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BE3C21" w14:textId="0FCE87D3" w:rsidR="00620C0E" w:rsidRPr="00620C0E" w:rsidRDefault="00620C0E" w:rsidP="00620C0E">
      <w:pPr>
        <w:pStyle w:val="Inhopg1"/>
        <w:rPr>
          <w:b/>
          <w:bCs/>
        </w:rPr>
      </w:pPr>
      <w:r w:rsidRPr="00620C0E">
        <w:rPr>
          <w:b/>
          <w:bCs/>
        </w:rPr>
        <w:t>Nota van toelichting – versie internetconsultatie</w:t>
      </w:r>
    </w:p>
    <w:sdt>
      <w:sdtPr>
        <w:rPr>
          <w:rFonts w:asciiTheme="minorHAnsi" w:hAnsiTheme="minorHAnsi"/>
          <w:sz w:val="22"/>
          <w:szCs w:val="22"/>
        </w:rPr>
        <w:id w:val="2011057095"/>
        <w:docPartObj>
          <w:docPartGallery w:val="Table of Contents"/>
          <w:docPartUnique/>
        </w:docPartObj>
      </w:sdtPr>
      <w:sdtContent>
        <w:p w14:paraId="28BD9DFD" w14:textId="4E64EBE0" w:rsidR="002E3817" w:rsidRPr="00620C0E" w:rsidRDefault="7DF36DB7" w:rsidP="00620C0E">
          <w:pPr>
            <w:pStyle w:val="Inhopg1"/>
            <w:rPr>
              <w:rFonts w:eastAsiaTheme="minorEastAsia"/>
              <w:noProof/>
              <w:kern w:val="2"/>
              <w:sz w:val="19"/>
              <w:szCs w:val="19"/>
              <w:lang w:eastAsia="nl-NL"/>
              <w14:ligatures w14:val="standardContextual"/>
            </w:rPr>
          </w:pPr>
          <w:r w:rsidRPr="00620C0E">
            <w:rPr>
              <w:sz w:val="19"/>
              <w:szCs w:val="19"/>
            </w:rPr>
            <w:fldChar w:fldCharType="begin"/>
          </w:r>
          <w:r w:rsidR="7D7AF616" w:rsidRPr="00620C0E">
            <w:rPr>
              <w:sz w:val="19"/>
              <w:szCs w:val="19"/>
            </w:rPr>
            <w:instrText>TOC \o "1-9" \z \u \h</w:instrText>
          </w:r>
          <w:r w:rsidRPr="00620C0E">
            <w:rPr>
              <w:sz w:val="19"/>
              <w:szCs w:val="19"/>
            </w:rPr>
            <w:fldChar w:fldCharType="separate"/>
          </w:r>
          <w:hyperlink w:anchor="_Toc195179531" w:history="1">
            <w:r w:rsidR="002E3817" w:rsidRPr="00620C0E">
              <w:rPr>
                <w:rStyle w:val="Hyperlink"/>
                <w:noProof/>
                <w:sz w:val="19"/>
                <w:szCs w:val="19"/>
              </w:rPr>
              <w:t>ALGEMEEN</w:t>
            </w:r>
            <w:r w:rsidR="002E3817" w:rsidRPr="00620C0E">
              <w:rPr>
                <w:noProof/>
                <w:webHidden/>
                <w:sz w:val="19"/>
                <w:szCs w:val="19"/>
              </w:rPr>
              <w:tab/>
            </w:r>
            <w:r w:rsidR="002E3817" w:rsidRPr="00620C0E">
              <w:rPr>
                <w:noProof/>
                <w:webHidden/>
                <w:sz w:val="19"/>
                <w:szCs w:val="19"/>
              </w:rPr>
              <w:fldChar w:fldCharType="begin"/>
            </w:r>
            <w:r w:rsidR="002E3817" w:rsidRPr="00620C0E">
              <w:rPr>
                <w:noProof/>
                <w:webHidden/>
                <w:sz w:val="19"/>
                <w:szCs w:val="19"/>
              </w:rPr>
              <w:instrText xml:space="preserve"> PAGEREF _Toc195179531 \h </w:instrText>
            </w:r>
            <w:r w:rsidR="002E3817" w:rsidRPr="00620C0E">
              <w:rPr>
                <w:noProof/>
                <w:webHidden/>
                <w:sz w:val="19"/>
                <w:szCs w:val="19"/>
              </w:rPr>
            </w:r>
            <w:r w:rsidR="002E3817" w:rsidRPr="00620C0E">
              <w:rPr>
                <w:noProof/>
                <w:webHidden/>
                <w:sz w:val="19"/>
                <w:szCs w:val="19"/>
              </w:rPr>
              <w:fldChar w:fldCharType="separate"/>
            </w:r>
            <w:r w:rsidR="00A958B0" w:rsidRPr="00620C0E">
              <w:rPr>
                <w:noProof/>
                <w:webHidden/>
                <w:sz w:val="19"/>
                <w:szCs w:val="19"/>
              </w:rPr>
              <w:t>3</w:t>
            </w:r>
            <w:r w:rsidR="002E3817" w:rsidRPr="00620C0E">
              <w:rPr>
                <w:noProof/>
                <w:webHidden/>
                <w:sz w:val="19"/>
                <w:szCs w:val="19"/>
              </w:rPr>
              <w:fldChar w:fldCharType="end"/>
            </w:r>
          </w:hyperlink>
        </w:p>
        <w:p w14:paraId="0D62B6BA" w14:textId="50D522CB" w:rsidR="002E3817" w:rsidRPr="00620C0E" w:rsidRDefault="00DD6435" w:rsidP="00620C0E">
          <w:pPr>
            <w:pStyle w:val="Inhopg1"/>
            <w:rPr>
              <w:rFonts w:eastAsiaTheme="minorEastAsia"/>
              <w:noProof/>
              <w:kern w:val="2"/>
              <w:sz w:val="19"/>
              <w:szCs w:val="19"/>
              <w:lang w:eastAsia="nl-NL"/>
              <w14:ligatures w14:val="standardContextual"/>
            </w:rPr>
          </w:pPr>
          <w:hyperlink w:anchor="_Toc195179532" w:history="1">
            <w:r w:rsidR="002E3817" w:rsidRPr="00620C0E">
              <w:rPr>
                <w:rStyle w:val="Hyperlink"/>
                <w:noProof/>
                <w:sz w:val="19"/>
                <w:szCs w:val="19"/>
              </w:rPr>
              <w:t>2. Implementatiewetgeving</w:t>
            </w:r>
            <w:r w:rsidR="002E3817" w:rsidRPr="00620C0E">
              <w:rPr>
                <w:noProof/>
                <w:webHidden/>
                <w:sz w:val="19"/>
                <w:szCs w:val="19"/>
              </w:rPr>
              <w:tab/>
            </w:r>
            <w:r w:rsidR="002E3817" w:rsidRPr="00620C0E">
              <w:rPr>
                <w:noProof/>
                <w:webHidden/>
                <w:sz w:val="19"/>
                <w:szCs w:val="19"/>
              </w:rPr>
              <w:fldChar w:fldCharType="begin"/>
            </w:r>
            <w:r w:rsidR="002E3817" w:rsidRPr="00620C0E">
              <w:rPr>
                <w:noProof/>
                <w:webHidden/>
                <w:sz w:val="19"/>
                <w:szCs w:val="19"/>
              </w:rPr>
              <w:instrText xml:space="preserve"> PAGEREF _Toc195179532 \h </w:instrText>
            </w:r>
            <w:r w:rsidR="002E3817" w:rsidRPr="00620C0E">
              <w:rPr>
                <w:noProof/>
                <w:webHidden/>
                <w:sz w:val="19"/>
                <w:szCs w:val="19"/>
              </w:rPr>
            </w:r>
            <w:r w:rsidR="002E3817" w:rsidRPr="00620C0E">
              <w:rPr>
                <w:noProof/>
                <w:webHidden/>
                <w:sz w:val="19"/>
                <w:szCs w:val="19"/>
              </w:rPr>
              <w:fldChar w:fldCharType="separate"/>
            </w:r>
            <w:r w:rsidR="00A958B0" w:rsidRPr="00620C0E">
              <w:rPr>
                <w:noProof/>
                <w:webHidden/>
                <w:sz w:val="19"/>
                <w:szCs w:val="19"/>
              </w:rPr>
              <w:t>4</w:t>
            </w:r>
            <w:r w:rsidR="002E3817" w:rsidRPr="00620C0E">
              <w:rPr>
                <w:noProof/>
                <w:webHidden/>
                <w:sz w:val="19"/>
                <w:szCs w:val="19"/>
              </w:rPr>
              <w:fldChar w:fldCharType="end"/>
            </w:r>
          </w:hyperlink>
        </w:p>
        <w:p w14:paraId="1F08A4F3" w14:textId="09C7016C" w:rsidR="002E3817" w:rsidRPr="00620C0E" w:rsidRDefault="00DD6435" w:rsidP="00620C0E">
          <w:pPr>
            <w:pStyle w:val="Inhopg1"/>
            <w:rPr>
              <w:rFonts w:eastAsiaTheme="minorEastAsia"/>
              <w:noProof/>
              <w:kern w:val="2"/>
              <w:sz w:val="19"/>
              <w:szCs w:val="19"/>
              <w:lang w:eastAsia="nl-NL"/>
              <w14:ligatures w14:val="standardContextual"/>
            </w:rPr>
          </w:pPr>
          <w:hyperlink w:anchor="_Toc195179533" w:history="1">
            <w:r w:rsidR="002E3817" w:rsidRPr="00620C0E">
              <w:rPr>
                <w:rStyle w:val="Hyperlink"/>
                <w:noProof/>
                <w:sz w:val="19"/>
                <w:szCs w:val="19"/>
              </w:rPr>
              <w:t>3. Hoofdlijnen van het voorstel</w:t>
            </w:r>
            <w:r w:rsidR="002E3817" w:rsidRPr="00620C0E">
              <w:rPr>
                <w:noProof/>
                <w:webHidden/>
                <w:sz w:val="19"/>
                <w:szCs w:val="19"/>
              </w:rPr>
              <w:tab/>
            </w:r>
            <w:r w:rsidR="002E3817" w:rsidRPr="00620C0E">
              <w:rPr>
                <w:noProof/>
                <w:webHidden/>
                <w:sz w:val="19"/>
                <w:szCs w:val="19"/>
              </w:rPr>
              <w:fldChar w:fldCharType="begin"/>
            </w:r>
            <w:r w:rsidR="002E3817" w:rsidRPr="00620C0E">
              <w:rPr>
                <w:noProof/>
                <w:webHidden/>
                <w:sz w:val="19"/>
                <w:szCs w:val="19"/>
              </w:rPr>
              <w:instrText xml:space="preserve"> PAGEREF _Toc195179533 \h </w:instrText>
            </w:r>
            <w:r w:rsidR="002E3817" w:rsidRPr="00620C0E">
              <w:rPr>
                <w:noProof/>
                <w:webHidden/>
                <w:sz w:val="19"/>
                <w:szCs w:val="19"/>
              </w:rPr>
            </w:r>
            <w:r w:rsidR="002E3817" w:rsidRPr="00620C0E">
              <w:rPr>
                <w:noProof/>
                <w:webHidden/>
                <w:sz w:val="19"/>
                <w:szCs w:val="19"/>
              </w:rPr>
              <w:fldChar w:fldCharType="separate"/>
            </w:r>
            <w:r w:rsidR="00A958B0" w:rsidRPr="00620C0E">
              <w:rPr>
                <w:noProof/>
                <w:webHidden/>
                <w:sz w:val="19"/>
                <w:szCs w:val="19"/>
              </w:rPr>
              <w:t>4</w:t>
            </w:r>
            <w:r w:rsidR="002E3817" w:rsidRPr="00620C0E">
              <w:rPr>
                <w:noProof/>
                <w:webHidden/>
                <w:sz w:val="19"/>
                <w:szCs w:val="19"/>
              </w:rPr>
              <w:fldChar w:fldCharType="end"/>
            </w:r>
          </w:hyperlink>
        </w:p>
        <w:p w14:paraId="29ACAFEB" w14:textId="023D89CA" w:rsidR="002E3817" w:rsidRPr="00620C0E" w:rsidRDefault="00DD6435" w:rsidP="00620C0E">
          <w:pPr>
            <w:pStyle w:val="Inhopg1"/>
            <w:rPr>
              <w:rFonts w:eastAsiaTheme="minorEastAsia"/>
              <w:noProof/>
              <w:kern w:val="2"/>
              <w:sz w:val="19"/>
              <w:szCs w:val="19"/>
              <w:lang w:eastAsia="nl-NL"/>
              <w14:ligatures w14:val="standardContextual"/>
            </w:rPr>
          </w:pPr>
          <w:hyperlink w:anchor="_Toc195179534" w:history="1">
            <w:r w:rsidR="002E3817" w:rsidRPr="00620C0E">
              <w:rPr>
                <w:rStyle w:val="Hyperlink"/>
                <w:noProof/>
                <w:sz w:val="19"/>
                <w:szCs w:val="19"/>
              </w:rPr>
              <w:t>4. Verhouding tot hoger recht</w:t>
            </w:r>
            <w:r w:rsidR="002E3817" w:rsidRPr="00620C0E">
              <w:rPr>
                <w:noProof/>
                <w:webHidden/>
                <w:sz w:val="19"/>
                <w:szCs w:val="19"/>
              </w:rPr>
              <w:tab/>
            </w:r>
            <w:r w:rsidR="002E3817" w:rsidRPr="00620C0E">
              <w:rPr>
                <w:noProof/>
                <w:webHidden/>
                <w:sz w:val="19"/>
                <w:szCs w:val="19"/>
              </w:rPr>
              <w:fldChar w:fldCharType="begin"/>
            </w:r>
            <w:r w:rsidR="002E3817" w:rsidRPr="00620C0E">
              <w:rPr>
                <w:noProof/>
                <w:webHidden/>
                <w:sz w:val="19"/>
                <w:szCs w:val="19"/>
              </w:rPr>
              <w:instrText xml:space="preserve"> PAGEREF _Toc195179534 \h </w:instrText>
            </w:r>
            <w:r w:rsidR="002E3817" w:rsidRPr="00620C0E">
              <w:rPr>
                <w:noProof/>
                <w:webHidden/>
                <w:sz w:val="19"/>
                <w:szCs w:val="19"/>
              </w:rPr>
            </w:r>
            <w:r w:rsidR="002E3817" w:rsidRPr="00620C0E">
              <w:rPr>
                <w:noProof/>
                <w:webHidden/>
                <w:sz w:val="19"/>
                <w:szCs w:val="19"/>
              </w:rPr>
              <w:fldChar w:fldCharType="separate"/>
            </w:r>
            <w:r w:rsidR="00A958B0" w:rsidRPr="00620C0E">
              <w:rPr>
                <w:noProof/>
                <w:webHidden/>
                <w:sz w:val="19"/>
                <w:szCs w:val="19"/>
              </w:rPr>
              <w:t>16</w:t>
            </w:r>
            <w:r w:rsidR="002E3817" w:rsidRPr="00620C0E">
              <w:rPr>
                <w:noProof/>
                <w:webHidden/>
                <w:sz w:val="19"/>
                <w:szCs w:val="19"/>
              </w:rPr>
              <w:fldChar w:fldCharType="end"/>
            </w:r>
          </w:hyperlink>
        </w:p>
        <w:p w14:paraId="60E59DF4" w14:textId="274469A3" w:rsidR="002E3817" w:rsidRPr="00620C0E" w:rsidRDefault="00DD6435" w:rsidP="00620C0E">
          <w:pPr>
            <w:pStyle w:val="Inhopg1"/>
            <w:rPr>
              <w:rFonts w:eastAsiaTheme="minorEastAsia"/>
              <w:noProof/>
              <w:kern w:val="2"/>
              <w:sz w:val="19"/>
              <w:szCs w:val="19"/>
              <w:lang w:eastAsia="nl-NL"/>
              <w14:ligatures w14:val="standardContextual"/>
            </w:rPr>
          </w:pPr>
          <w:hyperlink w:anchor="_Toc195179535" w:history="1">
            <w:r w:rsidR="002E3817" w:rsidRPr="00620C0E">
              <w:rPr>
                <w:rStyle w:val="Hyperlink"/>
                <w:noProof/>
                <w:sz w:val="19"/>
                <w:szCs w:val="19"/>
              </w:rPr>
              <w:t>5. Verhouding tot nationale regelgeving</w:t>
            </w:r>
            <w:r w:rsidR="002E3817" w:rsidRPr="00620C0E">
              <w:rPr>
                <w:noProof/>
                <w:webHidden/>
                <w:sz w:val="19"/>
                <w:szCs w:val="19"/>
              </w:rPr>
              <w:tab/>
            </w:r>
            <w:r w:rsidR="002E3817" w:rsidRPr="00620C0E">
              <w:rPr>
                <w:noProof/>
                <w:webHidden/>
                <w:sz w:val="19"/>
                <w:szCs w:val="19"/>
              </w:rPr>
              <w:fldChar w:fldCharType="begin"/>
            </w:r>
            <w:r w:rsidR="002E3817" w:rsidRPr="00620C0E">
              <w:rPr>
                <w:noProof/>
                <w:webHidden/>
                <w:sz w:val="19"/>
                <w:szCs w:val="19"/>
              </w:rPr>
              <w:instrText xml:space="preserve"> PAGEREF _Toc195179535 \h </w:instrText>
            </w:r>
            <w:r w:rsidR="002E3817" w:rsidRPr="00620C0E">
              <w:rPr>
                <w:noProof/>
                <w:webHidden/>
                <w:sz w:val="19"/>
                <w:szCs w:val="19"/>
              </w:rPr>
            </w:r>
            <w:r w:rsidR="002E3817" w:rsidRPr="00620C0E">
              <w:rPr>
                <w:noProof/>
                <w:webHidden/>
                <w:sz w:val="19"/>
                <w:szCs w:val="19"/>
              </w:rPr>
              <w:fldChar w:fldCharType="separate"/>
            </w:r>
            <w:r w:rsidR="00A958B0" w:rsidRPr="00620C0E">
              <w:rPr>
                <w:noProof/>
                <w:webHidden/>
                <w:sz w:val="19"/>
                <w:szCs w:val="19"/>
              </w:rPr>
              <w:t>17</w:t>
            </w:r>
            <w:r w:rsidR="002E3817" w:rsidRPr="00620C0E">
              <w:rPr>
                <w:noProof/>
                <w:webHidden/>
                <w:sz w:val="19"/>
                <w:szCs w:val="19"/>
              </w:rPr>
              <w:fldChar w:fldCharType="end"/>
            </w:r>
          </w:hyperlink>
        </w:p>
        <w:p w14:paraId="63E97816" w14:textId="32FBF46D" w:rsidR="002E3817" w:rsidRPr="00620C0E" w:rsidRDefault="00DD6435" w:rsidP="00620C0E">
          <w:pPr>
            <w:pStyle w:val="Inhopg1"/>
            <w:rPr>
              <w:rFonts w:eastAsiaTheme="minorEastAsia"/>
              <w:noProof/>
              <w:kern w:val="2"/>
              <w:sz w:val="19"/>
              <w:szCs w:val="19"/>
              <w:lang w:eastAsia="nl-NL"/>
              <w14:ligatures w14:val="standardContextual"/>
            </w:rPr>
          </w:pPr>
          <w:hyperlink w:anchor="_Toc195179536" w:history="1">
            <w:r w:rsidR="002E3817" w:rsidRPr="00620C0E">
              <w:rPr>
                <w:rStyle w:val="Hyperlink"/>
                <w:noProof/>
                <w:sz w:val="19"/>
                <w:szCs w:val="19"/>
              </w:rPr>
              <w:t>6. Gevolgen (m.u.v. financiële gevolgen)</w:t>
            </w:r>
            <w:r w:rsidR="002E3817" w:rsidRPr="00620C0E">
              <w:rPr>
                <w:noProof/>
                <w:webHidden/>
                <w:sz w:val="19"/>
                <w:szCs w:val="19"/>
              </w:rPr>
              <w:tab/>
            </w:r>
            <w:r w:rsidR="002E3817" w:rsidRPr="00620C0E">
              <w:rPr>
                <w:noProof/>
                <w:webHidden/>
                <w:sz w:val="19"/>
                <w:szCs w:val="19"/>
              </w:rPr>
              <w:fldChar w:fldCharType="begin"/>
            </w:r>
            <w:r w:rsidR="002E3817" w:rsidRPr="00620C0E">
              <w:rPr>
                <w:noProof/>
                <w:webHidden/>
                <w:sz w:val="19"/>
                <w:szCs w:val="19"/>
              </w:rPr>
              <w:instrText xml:space="preserve"> PAGEREF _Toc195179536 \h </w:instrText>
            </w:r>
            <w:r w:rsidR="002E3817" w:rsidRPr="00620C0E">
              <w:rPr>
                <w:noProof/>
                <w:webHidden/>
                <w:sz w:val="19"/>
                <w:szCs w:val="19"/>
              </w:rPr>
            </w:r>
            <w:r w:rsidR="002E3817" w:rsidRPr="00620C0E">
              <w:rPr>
                <w:noProof/>
                <w:webHidden/>
                <w:sz w:val="19"/>
                <w:szCs w:val="19"/>
              </w:rPr>
              <w:fldChar w:fldCharType="separate"/>
            </w:r>
            <w:r w:rsidR="00A958B0" w:rsidRPr="00620C0E">
              <w:rPr>
                <w:noProof/>
                <w:webHidden/>
                <w:sz w:val="19"/>
                <w:szCs w:val="19"/>
              </w:rPr>
              <w:t>19</w:t>
            </w:r>
            <w:r w:rsidR="002E3817" w:rsidRPr="00620C0E">
              <w:rPr>
                <w:noProof/>
                <w:webHidden/>
                <w:sz w:val="19"/>
                <w:szCs w:val="19"/>
              </w:rPr>
              <w:fldChar w:fldCharType="end"/>
            </w:r>
          </w:hyperlink>
        </w:p>
        <w:p w14:paraId="0EB0CF71" w14:textId="497FE0DC" w:rsidR="002E3817" w:rsidRPr="00620C0E" w:rsidRDefault="00DD6435" w:rsidP="00620C0E">
          <w:pPr>
            <w:pStyle w:val="Inhopg1"/>
            <w:rPr>
              <w:rFonts w:eastAsiaTheme="minorEastAsia"/>
              <w:noProof/>
              <w:kern w:val="2"/>
              <w:sz w:val="19"/>
              <w:szCs w:val="19"/>
              <w:lang w:eastAsia="nl-NL"/>
              <w14:ligatures w14:val="standardContextual"/>
            </w:rPr>
          </w:pPr>
          <w:hyperlink w:anchor="_Toc195179537" w:history="1">
            <w:r w:rsidR="002E3817" w:rsidRPr="00620C0E">
              <w:rPr>
                <w:rStyle w:val="Hyperlink"/>
                <w:noProof/>
                <w:sz w:val="19"/>
                <w:szCs w:val="19"/>
              </w:rPr>
              <w:t>7. Uitvoering</w:t>
            </w:r>
            <w:r w:rsidR="002E3817" w:rsidRPr="00620C0E">
              <w:rPr>
                <w:noProof/>
                <w:webHidden/>
                <w:sz w:val="19"/>
                <w:szCs w:val="19"/>
              </w:rPr>
              <w:tab/>
            </w:r>
            <w:r w:rsidR="002E3817" w:rsidRPr="00620C0E">
              <w:rPr>
                <w:noProof/>
                <w:webHidden/>
                <w:sz w:val="19"/>
                <w:szCs w:val="19"/>
              </w:rPr>
              <w:fldChar w:fldCharType="begin"/>
            </w:r>
            <w:r w:rsidR="002E3817" w:rsidRPr="00620C0E">
              <w:rPr>
                <w:noProof/>
                <w:webHidden/>
                <w:sz w:val="19"/>
                <w:szCs w:val="19"/>
              </w:rPr>
              <w:instrText xml:space="preserve"> PAGEREF _Toc195179537 \h </w:instrText>
            </w:r>
            <w:r w:rsidR="002E3817" w:rsidRPr="00620C0E">
              <w:rPr>
                <w:noProof/>
                <w:webHidden/>
                <w:sz w:val="19"/>
                <w:szCs w:val="19"/>
              </w:rPr>
            </w:r>
            <w:r w:rsidR="002E3817" w:rsidRPr="00620C0E">
              <w:rPr>
                <w:noProof/>
                <w:webHidden/>
                <w:sz w:val="19"/>
                <w:szCs w:val="19"/>
              </w:rPr>
              <w:fldChar w:fldCharType="separate"/>
            </w:r>
            <w:r w:rsidR="00A958B0" w:rsidRPr="00620C0E">
              <w:rPr>
                <w:noProof/>
                <w:webHidden/>
                <w:sz w:val="19"/>
                <w:szCs w:val="19"/>
              </w:rPr>
              <w:t>27</w:t>
            </w:r>
            <w:r w:rsidR="002E3817" w:rsidRPr="00620C0E">
              <w:rPr>
                <w:noProof/>
                <w:webHidden/>
                <w:sz w:val="19"/>
                <w:szCs w:val="19"/>
              </w:rPr>
              <w:fldChar w:fldCharType="end"/>
            </w:r>
          </w:hyperlink>
        </w:p>
        <w:p w14:paraId="3012E7A9" w14:textId="3E5CF4FB" w:rsidR="002E3817" w:rsidRPr="00620C0E" w:rsidRDefault="00DD6435" w:rsidP="00620C0E">
          <w:pPr>
            <w:pStyle w:val="Inhopg1"/>
            <w:rPr>
              <w:rFonts w:eastAsiaTheme="minorEastAsia"/>
              <w:noProof/>
              <w:kern w:val="2"/>
              <w:sz w:val="19"/>
              <w:szCs w:val="19"/>
              <w:lang w:eastAsia="nl-NL"/>
              <w14:ligatures w14:val="standardContextual"/>
            </w:rPr>
          </w:pPr>
          <w:hyperlink w:anchor="_Toc195179538" w:history="1">
            <w:r w:rsidR="002E3817" w:rsidRPr="00620C0E">
              <w:rPr>
                <w:rStyle w:val="Hyperlink"/>
                <w:noProof/>
                <w:sz w:val="19"/>
                <w:szCs w:val="19"/>
              </w:rPr>
              <w:t>8. Toezicht en handhaving</w:t>
            </w:r>
            <w:r w:rsidR="002E3817" w:rsidRPr="00620C0E">
              <w:rPr>
                <w:noProof/>
                <w:webHidden/>
                <w:sz w:val="19"/>
                <w:szCs w:val="19"/>
              </w:rPr>
              <w:tab/>
            </w:r>
            <w:r w:rsidR="002E3817" w:rsidRPr="00620C0E">
              <w:rPr>
                <w:noProof/>
                <w:webHidden/>
                <w:sz w:val="19"/>
                <w:szCs w:val="19"/>
              </w:rPr>
              <w:fldChar w:fldCharType="begin"/>
            </w:r>
            <w:r w:rsidR="002E3817" w:rsidRPr="00620C0E">
              <w:rPr>
                <w:noProof/>
                <w:webHidden/>
                <w:sz w:val="19"/>
                <w:szCs w:val="19"/>
              </w:rPr>
              <w:instrText xml:space="preserve"> PAGEREF _Toc195179538 \h </w:instrText>
            </w:r>
            <w:r w:rsidR="002E3817" w:rsidRPr="00620C0E">
              <w:rPr>
                <w:noProof/>
                <w:webHidden/>
                <w:sz w:val="19"/>
                <w:szCs w:val="19"/>
              </w:rPr>
            </w:r>
            <w:r w:rsidR="002E3817" w:rsidRPr="00620C0E">
              <w:rPr>
                <w:noProof/>
                <w:webHidden/>
                <w:sz w:val="19"/>
                <w:szCs w:val="19"/>
              </w:rPr>
              <w:fldChar w:fldCharType="separate"/>
            </w:r>
            <w:r w:rsidR="00A958B0" w:rsidRPr="00620C0E">
              <w:rPr>
                <w:noProof/>
                <w:webHidden/>
                <w:sz w:val="19"/>
                <w:szCs w:val="19"/>
              </w:rPr>
              <w:t>27</w:t>
            </w:r>
            <w:r w:rsidR="002E3817" w:rsidRPr="00620C0E">
              <w:rPr>
                <w:noProof/>
                <w:webHidden/>
                <w:sz w:val="19"/>
                <w:szCs w:val="19"/>
              </w:rPr>
              <w:fldChar w:fldCharType="end"/>
            </w:r>
          </w:hyperlink>
        </w:p>
        <w:p w14:paraId="604E0E6B" w14:textId="24BB3527" w:rsidR="002E3817" w:rsidRPr="00620C0E" w:rsidRDefault="00DD6435" w:rsidP="00620C0E">
          <w:pPr>
            <w:pStyle w:val="Inhopg1"/>
            <w:rPr>
              <w:rFonts w:eastAsiaTheme="minorEastAsia"/>
              <w:noProof/>
              <w:kern w:val="2"/>
              <w:sz w:val="19"/>
              <w:szCs w:val="19"/>
              <w:lang w:eastAsia="nl-NL"/>
              <w14:ligatures w14:val="standardContextual"/>
            </w:rPr>
          </w:pPr>
          <w:hyperlink w:anchor="_Toc195179539" w:history="1">
            <w:r w:rsidR="002E3817" w:rsidRPr="00620C0E">
              <w:rPr>
                <w:rStyle w:val="Hyperlink"/>
                <w:noProof/>
                <w:sz w:val="19"/>
                <w:szCs w:val="19"/>
              </w:rPr>
              <w:t>9. Financiële gevolgen</w:t>
            </w:r>
            <w:r w:rsidR="002E3817" w:rsidRPr="00620C0E">
              <w:rPr>
                <w:noProof/>
                <w:webHidden/>
                <w:sz w:val="19"/>
                <w:szCs w:val="19"/>
              </w:rPr>
              <w:tab/>
            </w:r>
            <w:r w:rsidR="002E3817" w:rsidRPr="00620C0E">
              <w:rPr>
                <w:noProof/>
                <w:webHidden/>
                <w:sz w:val="19"/>
                <w:szCs w:val="19"/>
              </w:rPr>
              <w:fldChar w:fldCharType="begin"/>
            </w:r>
            <w:r w:rsidR="002E3817" w:rsidRPr="00620C0E">
              <w:rPr>
                <w:noProof/>
                <w:webHidden/>
                <w:sz w:val="19"/>
                <w:szCs w:val="19"/>
              </w:rPr>
              <w:instrText xml:space="preserve"> PAGEREF _Toc195179539 \h </w:instrText>
            </w:r>
            <w:r w:rsidR="002E3817" w:rsidRPr="00620C0E">
              <w:rPr>
                <w:noProof/>
                <w:webHidden/>
                <w:sz w:val="19"/>
                <w:szCs w:val="19"/>
              </w:rPr>
            </w:r>
            <w:r w:rsidR="002E3817" w:rsidRPr="00620C0E">
              <w:rPr>
                <w:noProof/>
                <w:webHidden/>
                <w:sz w:val="19"/>
                <w:szCs w:val="19"/>
              </w:rPr>
              <w:fldChar w:fldCharType="separate"/>
            </w:r>
            <w:r w:rsidR="00A958B0" w:rsidRPr="00620C0E">
              <w:rPr>
                <w:noProof/>
                <w:webHidden/>
                <w:sz w:val="19"/>
                <w:szCs w:val="19"/>
              </w:rPr>
              <w:t>28</w:t>
            </w:r>
            <w:r w:rsidR="002E3817" w:rsidRPr="00620C0E">
              <w:rPr>
                <w:noProof/>
                <w:webHidden/>
                <w:sz w:val="19"/>
                <w:szCs w:val="19"/>
              </w:rPr>
              <w:fldChar w:fldCharType="end"/>
            </w:r>
          </w:hyperlink>
        </w:p>
        <w:p w14:paraId="2D8BF869" w14:textId="1FE059FA" w:rsidR="002E3817" w:rsidRPr="00620C0E" w:rsidRDefault="00DD6435" w:rsidP="00620C0E">
          <w:pPr>
            <w:pStyle w:val="Inhopg1"/>
            <w:rPr>
              <w:rFonts w:eastAsiaTheme="minorEastAsia"/>
              <w:noProof/>
              <w:kern w:val="2"/>
              <w:sz w:val="19"/>
              <w:szCs w:val="19"/>
              <w:lang w:eastAsia="nl-NL"/>
              <w14:ligatures w14:val="standardContextual"/>
            </w:rPr>
          </w:pPr>
          <w:hyperlink w:anchor="_Toc195179540" w:history="1">
            <w:r w:rsidR="002E3817" w:rsidRPr="00620C0E">
              <w:rPr>
                <w:rStyle w:val="Hyperlink"/>
                <w:noProof/>
                <w:sz w:val="19"/>
                <w:szCs w:val="19"/>
              </w:rPr>
              <w:t>10. Evaluatie</w:t>
            </w:r>
            <w:r w:rsidR="002E3817" w:rsidRPr="00620C0E">
              <w:rPr>
                <w:noProof/>
                <w:webHidden/>
                <w:sz w:val="19"/>
                <w:szCs w:val="19"/>
              </w:rPr>
              <w:tab/>
            </w:r>
            <w:r w:rsidR="002E3817" w:rsidRPr="00620C0E">
              <w:rPr>
                <w:noProof/>
                <w:webHidden/>
                <w:sz w:val="19"/>
                <w:szCs w:val="19"/>
              </w:rPr>
              <w:fldChar w:fldCharType="begin"/>
            </w:r>
            <w:r w:rsidR="002E3817" w:rsidRPr="00620C0E">
              <w:rPr>
                <w:noProof/>
                <w:webHidden/>
                <w:sz w:val="19"/>
                <w:szCs w:val="19"/>
              </w:rPr>
              <w:instrText xml:space="preserve"> PAGEREF _Toc195179540 \h </w:instrText>
            </w:r>
            <w:r w:rsidR="002E3817" w:rsidRPr="00620C0E">
              <w:rPr>
                <w:noProof/>
                <w:webHidden/>
                <w:sz w:val="19"/>
                <w:szCs w:val="19"/>
              </w:rPr>
            </w:r>
            <w:r w:rsidR="002E3817" w:rsidRPr="00620C0E">
              <w:rPr>
                <w:noProof/>
                <w:webHidden/>
                <w:sz w:val="19"/>
                <w:szCs w:val="19"/>
              </w:rPr>
              <w:fldChar w:fldCharType="separate"/>
            </w:r>
            <w:r w:rsidR="00A958B0" w:rsidRPr="00620C0E">
              <w:rPr>
                <w:noProof/>
                <w:webHidden/>
                <w:sz w:val="19"/>
                <w:szCs w:val="19"/>
              </w:rPr>
              <w:t>29</w:t>
            </w:r>
            <w:r w:rsidR="002E3817" w:rsidRPr="00620C0E">
              <w:rPr>
                <w:noProof/>
                <w:webHidden/>
                <w:sz w:val="19"/>
                <w:szCs w:val="19"/>
              </w:rPr>
              <w:fldChar w:fldCharType="end"/>
            </w:r>
          </w:hyperlink>
        </w:p>
        <w:p w14:paraId="6DC5B04E" w14:textId="472F5CC5" w:rsidR="002E3817" w:rsidRPr="00620C0E" w:rsidRDefault="00DD6435" w:rsidP="00620C0E">
          <w:pPr>
            <w:pStyle w:val="Inhopg1"/>
            <w:rPr>
              <w:rFonts w:eastAsiaTheme="minorEastAsia"/>
              <w:noProof/>
              <w:kern w:val="2"/>
              <w:sz w:val="19"/>
              <w:szCs w:val="19"/>
              <w:lang w:eastAsia="nl-NL"/>
              <w14:ligatures w14:val="standardContextual"/>
            </w:rPr>
          </w:pPr>
          <w:hyperlink w:anchor="_Toc195179541" w:history="1">
            <w:r w:rsidR="002E3817" w:rsidRPr="00620C0E">
              <w:rPr>
                <w:rStyle w:val="Hyperlink"/>
                <w:noProof/>
                <w:sz w:val="19"/>
                <w:szCs w:val="19"/>
              </w:rPr>
              <w:t>11. Advies en consultatie</w:t>
            </w:r>
            <w:r w:rsidR="002E3817" w:rsidRPr="00620C0E">
              <w:rPr>
                <w:noProof/>
                <w:webHidden/>
                <w:sz w:val="19"/>
                <w:szCs w:val="19"/>
              </w:rPr>
              <w:tab/>
            </w:r>
            <w:r w:rsidR="002E3817" w:rsidRPr="00620C0E">
              <w:rPr>
                <w:noProof/>
                <w:webHidden/>
                <w:sz w:val="19"/>
                <w:szCs w:val="19"/>
              </w:rPr>
              <w:fldChar w:fldCharType="begin"/>
            </w:r>
            <w:r w:rsidR="002E3817" w:rsidRPr="00620C0E">
              <w:rPr>
                <w:noProof/>
                <w:webHidden/>
                <w:sz w:val="19"/>
                <w:szCs w:val="19"/>
              </w:rPr>
              <w:instrText xml:space="preserve"> PAGEREF _Toc195179541 \h </w:instrText>
            </w:r>
            <w:r w:rsidR="002E3817" w:rsidRPr="00620C0E">
              <w:rPr>
                <w:noProof/>
                <w:webHidden/>
                <w:sz w:val="19"/>
                <w:szCs w:val="19"/>
              </w:rPr>
            </w:r>
            <w:r w:rsidR="002E3817" w:rsidRPr="00620C0E">
              <w:rPr>
                <w:noProof/>
                <w:webHidden/>
                <w:sz w:val="19"/>
                <w:szCs w:val="19"/>
              </w:rPr>
              <w:fldChar w:fldCharType="separate"/>
            </w:r>
            <w:r w:rsidR="00A958B0" w:rsidRPr="00620C0E">
              <w:rPr>
                <w:noProof/>
                <w:webHidden/>
                <w:sz w:val="19"/>
                <w:szCs w:val="19"/>
              </w:rPr>
              <w:t>29</w:t>
            </w:r>
            <w:r w:rsidR="002E3817" w:rsidRPr="00620C0E">
              <w:rPr>
                <w:noProof/>
                <w:webHidden/>
                <w:sz w:val="19"/>
                <w:szCs w:val="19"/>
              </w:rPr>
              <w:fldChar w:fldCharType="end"/>
            </w:r>
          </w:hyperlink>
        </w:p>
        <w:p w14:paraId="54098A35" w14:textId="63B9C0C2" w:rsidR="002E3817" w:rsidRPr="00620C0E" w:rsidRDefault="00DD6435" w:rsidP="00620C0E">
          <w:pPr>
            <w:pStyle w:val="Inhopg1"/>
            <w:rPr>
              <w:rFonts w:eastAsiaTheme="minorEastAsia"/>
              <w:noProof/>
              <w:kern w:val="2"/>
              <w:sz w:val="19"/>
              <w:szCs w:val="19"/>
              <w:lang w:eastAsia="nl-NL"/>
              <w14:ligatures w14:val="standardContextual"/>
            </w:rPr>
          </w:pPr>
          <w:hyperlink w:anchor="_Toc195179542" w:history="1">
            <w:r w:rsidR="002E3817" w:rsidRPr="00620C0E">
              <w:rPr>
                <w:rStyle w:val="Hyperlink"/>
                <w:noProof/>
                <w:sz w:val="19"/>
                <w:szCs w:val="19"/>
              </w:rPr>
              <w:t>12. Voorhangprocedure</w:t>
            </w:r>
            <w:r w:rsidR="002E3817" w:rsidRPr="00620C0E">
              <w:rPr>
                <w:noProof/>
                <w:webHidden/>
                <w:sz w:val="19"/>
                <w:szCs w:val="19"/>
              </w:rPr>
              <w:tab/>
            </w:r>
            <w:r w:rsidR="002E3817" w:rsidRPr="00620C0E">
              <w:rPr>
                <w:noProof/>
                <w:webHidden/>
                <w:sz w:val="19"/>
                <w:szCs w:val="19"/>
              </w:rPr>
              <w:fldChar w:fldCharType="begin"/>
            </w:r>
            <w:r w:rsidR="002E3817" w:rsidRPr="00620C0E">
              <w:rPr>
                <w:noProof/>
                <w:webHidden/>
                <w:sz w:val="19"/>
                <w:szCs w:val="19"/>
              </w:rPr>
              <w:instrText xml:space="preserve"> PAGEREF _Toc195179542 \h </w:instrText>
            </w:r>
            <w:r w:rsidR="002E3817" w:rsidRPr="00620C0E">
              <w:rPr>
                <w:noProof/>
                <w:webHidden/>
                <w:sz w:val="19"/>
                <w:szCs w:val="19"/>
              </w:rPr>
            </w:r>
            <w:r w:rsidR="002E3817" w:rsidRPr="00620C0E">
              <w:rPr>
                <w:noProof/>
                <w:webHidden/>
                <w:sz w:val="19"/>
                <w:szCs w:val="19"/>
              </w:rPr>
              <w:fldChar w:fldCharType="separate"/>
            </w:r>
            <w:r w:rsidR="00A958B0" w:rsidRPr="00620C0E">
              <w:rPr>
                <w:noProof/>
                <w:webHidden/>
                <w:sz w:val="19"/>
                <w:szCs w:val="19"/>
              </w:rPr>
              <w:t>30</w:t>
            </w:r>
            <w:r w:rsidR="002E3817" w:rsidRPr="00620C0E">
              <w:rPr>
                <w:noProof/>
                <w:webHidden/>
                <w:sz w:val="19"/>
                <w:szCs w:val="19"/>
              </w:rPr>
              <w:fldChar w:fldCharType="end"/>
            </w:r>
          </w:hyperlink>
        </w:p>
        <w:p w14:paraId="0D08066C" w14:textId="7E43C278" w:rsidR="002E3817" w:rsidRPr="00620C0E" w:rsidRDefault="00DD6435" w:rsidP="00620C0E">
          <w:pPr>
            <w:pStyle w:val="Inhopg1"/>
            <w:rPr>
              <w:rFonts w:eastAsiaTheme="minorEastAsia"/>
              <w:noProof/>
              <w:kern w:val="2"/>
              <w:sz w:val="19"/>
              <w:szCs w:val="19"/>
              <w:lang w:eastAsia="nl-NL"/>
              <w14:ligatures w14:val="standardContextual"/>
            </w:rPr>
          </w:pPr>
          <w:hyperlink w:anchor="_Toc195179543" w:history="1">
            <w:r w:rsidR="002E3817" w:rsidRPr="00620C0E">
              <w:rPr>
                <w:rStyle w:val="Hyperlink"/>
                <w:noProof/>
                <w:sz w:val="19"/>
                <w:szCs w:val="19"/>
              </w:rPr>
              <w:t>13. Notificatie</w:t>
            </w:r>
            <w:r w:rsidR="002E3817" w:rsidRPr="00620C0E">
              <w:rPr>
                <w:noProof/>
                <w:webHidden/>
                <w:sz w:val="19"/>
                <w:szCs w:val="19"/>
              </w:rPr>
              <w:tab/>
            </w:r>
            <w:r w:rsidR="002E3817" w:rsidRPr="00620C0E">
              <w:rPr>
                <w:noProof/>
                <w:webHidden/>
                <w:sz w:val="19"/>
                <w:szCs w:val="19"/>
              </w:rPr>
              <w:fldChar w:fldCharType="begin"/>
            </w:r>
            <w:r w:rsidR="002E3817" w:rsidRPr="00620C0E">
              <w:rPr>
                <w:noProof/>
                <w:webHidden/>
                <w:sz w:val="19"/>
                <w:szCs w:val="19"/>
              </w:rPr>
              <w:instrText xml:space="preserve"> PAGEREF _Toc195179543 \h </w:instrText>
            </w:r>
            <w:r w:rsidR="002E3817" w:rsidRPr="00620C0E">
              <w:rPr>
                <w:noProof/>
                <w:webHidden/>
                <w:sz w:val="19"/>
                <w:szCs w:val="19"/>
              </w:rPr>
            </w:r>
            <w:r w:rsidR="002E3817" w:rsidRPr="00620C0E">
              <w:rPr>
                <w:noProof/>
                <w:webHidden/>
                <w:sz w:val="19"/>
                <w:szCs w:val="19"/>
              </w:rPr>
              <w:fldChar w:fldCharType="separate"/>
            </w:r>
            <w:r w:rsidR="00A958B0" w:rsidRPr="00620C0E">
              <w:rPr>
                <w:noProof/>
                <w:webHidden/>
                <w:sz w:val="19"/>
                <w:szCs w:val="19"/>
              </w:rPr>
              <w:t>30</w:t>
            </w:r>
            <w:r w:rsidR="002E3817" w:rsidRPr="00620C0E">
              <w:rPr>
                <w:noProof/>
                <w:webHidden/>
                <w:sz w:val="19"/>
                <w:szCs w:val="19"/>
              </w:rPr>
              <w:fldChar w:fldCharType="end"/>
            </w:r>
          </w:hyperlink>
        </w:p>
        <w:p w14:paraId="07EB17AF" w14:textId="2F9D3A2E" w:rsidR="002E3817" w:rsidRPr="00620C0E" w:rsidRDefault="00DD6435" w:rsidP="00620C0E">
          <w:pPr>
            <w:pStyle w:val="Inhopg1"/>
            <w:rPr>
              <w:rFonts w:eastAsiaTheme="minorEastAsia"/>
              <w:noProof/>
              <w:kern w:val="2"/>
              <w:sz w:val="19"/>
              <w:szCs w:val="19"/>
              <w:lang w:eastAsia="nl-NL"/>
              <w14:ligatures w14:val="standardContextual"/>
            </w:rPr>
          </w:pPr>
          <w:hyperlink w:anchor="_Toc195179544" w:history="1">
            <w:r w:rsidR="002E3817" w:rsidRPr="00620C0E">
              <w:rPr>
                <w:rStyle w:val="Hyperlink"/>
                <w:noProof/>
                <w:sz w:val="19"/>
                <w:szCs w:val="19"/>
              </w:rPr>
              <w:t>14. Overgangsrecht en inwerkingtreding</w:t>
            </w:r>
            <w:r w:rsidR="002E3817" w:rsidRPr="00620C0E">
              <w:rPr>
                <w:noProof/>
                <w:webHidden/>
                <w:sz w:val="19"/>
                <w:szCs w:val="19"/>
              </w:rPr>
              <w:tab/>
            </w:r>
            <w:r w:rsidR="002E3817" w:rsidRPr="00620C0E">
              <w:rPr>
                <w:noProof/>
                <w:webHidden/>
                <w:sz w:val="19"/>
                <w:szCs w:val="19"/>
              </w:rPr>
              <w:fldChar w:fldCharType="begin"/>
            </w:r>
            <w:r w:rsidR="002E3817" w:rsidRPr="00620C0E">
              <w:rPr>
                <w:noProof/>
                <w:webHidden/>
                <w:sz w:val="19"/>
                <w:szCs w:val="19"/>
              </w:rPr>
              <w:instrText xml:space="preserve"> PAGEREF _Toc195179544 \h </w:instrText>
            </w:r>
            <w:r w:rsidR="002E3817" w:rsidRPr="00620C0E">
              <w:rPr>
                <w:noProof/>
                <w:webHidden/>
                <w:sz w:val="19"/>
                <w:szCs w:val="19"/>
              </w:rPr>
            </w:r>
            <w:r w:rsidR="002E3817" w:rsidRPr="00620C0E">
              <w:rPr>
                <w:noProof/>
                <w:webHidden/>
                <w:sz w:val="19"/>
                <w:szCs w:val="19"/>
              </w:rPr>
              <w:fldChar w:fldCharType="separate"/>
            </w:r>
            <w:r w:rsidR="00A958B0" w:rsidRPr="00620C0E">
              <w:rPr>
                <w:noProof/>
                <w:webHidden/>
                <w:sz w:val="19"/>
                <w:szCs w:val="19"/>
              </w:rPr>
              <w:t>30</w:t>
            </w:r>
            <w:r w:rsidR="002E3817" w:rsidRPr="00620C0E">
              <w:rPr>
                <w:noProof/>
                <w:webHidden/>
                <w:sz w:val="19"/>
                <w:szCs w:val="19"/>
              </w:rPr>
              <w:fldChar w:fldCharType="end"/>
            </w:r>
          </w:hyperlink>
        </w:p>
        <w:p w14:paraId="60F83BC3" w14:textId="5AE4365F" w:rsidR="002E3817" w:rsidRPr="00620C0E" w:rsidRDefault="00DD6435" w:rsidP="00620C0E">
          <w:pPr>
            <w:pStyle w:val="Inhopg1"/>
            <w:rPr>
              <w:rFonts w:eastAsiaTheme="minorEastAsia"/>
              <w:noProof/>
              <w:kern w:val="2"/>
              <w:sz w:val="19"/>
              <w:szCs w:val="19"/>
              <w:lang w:eastAsia="nl-NL"/>
              <w14:ligatures w14:val="standardContextual"/>
            </w:rPr>
          </w:pPr>
          <w:hyperlink w:anchor="_Toc195179545" w:history="1">
            <w:r w:rsidR="002E3817" w:rsidRPr="00620C0E">
              <w:rPr>
                <w:rStyle w:val="Hyperlink"/>
                <w:noProof/>
                <w:sz w:val="19"/>
                <w:szCs w:val="19"/>
              </w:rPr>
              <w:t>PLUIMVEE</w:t>
            </w:r>
            <w:r w:rsidR="002E3817" w:rsidRPr="00620C0E">
              <w:rPr>
                <w:noProof/>
                <w:webHidden/>
                <w:sz w:val="19"/>
                <w:szCs w:val="19"/>
              </w:rPr>
              <w:tab/>
            </w:r>
            <w:r w:rsidR="002E3817" w:rsidRPr="00620C0E">
              <w:rPr>
                <w:noProof/>
                <w:webHidden/>
                <w:sz w:val="19"/>
                <w:szCs w:val="19"/>
              </w:rPr>
              <w:fldChar w:fldCharType="begin"/>
            </w:r>
            <w:r w:rsidR="002E3817" w:rsidRPr="00620C0E">
              <w:rPr>
                <w:noProof/>
                <w:webHidden/>
                <w:sz w:val="19"/>
                <w:szCs w:val="19"/>
              </w:rPr>
              <w:instrText xml:space="preserve"> PAGEREF _Toc195179545 \h </w:instrText>
            </w:r>
            <w:r w:rsidR="002E3817" w:rsidRPr="00620C0E">
              <w:rPr>
                <w:noProof/>
                <w:webHidden/>
                <w:sz w:val="19"/>
                <w:szCs w:val="19"/>
              </w:rPr>
            </w:r>
            <w:r w:rsidR="002E3817" w:rsidRPr="00620C0E">
              <w:rPr>
                <w:noProof/>
                <w:webHidden/>
                <w:sz w:val="19"/>
                <w:szCs w:val="19"/>
              </w:rPr>
              <w:fldChar w:fldCharType="separate"/>
            </w:r>
            <w:r w:rsidR="00A958B0" w:rsidRPr="00620C0E">
              <w:rPr>
                <w:noProof/>
                <w:webHidden/>
                <w:sz w:val="19"/>
                <w:szCs w:val="19"/>
              </w:rPr>
              <w:t>33</w:t>
            </w:r>
            <w:r w:rsidR="002E3817" w:rsidRPr="00620C0E">
              <w:rPr>
                <w:noProof/>
                <w:webHidden/>
                <w:sz w:val="19"/>
                <w:szCs w:val="19"/>
              </w:rPr>
              <w:fldChar w:fldCharType="end"/>
            </w:r>
          </w:hyperlink>
        </w:p>
        <w:p w14:paraId="2E19819B" w14:textId="74843688" w:rsidR="002E3817" w:rsidRPr="00620C0E" w:rsidRDefault="00DD6435" w:rsidP="00620C0E">
          <w:pPr>
            <w:pStyle w:val="Inhopg1"/>
            <w:rPr>
              <w:rFonts w:eastAsiaTheme="minorEastAsia"/>
              <w:noProof/>
              <w:kern w:val="2"/>
              <w:sz w:val="19"/>
              <w:szCs w:val="19"/>
              <w:lang w:eastAsia="nl-NL"/>
              <w14:ligatures w14:val="standardContextual"/>
            </w:rPr>
          </w:pPr>
          <w:hyperlink w:anchor="_Toc195179546" w:history="1">
            <w:r w:rsidR="002E3817" w:rsidRPr="00620C0E">
              <w:rPr>
                <w:rStyle w:val="Hyperlink"/>
                <w:noProof/>
                <w:sz w:val="19"/>
                <w:szCs w:val="19"/>
              </w:rPr>
              <w:t>Algemeen</w:t>
            </w:r>
            <w:r w:rsidR="002E3817" w:rsidRPr="00620C0E">
              <w:rPr>
                <w:noProof/>
                <w:webHidden/>
                <w:sz w:val="19"/>
                <w:szCs w:val="19"/>
              </w:rPr>
              <w:tab/>
            </w:r>
            <w:r w:rsidR="002E3817" w:rsidRPr="00620C0E">
              <w:rPr>
                <w:noProof/>
                <w:webHidden/>
                <w:sz w:val="19"/>
                <w:szCs w:val="19"/>
              </w:rPr>
              <w:fldChar w:fldCharType="begin"/>
            </w:r>
            <w:r w:rsidR="002E3817" w:rsidRPr="00620C0E">
              <w:rPr>
                <w:noProof/>
                <w:webHidden/>
                <w:sz w:val="19"/>
                <w:szCs w:val="19"/>
              </w:rPr>
              <w:instrText xml:space="preserve"> PAGEREF _Toc195179546 \h </w:instrText>
            </w:r>
            <w:r w:rsidR="002E3817" w:rsidRPr="00620C0E">
              <w:rPr>
                <w:noProof/>
                <w:webHidden/>
                <w:sz w:val="19"/>
                <w:szCs w:val="19"/>
              </w:rPr>
            </w:r>
            <w:r w:rsidR="002E3817" w:rsidRPr="00620C0E">
              <w:rPr>
                <w:noProof/>
                <w:webHidden/>
                <w:sz w:val="19"/>
                <w:szCs w:val="19"/>
              </w:rPr>
              <w:fldChar w:fldCharType="separate"/>
            </w:r>
            <w:r w:rsidR="00A958B0" w:rsidRPr="00620C0E">
              <w:rPr>
                <w:noProof/>
                <w:webHidden/>
                <w:sz w:val="19"/>
                <w:szCs w:val="19"/>
              </w:rPr>
              <w:t>33</w:t>
            </w:r>
            <w:r w:rsidR="002E3817" w:rsidRPr="00620C0E">
              <w:rPr>
                <w:noProof/>
                <w:webHidden/>
                <w:sz w:val="19"/>
                <w:szCs w:val="19"/>
              </w:rPr>
              <w:fldChar w:fldCharType="end"/>
            </w:r>
          </w:hyperlink>
        </w:p>
        <w:p w14:paraId="238DE204" w14:textId="666E93F3" w:rsidR="002E3817" w:rsidRPr="00620C0E" w:rsidRDefault="00DD6435">
          <w:pPr>
            <w:pStyle w:val="Inhopg2"/>
            <w:tabs>
              <w:tab w:val="right" w:leader="dot" w:pos="9062"/>
            </w:tabs>
            <w:rPr>
              <w:rFonts w:ascii="Verdana" w:eastAsiaTheme="minorEastAsia" w:hAnsi="Verdana"/>
              <w:noProof/>
              <w:kern w:val="2"/>
              <w:sz w:val="19"/>
              <w:szCs w:val="19"/>
              <w:lang w:eastAsia="nl-NL"/>
              <w14:ligatures w14:val="standardContextual"/>
            </w:rPr>
          </w:pPr>
          <w:hyperlink w:anchor="_Toc195179547" w:history="1">
            <w:r w:rsidR="002E3817" w:rsidRPr="00620C0E">
              <w:rPr>
                <w:rStyle w:val="Hyperlink"/>
                <w:rFonts w:ascii="Verdana" w:hAnsi="Verdana"/>
                <w:noProof/>
                <w:sz w:val="19"/>
                <w:szCs w:val="19"/>
              </w:rPr>
              <w:t>Achtergrondinformatie pluimveesector</w:t>
            </w:r>
            <w:r w:rsidR="002E3817" w:rsidRPr="00620C0E">
              <w:rPr>
                <w:rFonts w:ascii="Verdana" w:hAnsi="Verdana"/>
                <w:noProof/>
                <w:webHidden/>
                <w:sz w:val="19"/>
                <w:szCs w:val="19"/>
              </w:rPr>
              <w:tab/>
            </w:r>
            <w:r w:rsidR="002E3817" w:rsidRPr="00620C0E">
              <w:rPr>
                <w:rFonts w:ascii="Verdana" w:hAnsi="Verdana"/>
                <w:noProof/>
                <w:webHidden/>
                <w:sz w:val="19"/>
                <w:szCs w:val="19"/>
              </w:rPr>
              <w:fldChar w:fldCharType="begin"/>
            </w:r>
            <w:r w:rsidR="002E3817" w:rsidRPr="00620C0E">
              <w:rPr>
                <w:rFonts w:ascii="Verdana" w:hAnsi="Verdana"/>
                <w:noProof/>
                <w:webHidden/>
                <w:sz w:val="19"/>
                <w:szCs w:val="19"/>
              </w:rPr>
              <w:instrText xml:space="preserve"> PAGEREF _Toc195179547 \h </w:instrText>
            </w:r>
            <w:r w:rsidR="002E3817" w:rsidRPr="00620C0E">
              <w:rPr>
                <w:rFonts w:ascii="Verdana" w:hAnsi="Verdana"/>
                <w:noProof/>
                <w:webHidden/>
                <w:sz w:val="19"/>
                <w:szCs w:val="19"/>
              </w:rPr>
            </w:r>
            <w:r w:rsidR="002E3817" w:rsidRPr="00620C0E">
              <w:rPr>
                <w:rFonts w:ascii="Verdana" w:hAnsi="Verdana"/>
                <w:noProof/>
                <w:webHidden/>
                <w:sz w:val="19"/>
                <w:szCs w:val="19"/>
              </w:rPr>
              <w:fldChar w:fldCharType="separate"/>
            </w:r>
            <w:r w:rsidR="00A958B0" w:rsidRPr="00620C0E">
              <w:rPr>
                <w:rFonts w:ascii="Verdana" w:hAnsi="Verdana"/>
                <w:noProof/>
                <w:webHidden/>
                <w:sz w:val="19"/>
                <w:szCs w:val="19"/>
              </w:rPr>
              <w:t>33</w:t>
            </w:r>
            <w:r w:rsidR="002E3817" w:rsidRPr="00620C0E">
              <w:rPr>
                <w:rFonts w:ascii="Verdana" w:hAnsi="Verdana"/>
                <w:noProof/>
                <w:webHidden/>
                <w:sz w:val="19"/>
                <w:szCs w:val="19"/>
              </w:rPr>
              <w:fldChar w:fldCharType="end"/>
            </w:r>
          </w:hyperlink>
        </w:p>
        <w:p w14:paraId="15246A9A" w14:textId="65F5026E" w:rsidR="002E3817" w:rsidRPr="00620C0E" w:rsidRDefault="00DD6435">
          <w:pPr>
            <w:pStyle w:val="Inhopg2"/>
            <w:tabs>
              <w:tab w:val="right" w:leader="dot" w:pos="9062"/>
            </w:tabs>
            <w:rPr>
              <w:rFonts w:ascii="Verdana" w:eastAsiaTheme="minorEastAsia" w:hAnsi="Verdana"/>
              <w:noProof/>
              <w:kern w:val="2"/>
              <w:sz w:val="19"/>
              <w:szCs w:val="19"/>
              <w:lang w:eastAsia="nl-NL"/>
              <w14:ligatures w14:val="standardContextual"/>
            </w:rPr>
          </w:pPr>
          <w:hyperlink w:anchor="_Toc195179548" w:history="1">
            <w:r w:rsidR="002E3817" w:rsidRPr="00620C0E">
              <w:rPr>
                <w:rStyle w:val="Hyperlink"/>
                <w:rFonts w:ascii="Verdana" w:hAnsi="Verdana"/>
                <w:noProof/>
                <w:sz w:val="19"/>
                <w:szCs w:val="19"/>
              </w:rPr>
              <w:t>Afbakening diercategorieën pluimvee</w:t>
            </w:r>
            <w:r w:rsidR="002E3817" w:rsidRPr="00620C0E">
              <w:rPr>
                <w:rFonts w:ascii="Verdana" w:hAnsi="Verdana"/>
                <w:noProof/>
                <w:webHidden/>
                <w:sz w:val="19"/>
                <w:szCs w:val="19"/>
              </w:rPr>
              <w:tab/>
            </w:r>
            <w:r w:rsidR="002E3817" w:rsidRPr="00620C0E">
              <w:rPr>
                <w:rFonts w:ascii="Verdana" w:hAnsi="Verdana"/>
                <w:noProof/>
                <w:webHidden/>
                <w:sz w:val="19"/>
                <w:szCs w:val="19"/>
              </w:rPr>
              <w:fldChar w:fldCharType="begin"/>
            </w:r>
            <w:r w:rsidR="002E3817" w:rsidRPr="00620C0E">
              <w:rPr>
                <w:rFonts w:ascii="Verdana" w:hAnsi="Verdana"/>
                <w:noProof/>
                <w:webHidden/>
                <w:sz w:val="19"/>
                <w:szCs w:val="19"/>
              </w:rPr>
              <w:instrText xml:space="preserve"> PAGEREF _Toc195179548 \h </w:instrText>
            </w:r>
            <w:r w:rsidR="002E3817" w:rsidRPr="00620C0E">
              <w:rPr>
                <w:rFonts w:ascii="Verdana" w:hAnsi="Verdana"/>
                <w:noProof/>
                <w:webHidden/>
                <w:sz w:val="19"/>
                <w:szCs w:val="19"/>
              </w:rPr>
            </w:r>
            <w:r w:rsidR="002E3817" w:rsidRPr="00620C0E">
              <w:rPr>
                <w:rFonts w:ascii="Verdana" w:hAnsi="Verdana"/>
                <w:noProof/>
                <w:webHidden/>
                <w:sz w:val="19"/>
                <w:szCs w:val="19"/>
              </w:rPr>
              <w:fldChar w:fldCharType="separate"/>
            </w:r>
            <w:r w:rsidR="00A958B0" w:rsidRPr="00620C0E">
              <w:rPr>
                <w:rFonts w:ascii="Verdana" w:hAnsi="Verdana"/>
                <w:noProof/>
                <w:webHidden/>
                <w:sz w:val="19"/>
                <w:szCs w:val="19"/>
              </w:rPr>
              <w:t>34</w:t>
            </w:r>
            <w:r w:rsidR="002E3817" w:rsidRPr="00620C0E">
              <w:rPr>
                <w:rFonts w:ascii="Verdana" w:hAnsi="Verdana"/>
                <w:noProof/>
                <w:webHidden/>
                <w:sz w:val="19"/>
                <w:szCs w:val="19"/>
              </w:rPr>
              <w:fldChar w:fldCharType="end"/>
            </w:r>
          </w:hyperlink>
        </w:p>
        <w:p w14:paraId="311A63CC" w14:textId="49D6DBF3" w:rsidR="002E3817" w:rsidRPr="00620C0E" w:rsidRDefault="00DD6435">
          <w:pPr>
            <w:pStyle w:val="Inhopg2"/>
            <w:tabs>
              <w:tab w:val="right" w:leader="dot" w:pos="9062"/>
            </w:tabs>
            <w:rPr>
              <w:rFonts w:ascii="Verdana" w:eastAsiaTheme="minorEastAsia" w:hAnsi="Verdana"/>
              <w:noProof/>
              <w:kern w:val="2"/>
              <w:sz w:val="19"/>
              <w:szCs w:val="19"/>
              <w:lang w:eastAsia="nl-NL"/>
              <w14:ligatures w14:val="standardContextual"/>
            </w:rPr>
          </w:pPr>
          <w:hyperlink w:anchor="_Toc195179549" w:history="1">
            <w:r w:rsidR="002E3817" w:rsidRPr="00620C0E">
              <w:rPr>
                <w:rStyle w:val="Hyperlink"/>
                <w:rFonts w:ascii="Verdana" w:hAnsi="Verdana"/>
                <w:noProof/>
                <w:sz w:val="19"/>
                <w:szCs w:val="19"/>
              </w:rPr>
              <w:t>Gedragsbehoeften</w:t>
            </w:r>
            <w:r w:rsidR="002E3817" w:rsidRPr="00620C0E">
              <w:rPr>
                <w:rFonts w:ascii="Verdana" w:hAnsi="Verdana"/>
                <w:noProof/>
                <w:webHidden/>
                <w:sz w:val="19"/>
                <w:szCs w:val="19"/>
              </w:rPr>
              <w:tab/>
            </w:r>
            <w:r w:rsidR="002E3817" w:rsidRPr="00620C0E">
              <w:rPr>
                <w:rFonts w:ascii="Verdana" w:hAnsi="Verdana"/>
                <w:noProof/>
                <w:webHidden/>
                <w:sz w:val="19"/>
                <w:szCs w:val="19"/>
              </w:rPr>
              <w:fldChar w:fldCharType="begin"/>
            </w:r>
            <w:r w:rsidR="002E3817" w:rsidRPr="00620C0E">
              <w:rPr>
                <w:rFonts w:ascii="Verdana" w:hAnsi="Verdana"/>
                <w:noProof/>
                <w:webHidden/>
                <w:sz w:val="19"/>
                <w:szCs w:val="19"/>
              </w:rPr>
              <w:instrText xml:space="preserve"> PAGEREF _Toc195179549 \h </w:instrText>
            </w:r>
            <w:r w:rsidR="002E3817" w:rsidRPr="00620C0E">
              <w:rPr>
                <w:rFonts w:ascii="Verdana" w:hAnsi="Verdana"/>
                <w:noProof/>
                <w:webHidden/>
                <w:sz w:val="19"/>
                <w:szCs w:val="19"/>
              </w:rPr>
            </w:r>
            <w:r w:rsidR="002E3817" w:rsidRPr="00620C0E">
              <w:rPr>
                <w:rFonts w:ascii="Verdana" w:hAnsi="Verdana"/>
                <w:noProof/>
                <w:webHidden/>
                <w:sz w:val="19"/>
                <w:szCs w:val="19"/>
              </w:rPr>
              <w:fldChar w:fldCharType="separate"/>
            </w:r>
            <w:r w:rsidR="00A958B0" w:rsidRPr="00620C0E">
              <w:rPr>
                <w:rFonts w:ascii="Verdana" w:hAnsi="Verdana"/>
                <w:noProof/>
                <w:webHidden/>
                <w:sz w:val="19"/>
                <w:szCs w:val="19"/>
              </w:rPr>
              <w:t>34</w:t>
            </w:r>
            <w:r w:rsidR="002E3817" w:rsidRPr="00620C0E">
              <w:rPr>
                <w:rFonts w:ascii="Verdana" w:hAnsi="Verdana"/>
                <w:noProof/>
                <w:webHidden/>
                <w:sz w:val="19"/>
                <w:szCs w:val="19"/>
              </w:rPr>
              <w:fldChar w:fldCharType="end"/>
            </w:r>
          </w:hyperlink>
        </w:p>
        <w:p w14:paraId="5C735862" w14:textId="0DC02B9D" w:rsidR="002E3817" w:rsidRPr="00620C0E" w:rsidRDefault="00DD6435" w:rsidP="00620C0E">
          <w:pPr>
            <w:pStyle w:val="Inhopg1"/>
            <w:rPr>
              <w:rFonts w:eastAsiaTheme="minorEastAsia"/>
              <w:noProof/>
              <w:kern w:val="2"/>
              <w:sz w:val="19"/>
              <w:szCs w:val="19"/>
              <w:lang w:eastAsia="nl-NL"/>
              <w14:ligatures w14:val="standardContextual"/>
            </w:rPr>
          </w:pPr>
          <w:hyperlink w:anchor="_Toc195179550" w:history="1">
            <w:r w:rsidR="002E3817" w:rsidRPr="00620C0E">
              <w:rPr>
                <w:rStyle w:val="Hyperlink"/>
                <w:noProof/>
                <w:sz w:val="19"/>
                <w:szCs w:val="19"/>
              </w:rPr>
              <w:t>Maatregelen specifiek voor pluimvee</w:t>
            </w:r>
            <w:r w:rsidR="002E3817" w:rsidRPr="00620C0E">
              <w:rPr>
                <w:noProof/>
                <w:webHidden/>
                <w:sz w:val="19"/>
                <w:szCs w:val="19"/>
              </w:rPr>
              <w:tab/>
            </w:r>
            <w:r w:rsidR="002E3817" w:rsidRPr="00620C0E">
              <w:rPr>
                <w:noProof/>
                <w:webHidden/>
                <w:sz w:val="19"/>
                <w:szCs w:val="19"/>
              </w:rPr>
              <w:fldChar w:fldCharType="begin"/>
            </w:r>
            <w:r w:rsidR="002E3817" w:rsidRPr="00620C0E">
              <w:rPr>
                <w:noProof/>
                <w:webHidden/>
                <w:sz w:val="19"/>
                <w:szCs w:val="19"/>
              </w:rPr>
              <w:instrText xml:space="preserve"> PAGEREF _Toc195179550 \h </w:instrText>
            </w:r>
            <w:r w:rsidR="002E3817" w:rsidRPr="00620C0E">
              <w:rPr>
                <w:noProof/>
                <w:webHidden/>
                <w:sz w:val="19"/>
                <w:szCs w:val="19"/>
              </w:rPr>
            </w:r>
            <w:r w:rsidR="002E3817" w:rsidRPr="00620C0E">
              <w:rPr>
                <w:noProof/>
                <w:webHidden/>
                <w:sz w:val="19"/>
                <w:szCs w:val="19"/>
              </w:rPr>
              <w:fldChar w:fldCharType="separate"/>
            </w:r>
            <w:r w:rsidR="00A958B0" w:rsidRPr="00620C0E">
              <w:rPr>
                <w:noProof/>
                <w:webHidden/>
                <w:sz w:val="19"/>
                <w:szCs w:val="19"/>
              </w:rPr>
              <w:t>36</w:t>
            </w:r>
            <w:r w:rsidR="002E3817" w:rsidRPr="00620C0E">
              <w:rPr>
                <w:noProof/>
                <w:webHidden/>
                <w:sz w:val="19"/>
                <w:szCs w:val="19"/>
              </w:rPr>
              <w:fldChar w:fldCharType="end"/>
            </w:r>
          </w:hyperlink>
        </w:p>
        <w:p w14:paraId="5012882F" w14:textId="41DD77A3" w:rsidR="002E3817" w:rsidRPr="00620C0E" w:rsidRDefault="00DD6435">
          <w:pPr>
            <w:pStyle w:val="Inhopg2"/>
            <w:tabs>
              <w:tab w:val="right" w:leader="dot" w:pos="9062"/>
            </w:tabs>
            <w:rPr>
              <w:rFonts w:ascii="Verdana" w:eastAsiaTheme="minorEastAsia" w:hAnsi="Verdana"/>
              <w:noProof/>
              <w:kern w:val="2"/>
              <w:sz w:val="19"/>
              <w:szCs w:val="19"/>
              <w:lang w:eastAsia="nl-NL"/>
              <w14:ligatures w14:val="standardContextual"/>
            </w:rPr>
          </w:pPr>
          <w:hyperlink w:anchor="_Toc195179551" w:history="1">
            <w:r w:rsidR="002E3817" w:rsidRPr="00620C0E">
              <w:rPr>
                <w:rStyle w:val="Hyperlink"/>
                <w:rFonts w:ascii="Verdana" w:hAnsi="Verdana"/>
                <w:noProof/>
                <w:sz w:val="19"/>
                <w:szCs w:val="19"/>
              </w:rPr>
              <w:t>Verbod op koloniekooihuisvesting voor legkippen</w:t>
            </w:r>
            <w:r w:rsidR="002E3817" w:rsidRPr="00620C0E">
              <w:rPr>
                <w:rFonts w:ascii="Verdana" w:hAnsi="Verdana"/>
                <w:noProof/>
                <w:webHidden/>
                <w:sz w:val="19"/>
                <w:szCs w:val="19"/>
              </w:rPr>
              <w:tab/>
            </w:r>
            <w:r w:rsidR="002E3817" w:rsidRPr="00620C0E">
              <w:rPr>
                <w:rFonts w:ascii="Verdana" w:hAnsi="Verdana"/>
                <w:noProof/>
                <w:webHidden/>
                <w:sz w:val="19"/>
                <w:szCs w:val="19"/>
              </w:rPr>
              <w:fldChar w:fldCharType="begin"/>
            </w:r>
            <w:r w:rsidR="002E3817" w:rsidRPr="00620C0E">
              <w:rPr>
                <w:rFonts w:ascii="Verdana" w:hAnsi="Verdana"/>
                <w:noProof/>
                <w:webHidden/>
                <w:sz w:val="19"/>
                <w:szCs w:val="19"/>
              </w:rPr>
              <w:instrText xml:space="preserve"> PAGEREF _Toc195179551 \h </w:instrText>
            </w:r>
            <w:r w:rsidR="002E3817" w:rsidRPr="00620C0E">
              <w:rPr>
                <w:rFonts w:ascii="Verdana" w:hAnsi="Verdana"/>
                <w:noProof/>
                <w:webHidden/>
                <w:sz w:val="19"/>
                <w:szCs w:val="19"/>
              </w:rPr>
            </w:r>
            <w:r w:rsidR="002E3817" w:rsidRPr="00620C0E">
              <w:rPr>
                <w:rFonts w:ascii="Verdana" w:hAnsi="Verdana"/>
                <w:noProof/>
                <w:webHidden/>
                <w:sz w:val="19"/>
                <w:szCs w:val="19"/>
              </w:rPr>
              <w:fldChar w:fldCharType="separate"/>
            </w:r>
            <w:r w:rsidR="00A958B0" w:rsidRPr="00620C0E">
              <w:rPr>
                <w:rFonts w:ascii="Verdana" w:hAnsi="Verdana"/>
                <w:noProof/>
                <w:webHidden/>
                <w:sz w:val="19"/>
                <w:szCs w:val="19"/>
              </w:rPr>
              <w:t>36</w:t>
            </w:r>
            <w:r w:rsidR="002E3817" w:rsidRPr="00620C0E">
              <w:rPr>
                <w:rFonts w:ascii="Verdana" w:hAnsi="Verdana"/>
                <w:noProof/>
                <w:webHidden/>
                <w:sz w:val="19"/>
                <w:szCs w:val="19"/>
              </w:rPr>
              <w:fldChar w:fldCharType="end"/>
            </w:r>
          </w:hyperlink>
        </w:p>
        <w:p w14:paraId="71FF5215" w14:textId="5C15FB97" w:rsidR="002E3817" w:rsidRPr="00620C0E" w:rsidRDefault="00DD6435">
          <w:pPr>
            <w:pStyle w:val="Inhopg2"/>
            <w:tabs>
              <w:tab w:val="right" w:leader="dot" w:pos="9062"/>
            </w:tabs>
            <w:rPr>
              <w:rFonts w:ascii="Verdana" w:eastAsiaTheme="minorEastAsia" w:hAnsi="Verdana"/>
              <w:noProof/>
              <w:kern w:val="2"/>
              <w:sz w:val="19"/>
              <w:szCs w:val="19"/>
              <w:lang w:eastAsia="nl-NL"/>
              <w14:ligatures w14:val="standardContextual"/>
            </w:rPr>
          </w:pPr>
          <w:hyperlink w:anchor="_Toc195179552" w:history="1">
            <w:r w:rsidR="002E3817" w:rsidRPr="00620C0E">
              <w:rPr>
                <w:rStyle w:val="Hyperlink"/>
                <w:rFonts w:ascii="Verdana" w:hAnsi="Verdana"/>
                <w:noProof/>
                <w:sz w:val="19"/>
                <w:szCs w:val="19"/>
              </w:rPr>
              <w:t>Toegang tot voldoende voer</w:t>
            </w:r>
            <w:r w:rsidR="002E3817" w:rsidRPr="00620C0E">
              <w:rPr>
                <w:rFonts w:ascii="Verdana" w:hAnsi="Verdana"/>
                <w:noProof/>
                <w:webHidden/>
                <w:sz w:val="19"/>
                <w:szCs w:val="19"/>
              </w:rPr>
              <w:tab/>
            </w:r>
            <w:r w:rsidR="002E3817" w:rsidRPr="00620C0E">
              <w:rPr>
                <w:rFonts w:ascii="Verdana" w:hAnsi="Verdana"/>
                <w:noProof/>
                <w:webHidden/>
                <w:sz w:val="19"/>
                <w:szCs w:val="19"/>
              </w:rPr>
              <w:fldChar w:fldCharType="begin"/>
            </w:r>
            <w:r w:rsidR="002E3817" w:rsidRPr="00620C0E">
              <w:rPr>
                <w:rFonts w:ascii="Verdana" w:hAnsi="Verdana"/>
                <w:noProof/>
                <w:webHidden/>
                <w:sz w:val="19"/>
                <w:szCs w:val="19"/>
              </w:rPr>
              <w:instrText xml:space="preserve"> PAGEREF _Toc195179552 \h </w:instrText>
            </w:r>
            <w:r w:rsidR="002E3817" w:rsidRPr="00620C0E">
              <w:rPr>
                <w:rFonts w:ascii="Verdana" w:hAnsi="Verdana"/>
                <w:noProof/>
                <w:webHidden/>
                <w:sz w:val="19"/>
                <w:szCs w:val="19"/>
              </w:rPr>
            </w:r>
            <w:r w:rsidR="002E3817" w:rsidRPr="00620C0E">
              <w:rPr>
                <w:rFonts w:ascii="Verdana" w:hAnsi="Verdana"/>
                <w:noProof/>
                <w:webHidden/>
                <w:sz w:val="19"/>
                <w:szCs w:val="19"/>
              </w:rPr>
              <w:fldChar w:fldCharType="separate"/>
            </w:r>
            <w:r w:rsidR="00A958B0" w:rsidRPr="00620C0E">
              <w:rPr>
                <w:rFonts w:ascii="Verdana" w:hAnsi="Verdana"/>
                <w:noProof/>
                <w:webHidden/>
                <w:sz w:val="19"/>
                <w:szCs w:val="19"/>
              </w:rPr>
              <w:t>37</w:t>
            </w:r>
            <w:r w:rsidR="002E3817" w:rsidRPr="00620C0E">
              <w:rPr>
                <w:rFonts w:ascii="Verdana" w:hAnsi="Verdana"/>
                <w:noProof/>
                <w:webHidden/>
                <w:sz w:val="19"/>
                <w:szCs w:val="19"/>
              </w:rPr>
              <w:fldChar w:fldCharType="end"/>
            </w:r>
          </w:hyperlink>
        </w:p>
        <w:p w14:paraId="6AFCD5C1" w14:textId="02D04CB5" w:rsidR="002E3817" w:rsidRPr="00620C0E" w:rsidRDefault="00DD6435">
          <w:pPr>
            <w:pStyle w:val="Inhopg2"/>
            <w:tabs>
              <w:tab w:val="right" w:leader="dot" w:pos="9062"/>
            </w:tabs>
            <w:rPr>
              <w:rFonts w:ascii="Verdana" w:eastAsiaTheme="minorEastAsia" w:hAnsi="Verdana"/>
              <w:noProof/>
              <w:kern w:val="2"/>
              <w:sz w:val="19"/>
              <w:szCs w:val="19"/>
              <w:lang w:eastAsia="nl-NL"/>
              <w14:ligatures w14:val="standardContextual"/>
            </w:rPr>
          </w:pPr>
          <w:hyperlink w:anchor="_Toc195179553" w:history="1">
            <w:r w:rsidR="002E3817" w:rsidRPr="00620C0E">
              <w:rPr>
                <w:rStyle w:val="Hyperlink"/>
                <w:rFonts w:ascii="Verdana" w:hAnsi="Verdana"/>
                <w:noProof/>
                <w:sz w:val="19"/>
                <w:szCs w:val="19"/>
              </w:rPr>
              <w:t>Bezettingsdichtheid</w:t>
            </w:r>
            <w:r w:rsidR="002E3817" w:rsidRPr="00620C0E">
              <w:rPr>
                <w:rFonts w:ascii="Verdana" w:hAnsi="Verdana"/>
                <w:noProof/>
                <w:webHidden/>
                <w:sz w:val="19"/>
                <w:szCs w:val="19"/>
              </w:rPr>
              <w:tab/>
            </w:r>
            <w:r w:rsidR="002E3817" w:rsidRPr="00620C0E">
              <w:rPr>
                <w:rFonts w:ascii="Verdana" w:hAnsi="Verdana"/>
                <w:noProof/>
                <w:webHidden/>
                <w:sz w:val="19"/>
                <w:szCs w:val="19"/>
              </w:rPr>
              <w:fldChar w:fldCharType="begin"/>
            </w:r>
            <w:r w:rsidR="002E3817" w:rsidRPr="00620C0E">
              <w:rPr>
                <w:rFonts w:ascii="Verdana" w:hAnsi="Verdana"/>
                <w:noProof/>
                <w:webHidden/>
                <w:sz w:val="19"/>
                <w:szCs w:val="19"/>
              </w:rPr>
              <w:instrText xml:space="preserve"> PAGEREF _Toc195179553 \h </w:instrText>
            </w:r>
            <w:r w:rsidR="002E3817" w:rsidRPr="00620C0E">
              <w:rPr>
                <w:rFonts w:ascii="Verdana" w:hAnsi="Verdana"/>
                <w:noProof/>
                <w:webHidden/>
                <w:sz w:val="19"/>
                <w:szCs w:val="19"/>
              </w:rPr>
            </w:r>
            <w:r w:rsidR="002E3817" w:rsidRPr="00620C0E">
              <w:rPr>
                <w:rFonts w:ascii="Verdana" w:hAnsi="Verdana"/>
                <w:noProof/>
                <w:webHidden/>
                <w:sz w:val="19"/>
                <w:szCs w:val="19"/>
              </w:rPr>
              <w:fldChar w:fldCharType="separate"/>
            </w:r>
            <w:r w:rsidR="00A958B0" w:rsidRPr="00620C0E">
              <w:rPr>
                <w:rFonts w:ascii="Verdana" w:hAnsi="Verdana"/>
                <w:noProof/>
                <w:webHidden/>
                <w:sz w:val="19"/>
                <w:szCs w:val="19"/>
              </w:rPr>
              <w:t>39</w:t>
            </w:r>
            <w:r w:rsidR="002E3817" w:rsidRPr="00620C0E">
              <w:rPr>
                <w:rFonts w:ascii="Verdana" w:hAnsi="Verdana"/>
                <w:noProof/>
                <w:webHidden/>
                <w:sz w:val="19"/>
                <w:szCs w:val="19"/>
              </w:rPr>
              <w:fldChar w:fldCharType="end"/>
            </w:r>
          </w:hyperlink>
        </w:p>
        <w:p w14:paraId="00A13D23" w14:textId="28C88707" w:rsidR="002E3817" w:rsidRPr="00620C0E" w:rsidRDefault="00DD6435">
          <w:pPr>
            <w:pStyle w:val="Inhopg2"/>
            <w:tabs>
              <w:tab w:val="right" w:leader="dot" w:pos="9062"/>
            </w:tabs>
            <w:rPr>
              <w:rFonts w:ascii="Verdana" w:eastAsiaTheme="minorEastAsia" w:hAnsi="Verdana"/>
              <w:noProof/>
              <w:kern w:val="2"/>
              <w:sz w:val="19"/>
              <w:szCs w:val="19"/>
              <w:lang w:eastAsia="nl-NL"/>
              <w14:ligatures w14:val="standardContextual"/>
            </w:rPr>
          </w:pPr>
          <w:hyperlink w:anchor="_Toc195179554" w:history="1">
            <w:r w:rsidR="002E3817" w:rsidRPr="00620C0E">
              <w:rPr>
                <w:rStyle w:val="Hyperlink"/>
                <w:rFonts w:ascii="Verdana" w:hAnsi="Verdana"/>
                <w:noProof/>
                <w:sz w:val="19"/>
                <w:szCs w:val="19"/>
              </w:rPr>
              <w:t>Inrichten functiegebieden</w:t>
            </w:r>
            <w:r w:rsidR="002E3817" w:rsidRPr="00620C0E">
              <w:rPr>
                <w:rFonts w:ascii="Verdana" w:hAnsi="Verdana"/>
                <w:noProof/>
                <w:webHidden/>
                <w:sz w:val="19"/>
                <w:szCs w:val="19"/>
              </w:rPr>
              <w:tab/>
            </w:r>
            <w:r w:rsidR="002E3817" w:rsidRPr="00620C0E">
              <w:rPr>
                <w:rFonts w:ascii="Verdana" w:hAnsi="Verdana"/>
                <w:noProof/>
                <w:webHidden/>
                <w:sz w:val="19"/>
                <w:szCs w:val="19"/>
              </w:rPr>
              <w:fldChar w:fldCharType="begin"/>
            </w:r>
            <w:r w:rsidR="002E3817" w:rsidRPr="00620C0E">
              <w:rPr>
                <w:rFonts w:ascii="Verdana" w:hAnsi="Verdana"/>
                <w:noProof/>
                <w:webHidden/>
                <w:sz w:val="19"/>
                <w:szCs w:val="19"/>
              </w:rPr>
              <w:instrText xml:space="preserve"> PAGEREF _Toc195179554 \h </w:instrText>
            </w:r>
            <w:r w:rsidR="002E3817" w:rsidRPr="00620C0E">
              <w:rPr>
                <w:rFonts w:ascii="Verdana" w:hAnsi="Verdana"/>
                <w:noProof/>
                <w:webHidden/>
                <w:sz w:val="19"/>
                <w:szCs w:val="19"/>
              </w:rPr>
            </w:r>
            <w:r w:rsidR="002E3817" w:rsidRPr="00620C0E">
              <w:rPr>
                <w:rFonts w:ascii="Verdana" w:hAnsi="Verdana"/>
                <w:noProof/>
                <w:webHidden/>
                <w:sz w:val="19"/>
                <w:szCs w:val="19"/>
              </w:rPr>
              <w:fldChar w:fldCharType="separate"/>
            </w:r>
            <w:r w:rsidR="00A958B0" w:rsidRPr="00620C0E">
              <w:rPr>
                <w:rFonts w:ascii="Verdana" w:hAnsi="Verdana"/>
                <w:noProof/>
                <w:webHidden/>
                <w:sz w:val="19"/>
                <w:szCs w:val="19"/>
              </w:rPr>
              <w:t>42</w:t>
            </w:r>
            <w:r w:rsidR="002E3817" w:rsidRPr="00620C0E">
              <w:rPr>
                <w:rFonts w:ascii="Verdana" w:hAnsi="Verdana"/>
                <w:noProof/>
                <w:webHidden/>
                <w:sz w:val="19"/>
                <w:szCs w:val="19"/>
              </w:rPr>
              <w:fldChar w:fldCharType="end"/>
            </w:r>
          </w:hyperlink>
        </w:p>
        <w:p w14:paraId="44B30A1B" w14:textId="0161B309" w:rsidR="002E3817" w:rsidRPr="00620C0E" w:rsidRDefault="00DD6435">
          <w:pPr>
            <w:pStyle w:val="Inhopg2"/>
            <w:tabs>
              <w:tab w:val="right" w:leader="dot" w:pos="9062"/>
            </w:tabs>
            <w:rPr>
              <w:rFonts w:ascii="Verdana" w:eastAsiaTheme="minorEastAsia" w:hAnsi="Verdana"/>
              <w:noProof/>
              <w:kern w:val="2"/>
              <w:sz w:val="19"/>
              <w:szCs w:val="19"/>
              <w:lang w:eastAsia="nl-NL"/>
              <w14:ligatures w14:val="standardContextual"/>
            </w:rPr>
          </w:pPr>
          <w:hyperlink w:anchor="_Toc195179555" w:history="1">
            <w:r w:rsidR="002E3817" w:rsidRPr="00620C0E">
              <w:rPr>
                <w:rStyle w:val="Hyperlink"/>
                <w:rFonts w:ascii="Verdana" w:hAnsi="Verdana"/>
                <w:noProof/>
                <w:sz w:val="19"/>
                <w:szCs w:val="19"/>
              </w:rPr>
              <w:t>Functiegebied: Verhogingen – zitstokken en/of plateaus</w:t>
            </w:r>
            <w:r w:rsidR="002E3817" w:rsidRPr="00620C0E">
              <w:rPr>
                <w:rFonts w:ascii="Verdana" w:hAnsi="Verdana"/>
                <w:noProof/>
                <w:webHidden/>
                <w:sz w:val="19"/>
                <w:szCs w:val="19"/>
              </w:rPr>
              <w:tab/>
            </w:r>
            <w:r w:rsidR="002E3817" w:rsidRPr="00620C0E">
              <w:rPr>
                <w:rFonts w:ascii="Verdana" w:hAnsi="Verdana"/>
                <w:noProof/>
                <w:webHidden/>
                <w:sz w:val="19"/>
                <w:szCs w:val="19"/>
              </w:rPr>
              <w:fldChar w:fldCharType="begin"/>
            </w:r>
            <w:r w:rsidR="002E3817" w:rsidRPr="00620C0E">
              <w:rPr>
                <w:rFonts w:ascii="Verdana" w:hAnsi="Verdana"/>
                <w:noProof/>
                <w:webHidden/>
                <w:sz w:val="19"/>
                <w:szCs w:val="19"/>
              </w:rPr>
              <w:instrText xml:space="preserve"> PAGEREF _Toc195179555 \h </w:instrText>
            </w:r>
            <w:r w:rsidR="002E3817" w:rsidRPr="00620C0E">
              <w:rPr>
                <w:rFonts w:ascii="Verdana" w:hAnsi="Verdana"/>
                <w:noProof/>
                <w:webHidden/>
                <w:sz w:val="19"/>
                <w:szCs w:val="19"/>
              </w:rPr>
            </w:r>
            <w:r w:rsidR="002E3817" w:rsidRPr="00620C0E">
              <w:rPr>
                <w:rFonts w:ascii="Verdana" w:hAnsi="Verdana"/>
                <w:noProof/>
                <w:webHidden/>
                <w:sz w:val="19"/>
                <w:szCs w:val="19"/>
              </w:rPr>
              <w:fldChar w:fldCharType="separate"/>
            </w:r>
            <w:r w:rsidR="00A958B0" w:rsidRPr="00620C0E">
              <w:rPr>
                <w:rFonts w:ascii="Verdana" w:hAnsi="Verdana"/>
                <w:noProof/>
                <w:webHidden/>
                <w:sz w:val="19"/>
                <w:szCs w:val="19"/>
              </w:rPr>
              <w:t>43</w:t>
            </w:r>
            <w:r w:rsidR="002E3817" w:rsidRPr="00620C0E">
              <w:rPr>
                <w:rFonts w:ascii="Verdana" w:hAnsi="Verdana"/>
                <w:noProof/>
                <w:webHidden/>
                <w:sz w:val="19"/>
                <w:szCs w:val="19"/>
              </w:rPr>
              <w:fldChar w:fldCharType="end"/>
            </w:r>
          </w:hyperlink>
        </w:p>
        <w:p w14:paraId="239795F6" w14:textId="4C033E51" w:rsidR="002E3817" w:rsidRPr="00620C0E" w:rsidRDefault="00DD6435">
          <w:pPr>
            <w:pStyle w:val="Inhopg2"/>
            <w:tabs>
              <w:tab w:val="right" w:leader="dot" w:pos="9062"/>
            </w:tabs>
            <w:rPr>
              <w:rFonts w:ascii="Verdana" w:eastAsiaTheme="minorEastAsia" w:hAnsi="Verdana"/>
              <w:noProof/>
              <w:kern w:val="2"/>
              <w:sz w:val="19"/>
              <w:szCs w:val="19"/>
              <w:lang w:eastAsia="nl-NL"/>
              <w14:ligatures w14:val="standardContextual"/>
            </w:rPr>
          </w:pPr>
          <w:hyperlink w:anchor="_Toc195179556" w:history="1">
            <w:r w:rsidR="002E3817" w:rsidRPr="00620C0E">
              <w:rPr>
                <w:rStyle w:val="Hyperlink"/>
                <w:rFonts w:ascii="Verdana" w:hAnsi="Verdana"/>
                <w:noProof/>
                <w:sz w:val="19"/>
                <w:szCs w:val="19"/>
              </w:rPr>
              <w:t>Functiegebied: Beschutting/schuilmogelijkheden voor jonge dieren</w:t>
            </w:r>
            <w:r w:rsidR="002E3817" w:rsidRPr="00620C0E">
              <w:rPr>
                <w:rFonts w:ascii="Verdana" w:hAnsi="Verdana"/>
                <w:noProof/>
                <w:webHidden/>
                <w:sz w:val="19"/>
                <w:szCs w:val="19"/>
              </w:rPr>
              <w:tab/>
            </w:r>
            <w:r w:rsidR="002E3817" w:rsidRPr="00620C0E">
              <w:rPr>
                <w:rFonts w:ascii="Verdana" w:hAnsi="Verdana"/>
                <w:noProof/>
                <w:webHidden/>
                <w:sz w:val="19"/>
                <w:szCs w:val="19"/>
              </w:rPr>
              <w:fldChar w:fldCharType="begin"/>
            </w:r>
            <w:r w:rsidR="002E3817" w:rsidRPr="00620C0E">
              <w:rPr>
                <w:rFonts w:ascii="Verdana" w:hAnsi="Verdana"/>
                <w:noProof/>
                <w:webHidden/>
                <w:sz w:val="19"/>
                <w:szCs w:val="19"/>
              </w:rPr>
              <w:instrText xml:space="preserve"> PAGEREF _Toc195179556 \h </w:instrText>
            </w:r>
            <w:r w:rsidR="002E3817" w:rsidRPr="00620C0E">
              <w:rPr>
                <w:rFonts w:ascii="Verdana" w:hAnsi="Verdana"/>
                <w:noProof/>
                <w:webHidden/>
                <w:sz w:val="19"/>
                <w:szCs w:val="19"/>
              </w:rPr>
            </w:r>
            <w:r w:rsidR="002E3817" w:rsidRPr="00620C0E">
              <w:rPr>
                <w:rFonts w:ascii="Verdana" w:hAnsi="Verdana"/>
                <w:noProof/>
                <w:webHidden/>
                <w:sz w:val="19"/>
                <w:szCs w:val="19"/>
              </w:rPr>
              <w:fldChar w:fldCharType="separate"/>
            </w:r>
            <w:r w:rsidR="00A958B0" w:rsidRPr="00620C0E">
              <w:rPr>
                <w:rFonts w:ascii="Verdana" w:hAnsi="Verdana"/>
                <w:noProof/>
                <w:webHidden/>
                <w:sz w:val="19"/>
                <w:szCs w:val="19"/>
              </w:rPr>
              <w:t>44</w:t>
            </w:r>
            <w:r w:rsidR="002E3817" w:rsidRPr="00620C0E">
              <w:rPr>
                <w:rFonts w:ascii="Verdana" w:hAnsi="Verdana"/>
                <w:noProof/>
                <w:webHidden/>
                <w:sz w:val="19"/>
                <w:szCs w:val="19"/>
              </w:rPr>
              <w:fldChar w:fldCharType="end"/>
            </w:r>
          </w:hyperlink>
        </w:p>
        <w:p w14:paraId="0960CFBE" w14:textId="7D9C9CA0" w:rsidR="002E3817" w:rsidRPr="00620C0E" w:rsidRDefault="00DD6435">
          <w:pPr>
            <w:pStyle w:val="Inhopg2"/>
            <w:tabs>
              <w:tab w:val="right" w:leader="dot" w:pos="9062"/>
            </w:tabs>
            <w:rPr>
              <w:rFonts w:ascii="Verdana" w:eastAsiaTheme="minorEastAsia" w:hAnsi="Verdana"/>
              <w:noProof/>
              <w:kern w:val="2"/>
              <w:sz w:val="19"/>
              <w:szCs w:val="19"/>
              <w:lang w:eastAsia="nl-NL"/>
              <w14:ligatures w14:val="standardContextual"/>
            </w:rPr>
          </w:pPr>
          <w:hyperlink w:anchor="_Toc195179557" w:history="1">
            <w:r w:rsidR="002E3817" w:rsidRPr="00620C0E">
              <w:rPr>
                <w:rStyle w:val="Hyperlink"/>
                <w:rFonts w:ascii="Verdana" w:hAnsi="Verdana"/>
                <w:noProof/>
                <w:sz w:val="19"/>
                <w:szCs w:val="19"/>
              </w:rPr>
              <w:t>Voldoende strooisel</w:t>
            </w:r>
            <w:r w:rsidR="002E3817" w:rsidRPr="00620C0E">
              <w:rPr>
                <w:rFonts w:ascii="Verdana" w:hAnsi="Verdana"/>
                <w:noProof/>
                <w:webHidden/>
                <w:sz w:val="19"/>
                <w:szCs w:val="19"/>
              </w:rPr>
              <w:tab/>
            </w:r>
            <w:r w:rsidR="002E3817" w:rsidRPr="00620C0E">
              <w:rPr>
                <w:rFonts w:ascii="Verdana" w:hAnsi="Verdana"/>
                <w:noProof/>
                <w:webHidden/>
                <w:sz w:val="19"/>
                <w:szCs w:val="19"/>
              </w:rPr>
              <w:fldChar w:fldCharType="begin"/>
            </w:r>
            <w:r w:rsidR="002E3817" w:rsidRPr="00620C0E">
              <w:rPr>
                <w:rFonts w:ascii="Verdana" w:hAnsi="Verdana"/>
                <w:noProof/>
                <w:webHidden/>
                <w:sz w:val="19"/>
                <w:szCs w:val="19"/>
              </w:rPr>
              <w:instrText xml:space="preserve"> PAGEREF _Toc195179557 \h </w:instrText>
            </w:r>
            <w:r w:rsidR="002E3817" w:rsidRPr="00620C0E">
              <w:rPr>
                <w:rFonts w:ascii="Verdana" w:hAnsi="Verdana"/>
                <w:noProof/>
                <w:webHidden/>
                <w:sz w:val="19"/>
                <w:szCs w:val="19"/>
              </w:rPr>
            </w:r>
            <w:r w:rsidR="002E3817" w:rsidRPr="00620C0E">
              <w:rPr>
                <w:rFonts w:ascii="Verdana" w:hAnsi="Verdana"/>
                <w:noProof/>
                <w:webHidden/>
                <w:sz w:val="19"/>
                <w:szCs w:val="19"/>
              </w:rPr>
              <w:fldChar w:fldCharType="separate"/>
            </w:r>
            <w:r w:rsidR="00A958B0" w:rsidRPr="00620C0E">
              <w:rPr>
                <w:rFonts w:ascii="Verdana" w:hAnsi="Verdana"/>
                <w:noProof/>
                <w:webHidden/>
                <w:sz w:val="19"/>
                <w:szCs w:val="19"/>
              </w:rPr>
              <w:t>45</w:t>
            </w:r>
            <w:r w:rsidR="002E3817" w:rsidRPr="00620C0E">
              <w:rPr>
                <w:rFonts w:ascii="Verdana" w:hAnsi="Verdana"/>
                <w:noProof/>
                <w:webHidden/>
                <w:sz w:val="19"/>
                <w:szCs w:val="19"/>
              </w:rPr>
              <w:fldChar w:fldCharType="end"/>
            </w:r>
          </w:hyperlink>
        </w:p>
        <w:p w14:paraId="620E698A" w14:textId="55B4DCB3" w:rsidR="002E3817" w:rsidRPr="00620C0E" w:rsidRDefault="00DD6435">
          <w:pPr>
            <w:pStyle w:val="Inhopg2"/>
            <w:tabs>
              <w:tab w:val="right" w:leader="dot" w:pos="9062"/>
            </w:tabs>
            <w:rPr>
              <w:rFonts w:ascii="Verdana" w:eastAsiaTheme="minorEastAsia" w:hAnsi="Verdana"/>
              <w:noProof/>
              <w:kern w:val="2"/>
              <w:sz w:val="19"/>
              <w:szCs w:val="19"/>
              <w:lang w:eastAsia="nl-NL"/>
              <w14:ligatures w14:val="standardContextual"/>
            </w:rPr>
          </w:pPr>
          <w:hyperlink w:anchor="_Toc195179558" w:history="1">
            <w:r w:rsidR="002E3817" w:rsidRPr="00620C0E">
              <w:rPr>
                <w:rStyle w:val="Hyperlink"/>
                <w:rFonts w:ascii="Verdana" w:hAnsi="Verdana"/>
                <w:noProof/>
                <w:sz w:val="19"/>
                <w:szCs w:val="19"/>
              </w:rPr>
              <w:t>Voldoende omgevingsverrijking</w:t>
            </w:r>
            <w:r w:rsidR="002E3817" w:rsidRPr="00620C0E">
              <w:rPr>
                <w:rFonts w:ascii="Verdana" w:hAnsi="Verdana"/>
                <w:noProof/>
                <w:webHidden/>
                <w:sz w:val="19"/>
                <w:szCs w:val="19"/>
              </w:rPr>
              <w:tab/>
            </w:r>
            <w:r w:rsidR="002E3817" w:rsidRPr="00620C0E">
              <w:rPr>
                <w:rFonts w:ascii="Verdana" w:hAnsi="Verdana"/>
                <w:noProof/>
                <w:webHidden/>
                <w:sz w:val="19"/>
                <w:szCs w:val="19"/>
              </w:rPr>
              <w:fldChar w:fldCharType="begin"/>
            </w:r>
            <w:r w:rsidR="002E3817" w:rsidRPr="00620C0E">
              <w:rPr>
                <w:rFonts w:ascii="Verdana" w:hAnsi="Verdana"/>
                <w:noProof/>
                <w:webHidden/>
                <w:sz w:val="19"/>
                <w:szCs w:val="19"/>
              </w:rPr>
              <w:instrText xml:space="preserve"> PAGEREF _Toc195179558 \h </w:instrText>
            </w:r>
            <w:r w:rsidR="002E3817" w:rsidRPr="00620C0E">
              <w:rPr>
                <w:rFonts w:ascii="Verdana" w:hAnsi="Verdana"/>
                <w:noProof/>
                <w:webHidden/>
                <w:sz w:val="19"/>
                <w:szCs w:val="19"/>
              </w:rPr>
            </w:r>
            <w:r w:rsidR="002E3817" w:rsidRPr="00620C0E">
              <w:rPr>
                <w:rFonts w:ascii="Verdana" w:hAnsi="Verdana"/>
                <w:noProof/>
                <w:webHidden/>
                <w:sz w:val="19"/>
                <w:szCs w:val="19"/>
              </w:rPr>
              <w:fldChar w:fldCharType="separate"/>
            </w:r>
            <w:r w:rsidR="00A958B0" w:rsidRPr="00620C0E">
              <w:rPr>
                <w:rFonts w:ascii="Verdana" w:hAnsi="Verdana"/>
                <w:noProof/>
                <w:webHidden/>
                <w:sz w:val="19"/>
                <w:szCs w:val="19"/>
              </w:rPr>
              <w:t>45</w:t>
            </w:r>
            <w:r w:rsidR="002E3817" w:rsidRPr="00620C0E">
              <w:rPr>
                <w:rFonts w:ascii="Verdana" w:hAnsi="Verdana"/>
                <w:noProof/>
                <w:webHidden/>
                <w:sz w:val="19"/>
                <w:szCs w:val="19"/>
              </w:rPr>
              <w:fldChar w:fldCharType="end"/>
            </w:r>
          </w:hyperlink>
        </w:p>
        <w:p w14:paraId="5DF3B1D7" w14:textId="52E6CD35" w:rsidR="002E3817" w:rsidRPr="00620C0E" w:rsidRDefault="00DD6435">
          <w:pPr>
            <w:pStyle w:val="Inhopg2"/>
            <w:tabs>
              <w:tab w:val="right" w:leader="dot" w:pos="9062"/>
            </w:tabs>
            <w:rPr>
              <w:rFonts w:ascii="Verdana" w:eastAsiaTheme="minorEastAsia" w:hAnsi="Verdana"/>
              <w:noProof/>
              <w:kern w:val="2"/>
              <w:sz w:val="19"/>
              <w:szCs w:val="19"/>
              <w:lang w:eastAsia="nl-NL"/>
              <w14:ligatures w14:val="standardContextual"/>
            </w:rPr>
          </w:pPr>
          <w:hyperlink w:anchor="_Toc195179559" w:history="1">
            <w:r w:rsidR="002E3817" w:rsidRPr="00620C0E">
              <w:rPr>
                <w:rStyle w:val="Hyperlink"/>
                <w:rFonts w:ascii="Verdana" w:hAnsi="Verdana"/>
                <w:noProof/>
                <w:sz w:val="19"/>
                <w:szCs w:val="19"/>
              </w:rPr>
              <w:t>Robuuste rassen</w:t>
            </w:r>
            <w:r w:rsidR="002E3817" w:rsidRPr="00620C0E">
              <w:rPr>
                <w:rFonts w:ascii="Verdana" w:hAnsi="Verdana"/>
                <w:noProof/>
                <w:webHidden/>
                <w:sz w:val="19"/>
                <w:szCs w:val="19"/>
              </w:rPr>
              <w:tab/>
            </w:r>
            <w:r w:rsidR="002E3817" w:rsidRPr="00620C0E">
              <w:rPr>
                <w:rFonts w:ascii="Verdana" w:hAnsi="Verdana"/>
                <w:noProof/>
                <w:webHidden/>
                <w:sz w:val="19"/>
                <w:szCs w:val="19"/>
              </w:rPr>
              <w:fldChar w:fldCharType="begin"/>
            </w:r>
            <w:r w:rsidR="002E3817" w:rsidRPr="00620C0E">
              <w:rPr>
                <w:rFonts w:ascii="Verdana" w:hAnsi="Verdana"/>
                <w:noProof/>
                <w:webHidden/>
                <w:sz w:val="19"/>
                <w:szCs w:val="19"/>
              </w:rPr>
              <w:instrText xml:space="preserve"> PAGEREF _Toc195179559 \h </w:instrText>
            </w:r>
            <w:r w:rsidR="002E3817" w:rsidRPr="00620C0E">
              <w:rPr>
                <w:rFonts w:ascii="Verdana" w:hAnsi="Verdana"/>
                <w:noProof/>
                <w:webHidden/>
                <w:sz w:val="19"/>
                <w:szCs w:val="19"/>
              </w:rPr>
            </w:r>
            <w:r w:rsidR="002E3817" w:rsidRPr="00620C0E">
              <w:rPr>
                <w:rFonts w:ascii="Verdana" w:hAnsi="Verdana"/>
                <w:noProof/>
                <w:webHidden/>
                <w:sz w:val="19"/>
                <w:szCs w:val="19"/>
              </w:rPr>
              <w:fldChar w:fldCharType="separate"/>
            </w:r>
            <w:r w:rsidR="00A958B0" w:rsidRPr="00620C0E">
              <w:rPr>
                <w:rFonts w:ascii="Verdana" w:hAnsi="Verdana"/>
                <w:noProof/>
                <w:webHidden/>
                <w:sz w:val="19"/>
                <w:szCs w:val="19"/>
              </w:rPr>
              <w:t>46</w:t>
            </w:r>
            <w:r w:rsidR="002E3817" w:rsidRPr="00620C0E">
              <w:rPr>
                <w:rFonts w:ascii="Verdana" w:hAnsi="Verdana"/>
                <w:noProof/>
                <w:webHidden/>
                <w:sz w:val="19"/>
                <w:szCs w:val="19"/>
              </w:rPr>
              <w:fldChar w:fldCharType="end"/>
            </w:r>
          </w:hyperlink>
        </w:p>
        <w:p w14:paraId="68FA75B8" w14:textId="6B7FC9B1" w:rsidR="002E3817" w:rsidRPr="00620C0E" w:rsidRDefault="00DD6435">
          <w:pPr>
            <w:pStyle w:val="Inhopg2"/>
            <w:tabs>
              <w:tab w:val="right" w:leader="dot" w:pos="9062"/>
            </w:tabs>
            <w:rPr>
              <w:rFonts w:ascii="Verdana" w:eastAsiaTheme="minorEastAsia" w:hAnsi="Verdana"/>
              <w:noProof/>
              <w:kern w:val="2"/>
              <w:sz w:val="19"/>
              <w:szCs w:val="19"/>
              <w:lang w:eastAsia="nl-NL"/>
              <w14:ligatures w14:val="standardContextual"/>
            </w:rPr>
          </w:pPr>
          <w:hyperlink w:anchor="_Toc195179560" w:history="1">
            <w:r w:rsidR="002E3817" w:rsidRPr="00620C0E">
              <w:rPr>
                <w:rStyle w:val="Hyperlink"/>
                <w:rFonts w:ascii="Verdana" w:hAnsi="Verdana"/>
                <w:noProof/>
                <w:sz w:val="19"/>
                <w:szCs w:val="19"/>
              </w:rPr>
              <w:t>Klimaatadaptatieplan (alle diersoorten)</w:t>
            </w:r>
            <w:r w:rsidR="002E3817" w:rsidRPr="00620C0E">
              <w:rPr>
                <w:rFonts w:ascii="Verdana" w:hAnsi="Verdana"/>
                <w:noProof/>
                <w:webHidden/>
                <w:sz w:val="19"/>
                <w:szCs w:val="19"/>
              </w:rPr>
              <w:tab/>
            </w:r>
            <w:r w:rsidR="002E3817" w:rsidRPr="00620C0E">
              <w:rPr>
                <w:rFonts w:ascii="Verdana" w:hAnsi="Verdana"/>
                <w:noProof/>
                <w:webHidden/>
                <w:sz w:val="19"/>
                <w:szCs w:val="19"/>
              </w:rPr>
              <w:fldChar w:fldCharType="begin"/>
            </w:r>
            <w:r w:rsidR="002E3817" w:rsidRPr="00620C0E">
              <w:rPr>
                <w:rFonts w:ascii="Verdana" w:hAnsi="Verdana"/>
                <w:noProof/>
                <w:webHidden/>
                <w:sz w:val="19"/>
                <w:szCs w:val="19"/>
              </w:rPr>
              <w:instrText xml:space="preserve"> PAGEREF _Toc195179560 \h </w:instrText>
            </w:r>
            <w:r w:rsidR="002E3817" w:rsidRPr="00620C0E">
              <w:rPr>
                <w:rFonts w:ascii="Verdana" w:hAnsi="Verdana"/>
                <w:noProof/>
                <w:webHidden/>
                <w:sz w:val="19"/>
                <w:szCs w:val="19"/>
              </w:rPr>
            </w:r>
            <w:r w:rsidR="002E3817" w:rsidRPr="00620C0E">
              <w:rPr>
                <w:rFonts w:ascii="Verdana" w:hAnsi="Verdana"/>
                <w:noProof/>
                <w:webHidden/>
                <w:sz w:val="19"/>
                <w:szCs w:val="19"/>
              </w:rPr>
              <w:fldChar w:fldCharType="separate"/>
            </w:r>
            <w:r w:rsidR="00A958B0" w:rsidRPr="00620C0E">
              <w:rPr>
                <w:rFonts w:ascii="Verdana" w:hAnsi="Verdana"/>
                <w:noProof/>
                <w:webHidden/>
                <w:sz w:val="19"/>
                <w:szCs w:val="19"/>
              </w:rPr>
              <w:t>47</w:t>
            </w:r>
            <w:r w:rsidR="002E3817" w:rsidRPr="00620C0E">
              <w:rPr>
                <w:rFonts w:ascii="Verdana" w:hAnsi="Verdana"/>
                <w:noProof/>
                <w:webHidden/>
                <w:sz w:val="19"/>
                <w:szCs w:val="19"/>
              </w:rPr>
              <w:fldChar w:fldCharType="end"/>
            </w:r>
          </w:hyperlink>
        </w:p>
        <w:p w14:paraId="6B831445" w14:textId="5B54F2D6" w:rsidR="002E3817" w:rsidRPr="00620C0E" w:rsidRDefault="00DD6435">
          <w:pPr>
            <w:pStyle w:val="Inhopg2"/>
            <w:tabs>
              <w:tab w:val="right" w:leader="dot" w:pos="9062"/>
            </w:tabs>
            <w:rPr>
              <w:rFonts w:ascii="Verdana" w:eastAsiaTheme="minorEastAsia" w:hAnsi="Verdana"/>
              <w:noProof/>
              <w:kern w:val="2"/>
              <w:sz w:val="19"/>
              <w:szCs w:val="19"/>
              <w:lang w:eastAsia="nl-NL"/>
              <w14:ligatures w14:val="standardContextual"/>
            </w:rPr>
          </w:pPr>
          <w:hyperlink w:anchor="_Toc195179561" w:history="1">
            <w:r w:rsidR="002E3817" w:rsidRPr="00620C0E">
              <w:rPr>
                <w:rStyle w:val="Hyperlink"/>
                <w:rFonts w:ascii="Verdana" w:hAnsi="Verdana"/>
                <w:noProof/>
                <w:sz w:val="19"/>
                <w:szCs w:val="19"/>
              </w:rPr>
              <w:t>Ingrepen</w:t>
            </w:r>
            <w:r w:rsidR="002E3817" w:rsidRPr="00620C0E">
              <w:rPr>
                <w:rFonts w:ascii="Verdana" w:hAnsi="Verdana"/>
                <w:noProof/>
                <w:webHidden/>
                <w:sz w:val="19"/>
                <w:szCs w:val="19"/>
              </w:rPr>
              <w:tab/>
            </w:r>
            <w:r w:rsidR="002E3817" w:rsidRPr="00620C0E">
              <w:rPr>
                <w:rFonts w:ascii="Verdana" w:hAnsi="Verdana"/>
                <w:noProof/>
                <w:webHidden/>
                <w:sz w:val="19"/>
                <w:szCs w:val="19"/>
              </w:rPr>
              <w:fldChar w:fldCharType="begin"/>
            </w:r>
            <w:r w:rsidR="002E3817" w:rsidRPr="00620C0E">
              <w:rPr>
                <w:rFonts w:ascii="Verdana" w:hAnsi="Verdana"/>
                <w:noProof/>
                <w:webHidden/>
                <w:sz w:val="19"/>
                <w:szCs w:val="19"/>
              </w:rPr>
              <w:instrText xml:space="preserve"> PAGEREF _Toc195179561 \h </w:instrText>
            </w:r>
            <w:r w:rsidR="002E3817" w:rsidRPr="00620C0E">
              <w:rPr>
                <w:rFonts w:ascii="Verdana" w:hAnsi="Verdana"/>
                <w:noProof/>
                <w:webHidden/>
                <w:sz w:val="19"/>
                <w:szCs w:val="19"/>
              </w:rPr>
            </w:r>
            <w:r w:rsidR="002E3817" w:rsidRPr="00620C0E">
              <w:rPr>
                <w:rFonts w:ascii="Verdana" w:hAnsi="Verdana"/>
                <w:noProof/>
                <w:webHidden/>
                <w:sz w:val="19"/>
                <w:szCs w:val="19"/>
              </w:rPr>
              <w:fldChar w:fldCharType="separate"/>
            </w:r>
            <w:r w:rsidR="00A958B0" w:rsidRPr="00620C0E">
              <w:rPr>
                <w:rFonts w:ascii="Verdana" w:hAnsi="Verdana"/>
                <w:noProof/>
                <w:webHidden/>
                <w:sz w:val="19"/>
                <w:szCs w:val="19"/>
              </w:rPr>
              <w:t>47</w:t>
            </w:r>
            <w:r w:rsidR="002E3817" w:rsidRPr="00620C0E">
              <w:rPr>
                <w:rFonts w:ascii="Verdana" w:hAnsi="Verdana"/>
                <w:noProof/>
                <w:webHidden/>
                <w:sz w:val="19"/>
                <w:szCs w:val="19"/>
              </w:rPr>
              <w:fldChar w:fldCharType="end"/>
            </w:r>
          </w:hyperlink>
        </w:p>
        <w:p w14:paraId="1EAD81A5" w14:textId="15082F1C" w:rsidR="002E3817" w:rsidRPr="00620C0E" w:rsidRDefault="00DD6435" w:rsidP="00620C0E">
          <w:pPr>
            <w:pStyle w:val="Inhopg1"/>
            <w:rPr>
              <w:rFonts w:eastAsiaTheme="minorEastAsia"/>
              <w:noProof/>
              <w:kern w:val="2"/>
              <w:sz w:val="19"/>
              <w:szCs w:val="19"/>
              <w:lang w:eastAsia="nl-NL"/>
              <w14:ligatures w14:val="standardContextual"/>
            </w:rPr>
          </w:pPr>
          <w:hyperlink w:anchor="_Toc195179562" w:history="1">
            <w:r w:rsidR="002E3817" w:rsidRPr="00620C0E">
              <w:rPr>
                <w:rStyle w:val="Hyperlink"/>
                <w:noProof/>
                <w:sz w:val="19"/>
                <w:szCs w:val="19"/>
              </w:rPr>
              <w:t>RUNDVEE (MELKVEE EN KALVEREN)</w:t>
            </w:r>
            <w:r w:rsidR="002E3817" w:rsidRPr="00620C0E">
              <w:rPr>
                <w:noProof/>
                <w:webHidden/>
                <w:sz w:val="19"/>
                <w:szCs w:val="19"/>
              </w:rPr>
              <w:tab/>
            </w:r>
            <w:r w:rsidR="002E3817" w:rsidRPr="00620C0E">
              <w:rPr>
                <w:noProof/>
                <w:webHidden/>
                <w:sz w:val="19"/>
                <w:szCs w:val="19"/>
              </w:rPr>
              <w:fldChar w:fldCharType="begin"/>
            </w:r>
            <w:r w:rsidR="002E3817" w:rsidRPr="00620C0E">
              <w:rPr>
                <w:noProof/>
                <w:webHidden/>
                <w:sz w:val="19"/>
                <w:szCs w:val="19"/>
              </w:rPr>
              <w:instrText xml:space="preserve"> PAGEREF _Toc195179562 \h </w:instrText>
            </w:r>
            <w:r w:rsidR="002E3817" w:rsidRPr="00620C0E">
              <w:rPr>
                <w:noProof/>
                <w:webHidden/>
                <w:sz w:val="19"/>
                <w:szCs w:val="19"/>
              </w:rPr>
            </w:r>
            <w:r w:rsidR="002E3817" w:rsidRPr="00620C0E">
              <w:rPr>
                <w:noProof/>
                <w:webHidden/>
                <w:sz w:val="19"/>
                <w:szCs w:val="19"/>
              </w:rPr>
              <w:fldChar w:fldCharType="separate"/>
            </w:r>
            <w:r w:rsidR="00A958B0" w:rsidRPr="00620C0E">
              <w:rPr>
                <w:noProof/>
                <w:webHidden/>
                <w:sz w:val="19"/>
                <w:szCs w:val="19"/>
              </w:rPr>
              <w:t>49</w:t>
            </w:r>
            <w:r w:rsidR="002E3817" w:rsidRPr="00620C0E">
              <w:rPr>
                <w:noProof/>
                <w:webHidden/>
                <w:sz w:val="19"/>
                <w:szCs w:val="19"/>
              </w:rPr>
              <w:fldChar w:fldCharType="end"/>
            </w:r>
          </w:hyperlink>
        </w:p>
        <w:p w14:paraId="0153640C" w14:textId="414F53C8" w:rsidR="002E3817" w:rsidRPr="00620C0E" w:rsidRDefault="00DD6435" w:rsidP="00620C0E">
          <w:pPr>
            <w:pStyle w:val="Inhopg1"/>
            <w:rPr>
              <w:rFonts w:eastAsiaTheme="minorEastAsia"/>
              <w:noProof/>
              <w:kern w:val="2"/>
              <w:sz w:val="19"/>
              <w:szCs w:val="19"/>
              <w:lang w:eastAsia="nl-NL"/>
              <w14:ligatures w14:val="standardContextual"/>
            </w:rPr>
          </w:pPr>
          <w:hyperlink w:anchor="_Toc195179563" w:history="1">
            <w:r w:rsidR="002E3817" w:rsidRPr="00620C0E">
              <w:rPr>
                <w:rStyle w:val="Hyperlink"/>
                <w:noProof/>
                <w:sz w:val="19"/>
                <w:szCs w:val="19"/>
              </w:rPr>
              <w:t>Algemeen</w:t>
            </w:r>
            <w:r w:rsidR="002E3817" w:rsidRPr="00620C0E">
              <w:rPr>
                <w:noProof/>
                <w:webHidden/>
                <w:sz w:val="19"/>
                <w:szCs w:val="19"/>
              </w:rPr>
              <w:tab/>
            </w:r>
            <w:r w:rsidR="002E3817" w:rsidRPr="00620C0E">
              <w:rPr>
                <w:noProof/>
                <w:webHidden/>
                <w:sz w:val="19"/>
                <w:szCs w:val="19"/>
              </w:rPr>
              <w:fldChar w:fldCharType="begin"/>
            </w:r>
            <w:r w:rsidR="002E3817" w:rsidRPr="00620C0E">
              <w:rPr>
                <w:noProof/>
                <w:webHidden/>
                <w:sz w:val="19"/>
                <w:szCs w:val="19"/>
              </w:rPr>
              <w:instrText xml:space="preserve"> PAGEREF _Toc195179563 \h </w:instrText>
            </w:r>
            <w:r w:rsidR="002E3817" w:rsidRPr="00620C0E">
              <w:rPr>
                <w:noProof/>
                <w:webHidden/>
                <w:sz w:val="19"/>
                <w:szCs w:val="19"/>
              </w:rPr>
            </w:r>
            <w:r w:rsidR="002E3817" w:rsidRPr="00620C0E">
              <w:rPr>
                <w:noProof/>
                <w:webHidden/>
                <w:sz w:val="19"/>
                <w:szCs w:val="19"/>
              </w:rPr>
              <w:fldChar w:fldCharType="separate"/>
            </w:r>
            <w:r w:rsidR="00A958B0" w:rsidRPr="00620C0E">
              <w:rPr>
                <w:noProof/>
                <w:webHidden/>
                <w:sz w:val="19"/>
                <w:szCs w:val="19"/>
              </w:rPr>
              <w:t>49</w:t>
            </w:r>
            <w:r w:rsidR="002E3817" w:rsidRPr="00620C0E">
              <w:rPr>
                <w:noProof/>
                <w:webHidden/>
                <w:sz w:val="19"/>
                <w:szCs w:val="19"/>
              </w:rPr>
              <w:fldChar w:fldCharType="end"/>
            </w:r>
          </w:hyperlink>
        </w:p>
        <w:p w14:paraId="7731D04F" w14:textId="1B3D4E41" w:rsidR="002E3817" w:rsidRPr="00620C0E" w:rsidRDefault="00DD6435">
          <w:pPr>
            <w:pStyle w:val="Inhopg2"/>
            <w:tabs>
              <w:tab w:val="right" w:leader="dot" w:pos="9062"/>
            </w:tabs>
            <w:rPr>
              <w:rFonts w:ascii="Verdana" w:eastAsiaTheme="minorEastAsia" w:hAnsi="Verdana"/>
              <w:noProof/>
              <w:kern w:val="2"/>
              <w:sz w:val="19"/>
              <w:szCs w:val="19"/>
              <w:lang w:eastAsia="nl-NL"/>
              <w14:ligatures w14:val="standardContextual"/>
            </w:rPr>
          </w:pPr>
          <w:hyperlink w:anchor="_Toc195179564" w:history="1">
            <w:r w:rsidR="002E3817" w:rsidRPr="00620C0E">
              <w:rPr>
                <w:rStyle w:val="Hyperlink"/>
                <w:rFonts w:ascii="Verdana" w:hAnsi="Verdana"/>
                <w:noProof/>
                <w:sz w:val="19"/>
                <w:szCs w:val="19"/>
              </w:rPr>
              <w:t>Achtergrondinformatie kalver- en melkveesector</w:t>
            </w:r>
            <w:r w:rsidR="002E3817" w:rsidRPr="00620C0E">
              <w:rPr>
                <w:rFonts w:ascii="Verdana" w:hAnsi="Verdana"/>
                <w:noProof/>
                <w:webHidden/>
                <w:sz w:val="19"/>
                <w:szCs w:val="19"/>
              </w:rPr>
              <w:tab/>
            </w:r>
            <w:r w:rsidR="002E3817" w:rsidRPr="00620C0E">
              <w:rPr>
                <w:rFonts w:ascii="Verdana" w:hAnsi="Verdana"/>
                <w:noProof/>
                <w:webHidden/>
                <w:sz w:val="19"/>
                <w:szCs w:val="19"/>
              </w:rPr>
              <w:fldChar w:fldCharType="begin"/>
            </w:r>
            <w:r w:rsidR="002E3817" w:rsidRPr="00620C0E">
              <w:rPr>
                <w:rFonts w:ascii="Verdana" w:hAnsi="Verdana"/>
                <w:noProof/>
                <w:webHidden/>
                <w:sz w:val="19"/>
                <w:szCs w:val="19"/>
              </w:rPr>
              <w:instrText xml:space="preserve"> PAGEREF _Toc195179564 \h </w:instrText>
            </w:r>
            <w:r w:rsidR="002E3817" w:rsidRPr="00620C0E">
              <w:rPr>
                <w:rFonts w:ascii="Verdana" w:hAnsi="Verdana"/>
                <w:noProof/>
                <w:webHidden/>
                <w:sz w:val="19"/>
                <w:szCs w:val="19"/>
              </w:rPr>
            </w:r>
            <w:r w:rsidR="002E3817" w:rsidRPr="00620C0E">
              <w:rPr>
                <w:rFonts w:ascii="Verdana" w:hAnsi="Verdana"/>
                <w:noProof/>
                <w:webHidden/>
                <w:sz w:val="19"/>
                <w:szCs w:val="19"/>
              </w:rPr>
              <w:fldChar w:fldCharType="separate"/>
            </w:r>
            <w:r w:rsidR="00A958B0" w:rsidRPr="00620C0E">
              <w:rPr>
                <w:rFonts w:ascii="Verdana" w:hAnsi="Verdana"/>
                <w:noProof/>
                <w:webHidden/>
                <w:sz w:val="19"/>
                <w:szCs w:val="19"/>
              </w:rPr>
              <w:t>49</w:t>
            </w:r>
            <w:r w:rsidR="002E3817" w:rsidRPr="00620C0E">
              <w:rPr>
                <w:rFonts w:ascii="Verdana" w:hAnsi="Verdana"/>
                <w:noProof/>
                <w:webHidden/>
                <w:sz w:val="19"/>
                <w:szCs w:val="19"/>
              </w:rPr>
              <w:fldChar w:fldCharType="end"/>
            </w:r>
          </w:hyperlink>
        </w:p>
        <w:p w14:paraId="4D11707E" w14:textId="08085986" w:rsidR="002E3817" w:rsidRPr="00620C0E" w:rsidRDefault="00DD6435">
          <w:pPr>
            <w:pStyle w:val="Inhopg2"/>
            <w:tabs>
              <w:tab w:val="right" w:leader="dot" w:pos="9062"/>
            </w:tabs>
            <w:rPr>
              <w:rFonts w:ascii="Verdana" w:eastAsiaTheme="minorEastAsia" w:hAnsi="Verdana"/>
              <w:noProof/>
              <w:kern w:val="2"/>
              <w:sz w:val="19"/>
              <w:szCs w:val="19"/>
              <w:lang w:eastAsia="nl-NL"/>
              <w14:ligatures w14:val="standardContextual"/>
            </w:rPr>
          </w:pPr>
          <w:hyperlink w:anchor="_Toc195179565" w:history="1">
            <w:r w:rsidR="002E3817" w:rsidRPr="00620C0E">
              <w:rPr>
                <w:rStyle w:val="Hyperlink"/>
                <w:rFonts w:ascii="Verdana" w:hAnsi="Verdana"/>
                <w:noProof/>
                <w:sz w:val="19"/>
                <w:szCs w:val="19"/>
              </w:rPr>
              <w:t>Afbakening diercategorieën rundvee</w:t>
            </w:r>
            <w:r w:rsidR="002E3817" w:rsidRPr="00620C0E">
              <w:rPr>
                <w:rFonts w:ascii="Verdana" w:hAnsi="Verdana"/>
                <w:noProof/>
                <w:webHidden/>
                <w:sz w:val="19"/>
                <w:szCs w:val="19"/>
              </w:rPr>
              <w:tab/>
            </w:r>
            <w:r w:rsidR="002E3817" w:rsidRPr="00620C0E">
              <w:rPr>
                <w:rFonts w:ascii="Verdana" w:hAnsi="Verdana"/>
                <w:noProof/>
                <w:webHidden/>
                <w:sz w:val="19"/>
                <w:szCs w:val="19"/>
              </w:rPr>
              <w:fldChar w:fldCharType="begin"/>
            </w:r>
            <w:r w:rsidR="002E3817" w:rsidRPr="00620C0E">
              <w:rPr>
                <w:rFonts w:ascii="Verdana" w:hAnsi="Verdana"/>
                <w:noProof/>
                <w:webHidden/>
                <w:sz w:val="19"/>
                <w:szCs w:val="19"/>
              </w:rPr>
              <w:instrText xml:space="preserve"> PAGEREF _Toc195179565 \h </w:instrText>
            </w:r>
            <w:r w:rsidR="002E3817" w:rsidRPr="00620C0E">
              <w:rPr>
                <w:rFonts w:ascii="Verdana" w:hAnsi="Verdana"/>
                <w:noProof/>
                <w:webHidden/>
                <w:sz w:val="19"/>
                <w:szCs w:val="19"/>
              </w:rPr>
            </w:r>
            <w:r w:rsidR="002E3817" w:rsidRPr="00620C0E">
              <w:rPr>
                <w:rFonts w:ascii="Verdana" w:hAnsi="Verdana"/>
                <w:noProof/>
                <w:webHidden/>
                <w:sz w:val="19"/>
                <w:szCs w:val="19"/>
              </w:rPr>
              <w:fldChar w:fldCharType="separate"/>
            </w:r>
            <w:r w:rsidR="00A958B0" w:rsidRPr="00620C0E">
              <w:rPr>
                <w:rFonts w:ascii="Verdana" w:hAnsi="Verdana"/>
                <w:noProof/>
                <w:webHidden/>
                <w:sz w:val="19"/>
                <w:szCs w:val="19"/>
              </w:rPr>
              <w:t>50</w:t>
            </w:r>
            <w:r w:rsidR="002E3817" w:rsidRPr="00620C0E">
              <w:rPr>
                <w:rFonts w:ascii="Verdana" w:hAnsi="Verdana"/>
                <w:noProof/>
                <w:webHidden/>
                <w:sz w:val="19"/>
                <w:szCs w:val="19"/>
              </w:rPr>
              <w:fldChar w:fldCharType="end"/>
            </w:r>
          </w:hyperlink>
        </w:p>
        <w:p w14:paraId="311578A7" w14:textId="128D10A1" w:rsidR="002E3817" w:rsidRPr="00620C0E" w:rsidRDefault="00DD6435">
          <w:pPr>
            <w:pStyle w:val="Inhopg2"/>
            <w:tabs>
              <w:tab w:val="right" w:leader="dot" w:pos="9062"/>
            </w:tabs>
            <w:rPr>
              <w:rFonts w:ascii="Verdana" w:eastAsiaTheme="minorEastAsia" w:hAnsi="Verdana"/>
              <w:noProof/>
              <w:kern w:val="2"/>
              <w:sz w:val="19"/>
              <w:szCs w:val="19"/>
              <w:lang w:eastAsia="nl-NL"/>
              <w14:ligatures w14:val="standardContextual"/>
            </w:rPr>
          </w:pPr>
          <w:hyperlink w:anchor="_Toc195179566" w:history="1">
            <w:r w:rsidR="002E3817" w:rsidRPr="00620C0E">
              <w:rPr>
                <w:rStyle w:val="Hyperlink"/>
                <w:rFonts w:ascii="Verdana" w:hAnsi="Verdana"/>
                <w:noProof/>
                <w:sz w:val="19"/>
                <w:szCs w:val="19"/>
              </w:rPr>
              <w:t>Gedragsbehoeften</w:t>
            </w:r>
            <w:r w:rsidR="002E3817" w:rsidRPr="00620C0E">
              <w:rPr>
                <w:rFonts w:ascii="Verdana" w:hAnsi="Verdana"/>
                <w:noProof/>
                <w:webHidden/>
                <w:sz w:val="19"/>
                <w:szCs w:val="19"/>
              </w:rPr>
              <w:tab/>
            </w:r>
            <w:r w:rsidR="002E3817" w:rsidRPr="00620C0E">
              <w:rPr>
                <w:rFonts w:ascii="Verdana" w:hAnsi="Verdana"/>
                <w:noProof/>
                <w:webHidden/>
                <w:sz w:val="19"/>
                <w:szCs w:val="19"/>
              </w:rPr>
              <w:fldChar w:fldCharType="begin"/>
            </w:r>
            <w:r w:rsidR="002E3817" w:rsidRPr="00620C0E">
              <w:rPr>
                <w:rFonts w:ascii="Verdana" w:hAnsi="Verdana"/>
                <w:noProof/>
                <w:webHidden/>
                <w:sz w:val="19"/>
                <w:szCs w:val="19"/>
              </w:rPr>
              <w:instrText xml:space="preserve"> PAGEREF _Toc195179566 \h </w:instrText>
            </w:r>
            <w:r w:rsidR="002E3817" w:rsidRPr="00620C0E">
              <w:rPr>
                <w:rFonts w:ascii="Verdana" w:hAnsi="Verdana"/>
                <w:noProof/>
                <w:webHidden/>
                <w:sz w:val="19"/>
                <w:szCs w:val="19"/>
              </w:rPr>
            </w:r>
            <w:r w:rsidR="002E3817" w:rsidRPr="00620C0E">
              <w:rPr>
                <w:rFonts w:ascii="Verdana" w:hAnsi="Verdana"/>
                <w:noProof/>
                <w:webHidden/>
                <w:sz w:val="19"/>
                <w:szCs w:val="19"/>
              </w:rPr>
              <w:fldChar w:fldCharType="separate"/>
            </w:r>
            <w:r w:rsidR="00A958B0" w:rsidRPr="00620C0E">
              <w:rPr>
                <w:rFonts w:ascii="Verdana" w:hAnsi="Verdana"/>
                <w:noProof/>
                <w:webHidden/>
                <w:sz w:val="19"/>
                <w:szCs w:val="19"/>
              </w:rPr>
              <w:t>51</w:t>
            </w:r>
            <w:r w:rsidR="002E3817" w:rsidRPr="00620C0E">
              <w:rPr>
                <w:rFonts w:ascii="Verdana" w:hAnsi="Verdana"/>
                <w:noProof/>
                <w:webHidden/>
                <w:sz w:val="19"/>
                <w:szCs w:val="19"/>
              </w:rPr>
              <w:fldChar w:fldCharType="end"/>
            </w:r>
          </w:hyperlink>
        </w:p>
        <w:p w14:paraId="1FC26135" w14:textId="67B7B874" w:rsidR="002E3817" w:rsidRPr="00620C0E" w:rsidRDefault="00DD6435">
          <w:pPr>
            <w:pStyle w:val="Inhopg2"/>
            <w:tabs>
              <w:tab w:val="right" w:leader="dot" w:pos="9062"/>
            </w:tabs>
            <w:rPr>
              <w:rFonts w:ascii="Verdana" w:eastAsiaTheme="minorEastAsia" w:hAnsi="Verdana"/>
              <w:noProof/>
              <w:kern w:val="2"/>
              <w:sz w:val="19"/>
              <w:szCs w:val="19"/>
              <w:lang w:eastAsia="nl-NL"/>
              <w14:ligatures w14:val="standardContextual"/>
            </w:rPr>
          </w:pPr>
          <w:hyperlink w:anchor="_Toc195179567" w:history="1">
            <w:r w:rsidR="002E3817" w:rsidRPr="00620C0E">
              <w:rPr>
                <w:rStyle w:val="Hyperlink"/>
                <w:rFonts w:ascii="Verdana" w:hAnsi="Verdana"/>
                <w:noProof/>
                <w:sz w:val="19"/>
                <w:szCs w:val="19"/>
              </w:rPr>
              <w:t>Niet opgenomen voorschriften specifiek voor rundvee</w:t>
            </w:r>
            <w:r w:rsidR="002E3817" w:rsidRPr="00620C0E">
              <w:rPr>
                <w:rFonts w:ascii="Verdana" w:hAnsi="Verdana"/>
                <w:noProof/>
                <w:webHidden/>
                <w:sz w:val="19"/>
                <w:szCs w:val="19"/>
              </w:rPr>
              <w:tab/>
            </w:r>
            <w:r w:rsidR="002E3817" w:rsidRPr="00620C0E">
              <w:rPr>
                <w:rFonts w:ascii="Verdana" w:hAnsi="Verdana"/>
                <w:noProof/>
                <w:webHidden/>
                <w:sz w:val="19"/>
                <w:szCs w:val="19"/>
              </w:rPr>
              <w:fldChar w:fldCharType="begin"/>
            </w:r>
            <w:r w:rsidR="002E3817" w:rsidRPr="00620C0E">
              <w:rPr>
                <w:rFonts w:ascii="Verdana" w:hAnsi="Verdana"/>
                <w:noProof/>
                <w:webHidden/>
                <w:sz w:val="19"/>
                <w:szCs w:val="19"/>
              </w:rPr>
              <w:instrText xml:space="preserve"> PAGEREF _Toc195179567 \h </w:instrText>
            </w:r>
            <w:r w:rsidR="002E3817" w:rsidRPr="00620C0E">
              <w:rPr>
                <w:rFonts w:ascii="Verdana" w:hAnsi="Verdana"/>
                <w:noProof/>
                <w:webHidden/>
                <w:sz w:val="19"/>
                <w:szCs w:val="19"/>
              </w:rPr>
            </w:r>
            <w:r w:rsidR="002E3817" w:rsidRPr="00620C0E">
              <w:rPr>
                <w:rFonts w:ascii="Verdana" w:hAnsi="Verdana"/>
                <w:noProof/>
                <w:webHidden/>
                <w:sz w:val="19"/>
                <w:szCs w:val="19"/>
              </w:rPr>
              <w:fldChar w:fldCharType="separate"/>
            </w:r>
            <w:r w:rsidR="00A958B0" w:rsidRPr="00620C0E">
              <w:rPr>
                <w:rFonts w:ascii="Verdana" w:hAnsi="Verdana"/>
                <w:noProof/>
                <w:webHidden/>
                <w:sz w:val="19"/>
                <w:szCs w:val="19"/>
              </w:rPr>
              <w:t>52</w:t>
            </w:r>
            <w:r w:rsidR="002E3817" w:rsidRPr="00620C0E">
              <w:rPr>
                <w:rFonts w:ascii="Verdana" w:hAnsi="Verdana"/>
                <w:noProof/>
                <w:webHidden/>
                <w:sz w:val="19"/>
                <w:szCs w:val="19"/>
              </w:rPr>
              <w:fldChar w:fldCharType="end"/>
            </w:r>
          </w:hyperlink>
        </w:p>
        <w:p w14:paraId="7F17ED1D" w14:textId="5D3A9735" w:rsidR="002E3817" w:rsidRPr="00620C0E" w:rsidRDefault="00DD6435">
          <w:pPr>
            <w:pStyle w:val="Inhopg2"/>
            <w:tabs>
              <w:tab w:val="right" w:leader="dot" w:pos="9062"/>
            </w:tabs>
            <w:rPr>
              <w:rFonts w:ascii="Verdana" w:eastAsiaTheme="minorEastAsia" w:hAnsi="Verdana"/>
              <w:noProof/>
              <w:kern w:val="2"/>
              <w:sz w:val="19"/>
              <w:szCs w:val="19"/>
              <w:lang w:eastAsia="nl-NL"/>
              <w14:ligatures w14:val="standardContextual"/>
            </w:rPr>
          </w:pPr>
          <w:hyperlink w:anchor="_Toc195179568" w:history="1">
            <w:r w:rsidR="002E3817" w:rsidRPr="00620C0E">
              <w:rPr>
                <w:rStyle w:val="Hyperlink"/>
                <w:rFonts w:ascii="Verdana" w:hAnsi="Verdana"/>
                <w:noProof/>
                <w:sz w:val="19"/>
                <w:szCs w:val="19"/>
              </w:rPr>
              <w:t>Kalf langer bij koe</w:t>
            </w:r>
            <w:r w:rsidR="002E3817" w:rsidRPr="00620C0E">
              <w:rPr>
                <w:rFonts w:ascii="Verdana" w:hAnsi="Verdana"/>
                <w:noProof/>
                <w:webHidden/>
                <w:sz w:val="19"/>
                <w:szCs w:val="19"/>
              </w:rPr>
              <w:tab/>
            </w:r>
            <w:r w:rsidR="002E3817" w:rsidRPr="00620C0E">
              <w:rPr>
                <w:rFonts w:ascii="Verdana" w:hAnsi="Verdana"/>
                <w:noProof/>
                <w:webHidden/>
                <w:sz w:val="19"/>
                <w:szCs w:val="19"/>
              </w:rPr>
              <w:fldChar w:fldCharType="begin"/>
            </w:r>
            <w:r w:rsidR="002E3817" w:rsidRPr="00620C0E">
              <w:rPr>
                <w:rFonts w:ascii="Verdana" w:hAnsi="Verdana"/>
                <w:noProof/>
                <w:webHidden/>
                <w:sz w:val="19"/>
                <w:szCs w:val="19"/>
              </w:rPr>
              <w:instrText xml:space="preserve"> PAGEREF _Toc195179568 \h </w:instrText>
            </w:r>
            <w:r w:rsidR="002E3817" w:rsidRPr="00620C0E">
              <w:rPr>
                <w:rFonts w:ascii="Verdana" w:hAnsi="Verdana"/>
                <w:noProof/>
                <w:webHidden/>
                <w:sz w:val="19"/>
                <w:szCs w:val="19"/>
              </w:rPr>
            </w:r>
            <w:r w:rsidR="002E3817" w:rsidRPr="00620C0E">
              <w:rPr>
                <w:rFonts w:ascii="Verdana" w:hAnsi="Verdana"/>
                <w:noProof/>
                <w:webHidden/>
                <w:sz w:val="19"/>
                <w:szCs w:val="19"/>
              </w:rPr>
              <w:fldChar w:fldCharType="separate"/>
            </w:r>
            <w:r w:rsidR="00A958B0" w:rsidRPr="00620C0E">
              <w:rPr>
                <w:rFonts w:ascii="Verdana" w:hAnsi="Verdana"/>
                <w:noProof/>
                <w:webHidden/>
                <w:sz w:val="19"/>
                <w:szCs w:val="19"/>
              </w:rPr>
              <w:t>52</w:t>
            </w:r>
            <w:r w:rsidR="002E3817" w:rsidRPr="00620C0E">
              <w:rPr>
                <w:rFonts w:ascii="Verdana" w:hAnsi="Verdana"/>
                <w:noProof/>
                <w:webHidden/>
                <w:sz w:val="19"/>
                <w:szCs w:val="19"/>
              </w:rPr>
              <w:fldChar w:fldCharType="end"/>
            </w:r>
          </w:hyperlink>
        </w:p>
        <w:p w14:paraId="53F080F2" w14:textId="331F19B4" w:rsidR="002E3817" w:rsidRPr="00620C0E" w:rsidRDefault="00DD6435" w:rsidP="00620C0E">
          <w:pPr>
            <w:pStyle w:val="Inhopg1"/>
            <w:rPr>
              <w:rFonts w:eastAsiaTheme="minorEastAsia"/>
              <w:noProof/>
              <w:kern w:val="2"/>
              <w:sz w:val="19"/>
              <w:szCs w:val="19"/>
              <w:lang w:eastAsia="nl-NL"/>
              <w14:ligatures w14:val="standardContextual"/>
            </w:rPr>
          </w:pPr>
          <w:hyperlink w:anchor="_Toc195179569" w:history="1">
            <w:r w:rsidR="002E3817" w:rsidRPr="00620C0E">
              <w:rPr>
                <w:rStyle w:val="Hyperlink"/>
                <w:noProof/>
                <w:sz w:val="19"/>
                <w:szCs w:val="19"/>
              </w:rPr>
              <w:t>Maatregelen specifiek voor rundvee</w:t>
            </w:r>
            <w:r w:rsidR="002E3817" w:rsidRPr="00620C0E">
              <w:rPr>
                <w:noProof/>
                <w:webHidden/>
                <w:sz w:val="19"/>
                <w:szCs w:val="19"/>
              </w:rPr>
              <w:tab/>
            </w:r>
            <w:r w:rsidR="002E3817" w:rsidRPr="00620C0E">
              <w:rPr>
                <w:noProof/>
                <w:webHidden/>
                <w:sz w:val="19"/>
                <w:szCs w:val="19"/>
              </w:rPr>
              <w:fldChar w:fldCharType="begin"/>
            </w:r>
            <w:r w:rsidR="002E3817" w:rsidRPr="00620C0E">
              <w:rPr>
                <w:noProof/>
                <w:webHidden/>
                <w:sz w:val="19"/>
                <w:szCs w:val="19"/>
              </w:rPr>
              <w:instrText xml:space="preserve"> PAGEREF _Toc195179569 \h </w:instrText>
            </w:r>
            <w:r w:rsidR="002E3817" w:rsidRPr="00620C0E">
              <w:rPr>
                <w:noProof/>
                <w:webHidden/>
                <w:sz w:val="19"/>
                <w:szCs w:val="19"/>
              </w:rPr>
            </w:r>
            <w:r w:rsidR="002E3817" w:rsidRPr="00620C0E">
              <w:rPr>
                <w:noProof/>
                <w:webHidden/>
                <w:sz w:val="19"/>
                <w:szCs w:val="19"/>
              </w:rPr>
              <w:fldChar w:fldCharType="separate"/>
            </w:r>
            <w:r w:rsidR="00A958B0" w:rsidRPr="00620C0E">
              <w:rPr>
                <w:noProof/>
                <w:webHidden/>
                <w:sz w:val="19"/>
                <w:szCs w:val="19"/>
              </w:rPr>
              <w:t>53</w:t>
            </w:r>
            <w:r w:rsidR="002E3817" w:rsidRPr="00620C0E">
              <w:rPr>
                <w:noProof/>
                <w:webHidden/>
                <w:sz w:val="19"/>
                <w:szCs w:val="19"/>
              </w:rPr>
              <w:fldChar w:fldCharType="end"/>
            </w:r>
          </w:hyperlink>
        </w:p>
        <w:p w14:paraId="4C8FB73A" w14:textId="2F1F9561" w:rsidR="002E3817" w:rsidRPr="00620C0E" w:rsidRDefault="00DD6435">
          <w:pPr>
            <w:pStyle w:val="Inhopg2"/>
            <w:tabs>
              <w:tab w:val="right" w:leader="dot" w:pos="9062"/>
            </w:tabs>
            <w:rPr>
              <w:rFonts w:ascii="Verdana" w:eastAsiaTheme="minorEastAsia" w:hAnsi="Verdana"/>
              <w:noProof/>
              <w:kern w:val="2"/>
              <w:sz w:val="19"/>
              <w:szCs w:val="19"/>
              <w:lang w:eastAsia="nl-NL"/>
              <w14:ligatures w14:val="standardContextual"/>
            </w:rPr>
          </w:pPr>
          <w:hyperlink w:anchor="_Toc195179570" w:history="1">
            <w:r w:rsidR="002E3817" w:rsidRPr="00620C0E">
              <w:rPr>
                <w:rStyle w:val="Hyperlink"/>
                <w:rFonts w:ascii="Verdana" w:hAnsi="Verdana"/>
                <w:noProof/>
                <w:sz w:val="19"/>
                <w:szCs w:val="19"/>
              </w:rPr>
              <w:t>Ingrepen</w:t>
            </w:r>
            <w:r w:rsidR="002E3817" w:rsidRPr="00620C0E">
              <w:rPr>
                <w:rFonts w:ascii="Verdana" w:hAnsi="Verdana"/>
                <w:noProof/>
                <w:webHidden/>
                <w:sz w:val="19"/>
                <w:szCs w:val="19"/>
              </w:rPr>
              <w:tab/>
            </w:r>
            <w:r w:rsidR="002E3817" w:rsidRPr="00620C0E">
              <w:rPr>
                <w:rFonts w:ascii="Verdana" w:hAnsi="Verdana"/>
                <w:noProof/>
                <w:webHidden/>
                <w:sz w:val="19"/>
                <w:szCs w:val="19"/>
              </w:rPr>
              <w:fldChar w:fldCharType="begin"/>
            </w:r>
            <w:r w:rsidR="002E3817" w:rsidRPr="00620C0E">
              <w:rPr>
                <w:rFonts w:ascii="Verdana" w:hAnsi="Verdana"/>
                <w:noProof/>
                <w:webHidden/>
                <w:sz w:val="19"/>
                <w:szCs w:val="19"/>
              </w:rPr>
              <w:instrText xml:space="preserve"> PAGEREF _Toc195179570 \h </w:instrText>
            </w:r>
            <w:r w:rsidR="002E3817" w:rsidRPr="00620C0E">
              <w:rPr>
                <w:rFonts w:ascii="Verdana" w:hAnsi="Verdana"/>
                <w:noProof/>
                <w:webHidden/>
                <w:sz w:val="19"/>
                <w:szCs w:val="19"/>
              </w:rPr>
            </w:r>
            <w:r w:rsidR="002E3817" w:rsidRPr="00620C0E">
              <w:rPr>
                <w:rFonts w:ascii="Verdana" w:hAnsi="Verdana"/>
                <w:noProof/>
                <w:webHidden/>
                <w:sz w:val="19"/>
                <w:szCs w:val="19"/>
              </w:rPr>
              <w:fldChar w:fldCharType="separate"/>
            </w:r>
            <w:r w:rsidR="00A958B0" w:rsidRPr="00620C0E">
              <w:rPr>
                <w:rFonts w:ascii="Verdana" w:hAnsi="Verdana"/>
                <w:noProof/>
                <w:webHidden/>
                <w:sz w:val="19"/>
                <w:szCs w:val="19"/>
              </w:rPr>
              <w:t>53</w:t>
            </w:r>
            <w:r w:rsidR="002E3817" w:rsidRPr="00620C0E">
              <w:rPr>
                <w:rFonts w:ascii="Verdana" w:hAnsi="Verdana"/>
                <w:noProof/>
                <w:webHidden/>
                <w:sz w:val="19"/>
                <w:szCs w:val="19"/>
              </w:rPr>
              <w:fldChar w:fldCharType="end"/>
            </w:r>
          </w:hyperlink>
        </w:p>
        <w:p w14:paraId="40751AD1" w14:textId="4DFCAA50" w:rsidR="002E3817" w:rsidRPr="00620C0E" w:rsidRDefault="00DD6435">
          <w:pPr>
            <w:pStyle w:val="Inhopg2"/>
            <w:tabs>
              <w:tab w:val="right" w:leader="dot" w:pos="9062"/>
            </w:tabs>
            <w:rPr>
              <w:rFonts w:ascii="Verdana" w:eastAsiaTheme="minorEastAsia" w:hAnsi="Verdana"/>
              <w:noProof/>
              <w:kern w:val="2"/>
              <w:sz w:val="19"/>
              <w:szCs w:val="19"/>
              <w:lang w:eastAsia="nl-NL"/>
              <w14:ligatures w14:val="standardContextual"/>
            </w:rPr>
          </w:pPr>
          <w:hyperlink w:anchor="_Toc195179571" w:history="1">
            <w:r w:rsidR="002E3817" w:rsidRPr="00620C0E">
              <w:rPr>
                <w:rStyle w:val="Hyperlink"/>
                <w:rFonts w:ascii="Verdana" w:hAnsi="Verdana"/>
                <w:noProof/>
                <w:sz w:val="19"/>
                <w:szCs w:val="19"/>
              </w:rPr>
              <w:t>Verbod op aanbinden</w:t>
            </w:r>
            <w:r w:rsidR="002E3817" w:rsidRPr="00620C0E">
              <w:rPr>
                <w:rFonts w:ascii="Verdana" w:hAnsi="Verdana"/>
                <w:noProof/>
                <w:webHidden/>
                <w:sz w:val="19"/>
                <w:szCs w:val="19"/>
              </w:rPr>
              <w:tab/>
            </w:r>
            <w:r w:rsidR="002E3817" w:rsidRPr="00620C0E">
              <w:rPr>
                <w:rFonts w:ascii="Verdana" w:hAnsi="Verdana"/>
                <w:noProof/>
                <w:webHidden/>
                <w:sz w:val="19"/>
                <w:szCs w:val="19"/>
              </w:rPr>
              <w:fldChar w:fldCharType="begin"/>
            </w:r>
            <w:r w:rsidR="002E3817" w:rsidRPr="00620C0E">
              <w:rPr>
                <w:rFonts w:ascii="Verdana" w:hAnsi="Verdana"/>
                <w:noProof/>
                <w:webHidden/>
                <w:sz w:val="19"/>
                <w:szCs w:val="19"/>
              </w:rPr>
              <w:instrText xml:space="preserve"> PAGEREF _Toc195179571 \h </w:instrText>
            </w:r>
            <w:r w:rsidR="002E3817" w:rsidRPr="00620C0E">
              <w:rPr>
                <w:rFonts w:ascii="Verdana" w:hAnsi="Verdana"/>
                <w:noProof/>
                <w:webHidden/>
                <w:sz w:val="19"/>
                <w:szCs w:val="19"/>
              </w:rPr>
            </w:r>
            <w:r w:rsidR="002E3817" w:rsidRPr="00620C0E">
              <w:rPr>
                <w:rFonts w:ascii="Verdana" w:hAnsi="Verdana"/>
                <w:noProof/>
                <w:webHidden/>
                <w:sz w:val="19"/>
                <w:szCs w:val="19"/>
              </w:rPr>
              <w:fldChar w:fldCharType="separate"/>
            </w:r>
            <w:r w:rsidR="00A958B0" w:rsidRPr="00620C0E">
              <w:rPr>
                <w:rFonts w:ascii="Verdana" w:hAnsi="Verdana"/>
                <w:noProof/>
                <w:webHidden/>
                <w:sz w:val="19"/>
                <w:szCs w:val="19"/>
              </w:rPr>
              <w:t>54</w:t>
            </w:r>
            <w:r w:rsidR="002E3817" w:rsidRPr="00620C0E">
              <w:rPr>
                <w:rFonts w:ascii="Verdana" w:hAnsi="Verdana"/>
                <w:noProof/>
                <w:webHidden/>
                <w:sz w:val="19"/>
                <w:szCs w:val="19"/>
              </w:rPr>
              <w:fldChar w:fldCharType="end"/>
            </w:r>
          </w:hyperlink>
        </w:p>
        <w:p w14:paraId="6792893B" w14:textId="1DE22BE0" w:rsidR="002E3817" w:rsidRPr="00620C0E" w:rsidRDefault="00DD6435">
          <w:pPr>
            <w:pStyle w:val="Inhopg2"/>
            <w:tabs>
              <w:tab w:val="right" w:leader="dot" w:pos="9062"/>
            </w:tabs>
            <w:rPr>
              <w:rFonts w:ascii="Verdana" w:eastAsiaTheme="minorEastAsia" w:hAnsi="Verdana"/>
              <w:noProof/>
              <w:kern w:val="2"/>
              <w:sz w:val="19"/>
              <w:szCs w:val="19"/>
              <w:lang w:eastAsia="nl-NL"/>
              <w14:ligatures w14:val="standardContextual"/>
            </w:rPr>
          </w:pPr>
          <w:hyperlink w:anchor="_Toc195179572" w:history="1">
            <w:r w:rsidR="002E3817" w:rsidRPr="00620C0E">
              <w:rPr>
                <w:rStyle w:val="Hyperlink"/>
                <w:rFonts w:ascii="Verdana" w:hAnsi="Verdana"/>
                <w:noProof/>
                <w:sz w:val="19"/>
                <w:szCs w:val="19"/>
              </w:rPr>
              <w:t>Klimaatadaptatieplan</w:t>
            </w:r>
            <w:r w:rsidR="002E3817" w:rsidRPr="00620C0E">
              <w:rPr>
                <w:rFonts w:ascii="Verdana" w:hAnsi="Verdana"/>
                <w:noProof/>
                <w:webHidden/>
                <w:sz w:val="19"/>
                <w:szCs w:val="19"/>
              </w:rPr>
              <w:tab/>
            </w:r>
            <w:r w:rsidR="002E3817" w:rsidRPr="00620C0E">
              <w:rPr>
                <w:rFonts w:ascii="Verdana" w:hAnsi="Verdana"/>
                <w:noProof/>
                <w:webHidden/>
                <w:sz w:val="19"/>
                <w:szCs w:val="19"/>
              </w:rPr>
              <w:fldChar w:fldCharType="begin"/>
            </w:r>
            <w:r w:rsidR="002E3817" w:rsidRPr="00620C0E">
              <w:rPr>
                <w:rFonts w:ascii="Verdana" w:hAnsi="Verdana"/>
                <w:noProof/>
                <w:webHidden/>
                <w:sz w:val="19"/>
                <w:szCs w:val="19"/>
              </w:rPr>
              <w:instrText xml:space="preserve"> PAGEREF _Toc195179572 \h </w:instrText>
            </w:r>
            <w:r w:rsidR="002E3817" w:rsidRPr="00620C0E">
              <w:rPr>
                <w:rFonts w:ascii="Verdana" w:hAnsi="Verdana"/>
                <w:noProof/>
                <w:webHidden/>
                <w:sz w:val="19"/>
                <w:szCs w:val="19"/>
              </w:rPr>
            </w:r>
            <w:r w:rsidR="002E3817" w:rsidRPr="00620C0E">
              <w:rPr>
                <w:rFonts w:ascii="Verdana" w:hAnsi="Verdana"/>
                <w:noProof/>
                <w:webHidden/>
                <w:sz w:val="19"/>
                <w:szCs w:val="19"/>
              </w:rPr>
              <w:fldChar w:fldCharType="separate"/>
            </w:r>
            <w:r w:rsidR="00A958B0" w:rsidRPr="00620C0E">
              <w:rPr>
                <w:rFonts w:ascii="Verdana" w:hAnsi="Verdana"/>
                <w:noProof/>
                <w:webHidden/>
                <w:sz w:val="19"/>
                <w:szCs w:val="19"/>
              </w:rPr>
              <w:t>54</w:t>
            </w:r>
            <w:r w:rsidR="002E3817" w:rsidRPr="00620C0E">
              <w:rPr>
                <w:rFonts w:ascii="Verdana" w:hAnsi="Verdana"/>
                <w:noProof/>
                <w:webHidden/>
                <w:sz w:val="19"/>
                <w:szCs w:val="19"/>
              </w:rPr>
              <w:fldChar w:fldCharType="end"/>
            </w:r>
          </w:hyperlink>
        </w:p>
        <w:p w14:paraId="7BA79D4F" w14:textId="600E7868" w:rsidR="002E3817" w:rsidRPr="00620C0E" w:rsidRDefault="00DD6435">
          <w:pPr>
            <w:pStyle w:val="Inhopg2"/>
            <w:tabs>
              <w:tab w:val="right" w:leader="dot" w:pos="9062"/>
            </w:tabs>
            <w:rPr>
              <w:rFonts w:ascii="Verdana" w:eastAsiaTheme="minorEastAsia" w:hAnsi="Verdana"/>
              <w:noProof/>
              <w:kern w:val="2"/>
              <w:sz w:val="19"/>
              <w:szCs w:val="19"/>
              <w:lang w:eastAsia="nl-NL"/>
              <w14:ligatures w14:val="standardContextual"/>
            </w:rPr>
          </w:pPr>
          <w:hyperlink w:anchor="_Toc195179573" w:history="1">
            <w:r w:rsidR="002E3817" w:rsidRPr="00620C0E">
              <w:rPr>
                <w:rStyle w:val="Hyperlink"/>
                <w:rFonts w:ascii="Verdana" w:hAnsi="Verdana"/>
                <w:noProof/>
                <w:sz w:val="19"/>
                <w:szCs w:val="19"/>
              </w:rPr>
              <w:t>Ruimte runderen</w:t>
            </w:r>
            <w:r w:rsidR="002E3817" w:rsidRPr="00620C0E">
              <w:rPr>
                <w:rFonts w:ascii="Verdana" w:hAnsi="Verdana"/>
                <w:noProof/>
                <w:webHidden/>
                <w:sz w:val="19"/>
                <w:szCs w:val="19"/>
              </w:rPr>
              <w:tab/>
            </w:r>
            <w:r w:rsidR="002E3817" w:rsidRPr="00620C0E">
              <w:rPr>
                <w:rFonts w:ascii="Verdana" w:hAnsi="Verdana"/>
                <w:noProof/>
                <w:webHidden/>
                <w:sz w:val="19"/>
                <w:szCs w:val="19"/>
              </w:rPr>
              <w:fldChar w:fldCharType="begin"/>
            </w:r>
            <w:r w:rsidR="002E3817" w:rsidRPr="00620C0E">
              <w:rPr>
                <w:rFonts w:ascii="Verdana" w:hAnsi="Verdana"/>
                <w:noProof/>
                <w:webHidden/>
                <w:sz w:val="19"/>
                <w:szCs w:val="19"/>
              </w:rPr>
              <w:instrText xml:space="preserve"> PAGEREF _Toc195179573 \h </w:instrText>
            </w:r>
            <w:r w:rsidR="002E3817" w:rsidRPr="00620C0E">
              <w:rPr>
                <w:rFonts w:ascii="Verdana" w:hAnsi="Verdana"/>
                <w:noProof/>
                <w:webHidden/>
                <w:sz w:val="19"/>
                <w:szCs w:val="19"/>
              </w:rPr>
            </w:r>
            <w:r w:rsidR="002E3817" w:rsidRPr="00620C0E">
              <w:rPr>
                <w:rFonts w:ascii="Verdana" w:hAnsi="Verdana"/>
                <w:noProof/>
                <w:webHidden/>
                <w:sz w:val="19"/>
                <w:szCs w:val="19"/>
              </w:rPr>
              <w:fldChar w:fldCharType="separate"/>
            </w:r>
            <w:r w:rsidR="00A958B0" w:rsidRPr="00620C0E">
              <w:rPr>
                <w:rFonts w:ascii="Verdana" w:hAnsi="Verdana"/>
                <w:noProof/>
                <w:webHidden/>
                <w:sz w:val="19"/>
                <w:szCs w:val="19"/>
              </w:rPr>
              <w:t>54</w:t>
            </w:r>
            <w:r w:rsidR="002E3817" w:rsidRPr="00620C0E">
              <w:rPr>
                <w:rFonts w:ascii="Verdana" w:hAnsi="Verdana"/>
                <w:noProof/>
                <w:webHidden/>
                <w:sz w:val="19"/>
                <w:szCs w:val="19"/>
              </w:rPr>
              <w:fldChar w:fldCharType="end"/>
            </w:r>
          </w:hyperlink>
        </w:p>
        <w:p w14:paraId="684AC9B8" w14:textId="3DCFE101" w:rsidR="002E3817" w:rsidRPr="00620C0E" w:rsidRDefault="00DD6435">
          <w:pPr>
            <w:pStyle w:val="Inhopg2"/>
            <w:tabs>
              <w:tab w:val="right" w:leader="dot" w:pos="9062"/>
            </w:tabs>
            <w:rPr>
              <w:rFonts w:ascii="Verdana" w:eastAsiaTheme="minorEastAsia" w:hAnsi="Verdana"/>
              <w:noProof/>
              <w:kern w:val="2"/>
              <w:sz w:val="19"/>
              <w:szCs w:val="19"/>
              <w:lang w:eastAsia="nl-NL"/>
              <w14:ligatures w14:val="standardContextual"/>
            </w:rPr>
          </w:pPr>
          <w:hyperlink w:anchor="_Toc195179574" w:history="1">
            <w:r w:rsidR="002E3817" w:rsidRPr="00620C0E">
              <w:rPr>
                <w:rStyle w:val="Hyperlink"/>
                <w:rFonts w:ascii="Verdana" w:hAnsi="Verdana"/>
                <w:noProof/>
                <w:sz w:val="19"/>
                <w:szCs w:val="19"/>
              </w:rPr>
              <w:t>Ruimte – Kalveren</w:t>
            </w:r>
            <w:r w:rsidR="002E3817" w:rsidRPr="00620C0E">
              <w:rPr>
                <w:rFonts w:ascii="Verdana" w:hAnsi="Verdana"/>
                <w:noProof/>
                <w:webHidden/>
                <w:sz w:val="19"/>
                <w:szCs w:val="19"/>
              </w:rPr>
              <w:tab/>
            </w:r>
            <w:r w:rsidR="002E3817" w:rsidRPr="00620C0E">
              <w:rPr>
                <w:rFonts w:ascii="Verdana" w:hAnsi="Verdana"/>
                <w:noProof/>
                <w:webHidden/>
                <w:sz w:val="19"/>
                <w:szCs w:val="19"/>
              </w:rPr>
              <w:fldChar w:fldCharType="begin"/>
            </w:r>
            <w:r w:rsidR="002E3817" w:rsidRPr="00620C0E">
              <w:rPr>
                <w:rFonts w:ascii="Verdana" w:hAnsi="Verdana"/>
                <w:noProof/>
                <w:webHidden/>
                <w:sz w:val="19"/>
                <w:szCs w:val="19"/>
              </w:rPr>
              <w:instrText xml:space="preserve"> PAGEREF _Toc195179574 \h </w:instrText>
            </w:r>
            <w:r w:rsidR="002E3817" w:rsidRPr="00620C0E">
              <w:rPr>
                <w:rFonts w:ascii="Verdana" w:hAnsi="Verdana"/>
                <w:noProof/>
                <w:webHidden/>
                <w:sz w:val="19"/>
                <w:szCs w:val="19"/>
              </w:rPr>
            </w:r>
            <w:r w:rsidR="002E3817" w:rsidRPr="00620C0E">
              <w:rPr>
                <w:rFonts w:ascii="Verdana" w:hAnsi="Verdana"/>
                <w:noProof/>
                <w:webHidden/>
                <w:sz w:val="19"/>
                <w:szCs w:val="19"/>
              </w:rPr>
              <w:fldChar w:fldCharType="separate"/>
            </w:r>
            <w:r w:rsidR="00A958B0" w:rsidRPr="00620C0E">
              <w:rPr>
                <w:rFonts w:ascii="Verdana" w:hAnsi="Verdana"/>
                <w:noProof/>
                <w:webHidden/>
                <w:sz w:val="19"/>
                <w:szCs w:val="19"/>
              </w:rPr>
              <w:t>56</w:t>
            </w:r>
            <w:r w:rsidR="002E3817" w:rsidRPr="00620C0E">
              <w:rPr>
                <w:rFonts w:ascii="Verdana" w:hAnsi="Verdana"/>
                <w:noProof/>
                <w:webHidden/>
                <w:sz w:val="19"/>
                <w:szCs w:val="19"/>
              </w:rPr>
              <w:fldChar w:fldCharType="end"/>
            </w:r>
          </w:hyperlink>
        </w:p>
        <w:p w14:paraId="182998F3" w14:textId="04CAEF6D" w:rsidR="002E3817" w:rsidRPr="00620C0E" w:rsidRDefault="00DD6435">
          <w:pPr>
            <w:pStyle w:val="Inhopg2"/>
            <w:tabs>
              <w:tab w:val="right" w:leader="dot" w:pos="9062"/>
            </w:tabs>
            <w:rPr>
              <w:rFonts w:ascii="Verdana" w:eastAsiaTheme="minorEastAsia" w:hAnsi="Verdana"/>
              <w:noProof/>
              <w:kern w:val="2"/>
              <w:sz w:val="19"/>
              <w:szCs w:val="19"/>
              <w:lang w:eastAsia="nl-NL"/>
              <w14:ligatures w14:val="standardContextual"/>
            </w:rPr>
          </w:pPr>
          <w:hyperlink w:anchor="_Toc195179575" w:history="1">
            <w:r w:rsidR="002E3817" w:rsidRPr="00620C0E">
              <w:rPr>
                <w:rStyle w:val="Hyperlink"/>
                <w:rFonts w:ascii="Verdana" w:hAnsi="Verdana"/>
                <w:noProof/>
                <w:sz w:val="19"/>
                <w:szCs w:val="19"/>
              </w:rPr>
              <w:t>Mogelijkheid tot vachtverzorging</w:t>
            </w:r>
            <w:r w:rsidR="002E3817" w:rsidRPr="00620C0E">
              <w:rPr>
                <w:rFonts w:ascii="Verdana" w:hAnsi="Verdana"/>
                <w:noProof/>
                <w:webHidden/>
                <w:sz w:val="19"/>
                <w:szCs w:val="19"/>
              </w:rPr>
              <w:tab/>
            </w:r>
            <w:r w:rsidR="002E3817" w:rsidRPr="00620C0E">
              <w:rPr>
                <w:rFonts w:ascii="Verdana" w:hAnsi="Verdana"/>
                <w:noProof/>
                <w:webHidden/>
                <w:sz w:val="19"/>
                <w:szCs w:val="19"/>
              </w:rPr>
              <w:fldChar w:fldCharType="begin"/>
            </w:r>
            <w:r w:rsidR="002E3817" w:rsidRPr="00620C0E">
              <w:rPr>
                <w:rFonts w:ascii="Verdana" w:hAnsi="Verdana"/>
                <w:noProof/>
                <w:webHidden/>
                <w:sz w:val="19"/>
                <w:szCs w:val="19"/>
              </w:rPr>
              <w:instrText xml:space="preserve"> PAGEREF _Toc195179575 \h </w:instrText>
            </w:r>
            <w:r w:rsidR="002E3817" w:rsidRPr="00620C0E">
              <w:rPr>
                <w:rFonts w:ascii="Verdana" w:hAnsi="Verdana"/>
                <w:noProof/>
                <w:webHidden/>
                <w:sz w:val="19"/>
                <w:szCs w:val="19"/>
              </w:rPr>
            </w:r>
            <w:r w:rsidR="002E3817" w:rsidRPr="00620C0E">
              <w:rPr>
                <w:rFonts w:ascii="Verdana" w:hAnsi="Verdana"/>
                <w:noProof/>
                <w:webHidden/>
                <w:sz w:val="19"/>
                <w:szCs w:val="19"/>
              </w:rPr>
              <w:fldChar w:fldCharType="separate"/>
            </w:r>
            <w:r w:rsidR="00A958B0" w:rsidRPr="00620C0E">
              <w:rPr>
                <w:rFonts w:ascii="Verdana" w:hAnsi="Verdana"/>
                <w:noProof/>
                <w:webHidden/>
                <w:sz w:val="19"/>
                <w:szCs w:val="19"/>
              </w:rPr>
              <w:t>57</w:t>
            </w:r>
            <w:r w:rsidR="002E3817" w:rsidRPr="00620C0E">
              <w:rPr>
                <w:rFonts w:ascii="Verdana" w:hAnsi="Verdana"/>
                <w:noProof/>
                <w:webHidden/>
                <w:sz w:val="19"/>
                <w:szCs w:val="19"/>
              </w:rPr>
              <w:fldChar w:fldCharType="end"/>
            </w:r>
          </w:hyperlink>
        </w:p>
        <w:p w14:paraId="0EDD547C" w14:textId="54BBBF91" w:rsidR="002E3817" w:rsidRPr="00620C0E" w:rsidRDefault="00DD6435">
          <w:pPr>
            <w:pStyle w:val="Inhopg2"/>
            <w:tabs>
              <w:tab w:val="right" w:leader="dot" w:pos="9062"/>
            </w:tabs>
            <w:rPr>
              <w:rFonts w:ascii="Verdana" w:eastAsiaTheme="minorEastAsia" w:hAnsi="Verdana"/>
              <w:noProof/>
              <w:kern w:val="2"/>
              <w:sz w:val="19"/>
              <w:szCs w:val="19"/>
              <w:lang w:eastAsia="nl-NL"/>
              <w14:ligatures w14:val="standardContextual"/>
            </w:rPr>
          </w:pPr>
          <w:hyperlink w:anchor="_Toc195179576" w:history="1">
            <w:r w:rsidR="002E3817" w:rsidRPr="00620C0E">
              <w:rPr>
                <w:rStyle w:val="Hyperlink"/>
                <w:rFonts w:ascii="Verdana" w:hAnsi="Verdana"/>
                <w:noProof/>
                <w:sz w:val="19"/>
                <w:szCs w:val="19"/>
              </w:rPr>
              <w:t>Permanente toegang tot schoon drinkwater</w:t>
            </w:r>
            <w:r w:rsidR="002E3817" w:rsidRPr="00620C0E">
              <w:rPr>
                <w:rFonts w:ascii="Verdana" w:hAnsi="Verdana"/>
                <w:noProof/>
                <w:webHidden/>
                <w:sz w:val="19"/>
                <w:szCs w:val="19"/>
              </w:rPr>
              <w:tab/>
            </w:r>
            <w:r w:rsidR="002E3817" w:rsidRPr="00620C0E">
              <w:rPr>
                <w:rFonts w:ascii="Verdana" w:hAnsi="Verdana"/>
                <w:noProof/>
                <w:webHidden/>
                <w:sz w:val="19"/>
                <w:szCs w:val="19"/>
              </w:rPr>
              <w:fldChar w:fldCharType="begin"/>
            </w:r>
            <w:r w:rsidR="002E3817" w:rsidRPr="00620C0E">
              <w:rPr>
                <w:rFonts w:ascii="Verdana" w:hAnsi="Verdana"/>
                <w:noProof/>
                <w:webHidden/>
                <w:sz w:val="19"/>
                <w:szCs w:val="19"/>
              </w:rPr>
              <w:instrText xml:space="preserve"> PAGEREF _Toc195179576 \h </w:instrText>
            </w:r>
            <w:r w:rsidR="002E3817" w:rsidRPr="00620C0E">
              <w:rPr>
                <w:rFonts w:ascii="Verdana" w:hAnsi="Verdana"/>
                <w:noProof/>
                <w:webHidden/>
                <w:sz w:val="19"/>
                <w:szCs w:val="19"/>
              </w:rPr>
            </w:r>
            <w:r w:rsidR="002E3817" w:rsidRPr="00620C0E">
              <w:rPr>
                <w:rFonts w:ascii="Verdana" w:hAnsi="Verdana"/>
                <w:noProof/>
                <w:webHidden/>
                <w:sz w:val="19"/>
                <w:szCs w:val="19"/>
              </w:rPr>
              <w:fldChar w:fldCharType="separate"/>
            </w:r>
            <w:r w:rsidR="00A958B0" w:rsidRPr="00620C0E">
              <w:rPr>
                <w:rFonts w:ascii="Verdana" w:hAnsi="Verdana"/>
                <w:noProof/>
                <w:webHidden/>
                <w:sz w:val="19"/>
                <w:szCs w:val="19"/>
              </w:rPr>
              <w:t>58</w:t>
            </w:r>
            <w:r w:rsidR="002E3817" w:rsidRPr="00620C0E">
              <w:rPr>
                <w:rFonts w:ascii="Verdana" w:hAnsi="Verdana"/>
                <w:noProof/>
                <w:webHidden/>
                <w:sz w:val="19"/>
                <w:szCs w:val="19"/>
              </w:rPr>
              <w:fldChar w:fldCharType="end"/>
            </w:r>
          </w:hyperlink>
        </w:p>
        <w:p w14:paraId="5BFEC0FB" w14:textId="62605E86" w:rsidR="002E3817" w:rsidRPr="00620C0E" w:rsidRDefault="00DD6435">
          <w:pPr>
            <w:pStyle w:val="Inhopg2"/>
            <w:tabs>
              <w:tab w:val="right" w:leader="dot" w:pos="9062"/>
            </w:tabs>
            <w:rPr>
              <w:rFonts w:ascii="Verdana" w:eastAsiaTheme="minorEastAsia" w:hAnsi="Verdana"/>
              <w:noProof/>
              <w:kern w:val="2"/>
              <w:sz w:val="19"/>
              <w:szCs w:val="19"/>
              <w:lang w:eastAsia="nl-NL"/>
              <w14:ligatures w14:val="standardContextual"/>
            </w:rPr>
          </w:pPr>
          <w:hyperlink w:anchor="_Toc195179577" w:history="1">
            <w:r w:rsidR="002E3817" w:rsidRPr="00620C0E">
              <w:rPr>
                <w:rStyle w:val="Hyperlink"/>
                <w:rFonts w:ascii="Verdana" w:hAnsi="Verdana"/>
                <w:noProof/>
                <w:sz w:val="19"/>
                <w:szCs w:val="19"/>
              </w:rPr>
              <w:t>(Onbeperkte) toegang tot ruwvoer</w:t>
            </w:r>
            <w:r w:rsidR="002E3817" w:rsidRPr="00620C0E">
              <w:rPr>
                <w:rFonts w:ascii="Verdana" w:hAnsi="Verdana"/>
                <w:noProof/>
                <w:webHidden/>
                <w:sz w:val="19"/>
                <w:szCs w:val="19"/>
              </w:rPr>
              <w:tab/>
            </w:r>
            <w:r w:rsidR="002E3817" w:rsidRPr="00620C0E">
              <w:rPr>
                <w:rFonts w:ascii="Verdana" w:hAnsi="Verdana"/>
                <w:noProof/>
                <w:webHidden/>
                <w:sz w:val="19"/>
                <w:szCs w:val="19"/>
              </w:rPr>
              <w:fldChar w:fldCharType="begin"/>
            </w:r>
            <w:r w:rsidR="002E3817" w:rsidRPr="00620C0E">
              <w:rPr>
                <w:rFonts w:ascii="Verdana" w:hAnsi="Verdana"/>
                <w:noProof/>
                <w:webHidden/>
                <w:sz w:val="19"/>
                <w:szCs w:val="19"/>
              </w:rPr>
              <w:instrText xml:space="preserve"> PAGEREF _Toc195179577 \h </w:instrText>
            </w:r>
            <w:r w:rsidR="002E3817" w:rsidRPr="00620C0E">
              <w:rPr>
                <w:rFonts w:ascii="Verdana" w:hAnsi="Verdana"/>
                <w:noProof/>
                <w:webHidden/>
                <w:sz w:val="19"/>
                <w:szCs w:val="19"/>
              </w:rPr>
            </w:r>
            <w:r w:rsidR="002E3817" w:rsidRPr="00620C0E">
              <w:rPr>
                <w:rFonts w:ascii="Verdana" w:hAnsi="Verdana"/>
                <w:noProof/>
                <w:webHidden/>
                <w:sz w:val="19"/>
                <w:szCs w:val="19"/>
              </w:rPr>
              <w:fldChar w:fldCharType="separate"/>
            </w:r>
            <w:r w:rsidR="00A958B0" w:rsidRPr="00620C0E">
              <w:rPr>
                <w:rFonts w:ascii="Verdana" w:hAnsi="Verdana"/>
                <w:noProof/>
                <w:webHidden/>
                <w:sz w:val="19"/>
                <w:szCs w:val="19"/>
              </w:rPr>
              <w:t>58</w:t>
            </w:r>
            <w:r w:rsidR="002E3817" w:rsidRPr="00620C0E">
              <w:rPr>
                <w:rFonts w:ascii="Verdana" w:hAnsi="Verdana"/>
                <w:noProof/>
                <w:webHidden/>
                <w:sz w:val="19"/>
                <w:szCs w:val="19"/>
              </w:rPr>
              <w:fldChar w:fldCharType="end"/>
            </w:r>
          </w:hyperlink>
        </w:p>
        <w:p w14:paraId="573E5644" w14:textId="4634124F" w:rsidR="002E3817" w:rsidRPr="00620C0E" w:rsidRDefault="00DD6435">
          <w:pPr>
            <w:pStyle w:val="Inhopg2"/>
            <w:tabs>
              <w:tab w:val="right" w:leader="dot" w:pos="9062"/>
            </w:tabs>
            <w:rPr>
              <w:rFonts w:ascii="Verdana" w:eastAsiaTheme="minorEastAsia" w:hAnsi="Verdana"/>
              <w:noProof/>
              <w:kern w:val="2"/>
              <w:sz w:val="19"/>
              <w:szCs w:val="19"/>
              <w:lang w:eastAsia="nl-NL"/>
              <w14:ligatures w14:val="standardContextual"/>
            </w:rPr>
          </w:pPr>
          <w:hyperlink w:anchor="_Toc195179578" w:history="1">
            <w:r w:rsidR="002E3817" w:rsidRPr="00620C0E">
              <w:rPr>
                <w:rStyle w:val="Hyperlink"/>
                <w:rFonts w:ascii="Verdana" w:hAnsi="Verdana"/>
                <w:noProof/>
                <w:sz w:val="19"/>
                <w:szCs w:val="19"/>
              </w:rPr>
              <w:t>Voldoende vreetplekken</w:t>
            </w:r>
            <w:r w:rsidR="002E3817" w:rsidRPr="00620C0E">
              <w:rPr>
                <w:rFonts w:ascii="Verdana" w:hAnsi="Verdana"/>
                <w:noProof/>
                <w:webHidden/>
                <w:sz w:val="19"/>
                <w:szCs w:val="19"/>
              </w:rPr>
              <w:tab/>
            </w:r>
            <w:r w:rsidR="002E3817" w:rsidRPr="00620C0E">
              <w:rPr>
                <w:rFonts w:ascii="Verdana" w:hAnsi="Verdana"/>
                <w:noProof/>
                <w:webHidden/>
                <w:sz w:val="19"/>
                <w:szCs w:val="19"/>
              </w:rPr>
              <w:fldChar w:fldCharType="begin"/>
            </w:r>
            <w:r w:rsidR="002E3817" w:rsidRPr="00620C0E">
              <w:rPr>
                <w:rFonts w:ascii="Verdana" w:hAnsi="Verdana"/>
                <w:noProof/>
                <w:webHidden/>
                <w:sz w:val="19"/>
                <w:szCs w:val="19"/>
              </w:rPr>
              <w:instrText xml:space="preserve"> PAGEREF _Toc195179578 \h </w:instrText>
            </w:r>
            <w:r w:rsidR="002E3817" w:rsidRPr="00620C0E">
              <w:rPr>
                <w:rFonts w:ascii="Verdana" w:hAnsi="Verdana"/>
                <w:noProof/>
                <w:webHidden/>
                <w:sz w:val="19"/>
                <w:szCs w:val="19"/>
              </w:rPr>
            </w:r>
            <w:r w:rsidR="002E3817" w:rsidRPr="00620C0E">
              <w:rPr>
                <w:rFonts w:ascii="Verdana" w:hAnsi="Verdana"/>
                <w:noProof/>
                <w:webHidden/>
                <w:sz w:val="19"/>
                <w:szCs w:val="19"/>
              </w:rPr>
              <w:fldChar w:fldCharType="separate"/>
            </w:r>
            <w:r w:rsidR="00A958B0" w:rsidRPr="00620C0E">
              <w:rPr>
                <w:rFonts w:ascii="Verdana" w:hAnsi="Verdana"/>
                <w:noProof/>
                <w:webHidden/>
                <w:sz w:val="19"/>
                <w:szCs w:val="19"/>
              </w:rPr>
              <w:t>59</w:t>
            </w:r>
            <w:r w:rsidR="002E3817" w:rsidRPr="00620C0E">
              <w:rPr>
                <w:rFonts w:ascii="Verdana" w:hAnsi="Verdana"/>
                <w:noProof/>
                <w:webHidden/>
                <w:sz w:val="19"/>
                <w:szCs w:val="19"/>
              </w:rPr>
              <w:fldChar w:fldCharType="end"/>
            </w:r>
          </w:hyperlink>
        </w:p>
        <w:p w14:paraId="0D805CED" w14:textId="631CEC3D" w:rsidR="002E3817" w:rsidRPr="00620C0E" w:rsidRDefault="00DD6435">
          <w:pPr>
            <w:pStyle w:val="Inhopg2"/>
            <w:tabs>
              <w:tab w:val="right" w:leader="dot" w:pos="9062"/>
            </w:tabs>
            <w:rPr>
              <w:rFonts w:ascii="Verdana" w:eastAsiaTheme="minorEastAsia" w:hAnsi="Verdana"/>
              <w:noProof/>
              <w:kern w:val="2"/>
              <w:sz w:val="19"/>
              <w:szCs w:val="19"/>
              <w:lang w:eastAsia="nl-NL"/>
              <w14:ligatures w14:val="standardContextual"/>
            </w:rPr>
          </w:pPr>
          <w:hyperlink w:anchor="_Toc195179579" w:history="1">
            <w:r w:rsidR="002E3817" w:rsidRPr="00620C0E">
              <w:rPr>
                <w:rStyle w:val="Hyperlink"/>
                <w:rFonts w:ascii="Verdana" w:hAnsi="Verdana"/>
                <w:noProof/>
                <w:sz w:val="19"/>
                <w:szCs w:val="19"/>
              </w:rPr>
              <w:t>Mogelijkheid tot afzonderen bij ziekte</w:t>
            </w:r>
            <w:r w:rsidR="002E3817" w:rsidRPr="00620C0E">
              <w:rPr>
                <w:rFonts w:ascii="Verdana" w:hAnsi="Verdana"/>
                <w:noProof/>
                <w:webHidden/>
                <w:sz w:val="19"/>
                <w:szCs w:val="19"/>
              </w:rPr>
              <w:tab/>
            </w:r>
            <w:r w:rsidR="002E3817" w:rsidRPr="00620C0E">
              <w:rPr>
                <w:rFonts w:ascii="Verdana" w:hAnsi="Verdana"/>
                <w:noProof/>
                <w:webHidden/>
                <w:sz w:val="19"/>
                <w:szCs w:val="19"/>
              </w:rPr>
              <w:fldChar w:fldCharType="begin"/>
            </w:r>
            <w:r w:rsidR="002E3817" w:rsidRPr="00620C0E">
              <w:rPr>
                <w:rFonts w:ascii="Verdana" w:hAnsi="Verdana"/>
                <w:noProof/>
                <w:webHidden/>
                <w:sz w:val="19"/>
                <w:szCs w:val="19"/>
              </w:rPr>
              <w:instrText xml:space="preserve"> PAGEREF _Toc195179579 \h </w:instrText>
            </w:r>
            <w:r w:rsidR="002E3817" w:rsidRPr="00620C0E">
              <w:rPr>
                <w:rFonts w:ascii="Verdana" w:hAnsi="Verdana"/>
                <w:noProof/>
                <w:webHidden/>
                <w:sz w:val="19"/>
                <w:szCs w:val="19"/>
              </w:rPr>
            </w:r>
            <w:r w:rsidR="002E3817" w:rsidRPr="00620C0E">
              <w:rPr>
                <w:rFonts w:ascii="Verdana" w:hAnsi="Verdana"/>
                <w:noProof/>
                <w:webHidden/>
                <w:sz w:val="19"/>
                <w:szCs w:val="19"/>
              </w:rPr>
              <w:fldChar w:fldCharType="separate"/>
            </w:r>
            <w:r w:rsidR="00A958B0" w:rsidRPr="00620C0E">
              <w:rPr>
                <w:rFonts w:ascii="Verdana" w:hAnsi="Verdana"/>
                <w:noProof/>
                <w:webHidden/>
                <w:sz w:val="19"/>
                <w:szCs w:val="19"/>
              </w:rPr>
              <w:t>59</w:t>
            </w:r>
            <w:r w:rsidR="002E3817" w:rsidRPr="00620C0E">
              <w:rPr>
                <w:rFonts w:ascii="Verdana" w:hAnsi="Verdana"/>
                <w:noProof/>
                <w:webHidden/>
                <w:sz w:val="19"/>
                <w:szCs w:val="19"/>
              </w:rPr>
              <w:fldChar w:fldCharType="end"/>
            </w:r>
          </w:hyperlink>
        </w:p>
        <w:p w14:paraId="1079AAFF" w14:textId="0B270E58" w:rsidR="002E3817" w:rsidRPr="00620C0E" w:rsidRDefault="00DD6435">
          <w:pPr>
            <w:pStyle w:val="Inhopg2"/>
            <w:tabs>
              <w:tab w:val="right" w:leader="dot" w:pos="9062"/>
            </w:tabs>
            <w:rPr>
              <w:rFonts w:ascii="Verdana" w:eastAsiaTheme="minorEastAsia" w:hAnsi="Verdana"/>
              <w:noProof/>
              <w:kern w:val="2"/>
              <w:sz w:val="19"/>
              <w:szCs w:val="19"/>
              <w:lang w:eastAsia="nl-NL"/>
              <w14:ligatures w14:val="standardContextual"/>
            </w:rPr>
          </w:pPr>
          <w:hyperlink w:anchor="_Toc195179580" w:history="1">
            <w:r w:rsidR="002E3817" w:rsidRPr="00620C0E">
              <w:rPr>
                <w:rStyle w:val="Hyperlink"/>
                <w:rFonts w:ascii="Verdana" w:hAnsi="Verdana"/>
                <w:noProof/>
                <w:sz w:val="19"/>
                <w:szCs w:val="19"/>
              </w:rPr>
              <w:t>Specifiek volwassen rund: Mogelijkheid tot afzonderen bij afkalven</w:t>
            </w:r>
            <w:r w:rsidR="002E3817" w:rsidRPr="00620C0E">
              <w:rPr>
                <w:rFonts w:ascii="Verdana" w:hAnsi="Verdana"/>
                <w:noProof/>
                <w:webHidden/>
                <w:sz w:val="19"/>
                <w:szCs w:val="19"/>
              </w:rPr>
              <w:tab/>
            </w:r>
            <w:r w:rsidR="002E3817" w:rsidRPr="00620C0E">
              <w:rPr>
                <w:rFonts w:ascii="Verdana" w:hAnsi="Verdana"/>
                <w:noProof/>
                <w:webHidden/>
                <w:sz w:val="19"/>
                <w:szCs w:val="19"/>
              </w:rPr>
              <w:fldChar w:fldCharType="begin"/>
            </w:r>
            <w:r w:rsidR="002E3817" w:rsidRPr="00620C0E">
              <w:rPr>
                <w:rFonts w:ascii="Verdana" w:hAnsi="Verdana"/>
                <w:noProof/>
                <w:webHidden/>
                <w:sz w:val="19"/>
                <w:szCs w:val="19"/>
              </w:rPr>
              <w:instrText xml:space="preserve"> PAGEREF _Toc195179580 \h </w:instrText>
            </w:r>
            <w:r w:rsidR="002E3817" w:rsidRPr="00620C0E">
              <w:rPr>
                <w:rFonts w:ascii="Verdana" w:hAnsi="Verdana"/>
                <w:noProof/>
                <w:webHidden/>
                <w:sz w:val="19"/>
                <w:szCs w:val="19"/>
              </w:rPr>
            </w:r>
            <w:r w:rsidR="002E3817" w:rsidRPr="00620C0E">
              <w:rPr>
                <w:rFonts w:ascii="Verdana" w:hAnsi="Verdana"/>
                <w:noProof/>
                <w:webHidden/>
                <w:sz w:val="19"/>
                <w:szCs w:val="19"/>
              </w:rPr>
              <w:fldChar w:fldCharType="separate"/>
            </w:r>
            <w:r w:rsidR="00A958B0" w:rsidRPr="00620C0E">
              <w:rPr>
                <w:rFonts w:ascii="Verdana" w:hAnsi="Verdana"/>
                <w:noProof/>
                <w:webHidden/>
                <w:sz w:val="19"/>
                <w:szCs w:val="19"/>
              </w:rPr>
              <w:t>60</w:t>
            </w:r>
            <w:r w:rsidR="002E3817" w:rsidRPr="00620C0E">
              <w:rPr>
                <w:rFonts w:ascii="Verdana" w:hAnsi="Verdana"/>
                <w:noProof/>
                <w:webHidden/>
                <w:sz w:val="19"/>
                <w:szCs w:val="19"/>
              </w:rPr>
              <w:fldChar w:fldCharType="end"/>
            </w:r>
          </w:hyperlink>
        </w:p>
        <w:p w14:paraId="26A1A346" w14:textId="09C64432" w:rsidR="002E3817" w:rsidRPr="00620C0E" w:rsidRDefault="00DD6435" w:rsidP="00620C0E">
          <w:pPr>
            <w:pStyle w:val="Inhopg1"/>
            <w:rPr>
              <w:rFonts w:eastAsiaTheme="minorEastAsia"/>
              <w:noProof/>
              <w:kern w:val="2"/>
              <w:sz w:val="19"/>
              <w:szCs w:val="19"/>
              <w:lang w:eastAsia="nl-NL"/>
              <w14:ligatures w14:val="standardContextual"/>
            </w:rPr>
          </w:pPr>
          <w:hyperlink w:anchor="_Toc195179581" w:history="1">
            <w:r w:rsidR="002E3817" w:rsidRPr="00620C0E">
              <w:rPr>
                <w:rStyle w:val="Hyperlink"/>
                <w:noProof/>
                <w:sz w:val="19"/>
                <w:szCs w:val="19"/>
              </w:rPr>
              <w:t>Maatregelen specifiek voor kalveren</w:t>
            </w:r>
            <w:r w:rsidR="002E3817" w:rsidRPr="00620C0E">
              <w:rPr>
                <w:noProof/>
                <w:webHidden/>
                <w:sz w:val="19"/>
                <w:szCs w:val="19"/>
              </w:rPr>
              <w:tab/>
            </w:r>
            <w:r w:rsidR="002E3817" w:rsidRPr="00620C0E">
              <w:rPr>
                <w:noProof/>
                <w:webHidden/>
                <w:sz w:val="19"/>
                <w:szCs w:val="19"/>
              </w:rPr>
              <w:fldChar w:fldCharType="begin"/>
            </w:r>
            <w:r w:rsidR="002E3817" w:rsidRPr="00620C0E">
              <w:rPr>
                <w:noProof/>
                <w:webHidden/>
                <w:sz w:val="19"/>
                <w:szCs w:val="19"/>
              </w:rPr>
              <w:instrText xml:space="preserve"> PAGEREF _Toc195179581 \h </w:instrText>
            </w:r>
            <w:r w:rsidR="002E3817" w:rsidRPr="00620C0E">
              <w:rPr>
                <w:noProof/>
                <w:webHidden/>
                <w:sz w:val="19"/>
                <w:szCs w:val="19"/>
              </w:rPr>
            </w:r>
            <w:r w:rsidR="002E3817" w:rsidRPr="00620C0E">
              <w:rPr>
                <w:noProof/>
                <w:webHidden/>
                <w:sz w:val="19"/>
                <w:szCs w:val="19"/>
              </w:rPr>
              <w:fldChar w:fldCharType="separate"/>
            </w:r>
            <w:r w:rsidR="00A958B0" w:rsidRPr="00620C0E">
              <w:rPr>
                <w:noProof/>
                <w:webHidden/>
                <w:sz w:val="19"/>
                <w:szCs w:val="19"/>
              </w:rPr>
              <w:t>60</w:t>
            </w:r>
            <w:r w:rsidR="002E3817" w:rsidRPr="00620C0E">
              <w:rPr>
                <w:noProof/>
                <w:webHidden/>
                <w:sz w:val="19"/>
                <w:szCs w:val="19"/>
              </w:rPr>
              <w:fldChar w:fldCharType="end"/>
            </w:r>
          </w:hyperlink>
        </w:p>
        <w:p w14:paraId="22017578" w14:textId="1D3A1A34" w:rsidR="002E3817" w:rsidRPr="00620C0E" w:rsidRDefault="00DD6435">
          <w:pPr>
            <w:pStyle w:val="Inhopg2"/>
            <w:tabs>
              <w:tab w:val="right" w:leader="dot" w:pos="9062"/>
            </w:tabs>
            <w:rPr>
              <w:rFonts w:ascii="Verdana" w:eastAsiaTheme="minorEastAsia" w:hAnsi="Verdana"/>
              <w:noProof/>
              <w:kern w:val="2"/>
              <w:sz w:val="19"/>
              <w:szCs w:val="19"/>
              <w:lang w:eastAsia="nl-NL"/>
              <w14:ligatures w14:val="standardContextual"/>
            </w:rPr>
          </w:pPr>
          <w:hyperlink w:anchor="_Toc195179582" w:history="1">
            <w:r w:rsidR="002E3817" w:rsidRPr="00620C0E">
              <w:rPr>
                <w:rStyle w:val="Hyperlink"/>
                <w:rFonts w:ascii="Verdana" w:hAnsi="Verdana"/>
                <w:noProof/>
                <w:sz w:val="19"/>
                <w:szCs w:val="19"/>
              </w:rPr>
              <w:t>Daglicht in de stal</w:t>
            </w:r>
            <w:r w:rsidR="002E3817" w:rsidRPr="00620C0E">
              <w:rPr>
                <w:rFonts w:ascii="Verdana" w:hAnsi="Verdana"/>
                <w:noProof/>
                <w:webHidden/>
                <w:sz w:val="19"/>
                <w:szCs w:val="19"/>
              </w:rPr>
              <w:tab/>
            </w:r>
            <w:r w:rsidR="002E3817" w:rsidRPr="00620C0E">
              <w:rPr>
                <w:rFonts w:ascii="Verdana" w:hAnsi="Verdana"/>
                <w:noProof/>
                <w:webHidden/>
                <w:sz w:val="19"/>
                <w:szCs w:val="19"/>
              </w:rPr>
              <w:fldChar w:fldCharType="begin"/>
            </w:r>
            <w:r w:rsidR="002E3817" w:rsidRPr="00620C0E">
              <w:rPr>
                <w:rFonts w:ascii="Verdana" w:hAnsi="Verdana"/>
                <w:noProof/>
                <w:webHidden/>
                <w:sz w:val="19"/>
                <w:szCs w:val="19"/>
              </w:rPr>
              <w:instrText xml:space="preserve"> PAGEREF _Toc195179582 \h </w:instrText>
            </w:r>
            <w:r w:rsidR="002E3817" w:rsidRPr="00620C0E">
              <w:rPr>
                <w:rFonts w:ascii="Verdana" w:hAnsi="Verdana"/>
                <w:noProof/>
                <w:webHidden/>
                <w:sz w:val="19"/>
                <w:szCs w:val="19"/>
              </w:rPr>
            </w:r>
            <w:r w:rsidR="002E3817" w:rsidRPr="00620C0E">
              <w:rPr>
                <w:rFonts w:ascii="Verdana" w:hAnsi="Verdana"/>
                <w:noProof/>
                <w:webHidden/>
                <w:sz w:val="19"/>
                <w:szCs w:val="19"/>
              </w:rPr>
              <w:fldChar w:fldCharType="separate"/>
            </w:r>
            <w:r w:rsidR="00A958B0" w:rsidRPr="00620C0E">
              <w:rPr>
                <w:rFonts w:ascii="Verdana" w:hAnsi="Verdana"/>
                <w:noProof/>
                <w:webHidden/>
                <w:sz w:val="19"/>
                <w:szCs w:val="19"/>
              </w:rPr>
              <w:t>60</w:t>
            </w:r>
            <w:r w:rsidR="002E3817" w:rsidRPr="00620C0E">
              <w:rPr>
                <w:rFonts w:ascii="Verdana" w:hAnsi="Verdana"/>
                <w:noProof/>
                <w:webHidden/>
                <w:sz w:val="19"/>
                <w:szCs w:val="19"/>
              </w:rPr>
              <w:fldChar w:fldCharType="end"/>
            </w:r>
          </w:hyperlink>
        </w:p>
        <w:p w14:paraId="2D04498C" w14:textId="2EA2A17E" w:rsidR="002E3817" w:rsidRPr="00620C0E" w:rsidRDefault="00DD6435">
          <w:pPr>
            <w:pStyle w:val="Inhopg2"/>
            <w:tabs>
              <w:tab w:val="right" w:leader="dot" w:pos="9062"/>
            </w:tabs>
            <w:rPr>
              <w:rFonts w:ascii="Verdana" w:eastAsiaTheme="minorEastAsia" w:hAnsi="Verdana"/>
              <w:noProof/>
              <w:kern w:val="2"/>
              <w:sz w:val="19"/>
              <w:szCs w:val="19"/>
              <w:lang w:eastAsia="nl-NL"/>
              <w14:ligatures w14:val="standardContextual"/>
            </w:rPr>
          </w:pPr>
          <w:hyperlink w:anchor="_Toc195179583" w:history="1">
            <w:r w:rsidR="002E3817" w:rsidRPr="00620C0E">
              <w:rPr>
                <w:rStyle w:val="Hyperlink"/>
                <w:rFonts w:ascii="Verdana" w:hAnsi="Verdana"/>
                <w:noProof/>
                <w:sz w:val="19"/>
                <w:szCs w:val="19"/>
              </w:rPr>
              <w:t>Eerste zes weken melk via speen</w:t>
            </w:r>
            <w:r w:rsidR="002E3817" w:rsidRPr="00620C0E">
              <w:rPr>
                <w:rFonts w:ascii="Verdana" w:hAnsi="Verdana"/>
                <w:noProof/>
                <w:webHidden/>
                <w:sz w:val="19"/>
                <w:szCs w:val="19"/>
              </w:rPr>
              <w:tab/>
            </w:r>
            <w:r w:rsidR="002E3817" w:rsidRPr="00620C0E">
              <w:rPr>
                <w:rFonts w:ascii="Verdana" w:hAnsi="Verdana"/>
                <w:noProof/>
                <w:webHidden/>
                <w:sz w:val="19"/>
                <w:szCs w:val="19"/>
              </w:rPr>
              <w:fldChar w:fldCharType="begin"/>
            </w:r>
            <w:r w:rsidR="002E3817" w:rsidRPr="00620C0E">
              <w:rPr>
                <w:rFonts w:ascii="Verdana" w:hAnsi="Verdana"/>
                <w:noProof/>
                <w:webHidden/>
                <w:sz w:val="19"/>
                <w:szCs w:val="19"/>
              </w:rPr>
              <w:instrText xml:space="preserve"> PAGEREF _Toc195179583 \h </w:instrText>
            </w:r>
            <w:r w:rsidR="002E3817" w:rsidRPr="00620C0E">
              <w:rPr>
                <w:rFonts w:ascii="Verdana" w:hAnsi="Verdana"/>
                <w:noProof/>
                <w:webHidden/>
                <w:sz w:val="19"/>
                <w:szCs w:val="19"/>
              </w:rPr>
            </w:r>
            <w:r w:rsidR="002E3817" w:rsidRPr="00620C0E">
              <w:rPr>
                <w:rFonts w:ascii="Verdana" w:hAnsi="Verdana"/>
                <w:noProof/>
                <w:webHidden/>
                <w:sz w:val="19"/>
                <w:szCs w:val="19"/>
              </w:rPr>
              <w:fldChar w:fldCharType="separate"/>
            </w:r>
            <w:r w:rsidR="00A958B0" w:rsidRPr="00620C0E">
              <w:rPr>
                <w:rFonts w:ascii="Verdana" w:hAnsi="Verdana"/>
                <w:noProof/>
                <w:webHidden/>
                <w:sz w:val="19"/>
                <w:szCs w:val="19"/>
              </w:rPr>
              <w:t>61</w:t>
            </w:r>
            <w:r w:rsidR="002E3817" w:rsidRPr="00620C0E">
              <w:rPr>
                <w:rFonts w:ascii="Verdana" w:hAnsi="Verdana"/>
                <w:noProof/>
                <w:webHidden/>
                <w:sz w:val="19"/>
                <w:szCs w:val="19"/>
              </w:rPr>
              <w:fldChar w:fldCharType="end"/>
            </w:r>
          </w:hyperlink>
        </w:p>
        <w:p w14:paraId="1886483E" w14:textId="715169A7" w:rsidR="002E3817" w:rsidRPr="00620C0E" w:rsidRDefault="00DD6435">
          <w:pPr>
            <w:pStyle w:val="Inhopg2"/>
            <w:tabs>
              <w:tab w:val="right" w:leader="dot" w:pos="9062"/>
            </w:tabs>
            <w:rPr>
              <w:rFonts w:ascii="Verdana" w:eastAsiaTheme="minorEastAsia" w:hAnsi="Verdana"/>
              <w:noProof/>
              <w:kern w:val="2"/>
              <w:sz w:val="19"/>
              <w:szCs w:val="19"/>
              <w:lang w:eastAsia="nl-NL"/>
              <w14:ligatures w14:val="standardContextual"/>
            </w:rPr>
          </w:pPr>
          <w:hyperlink w:anchor="_Toc195179584" w:history="1">
            <w:r w:rsidR="002E3817" w:rsidRPr="00620C0E">
              <w:rPr>
                <w:rStyle w:val="Hyperlink"/>
                <w:rFonts w:ascii="Verdana" w:hAnsi="Verdana"/>
                <w:noProof/>
                <w:sz w:val="19"/>
                <w:szCs w:val="19"/>
              </w:rPr>
              <w:t>Hemoglobinegehalte</w:t>
            </w:r>
            <w:r w:rsidR="002E3817" w:rsidRPr="00620C0E">
              <w:rPr>
                <w:rFonts w:ascii="Verdana" w:hAnsi="Verdana"/>
                <w:noProof/>
                <w:webHidden/>
                <w:sz w:val="19"/>
                <w:szCs w:val="19"/>
              </w:rPr>
              <w:tab/>
            </w:r>
            <w:r w:rsidR="002E3817" w:rsidRPr="00620C0E">
              <w:rPr>
                <w:rFonts w:ascii="Verdana" w:hAnsi="Verdana"/>
                <w:noProof/>
                <w:webHidden/>
                <w:sz w:val="19"/>
                <w:szCs w:val="19"/>
              </w:rPr>
              <w:fldChar w:fldCharType="begin"/>
            </w:r>
            <w:r w:rsidR="002E3817" w:rsidRPr="00620C0E">
              <w:rPr>
                <w:rFonts w:ascii="Verdana" w:hAnsi="Verdana"/>
                <w:noProof/>
                <w:webHidden/>
                <w:sz w:val="19"/>
                <w:szCs w:val="19"/>
              </w:rPr>
              <w:instrText xml:space="preserve"> PAGEREF _Toc195179584 \h </w:instrText>
            </w:r>
            <w:r w:rsidR="002E3817" w:rsidRPr="00620C0E">
              <w:rPr>
                <w:rFonts w:ascii="Verdana" w:hAnsi="Verdana"/>
                <w:noProof/>
                <w:webHidden/>
                <w:sz w:val="19"/>
                <w:szCs w:val="19"/>
              </w:rPr>
            </w:r>
            <w:r w:rsidR="002E3817" w:rsidRPr="00620C0E">
              <w:rPr>
                <w:rFonts w:ascii="Verdana" w:hAnsi="Verdana"/>
                <w:noProof/>
                <w:webHidden/>
                <w:sz w:val="19"/>
                <w:szCs w:val="19"/>
              </w:rPr>
              <w:fldChar w:fldCharType="separate"/>
            </w:r>
            <w:r w:rsidR="00A958B0" w:rsidRPr="00620C0E">
              <w:rPr>
                <w:rFonts w:ascii="Verdana" w:hAnsi="Verdana"/>
                <w:noProof/>
                <w:webHidden/>
                <w:sz w:val="19"/>
                <w:szCs w:val="19"/>
              </w:rPr>
              <w:t>62</w:t>
            </w:r>
            <w:r w:rsidR="002E3817" w:rsidRPr="00620C0E">
              <w:rPr>
                <w:rFonts w:ascii="Verdana" w:hAnsi="Verdana"/>
                <w:noProof/>
                <w:webHidden/>
                <w:sz w:val="19"/>
                <w:szCs w:val="19"/>
              </w:rPr>
              <w:fldChar w:fldCharType="end"/>
            </w:r>
          </w:hyperlink>
        </w:p>
        <w:p w14:paraId="728E37D4" w14:textId="50E496BE" w:rsidR="002E3817" w:rsidRPr="00620C0E" w:rsidRDefault="00DD6435">
          <w:pPr>
            <w:pStyle w:val="Inhopg2"/>
            <w:tabs>
              <w:tab w:val="right" w:leader="dot" w:pos="9062"/>
            </w:tabs>
            <w:rPr>
              <w:rFonts w:ascii="Verdana" w:eastAsiaTheme="minorEastAsia" w:hAnsi="Verdana"/>
              <w:noProof/>
              <w:kern w:val="2"/>
              <w:sz w:val="19"/>
              <w:szCs w:val="19"/>
              <w:lang w:eastAsia="nl-NL"/>
              <w14:ligatures w14:val="standardContextual"/>
            </w:rPr>
          </w:pPr>
          <w:hyperlink w:anchor="_Toc195179585" w:history="1">
            <w:r w:rsidR="002E3817" w:rsidRPr="00620C0E">
              <w:rPr>
                <w:rStyle w:val="Hyperlink"/>
                <w:rFonts w:ascii="Verdana" w:hAnsi="Verdana"/>
                <w:noProof/>
                <w:sz w:val="19"/>
                <w:szCs w:val="19"/>
              </w:rPr>
              <w:t>Groepshuisvestiging vanaf 14 dagen</w:t>
            </w:r>
            <w:r w:rsidR="002E3817" w:rsidRPr="00620C0E">
              <w:rPr>
                <w:rFonts w:ascii="Verdana" w:hAnsi="Verdana"/>
                <w:noProof/>
                <w:webHidden/>
                <w:sz w:val="19"/>
                <w:szCs w:val="19"/>
              </w:rPr>
              <w:tab/>
            </w:r>
            <w:r w:rsidR="002E3817" w:rsidRPr="00620C0E">
              <w:rPr>
                <w:rFonts w:ascii="Verdana" w:hAnsi="Verdana"/>
                <w:noProof/>
                <w:webHidden/>
                <w:sz w:val="19"/>
                <w:szCs w:val="19"/>
              </w:rPr>
              <w:fldChar w:fldCharType="begin"/>
            </w:r>
            <w:r w:rsidR="002E3817" w:rsidRPr="00620C0E">
              <w:rPr>
                <w:rFonts w:ascii="Verdana" w:hAnsi="Verdana"/>
                <w:noProof/>
                <w:webHidden/>
                <w:sz w:val="19"/>
                <w:szCs w:val="19"/>
              </w:rPr>
              <w:instrText xml:space="preserve"> PAGEREF _Toc195179585 \h </w:instrText>
            </w:r>
            <w:r w:rsidR="002E3817" w:rsidRPr="00620C0E">
              <w:rPr>
                <w:rFonts w:ascii="Verdana" w:hAnsi="Verdana"/>
                <w:noProof/>
                <w:webHidden/>
                <w:sz w:val="19"/>
                <w:szCs w:val="19"/>
              </w:rPr>
            </w:r>
            <w:r w:rsidR="002E3817" w:rsidRPr="00620C0E">
              <w:rPr>
                <w:rFonts w:ascii="Verdana" w:hAnsi="Verdana"/>
                <w:noProof/>
                <w:webHidden/>
                <w:sz w:val="19"/>
                <w:szCs w:val="19"/>
              </w:rPr>
              <w:fldChar w:fldCharType="separate"/>
            </w:r>
            <w:r w:rsidR="00A958B0" w:rsidRPr="00620C0E">
              <w:rPr>
                <w:rFonts w:ascii="Verdana" w:hAnsi="Verdana"/>
                <w:noProof/>
                <w:webHidden/>
                <w:sz w:val="19"/>
                <w:szCs w:val="19"/>
              </w:rPr>
              <w:t>62</w:t>
            </w:r>
            <w:r w:rsidR="002E3817" w:rsidRPr="00620C0E">
              <w:rPr>
                <w:rFonts w:ascii="Verdana" w:hAnsi="Verdana"/>
                <w:noProof/>
                <w:webHidden/>
                <w:sz w:val="19"/>
                <w:szCs w:val="19"/>
              </w:rPr>
              <w:fldChar w:fldCharType="end"/>
            </w:r>
          </w:hyperlink>
        </w:p>
        <w:p w14:paraId="5500C0E4" w14:textId="519A02CB" w:rsidR="002E3817" w:rsidRPr="00620C0E" w:rsidRDefault="00DD6435">
          <w:pPr>
            <w:pStyle w:val="Inhopg2"/>
            <w:tabs>
              <w:tab w:val="right" w:leader="dot" w:pos="9062"/>
            </w:tabs>
            <w:rPr>
              <w:rFonts w:ascii="Verdana" w:eastAsiaTheme="minorEastAsia" w:hAnsi="Verdana"/>
              <w:noProof/>
              <w:kern w:val="2"/>
              <w:sz w:val="19"/>
              <w:szCs w:val="19"/>
              <w:lang w:eastAsia="nl-NL"/>
              <w14:ligatures w14:val="standardContextual"/>
            </w:rPr>
          </w:pPr>
          <w:hyperlink w:anchor="_Toc195179586" w:history="1">
            <w:r w:rsidR="002E3817" w:rsidRPr="00620C0E">
              <w:rPr>
                <w:rStyle w:val="Hyperlink"/>
                <w:rFonts w:ascii="Verdana" w:hAnsi="Verdana"/>
                <w:noProof/>
                <w:sz w:val="19"/>
                <w:szCs w:val="19"/>
              </w:rPr>
              <w:t>Eisen aan individuele huisvesting kalveren</w:t>
            </w:r>
            <w:r w:rsidR="002E3817" w:rsidRPr="00620C0E">
              <w:rPr>
                <w:rFonts w:ascii="Verdana" w:hAnsi="Verdana"/>
                <w:noProof/>
                <w:webHidden/>
                <w:sz w:val="19"/>
                <w:szCs w:val="19"/>
              </w:rPr>
              <w:tab/>
            </w:r>
            <w:r w:rsidR="002E3817" w:rsidRPr="00620C0E">
              <w:rPr>
                <w:rFonts w:ascii="Verdana" w:hAnsi="Verdana"/>
                <w:noProof/>
                <w:webHidden/>
                <w:sz w:val="19"/>
                <w:szCs w:val="19"/>
              </w:rPr>
              <w:fldChar w:fldCharType="begin"/>
            </w:r>
            <w:r w:rsidR="002E3817" w:rsidRPr="00620C0E">
              <w:rPr>
                <w:rFonts w:ascii="Verdana" w:hAnsi="Verdana"/>
                <w:noProof/>
                <w:webHidden/>
                <w:sz w:val="19"/>
                <w:szCs w:val="19"/>
              </w:rPr>
              <w:instrText xml:space="preserve"> PAGEREF _Toc195179586 \h </w:instrText>
            </w:r>
            <w:r w:rsidR="002E3817" w:rsidRPr="00620C0E">
              <w:rPr>
                <w:rFonts w:ascii="Verdana" w:hAnsi="Verdana"/>
                <w:noProof/>
                <w:webHidden/>
                <w:sz w:val="19"/>
                <w:szCs w:val="19"/>
              </w:rPr>
            </w:r>
            <w:r w:rsidR="002E3817" w:rsidRPr="00620C0E">
              <w:rPr>
                <w:rFonts w:ascii="Verdana" w:hAnsi="Verdana"/>
                <w:noProof/>
                <w:webHidden/>
                <w:sz w:val="19"/>
                <w:szCs w:val="19"/>
              </w:rPr>
              <w:fldChar w:fldCharType="separate"/>
            </w:r>
            <w:r w:rsidR="00A958B0" w:rsidRPr="00620C0E">
              <w:rPr>
                <w:rFonts w:ascii="Verdana" w:hAnsi="Verdana"/>
                <w:noProof/>
                <w:webHidden/>
                <w:sz w:val="19"/>
                <w:szCs w:val="19"/>
              </w:rPr>
              <w:t>63</w:t>
            </w:r>
            <w:r w:rsidR="002E3817" w:rsidRPr="00620C0E">
              <w:rPr>
                <w:rFonts w:ascii="Verdana" w:hAnsi="Verdana"/>
                <w:noProof/>
                <w:webHidden/>
                <w:sz w:val="19"/>
                <w:szCs w:val="19"/>
              </w:rPr>
              <w:fldChar w:fldCharType="end"/>
            </w:r>
          </w:hyperlink>
        </w:p>
        <w:p w14:paraId="18F4D4DB" w14:textId="27F05611" w:rsidR="002E3817" w:rsidRPr="00620C0E" w:rsidRDefault="00DD6435">
          <w:pPr>
            <w:pStyle w:val="Inhopg2"/>
            <w:tabs>
              <w:tab w:val="right" w:leader="dot" w:pos="9062"/>
            </w:tabs>
            <w:rPr>
              <w:rFonts w:ascii="Verdana" w:eastAsiaTheme="minorEastAsia" w:hAnsi="Verdana"/>
              <w:noProof/>
              <w:kern w:val="2"/>
              <w:sz w:val="19"/>
              <w:szCs w:val="19"/>
              <w:lang w:eastAsia="nl-NL"/>
              <w14:ligatures w14:val="standardContextual"/>
            </w:rPr>
          </w:pPr>
          <w:hyperlink w:anchor="_Toc195179587" w:history="1">
            <w:r w:rsidR="002E3817" w:rsidRPr="00620C0E">
              <w:rPr>
                <w:rStyle w:val="Hyperlink"/>
                <w:rFonts w:ascii="Verdana" w:hAnsi="Verdana"/>
                <w:noProof/>
                <w:sz w:val="19"/>
                <w:szCs w:val="19"/>
              </w:rPr>
              <w:t>Verhogen transportleeftijd kalveren</w:t>
            </w:r>
            <w:r w:rsidR="002E3817" w:rsidRPr="00620C0E">
              <w:rPr>
                <w:rFonts w:ascii="Verdana" w:hAnsi="Verdana"/>
                <w:noProof/>
                <w:webHidden/>
                <w:sz w:val="19"/>
                <w:szCs w:val="19"/>
              </w:rPr>
              <w:tab/>
            </w:r>
            <w:r w:rsidR="002E3817" w:rsidRPr="00620C0E">
              <w:rPr>
                <w:rFonts w:ascii="Verdana" w:hAnsi="Verdana"/>
                <w:noProof/>
                <w:webHidden/>
                <w:sz w:val="19"/>
                <w:szCs w:val="19"/>
              </w:rPr>
              <w:fldChar w:fldCharType="begin"/>
            </w:r>
            <w:r w:rsidR="002E3817" w:rsidRPr="00620C0E">
              <w:rPr>
                <w:rFonts w:ascii="Verdana" w:hAnsi="Verdana"/>
                <w:noProof/>
                <w:webHidden/>
                <w:sz w:val="19"/>
                <w:szCs w:val="19"/>
              </w:rPr>
              <w:instrText xml:space="preserve"> PAGEREF _Toc195179587 \h </w:instrText>
            </w:r>
            <w:r w:rsidR="002E3817" w:rsidRPr="00620C0E">
              <w:rPr>
                <w:rFonts w:ascii="Verdana" w:hAnsi="Verdana"/>
                <w:noProof/>
                <w:webHidden/>
                <w:sz w:val="19"/>
                <w:szCs w:val="19"/>
              </w:rPr>
            </w:r>
            <w:r w:rsidR="002E3817" w:rsidRPr="00620C0E">
              <w:rPr>
                <w:rFonts w:ascii="Verdana" w:hAnsi="Verdana"/>
                <w:noProof/>
                <w:webHidden/>
                <w:sz w:val="19"/>
                <w:szCs w:val="19"/>
              </w:rPr>
              <w:fldChar w:fldCharType="separate"/>
            </w:r>
            <w:r w:rsidR="00A958B0" w:rsidRPr="00620C0E">
              <w:rPr>
                <w:rFonts w:ascii="Verdana" w:hAnsi="Verdana"/>
                <w:noProof/>
                <w:webHidden/>
                <w:sz w:val="19"/>
                <w:szCs w:val="19"/>
              </w:rPr>
              <w:t>64</w:t>
            </w:r>
            <w:r w:rsidR="002E3817" w:rsidRPr="00620C0E">
              <w:rPr>
                <w:rFonts w:ascii="Verdana" w:hAnsi="Verdana"/>
                <w:noProof/>
                <w:webHidden/>
                <w:sz w:val="19"/>
                <w:szCs w:val="19"/>
              </w:rPr>
              <w:fldChar w:fldCharType="end"/>
            </w:r>
          </w:hyperlink>
        </w:p>
        <w:p w14:paraId="039689DD" w14:textId="0FA09619" w:rsidR="002E3817" w:rsidRPr="00620C0E" w:rsidRDefault="00DD6435" w:rsidP="00620C0E">
          <w:pPr>
            <w:pStyle w:val="Inhopg1"/>
            <w:rPr>
              <w:rFonts w:eastAsiaTheme="minorEastAsia"/>
              <w:noProof/>
              <w:kern w:val="2"/>
              <w:sz w:val="19"/>
              <w:szCs w:val="19"/>
              <w:lang w:eastAsia="nl-NL"/>
              <w14:ligatures w14:val="standardContextual"/>
            </w:rPr>
          </w:pPr>
          <w:hyperlink w:anchor="_Toc195179588" w:history="1">
            <w:r w:rsidR="002E3817" w:rsidRPr="00620C0E">
              <w:rPr>
                <w:rStyle w:val="Hyperlink"/>
                <w:noProof/>
                <w:sz w:val="19"/>
                <w:szCs w:val="19"/>
              </w:rPr>
              <w:t>VARKENS</w:t>
            </w:r>
            <w:r w:rsidR="002E3817" w:rsidRPr="00620C0E">
              <w:rPr>
                <w:noProof/>
                <w:webHidden/>
                <w:sz w:val="19"/>
                <w:szCs w:val="19"/>
              </w:rPr>
              <w:tab/>
            </w:r>
            <w:r w:rsidR="002E3817" w:rsidRPr="00620C0E">
              <w:rPr>
                <w:noProof/>
                <w:webHidden/>
                <w:sz w:val="19"/>
                <w:szCs w:val="19"/>
              </w:rPr>
              <w:fldChar w:fldCharType="begin"/>
            </w:r>
            <w:r w:rsidR="002E3817" w:rsidRPr="00620C0E">
              <w:rPr>
                <w:noProof/>
                <w:webHidden/>
                <w:sz w:val="19"/>
                <w:szCs w:val="19"/>
              </w:rPr>
              <w:instrText xml:space="preserve"> PAGEREF _Toc195179588 \h </w:instrText>
            </w:r>
            <w:r w:rsidR="002E3817" w:rsidRPr="00620C0E">
              <w:rPr>
                <w:noProof/>
                <w:webHidden/>
                <w:sz w:val="19"/>
                <w:szCs w:val="19"/>
              </w:rPr>
            </w:r>
            <w:r w:rsidR="002E3817" w:rsidRPr="00620C0E">
              <w:rPr>
                <w:noProof/>
                <w:webHidden/>
                <w:sz w:val="19"/>
                <w:szCs w:val="19"/>
              </w:rPr>
              <w:fldChar w:fldCharType="separate"/>
            </w:r>
            <w:r w:rsidR="00A958B0" w:rsidRPr="00620C0E">
              <w:rPr>
                <w:noProof/>
                <w:webHidden/>
                <w:sz w:val="19"/>
                <w:szCs w:val="19"/>
              </w:rPr>
              <w:t>66</w:t>
            </w:r>
            <w:r w:rsidR="002E3817" w:rsidRPr="00620C0E">
              <w:rPr>
                <w:noProof/>
                <w:webHidden/>
                <w:sz w:val="19"/>
                <w:szCs w:val="19"/>
              </w:rPr>
              <w:fldChar w:fldCharType="end"/>
            </w:r>
          </w:hyperlink>
        </w:p>
        <w:p w14:paraId="41338E85" w14:textId="00010794" w:rsidR="002E3817" w:rsidRPr="00620C0E" w:rsidRDefault="00DD6435" w:rsidP="00620C0E">
          <w:pPr>
            <w:pStyle w:val="Inhopg1"/>
            <w:rPr>
              <w:rFonts w:eastAsiaTheme="minorEastAsia"/>
              <w:noProof/>
              <w:kern w:val="2"/>
              <w:sz w:val="19"/>
              <w:szCs w:val="19"/>
              <w:lang w:eastAsia="nl-NL"/>
              <w14:ligatures w14:val="standardContextual"/>
            </w:rPr>
          </w:pPr>
          <w:hyperlink w:anchor="_Toc195179589" w:history="1">
            <w:r w:rsidR="002E3817" w:rsidRPr="00620C0E">
              <w:rPr>
                <w:rStyle w:val="Hyperlink"/>
                <w:noProof/>
                <w:sz w:val="19"/>
                <w:szCs w:val="19"/>
              </w:rPr>
              <w:t>Algemeen</w:t>
            </w:r>
            <w:r w:rsidR="002E3817" w:rsidRPr="00620C0E">
              <w:rPr>
                <w:noProof/>
                <w:webHidden/>
                <w:sz w:val="19"/>
                <w:szCs w:val="19"/>
              </w:rPr>
              <w:tab/>
            </w:r>
            <w:r w:rsidR="002E3817" w:rsidRPr="00620C0E">
              <w:rPr>
                <w:noProof/>
                <w:webHidden/>
                <w:sz w:val="19"/>
                <w:szCs w:val="19"/>
              </w:rPr>
              <w:fldChar w:fldCharType="begin"/>
            </w:r>
            <w:r w:rsidR="002E3817" w:rsidRPr="00620C0E">
              <w:rPr>
                <w:noProof/>
                <w:webHidden/>
                <w:sz w:val="19"/>
                <w:szCs w:val="19"/>
              </w:rPr>
              <w:instrText xml:space="preserve"> PAGEREF _Toc195179589 \h </w:instrText>
            </w:r>
            <w:r w:rsidR="002E3817" w:rsidRPr="00620C0E">
              <w:rPr>
                <w:noProof/>
                <w:webHidden/>
                <w:sz w:val="19"/>
                <w:szCs w:val="19"/>
              </w:rPr>
            </w:r>
            <w:r w:rsidR="002E3817" w:rsidRPr="00620C0E">
              <w:rPr>
                <w:noProof/>
                <w:webHidden/>
                <w:sz w:val="19"/>
                <w:szCs w:val="19"/>
              </w:rPr>
              <w:fldChar w:fldCharType="separate"/>
            </w:r>
            <w:r w:rsidR="00A958B0" w:rsidRPr="00620C0E">
              <w:rPr>
                <w:noProof/>
                <w:webHidden/>
                <w:sz w:val="19"/>
                <w:szCs w:val="19"/>
              </w:rPr>
              <w:t>66</w:t>
            </w:r>
            <w:r w:rsidR="002E3817" w:rsidRPr="00620C0E">
              <w:rPr>
                <w:noProof/>
                <w:webHidden/>
                <w:sz w:val="19"/>
                <w:szCs w:val="19"/>
              </w:rPr>
              <w:fldChar w:fldCharType="end"/>
            </w:r>
          </w:hyperlink>
        </w:p>
        <w:p w14:paraId="71EF56BC" w14:textId="3D7725E6" w:rsidR="002E3817" w:rsidRPr="00620C0E" w:rsidRDefault="00DD6435">
          <w:pPr>
            <w:pStyle w:val="Inhopg2"/>
            <w:tabs>
              <w:tab w:val="right" w:leader="dot" w:pos="9062"/>
            </w:tabs>
            <w:rPr>
              <w:rFonts w:ascii="Verdana" w:eastAsiaTheme="minorEastAsia" w:hAnsi="Verdana"/>
              <w:noProof/>
              <w:kern w:val="2"/>
              <w:sz w:val="19"/>
              <w:szCs w:val="19"/>
              <w:lang w:eastAsia="nl-NL"/>
              <w14:ligatures w14:val="standardContextual"/>
            </w:rPr>
          </w:pPr>
          <w:hyperlink w:anchor="_Toc195179590" w:history="1">
            <w:r w:rsidR="002E3817" w:rsidRPr="00620C0E">
              <w:rPr>
                <w:rStyle w:val="Hyperlink"/>
                <w:rFonts w:ascii="Verdana" w:hAnsi="Verdana"/>
                <w:noProof/>
                <w:sz w:val="19"/>
                <w:szCs w:val="19"/>
              </w:rPr>
              <w:t>Achtergrondinformatie varkenshouderij</w:t>
            </w:r>
            <w:r w:rsidR="002E3817" w:rsidRPr="00620C0E">
              <w:rPr>
                <w:rFonts w:ascii="Verdana" w:hAnsi="Verdana"/>
                <w:noProof/>
                <w:webHidden/>
                <w:sz w:val="19"/>
                <w:szCs w:val="19"/>
              </w:rPr>
              <w:tab/>
            </w:r>
            <w:r w:rsidR="002E3817" w:rsidRPr="00620C0E">
              <w:rPr>
                <w:rFonts w:ascii="Verdana" w:hAnsi="Verdana"/>
                <w:noProof/>
                <w:webHidden/>
                <w:sz w:val="19"/>
                <w:szCs w:val="19"/>
              </w:rPr>
              <w:fldChar w:fldCharType="begin"/>
            </w:r>
            <w:r w:rsidR="002E3817" w:rsidRPr="00620C0E">
              <w:rPr>
                <w:rFonts w:ascii="Verdana" w:hAnsi="Verdana"/>
                <w:noProof/>
                <w:webHidden/>
                <w:sz w:val="19"/>
                <w:szCs w:val="19"/>
              </w:rPr>
              <w:instrText xml:space="preserve"> PAGEREF _Toc195179590 \h </w:instrText>
            </w:r>
            <w:r w:rsidR="002E3817" w:rsidRPr="00620C0E">
              <w:rPr>
                <w:rFonts w:ascii="Verdana" w:hAnsi="Verdana"/>
                <w:noProof/>
                <w:webHidden/>
                <w:sz w:val="19"/>
                <w:szCs w:val="19"/>
              </w:rPr>
            </w:r>
            <w:r w:rsidR="002E3817" w:rsidRPr="00620C0E">
              <w:rPr>
                <w:rFonts w:ascii="Verdana" w:hAnsi="Verdana"/>
                <w:noProof/>
                <w:webHidden/>
                <w:sz w:val="19"/>
                <w:szCs w:val="19"/>
              </w:rPr>
              <w:fldChar w:fldCharType="separate"/>
            </w:r>
            <w:r w:rsidR="00A958B0" w:rsidRPr="00620C0E">
              <w:rPr>
                <w:rFonts w:ascii="Verdana" w:hAnsi="Verdana"/>
                <w:noProof/>
                <w:webHidden/>
                <w:sz w:val="19"/>
                <w:szCs w:val="19"/>
              </w:rPr>
              <w:t>66</w:t>
            </w:r>
            <w:r w:rsidR="002E3817" w:rsidRPr="00620C0E">
              <w:rPr>
                <w:rFonts w:ascii="Verdana" w:hAnsi="Verdana"/>
                <w:noProof/>
                <w:webHidden/>
                <w:sz w:val="19"/>
                <w:szCs w:val="19"/>
              </w:rPr>
              <w:fldChar w:fldCharType="end"/>
            </w:r>
          </w:hyperlink>
        </w:p>
        <w:p w14:paraId="05DF6303" w14:textId="5AC7567C" w:rsidR="002E3817" w:rsidRPr="00620C0E" w:rsidRDefault="00DD6435">
          <w:pPr>
            <w:pStyle w:val="Inhopg2"/>
            <w:tabs>
              <w:tab w:val="right" w:leader="dot" w:pos="9062"/>
            </w:tabs>
            <w:rPr>
              <w:rFonts w:ascii="Verdana" w:eastAsiaTheme="minorEastAsia" w:hAnsi="Verdana"/>
              <w:noProof/>
              <w:kern w:val="2"/>
              <w:sz w:val="19"/>
              <w:szCs w:val="19"/>
              <w:lang w:eastAsia="nl-NL"/>
              <w14:ligatures w14:val="standardContextual"/>
            </w:rPr>
          </w:pPr>
          <w:hyperlink w:anchor="_Toc195179591" w:history="1">
            <w:r w:rsidR="002E3817" w:rsidRPr="00620C0E">
              <w:rPr>
                <w:rStyle w:val="Hyperlink"/>
                <w:rFonts w:ascii="Verdana" w:hAnsi="Verdana"/>
                <w:noProof/>
                <w:sz w:val="19"/>
                <w:szCs w:val="19"/>
              </w:rPr>
              <w:t>Afbakening diercategorieën varkens</w:t>
            </w:r>
            <w:r w:rsidR="002E3817" w:rsidRPr="00620C0E">
              <w:rPr>
                <w:rFonts w:ascii="Verdana" w:hAnsi="Verdana"/>
                <w:noProof/>
                <w:webHidden/>
                <w:sz w:val="19"/>
                <w:szCs w:val="19"/>
              </w:rPr>
              <w:tab/>
            </w:r>
            <w:r w:rsidR="002E3817" w:rsidRPr="00620C0E">
              <w:rPr>
                <w:rFonts w:ascii="Verdana" w:hAnsi="Verdana"/>
                <w:noProof/>
                <w:webHidden/>
                <w:sz w:val="19"/>
                <w:szCs w:val="19"/>
              </w:rPr>
              <w:fldChar w:fldCharType="begin"/>
            </w:r>
            <w:r w:rsidR="002E3817" w:rsidRPr="00620C0E">
              <w:rPr>
                <w:rFonts w:ascii="Verdana" w:hAnsi="Verdana"/>
                <w:noProof/>
                <w:webHidden/>
                <w:sz w:val="19"/>
                <w:szCs w:val="19"/>
              </w:rPr>
              <w:instrText xml:space="preserve"> PAGEREF _Toc195179591 \h </w:instrText>
            </w:r>
            <w:r w:rsidR="002E3817" w:rsidRPr="00620C0E">
              <w:rPr>
                <w:rFonts w:ascii="Verdana" w:hAnsi="Verdana"/>
                <w:noProof/>
                <w:webHidden/>
                <w:sz w:val="19"/>
                <w:szCs w:val="19"/>
              </w:rPr>
            </w:r>
            <w:r w:rsidR="002E3817" w:rsidRPr="00620C0E">
              <w:rPr>
                <w:rFonts w:ascii="Verdana" w:hAnsi="Verdana"/>
                <w:noProof/>
                <w:webHidden/>
                <w:sz w:val="19"/>
                <w:szCs w:val="19"/>
              </w:rPr>
              <w:fldChar w:fldCharType="separate"/>
            </w:r>
            <w:r w:rsidR="00A958B0" w:rsidRPr="00620C0E">
              <w:rPr>
                <w:rFonts w:ascii="Verdana" w:hAnsi="Verdana"/>
                <w:noProof/>
                <w:webHidden/>
                <w:sz w:val="19"/>
                <w:szCs w:val="19"/>
              </w:rPr>
              <w:t>66</w:t>
            </w:r>
            <w:r w:rsidR="002E3817" w:rsidRPr="00620C0E">
              <w:rPr>
                <w:rFonts w:ascii="Verdana" w:hAnsi="Verdana"/>
                <w:noProof/>
                <w:webHidden/>
                <w:sz w:val="19"/>
                <w:szCs w:val="19"/>
              </w:rPr>
              <w:fldChar w:fldCharType="end"/>
            </w:r>
          </w:hyperlink>
        </w:p>
        <w:p w14:paraId="65E60F2D" w14:textId="3C819F01" w:rsidR="002E3817" w:rsidRPr="00620C0E" w:rsidRDefault="00DD6435">
          <w:pPr>
            <w:pStyle w:val="Inhopg2"/>
            <w:tabs>
              <w:tab w:val="right" w:leader="dot" w:pos="9062"/>
            </w:tabs>
            <w:rPr>
              <w:rFonts w:ascii="Verdana" w:eastAsiaTheme="minorEastAsia" w:hAnsi="Verdana"/>
              <w:noProof/>
              <w:kern w:val="2"/>
              <w:sz w:val="19"/>
              <w:szCs w:val="19"/>
              <w:lang w:eastAsia="nl-NL"/>
              <w14:ligatures w14:val="standardContextual"/>
            </w:rPr>
          </w:pPr>
          <w:hyperlink w:anchor="_Toc195179592" w:history="1">
            <w:r w:rsidR="002E3817" w:rsidRPr="00620C0E">
              <w:rPr>
                <w:rStyle w:val="Hyperlink"/>
                <w:rFonts w:ascii="Verdana" w:hAnsi="Verdana"/>
                <w:noProof/>
                <w:sz w:val="19"/>
                <w:szCs w:val="19"/>
              </w:rPr>
              <w:t>Gedragsbehoeften</w:t>
            </w:r>
            <w:r w:rsidR="002E3817" w:rsidRPr="00620C0E">
              <w:rPr>
                <w:rFonts w:ascii="Verdana" w:hAnsi="Verdana"/>
                <w:noProof/>
                <w:webHidden/>
                <w:sz w:val="19"/>
                <w:szCs w:val="19"/>
              </w:rPr>
              <w:tab/>
            </w:r>
            <w:r w:rsidR="002E3817" w:rsidRPr="00620C0E">
              <w:rPr>
                <w:rFonts w:ascii="Verdana" w:hAnsi="Verdana"/>
                <w:noProof/>
                <w:webHidden/>
                <w:sz w:val="19"/>
                <w:szCs w:val="19"/>
              </w:rPr>
              <w:fldChar w:fldCharType="begin"/>
            </w:r>
            <w:r w:rsidR="002E3817" w:rsidRPr="00620C0E">
              <w:rPr>
                <w:rFonts w:ascii="Verdana" w:hAnsi="Verdana"/>
                <w:noProof/>
                <w:webHidden/>
                <w:sz w:val="19"/>
                <w:szCs w:val="19"/>
              </w:rPr>
              <w:instrText xml:space="preserve"> PAGEREF _Toc195179592 \h </w:instrText>
            </w:r>
            <w:r w:rsidR="002E3817" w:rsidRPr="00620C0E">
              <w:rPr>
                <w:rFonts w:ascii="Verdana" w:hAnsi="Verdana"/>
                <w:noProof/>
                <w:webHidden/>
                <w:sz w:val="19"/>
                <w:szCs w:val="19"/>
              </w:rPr>
            </w:r>
            <w:r w:rsidR="002E3817" w:rsidRPr="00620C0E">
              <w:rPr>
                <w:rFonts w:ascii="Verdana" w:hAnsi="Verdana"/>
                <w:noProof/>
                <w:webHidden/>
                <w:sz w:val="19"/>
                <w:szCs w:val="19"/>
              </w:rPr>
              <w:fldChar w:fldCharType="separate"/>
            </w:r>
            <w:r w:rsidR="00A958B0" w:rsidRPr="00620C0E">
              <w:rPr>
                <w:rFonts w:ascii="Verdana" w:hAnsi="Verdana"/>
                <w:noProof/>
                <w:webHidden/>
                <w:sz w:val="19"/>
                <w:szCs w:val="19"/>
              </w:rPr>
              <w:t>67</w:t>
            </w:r>
            <w:r w:rsidR="002E3817" w:rsidRPr="00620C0E">
              <w:rPr>
                <w:rFonts w:ascii="Verdana" w:hAnsi="Verdana"/>
                <w:noProof/>
                <w:webHidden/>
                <w:sz w:val="19"/>
                <w:szCs w:val="19"/>
              </w:rPr>
              <w:fldChar w:fldCharType="end"/>
            </w:r>
          </w:hyperlink>
        </w:p>
        <w:p w14:paraId="45E12E2E" w14:textId="404E3FCD" w:rsidR="002E3817" w:rsidRPr="00620C0E" w:rsidRDefault="00DD6435" w:rsidP="00620C0E">
          <w:pPr>
            <w:pStyle w:val="Inhopg1"/>
            <w:rPr>
              <w:rFonts w:eastAsiaTheme="minorEastAsia"/>
              <w:noProof/>
              <w:kern w:val="2"/>
              <w:sz w:val="19"/>
              <w:szCs w:val="19"/>
              <w:lang w:eastAsia="nl-NL"/>
              <w14:ligatures w14:val="standardContextual"/>
            </w:rPr>
          </w:pPr>
          <w:hyperlink w:anchor="_Toc195179593" w:history="1">
            <w:r w:rsidR="002E3817" w:rsidRPr="00620C0E">
              <w:rPr>
                <w:rStyle w:val="Hyperlink"/>
                <w:noProof/>
                <w:sz w:val="19"/>
                <w:szCs w:val="19"/>
              </w:rPr>
              <w:t>Maatregelen specifiek voor varkens</w:t>
            </w:r>
            <w:r w:rsidR="002E3817" w:rsidRPr="00620C0E">
              <w:rPr>
                <w:noProof/>
                <w:webHidden/>
                <w:sz w:val="19"/>
                <w:szCs w:val="19"/>
              </w:rPr>
              <w:tab/>
            </w:r>
            <w:r w:rsidR="002E3817" w:rsidRPr="00620C0E">
              <w:rPr>
                <w:noProof/>
                <w:webHidden/>
                <w:sz w:val="19"/>
                <w:szCs w:val="19"/>
              </w:rPr>
              <w:fldChar w:fldCharType="begin"/>
            </w:r>
            <w:r w:rsidR="002E3817" w:rsidRPr="00620C0E">
              <w:rPr>
                <w:noProof/>
                <w:webHidden/>
                <w:sz w:val="19"/>
                <w:szCs w:val="19"/>
              </w:rPr>
              <w:instrText xml:space="preserve"> PAGEREF _Toc195179593 \h </w:instrText>
            </w:r>
            <w:r w:rsidR="002E3817" w:rsidRPr="00620C0E">
              <w:rPr>
                <w:noProof/>
                <w:webHidden/>
                <w:sz w:val="19"/>
                <w:szCs w:val="19"/>
              </w:rPr>
            </w:r>
            <w:r w:rsidR="002E3817" w:rsidRPr="00620C0E">
              <w:rPr>
                <w:noProof/>
                <w:webHidden/>
                <w:sz w:val="19"/>
                <w:szCs w:val="19"/>
              </w:rPr>
              <w:fldChar w:fldCharType="separate"/>
            </w:r>
            <w:r w:rsidR="00A958B0" w:rsidRPr="00620C0E">
              <w:rPr>
                <w:noProof/>
                <w:webHidden/>
                <w:sz w:val="19"/>
                <w:szCs w:val="19"/>
              </w:rPr>
              <w:t>68</w:t>
            </w:r>
            <w:r w:rsidR="002E3817" w:rsidRPr="00620C0E">
              <w:rPr>
                <w:noProof/>
                <w:webHidden/>
                <w:sz w:val="19"/>
                <w:szCs w:val="19"/>
              </w:rPr>
              <w:fldChar w:fldCharType="end"/>
            </w:r>
          </w:hyperlink>
        </w:p>
        <w:p w14:paraId="6AB565B6" w14:textId="36ADF85B" w:rsidR="002E3817" w:rsidRPr="00620C0E" w:rsidRDefault="00DD6435">
          <w:pPr>
            <w:pStyle w:val="Inhopg2"/>
            <w:tabs>
              <w:tab w:val="right" w:leader="dot" w:pos="9062"/>
            </w:tabs>
            <w:rPr>
              <w:rFonts w:ascii="Verdana" w:eastAsiaTheme="minorEastAsia" w:hAnsi="Verdana"/>
              <w:noProof/>
              <w:kern w:val="2"/>
              <w:sz w:val="19"/>
              <w:szCs w:val="19"/>
              <w:lang w:eastAsia="nl-NL"/>
              <w14:ligatures w14:val="standardContextual"/>
            </w:rPr>
          </w:pPr>
          <w:hyperlink w:anchor="_Toc195179594" w:history="1">
            <w:r w:rsidR="002E3817" w:rsidRPr="00620C0E">
              <w:rPr>
                <w:rStyle w:val="Hyperlink"/>
                <w:rFonts w:ascii="Verdana" w:hAnsi="Verdana"/>
                <w:noProof/>
                <w:sz w:val="19"/>
                <w:szCs w:val="19"/>
              </w:rPr>
              <w:t>Klimaatadaptatieplan</w:t>
            </w:r>
            <w:r w:rsidR="002E3817" w:rsidRPr="00620C0E">
              <w:rPr>
                <w:rFonts w:ascii="Verdana" w:hAnsi="Verdana"/>
                <w:noProof/>
                <w:webHidden/>
                <w:sz w:val="19"/>
                <w:szCs w:val="19"/>
              </w:rPr>
              <w:tab/>
            </w:r>
            <w:r w:rsidR="002E3817" w:rsidRPr="00620C0E">
              <w:rPr>
                <w:rFonts w:ascii="Verdana" w:hAnsi="Verdana"/>
                <w:noProof/>
                <w:webHidden/>
                <w:sz w:val="19"/>
                <w:szCs w:val="19"/>
              </w:rPr>
              <w:fldChar w:fldCharType="begin"/>
            </w:r>
            <w:r w:rsidR="002E3817" w:rsidRPr="00620C0E">
              <w:rPr>
                <w:rFonts w:ascii="Verdana" w:hAnsi="Verdana"/>
                <w:noProof/>
                <w:webHidden/>
                <w:sz w:val="19"/>
                <w:szCs w:val="19"/>
              </w:rPr>
              <w:instrText xml:space="preserve"> PAGEREF _Toc195179594 \h </w:instrText>
            </w:r>
            <w:r w:rsidR="002E3817" w:rsidRPr="00620C0E">
              <w:rPr>
                <w:rFonts w:ascii="Verdana" w:hAnsi="Verdana"/>
                <w:noProof/>
                <w:webHidden/>
                <w:sz w:val="19"/>
                <w:szCs w:val="19"/>
              </w:rPr>
            </w:r>
            <w:r w:rsidR="002E3817" w:rsidRPr="00620C0E">
              <w:rPr>
                <w:rFonts w:ascii="Verdana" w:hAnsi="Verdana"/>
                <w:noProof/>
                <w:webHidden/>
                <w:sz w:val="19"/>
                <w:szCs w:val="19"/>
              </w:rPr>
              <w:fldChar w:fldCharType="separate"/>
            </w:r>
            <w:r w:rsidR="00A958B0" w:rsidRPr="00620C0E">
              <w:rPr>
                <w:rFonts w:ascii="Verdana" w:hAnsi="Verdana"/>
                <w:noProof/>
                <w:webHidden/>
                <w:sz w:val="19"/>
                <w:szCs w:val="19"/>
              </w:rPr>
              <w:t>68</w:t>
            </w:r>
            <w:r w:rsidR="002E3817" w:rsidRPr="00620C0E">
              <w:rPr>
                <w:rFonts w:ascii="Verdana" w:hAnsi="Verdana"/>
                <w:noProof/>
                <w:webHidden/>
                <w:sz w:val="19"/>
                <w:szCs w:val="19"/>
              </w:rPr>
              <w:fldChar w:fldCharType="end"/>
            </w:r>
          </w:hyperlink>
        </w:p>
        <w:p w14:paraId="4C0BF080" w14:textId="42073146" w:rsidR="002E3817" w:rsidRPr="00620C0E" w:rsidRDefault="00DD6435">
          <w:pPr>
            <w:pStyle w:val="Inhopg2"/>
            <w:tabs>
              <w:tab w:val="right" w:leader="dot" w:pos="9062"/>
            </w:tabs>
            <w:rPr>
              <w:rFonts w:ascii="Verdana" w:eastAsiaTheme="minorEastAsia" w:hAnsi="Verdana"/>
              <w:noProof/>
              <w:kern w:val="2"/>
              <w:sz w:val="19"/>
              <w:szCs w:val="19"/>
              <w:lang w:eastAsia="nl-NL"/>
              <w14:ligatures w14:val="standardContextual"/>
            </w:rPr>
          </w:pPr>
          <w:hyperlink w:anchor="_Toc195179595" w:history="1">
            <w:r w:rsidR="002E3817" w:rsidRPr="00620C0E">
              <w:rPr>
                <w:rStyle w:val="Hyperlink"/>
                <w:rFonts w:ascii="Verdana" w:hAnsi="Verdana"/>
                <w:noProof/>
                <w:sz w:val="19"/>
                <w:szCs w:val="19"/>
              </w:rPr>
              <w:t>Schuurmogelijkheid</w:t>
            </w:r>
            <w:r w:rsidR="002E3817" w:rsidRPr="00620C0E">
              <w:rPr>
                <w:rFonts w:ascii="Verdana" w:hAnsi="Verdana"/>
                <w:noProof/>
                <w:webHidden/>
                <w:sz w:val="19"/>
                <w:szCs w:val="19"/>
              </w:rPr>
              <w:tab/>
            </w:r>
            <w:r w:rsidR="002E3817" w:rsidRPr="00620C0E">
              <w:rPr>
                <w:rFonts w:ascii="Verdana" w:hAnsi="Verdana"/>
                <w:noProof/>
                <w:webHidden/>
                <w:sz w:val="19"/>
                <w:szCs w:val="19"/>
              </w:rPr>
              <w:fldChar w:fldCharType="begin"/>
            </w:r>
            <w:r w:rsidR="002E3817" w:rsidRPr="00620C0E">
              <w:rPr>
                <w:rFonts w:ascii="Verdana" w:hAnsi="Verdana"/>
                <w:noProof/>
                <w:webHidden/>
                <w:sz w:val="19"/>
                <w:szCs w:val="19"/>
              </w:rPr>
              <w:instrText xml:space="preserve"> PAGEREF _Toc195179595 \h </w:instrText>
            </w:r>
            <w:r w:rsidR="002E3817" w:rsidRPr="00620C0E">
              <w:rPr>
                <w:rFonts w:ascii="Verdana" w:hAnsi="Verdana"/>
                <w:noProof/>
                <w:webHidden/>
                <w:sz w:val="19"/>
                <w:szCs w:val="19"/>
              </w:rPr>
            </w:r>
            <w:r w:rsidR="002E3817" w:rsidRPr="00620C0E">
              <w:rPr>
                <w:rFonts w:ascii="Verdana" w:hAnsi="Verdana"/>
                <w:noProof/>
                <w:webHidden/>
                <w:sz w:val="19"/>
                <w:szCs w:val="19"/>
              </w:rPr>
              <w:fldChar w:fldCharType="separate"/>
            </w:r>
            <w:r w:rsidR="00A958B0" w:rsidRPr="00620C0E">
              <w:rPr>
                <w:rFonts w:ascii="Verdana" w:hAnsi="Verdana"/>
                <w:noProof/>
                <w:webHidden/>
                <w:sz w:val="19"/>
                <w:szCs w:val="19"/>
              </w:rPr>
              <w:t>68</w:t>
            </w:r>
            <w:r w:rsidR="002E3817" w:rsidRPr="00620C0E">
              <w:rPr>
                <w:rFonts w:ascii="Verdana" w:hAnsi="Verdana"/>
                <w:noProof/>
                <w:webHidden/>
                <w:sz w:val="19"/>
                <w:szCs w:val="19"/>
              </w:rPr>
              <w:fldChar w:fldCharType="end"/>
            </w:r>
          </w:hyperlink>
        </w:p>
        <w:p w14:paraId="0116423C" w14:textId="7C4B4645" w:rsidR="002E3817" w:rsidRPr="00620C0E" w:rsidRDefault="00DD6435">
          <w:pPr>
            <w:pStyle w:val="Inhopg2"/>
            <w:tabs>
              <w:tab w:val="right" w:leader="dot" w:pos="9062"/>
            </w:tabs>
            <w:rPr>
              <w:rFonts w:ascii="Verdana" w:eastAsiaTheme="minorEastAsia" w:hAnsi="Verdana"/>
              <w:noProof/>
              <w:kern w:val="2"/>
              <w:sz w:val="19"/>
              <w:szCs w:val="19"/>
              <w:lang w:eastAsia="nl-NL"/>
              <w14:ligatures w14:val="standardContextual"/>
            </w:rPr>
          </w:pPr>
          <w:hyperlink w:anchor="_Toc195179596" w:history="1">
            <w:r w:rsidR="002E3817" w:rsidRPr="00620C0E">
              <w:rPr>
                <w:rStyle w:val="Hyperlink"/>
                <w:rFonts w:ascii="Verdana" w:hAnsi="Verdana"/>
                <w:noProof/>
                <w:sz w:val="19"/>
                <w:szCs w:val="19"/>
              </w:rPr>
              <w:t>Toetreding van daglicht</w:t>
            </w:r>
            <w:r w:rsidR="002E3817" w:rsidRPr="00620C0E">
              <w:rPr>
                <w:rFonts w:ascii="Verdana" w:hAnsi="Verdana"/>
                <w:noProof/>
                <w:webHidden/>
                <w:sz w:val="19"/>
                <w:szCs w:val="19"/>
              </w:rPr>
              <w:tab/>
            </w:r>
            <w:r w:rsidR="002E3817" w:rsidRPr="00620C0E">
              <w:rPr>
                <w:rFonts w:ascii="Verdana" w:hAnsi="Verdana"/>
                <w:noProof/>
                <w:webHidden/>
                <w:sz w:val="19"/>
                <w:szCs w:val="19"/>
              </w:rPr>
              <w:fldChar w:fldCharType="begin"/>
            </w:r>
            <w:r w:rsidR="002E3817" w:rsidRPr="00620C0E">
              <w:rPr>
                <w:rFonts w:ascii="Verdana" w:hAnsi="Verdana"/>
                <w:noProof/>
                <w:webHidden/>
                <w:sz w:val="19"/>
                <w:szCs w:val="19"/>
              </w:rPr>
              <w:instrText xml:space="preserve"> PAGEREF _Toc195179596 \h </w:instrText>
            </w:r>
            <w:r w:rsidR="002E3817" w:rsidRPr="00620C0E">
              <w:rPr>
                <w:rFonts w:ascii="Verdana" w:hAnsi="Verdana"/>
                <w:noProof/>
                <w:webHidden/>
                <w:sz w:val="19"/>
                <w:szCs w:val="19"/>
              </w:rPr>
            </w:r>
            <w:r w:rsidR="002E3817" w:rsidRPr="00620C0E">
              <w:rPr>
                <w:rFonts w:ascii="Verdana" w:hAnsi="Verdana"/>
                <w:noProof/>
                <w:webHidden/>
                <w:sz w:val="19"/>
                <w:szCs w:val="19"/>
              </w:rPr>
              <w:fldChar w:fldCharType="separate"/>
            </w:r>
            <w:r w:rsidR="00A958B0" w:rsidRPr="00620C0E">
              <w:rPr>
                <w:rFonts w:ascii="Verdana" w:hAnsi="Verdana"/>
                <w:noProof/>
                <w:webHidden/>
                <w:sz w:val="19"/>
                <w:szCs w:val="19"/>
              </w:rPr>
              <w:t>68</w:t>
            </w:r>
            <w:r w:rsidR="002E3817" w:rsidRPr="00620C0E">
              <w:rPr>
                <w:rFonts w:ascii="Verdana" w:hAnsi="Verdana"/>
                <w:noProof/>
                <w:webHidden/>
                <w:sz w:val="19"/>
                <w:szCs w:val="19"/>
              </w:rPr>
              <w:fldChar w:fldCharType="end"/>
            </w:r>
          </w:hyperlink>
        </w:p>
        <w:p w14:paraId="4DF7A235" w14:textId="65438A2D" w:rsidR="002E3817" w:rsidRPr="00620C0E" w:rsidRDefault="00DD6435">
          <w:pPr>
            <w:pStyle w:val="Inhopg2"/>
            <w:tabs>
              <w:tab w:val="right" w:leader="dot" w:pos="9062"/>
            </w:tabs>
            <w:rPr>
              <w:rFonts w:ascii="Verdana" w:eastAsiaTheme="minorEastAsia" w:hAnsi="Verdana"/>
              <w:noProof/>
              <w:kern w:val="2"/>
              <w:sz w:val="19"/>
              <w:szCs w:val="19"/>
              <w:lang w:eastAsia="nl-NL"/>
              <w14:ligatures w14:val="standardContextual"/>
            </w:rPr>
          </w:pPr>
          <w:hyperlink w:anchor="_Toc195179597" w:history="1">
            <w:r w:rsidR="002E3817" w:rsidRPr="00620C0E">
              <w:rPr>
                <w:rStyle w:val="Hyperlink"/>
                <w:rFonts w:ascii="Verdana" w:hAnsi="Verdana"/>
                <w:noProof/>
                <w:sz w:val="19"/>
                <w:szCs w:val="19"/>
              </w:rPr>
              <w:t>Voorkomen van concurrentie om voer- en drinkwaterplaatsen</w:t>
            </w:r>
            <w:r w:rsidR="002E3817" w:rsidRPr="00620C0E">
              <w:rPr>
                <w:rFonts w:ascii="Verdana" w:hAnsi="Verdana"/>
                <w:noProof/>
                <w:webHidden/>
                <w:sz w:val="19"/>
                <w:szCs w:val="19"/>
              </w:rPr>
              <w:tab/>
            </w:r>
            <w:r w:rsidR="002E3817" w:rsidRPr="00620C0E">
              <w:rPr>
                <w:rFonts w:ascii="Verdana" w:hAnsi="Verdana"/>
                <w:noProof/>
                <w:webHidden/>
                <w:sz w:val="19"/>
                <w:szCs w:val="19"/>
              </w:rPr>
              <w:fldChar w:fldCharType="begin"/>
            </w:r>
            <w:r w:rsidR="002E3817" w:rsidRPr="00620C0E">
              <w:rPr>
                <w:rFonts w:ascii="Verdana" w:hAnsi="Verdana"/>
                <w:noProof/>
                <w:webHidden/>
                <w:sz w:val="19"/>
                <w:szCs w:val="19"/>
              </w:rPr>
              <w:instrText xml:space="preserve"> PAGEREF _Toc195179597 \h </w:instrText>
            </w:r>
            <w:r w:rsidR="002E3817" w:rsidRPr="00620C0E">
              <w:rPr>
                <w:rFonts w:ascii="Verdana" w:hAnsi="Verdana"/>
                <w:noProof/>
                <w:webHidden/>
                <w:sz w:val="19"/>
                <w:szCs w:val="19"/>
              </w:rPr>
            </w:r>
            <w:r w:rsidR="002E3817" w:rsidRPr="00620C0E">
              <w:rPr>
                <w:rFonts w:ascii="Verdana" w:hAnsi="Verdana"/>
                <w:noProof/>
                <w:webHidden/>
                <w:sz w:val="19"/>
                <w:szCs w:val="19"/>
              </w:rPr>
              <w:fldChar w:fldCharType="separate"/>
            </w:r>
            <w:r w:rsidR="00A958B0" w:rsidRPr="00620C0E">
              <w:rPr>
                <w:rFonts w:ascii="Verdana" w:hAnsi="Verdana"/>
                <w:noProof/>
                <w:webHidden/>
                <w:sz w:val="19"/>
                <w:szCs w:val="19"/>
              </w:rPr>
              <w:t>69</w:t>
            </w:r>
            <w:r w:rsidR="002E3817" w:rsidRPr="00620C0E">
              <w:rPr>
                <w:rFonts w:ascii="Verdana" w:hAnsi="Verdana"/>
                <w:noProof/>
                <w:webHidden/>
                <w:sz w:val="19"/>
                <w:szCs w:val="19"/>
              </w:rPr>
              <w:fldChar w:fldCharType="end"/>
            </w:r>
          </w:hyperlink>
        </w:p>
        <w:p w14:paraId="30169DC1" w14:textId="16993ECC" w:rsidR="002E3817" w:rsidRPr="00620C0E" w:rsidRDefault="00DD6435">
          <w:pPr>
            <w:pStyle w:val="Inhopg2"/>
            <w:tabs>
              <w:tab w:val="right" w:leader="dot" w:pos="9062"/>
            </w:tabs>
            <w:rPr>
              <w:rFonts w:ascii="Verdana" w:eastAsiaTheme="minorEastAsia" w:hAnsi="Verdana"/>
              <w:noProof/>
              <w:kern w:val="2"/>
              <w:sz w:val="19"/>
              <w:szCs w:val="19"/>
              <w:lang w:eastAsia="nl-NL"/>
              <w14:ligatures w14:val="standardContextual"/>
            </w:rPr>
          </w:pPr>
          <w:hyperlink w:anchor="_Toc195179598" w:history="1">
            <w:r w:rsidR="002E3817" w:rsidRPr="00620C0E">
              <w:rPr>
                <w:rStyle w:val="Hyperlink"/>
                <w:rFonts w:ascii="Verdana" w:hAnsi="Verdana"/>
                <w:noProof/>
                <w:sz w:val="19"/>
                <w:szCs w:val="19"/>
              </w:rPr>
              <w:t>Aanwijzen functiegebieden</w:t>
            </w:r>
            <w:r w:rsidR="002E3817" w:rsidRPr="00620C0E">
              <w:rPr>
                <w:rFonts w:ascii="Verdana" w:hAnsi="Verdana"/>
                <w:noProof/>
                <w:webHidden/>
                <w:sz w:val="19"/>
                <w:szCs w:val="19"/>
              </w:rPr>
              <w:tab/>
            </w:r>
            <w:r w:rsidR="002E3817" w:rsidRPr="00620C0E">
              <w:rPr>
                <w:rFonts w:ascii="Verdana" w:hAnsi="Verdana"/>
                <w:noProof/>
                <w:webHidden/>
                <w:sz w:val="19"/>
                <w:szCs w:val="19"/>
              </w:rPr>
              <w:fldChar w:fldCharType="begin"/>
            </w:r>
            <w:r w:rsidR="002E3817" w:rsidRPr="00620C0E">
              <w:rPr>
                <w:rFonts w:ascii="Verdana" w:hAnsi="Verdana"/>
                <w:noProof/>
                <w:webHidden/>
                <w:sz w:val="19"/>
                <w:szCs w:val="19"/>
              </w:rPr>
              <w:instrText xml:space="preserve"> PAGEREF _Toc195179598 \h </w:instrText>
            </w:r>
            <w:r w:rsidR="002E3817" w:rsidRPr="00620C0E">
              <w:rPr>
                <w:rFonts w:ascii="Verdana" w:hAnsi="Verdana"/>
                <w:noProof/>
                <w:webHidden/>
                <w:sz w:val="19"/>
                <w:szCs w:val="19"/>
              </w:rPr>
            </w:r>
            <w:r w:rsidR="002E3817" w:rsidRPr="00620C0E">
              <w:rPr>
                <w:rFonts w:ascii="Verdana" w:hAnsi="Verdana"/>
                <w:noProof/>
                <w:webHidden/>
                <w:sz w:val="19"/>
                <w:szCs w:val="19"/>
              </w:rPr>
              <w:fldChar w:fldCharType="separate"/>
            </w:r>
            <w:r w:rsidR="00A958B0" w:rsidRPr="00620C0E">
              <w:rPr>
                <w:rFonts w:ascii="Verdana" w:hAnsi="Verdana"/>
                <w:noProof/>
                <w:webHidden/>
                <w:sz w:val="19"/>
                <w:szCs w:val="19"/>
              </w:rPr>
              <w:t>69</w:t>
            </w:r>
            <w:r w:rsidR="002E3817" w:rsidRPr="00620C0E">
              <w:rPr>
                <w:rFonts w:ascii="Verdana" w:hAnsi="Verdana"/>
                <w:noProof/>
                <w:webHidden/>
                <w:sz w:val="19"/>
                <w:szCs w:val="19"/>
              </w:rPr>
              <w:fldChar w:fldCharType="end"/>
            </w:r>
          </w:hyperlink>
        </w:p>
        <w:p w14:paraId="6EAEB387" w14:textId="2E5E508E" w:rsidR="002E3817" w:rsidRPr="00620C0E" w:rsidRDefault="00DD6435">
          <w:pPr>
            <w:pStyle w:val="Inhopg2"/>
            <w:tabs>
              <w:tab w:val="right" w:leader="dot" w:pos="9062"/>
            </w:tabs>
            <w:rPr>
              <w:rFonts w:ascii="Verdana" w:eastAsiaTheme="minorEastAsia" w:hAnsi="Verdana"/>
              <w:noProof/>
              <w:kern w:val="2"/>
              <w:sz w:val="19"/>
              <w:szCs w:val="19"/>
              <w:lang w:eastAsia="nl-NL"/>
              <w14:ligatures w14:val="standardContextual"/>
            </w:rPr>
          </w:pPr>
          <w:hyperlink w:anchor="_Toc195179599" w:history="1">
            <w:r w:rsidR="002E3817" w:rsidRPr="00620C0E">
              <w:rPr>
                <w:rStyle w:val="Hyperlink"/>
                <w:rFonts w:ascii="Verdana" w:hAnsi="Verdana"/>
                <w:noProof/>
                <w:sz w:val="19"/>
                <w:szCs w:val="19"/>
              </w:rPr>
              <w:t>Geen schadelijk stalklimaat</w:t>
            </w:r>
            <w:r w:rsidR="002E3817" w:rsidRPr="00620C0E">
              <w:rPr>
                <w:rFonts w:ascii="Verdana" w:hAnsi="Verdana"/>
                <w:noProof/>
                <w:webHidden/>
                <w:sz w:val="19"/>
                <w:szCs w:val="19"/>
              </w:rPr>
              <w:tab/>
            </w:r>
            <w:r w:rsidR="002E3817" w:rsidRPr="00620C0E">
              <w:rPr>
                <w:rFonts w:ascii="Verdana" w:hAnsi="Verdana"/>
                <w:noProof/>
                <w:webHidden/>
                <w:sz w:val="19"/>
                <w:szCs w:val="19"/>
              </w:rPr>
              <w:fldChar w:fldCharType="begin"/>
            </w:r>
            <w:r w:rsidR="002E3817" w:rsidRPr="00620C0E">
              <w:rPr>
                <w:rFonts w:ascii="Verdana" w:hAnsi="Verdana"/>
                <w:noProof/>
                <w:webHidden/>
                <w:sz w:val="19"/>
                <w:szCs w:val="19"/>
              </w:rPr>
              <w:instrText xml:space="preserve"> PAGEREF _Toc195179599 \h </w:instrText>
            </w:r>
            <w:r w:rsidR="002E3817" w:rsidRPr="00620C0E">
              <w:rPr>
                <w:rFonts w:ascii="Verdana" w:hAnsi="Verdana"/>
                <w:noProof/>
                <w:webHidden/>
                <w:sz w:val="19"/>
                <w:szCs w:val="19"/>
              </w:rPr>
            </w:r>
            <w:r w:rsidR="002E3817" w:rsidRPr="00620C0E">
              <w:rPr>
                <w:rFonts w:ascii="Verdana" w:hAnsi="Verdana"/>
                <w:noProof/>
                <w:webHidden/>
                <w:sz w:val="19"/>
                <w:szCs w:val="19"/>
              </w:rPr>
              <w:fldChar w:fldCharType="separate"/>
            </w:r>
            <w:r w:rsidR="00A958B0" w:rsidRPr="00620C0E">
              <w:rPr>
                <w:rFonts w:ascii="Verdana" w:hAnsi="Verdana"/>
                <w:noProof/>
                <w:webHidden/>
                <w:sz w:val="19"/>
                <w:szCs w:val="19"/>
              </w:rPr>
              <w:t>70</w:t>
            </w:r>
            <w:r w:rsidR="002E3817" w:rsidRPr="00620C0E">
              <w:rPr>
                <w:rFonts w:ascii="Verdana" w:hAnsi="Verdana"/>
                <w:noProof/>
                <w:webHidden/>
                <w:sz w:val="19"/>
                <w:szCs w:val="19"/>
              </w:rPr>
              <w:fldChar w:fldCharType="end"/>
            </w:r>
          </w:hyperlink>
        </w:p>
        <w:p w14:paraId="3F2A27A5" w14:textId="4D4E1842" w:rsidR="002E3817" w:rsidRPr="00620C0E" w:rsidRDefault="00DD6435">
          <w:pPr>
            <w:pStyle w:val="Inhopg2"/>
            <w:tabs>
              <w:tab w:val="right" w:leader="dot" w:pos="9062"/>
            </w:tabs>
            <w:rPr>
              <w:rFonts w:ascii="Verdana" w:eastAsiaTheme="minorEastAsia" w:hAnsi="Verdana"/>
              <w:noProof/>
              <w:kern w:val="2"/>
              <w:sz w:val="19"/>
              <w:szCs w:val="19"/>
              <w:lang w:eastAsia="nl-NL"/>
              <w14:ligatures w14:val="standardContextual"/>
            </w:rPr>
          </w:pPr>
          <w:hyperlink w:anchor="_Toc195179600" w:history="1">
            <w:r w:rsidR="002E3817" w:rsidRPr="00620C0E">
              <w:rPr>
                <w:rStyle w:val="Hyperlink"/>
                <w:rFonts w:ascii="Verdana" w:hAnsi="Verdana"/>
                <w:noProof/>
                <w:sz w:val="19"/>
                <w:szCs w:val="19"/>
              </w:rPr>
              <w:t>Ruwvoervoorziening voor drachtige gelten en zeugen</w:t>
            </w:r>
            <w:r w:rsidR="002E3817" w:rsidRPr="00620C0E">
              <w:rPr>
                <w:rFonts w:ascii="Verdana" w:hAnsi="Verdana"/>
                <w:noProof/>
                <w:webHidden/>
                <w:sz w:val="19"/>
                <w:szCs w:val="19"/>
              </w:rPr>
              <w:tab/>
            </w:r>
            <w:r w:rsidR="002E3817" w:rsidRPr="00620C0E">
              <w:rPr>
                <w:rFonts w:ascii="Verdana" w:hAnsi="Verdana"/>
                <w:noProof/>
                <w:webHidden/>
                <w:sz w:val="19"/>
                <w:szCs w:val="19"/>
              </w:rPr>
              <w:fldChar w:fldCharType="begin"/>
            </w:r>
            <w:r w:rsidR="002E3817" w:rsidRPr="00620C0E">
              <w:rPr>
                <w:rFonts w:ascii="Verdana" w:hAnsi="Verdana"/>
                <w:noProof/>
                <w:webHidden/>
                <w:sz w:val="19"/>
                <w:szCs w:val="19"/>
              </w:rPr>
              <w:instrText xml:space="preserve"> PAGEREF _Toc195179600 \h </w:instrText>
            </w:r>
            <w:r w:rsidR="002E3817" w:rsidRPr="00620C0E">
              <w:rPr>
                <w:rFonts w:ascii="Verdana" w:hAnsi="Verdana"/>
                <w:noProof/>
                <w:webHidden/>
                <w:sz w:val="19"/>
                <w:szCs w:val="19"/>
              </w:rPr>
            </w:r>
            <w:r w:rsidR="002E3817" w:rsidRPr="00620C0E">
              <w:rPr>
                <w:rFonts w:ascii="Verdana" w:hAnsi="Verdana"/>
                <w:noProof/>
                <w:webHidden/>
                <w:sz w:val="19"/>
                <w:szCs w:val="19"/>
              </w:rPr>
              <w:fldChar w:fldCharType="separate"/>
            </w:r>
            <w:r w:rsidR="00A958B0" w:rsidRPr="00620C0E">
              <w:rPr>
                <w:rFonts w:ascii="Verdana" w:hAnsi="Verdana"/>
                <w:noProof/>
                <w:webHidden/>
                <w:sz w:val="19"/>
                <w:szCs w:val="19"/>
              </w:rPr>
              <w:t>72</w:t>
            </w:r>
            <w:r w:rsidR="002E3817" w:rsidRPr="00620C0E">
              <w:rPr>
                <w:rFonts w:ascii="Verdana" w:hAnsi="Verdana"/>
                <w:noProof/>
                <w:webHidden/>
                <w:sz w:val="19"/>
                <w:szCs w:val="19"/>
              </w:rPr>
              <w:fldChar w:fldCharType="end"/>
            </w:r>
          </w:hyperlink>
        </w:p>
        <w:p w14:paraId="4F3FCA78" w14:textId="7BF5096B" w:rsidR="002E3817" w:rsidRPr="00620C0E" w:rsidRDefault="00DD6435">
          <w:pPr>
            <w:pStyle w:val="Inhopg2"/>
            <w:tabs>
              <w:tab w:val="right" w:leader="dot" w:pos="9062"/>
            </w:tabs>
            <w:rPr>
              <w:rFonts w:ascii="Verdana" w:eastAsiaTheme="minorEastAsia" w:hAnsi="Verdana"/>
              <w:noProof/>
              <w:kern w:val="2"/>
              <w:sz w:val="19"/>
              <w:szCs w:val="19"/>
              <w:lang w:eastAsia="nl-NL"/>
              <w14:ligatures w14:val="standardContextual"/>
            </w:rPr>
          </w:pPr>
          <w:hyperlink w:anchor="_Toc195179601" w:history="1">
            <w:r w:rsidR="002E3817" w:rsidRPr="00620C0E">
              <w:rPr>
                <w:rStyle w:val="Hyperlink"/>
                <w:rFonts w:ascii="Verdana" w:hAnsi="Verdana"/>
                <w:noProof/>
                <w:sz w:val="19"/>
                <w:szCs w:val="19"/>
              </w:rPr>
              <w:t>Gedeeltelijk roostervloer voor gespeende varkens</w:t>
            </w:r>
            <w:r w:rsidR="002E3817" w:rsidRPr="00620C0E">
              <w:rPr>
                <w:rFonts w:ascii="Verdana" w:hAnsi="Verdana"/>
                <w:noProof/>
                <w:webHidden/>
                <w:sz w:val="19"/>
                <w:szCs w:val="19"/>
              </w:rPr>
              <w:tab/>
            </w:r>
            <w:r w:rsidR="002E3817" w:rsidRPr="00620C0E">
              <w:rPr>
                <w:rFonts w:ascii="Verdana" w:hAnsi="Verdana"/>
                <w:noProof/>
                <w:webHidden/>
                <w:sz w:val="19"/>
                <w:szCs w:val="19"/>
              </w:rPr>
              <w:fldChar w:fldCharType="begin"/>
            </w:r>
            <w:r w:rsidR="002E3817" w:rsidRPr="00620C0E">
              <w:rPr>
                <w:rFonts w:ascii="Verdana" w:hAnsi="Verdana"/>
                <w:noProof/>
                <w:webHidden/>
                <w:sz w:val="19"/>
                <w:szCs w:val="19"/>
              </w:rPr>
              <w:instrText xml:space="preserve"> PAGEREF _Toc195179601 \h </w:instrText>
            </w:r>
            <w:r w:rsidR="002E3817" w:rsidRPr="00620C0E">
              <w:rPr>
                <w:rFonts w:ascii="Verdana" w:hAnsi="Verdana"/>
                <w:noProof/>
                <w:webHidden/>
                <w:sz w:val="19"/>
                <w:szCs w:val="19"/>
              </w:rPr>
            </w:r>
            <w:r w:rsidR="002E3817" w:rsidRPr="00620C0E">
              <w:rPr>
                <w:rFonts w:ascii="Verdana" w:hAnsi="Verdana"/>
                <w:noProof/>
                <w:webHidden/>
                <w:sz w:val="19"/>
                <w:szCs w:val="19"/>
              </w:rPr>
              <w:fldChar w:fldCharType="separate"/>
            </w:r>
            <w:r w:rsidR="00A958B0" w:rsidRPr="00620C0E">
              <w:rPr>
                <w:rFonts w:ascii="Verdana" w:hAnsi="Verdana"/>
                <w:noProof/>
                <w:webHidden/>
                <w:sz w:val="19"/>
                <w:szCs w:val="19"/>
              </w:rPr>
              <w:t>73</w:t>
            </w:r>
            <w:r w:rsidR="002E3817" w:rsidRPr="00620C0E">
              <w:rPr>
                <w:rFonts w:ascii="Verdana" w:hAnsi="Verdana"/>
                <w:noProof/>
                <w:webHidden/>
                <w:sz w:val="19"/>
                <w:szCs w:val="19"/>
              </w:rPr>
              <w:fldChar w:fldCharType="end"/>
            </w:r>
          </w:hyperlink>
        </w:p>
        <w:p w14:paraId="5D473C27" w14:textId="0D95E079" w:rsidR="002E3817" w:rsidRPr="00620C0E" w:rsidRDefault="00DD6435">
          <w:pPr>
            <w:pStyle w:val="Inhopg2"/>
            <w:tabs>
              <w:tab w:val="right" w:leader="dot" w:pos="9062"/>
            </w:tabs>
            <w:rPr>
              <w:rFonts w:ascii="Verdana" w:eastAsiaTheme="minorEastAsia" w:hAnsi="Verdana"/>
              <w:noProof/>
              <w:kern w:val="2"/>
              <w:sz w:val="19"/>
              <w:szCs w:val="19"/>
              <w:lang w:eastAsia="nl-NL"/>
              <w14:ligatures w14:val="standardContextual"/>
            </w:rPr>
          </w:pPr>
          <w:hyperlink w:anchor="_Toc195179602" w:history="1">
            <w:r w:rsidR="002E3817" w:rsidRPr="00620C0E">
              <w:rPr>
                <w:rStyle w:val="Hyperlink"/>
                <w:rFonts w:ascii="Verdana" w:hAnsi="Verdana"/>
                <w:noProof/>
                <w:sz w:val="19"/>
                <w:szCs w:val="19"/>
              </w:rPr>
              <w:t>Biggen krijgen vanaf de leeftijd van een week in de nabijheid van de zeug voer aangeboden</w:t>
            </w:r>
            <w:r w:rsidR="002E3817" w:rsidRPr="00620C0E">
              <w:rPr>
                <w:rFonts w:ascii="Verdana" w:hAnsi="Verdana"/>
                <w:noProof/>
                <w:webHidden/>
                <w:sz w:val="19"/>
                <w:szCs w:val="19"/>
              </w:rPr>
              <w:tab/>
            </w:r>
            <w:r w:rsidR="002E3817" w:rsidRPr="00620C0E">
              <w:rPr>
                <w:rFonts w:ascii="Verdana" w:hAnsi="Verdana"/>
                <w:noProof/>
                <w:webHidden/>
                <w:sz w:val="19"/>
                <w:szCs w:val="19"/>
              </w:rPr>
              <w:fldChar w:fldCharType="begin"/>
            </w:r>
            <w:r w:rsidR="002E3817" w:rsidRPr="00620C0E">
              <w:rPr>
                <w:rFonts w:ascii="Verdana" w:hAnsi="Verdana"/>
                <w:noProof/>
                <w:webHidden/>
                <w:sz w:val="19"/>
                <w:szCs w:val="19"/>
              </w:rPr>
              <w:instrText xml:space="preserve"> PAGEREF _Toc195179602 \h </w:instrText>
            </w:r>
            <w:r w:rsidR="002E3817" w:rsidRPr="00620C0E">
              <w:rPr>
                <w:rFonts w:ascii="Verdana" w:hAnsi="Verdana"/>
                <w:noProof/>
                <w:webHidden/>
                <w:sz w:val="19"/>
                <w:szCs w:val="19"/>
              </w:rPr>
            </w:r>
            <w:r w:rsidR="002E3817" w:rsidRPr="00620C0E">
              <w:rPr>
                <w:rFonts w:ascii="Verdana" w:hAnsi="Verdana"/>
                <w:noProof/>
                <w:webHidden/>
                <w:sz w:val="19"/>
                <w:szCs w:val="19"/>
              </w:rPr>
              <w:fldChar w:fldCharType="separate"/>
            </w:r>
            <w:r w:rsidR="00A958B0" w:rsidRPr="00620C0E">
              <w:rPr>
                <w:rFonts w:ascii="Verdana" w:hAnsi="Verdana"/>
                <w:noProof/>
                <w:webHidden/>
                <w:sz w:val="19"/>
                <w:szCs w:val="19"/>
              </w:rPr>
              <w:t>73</w:t>
            </w:r>
            <w:r w:rsidR="002E3817" w:rsidRPr="00620C0E">
              <w:rPr>
                <w:rFonts w:ascii="Verdana" w:hAnsi="Verdana"/>
                <w:noProof/>
                <w:webHidden/>
                <w:sz w:val="19"/>
                <w:szCs w:val="19"/>
              </w:rPr>
              <w:fldChar w:fldCharType="end"/>
            </w:r>
          </w:hyperlink>
        </w:p>
        <w:p w14:paraId="10DB86DA" w14:textId="6FA5EE9E" w:rsidR="002E3817" w:rsidRPr="00620C0E" w:rsidRDefault="00DD6435">
          <w:pPr>
            <w:pStyle w:val="Inhopg2"/>
            <w:tabs>
              <w:tab w:val="right" w:leader="dot" w:pos="9062"/>
            </w:tabs>
            <w:rPr>
              <w:rFonts w:ascii="Verdana" w:eastAsiaTheme="minorEastAsia" w:hAnsi="Verdana"/>
              <w:noProof/>
              <w:kern w:val="2"/>
              <w:sz w:val="19"/>
              <w:szCs w:val="19"/>
              <w:lang w:eastAsia="nl-NL"/>
              <w14:ligatures w14:val="standardContextual"/>
            </w:rPr>
          </w:pPr>
          <w:hyperlink w:anchor="_Toc195179603" w:history="1">
            <w:r w:rsidR="002E3817" w:rsidRPr="00620C0E">
              <w:rPr>
                <w:rStyle w:val="Hyperlink"/>
                <w:rFonts w:ascii="Verdana" w:hAnsi="Verdana"/>
                <w:noProof/>
                <w:sz w:val="19"/>
                <w:szCs w:val="19"/>
              </w:rPr>
              <w:t>Speenleeftijd</w:t>
            </w:r>
            <w:r w:rsidR="002E3817" w:rsidRPr="00620C0E">
              <w:rPr>
                <w:rFonts w:ascii="Verdana" w:hAnsi="Verdana"/>
                <w:noProof/>
                <w:webHidden/>
                <w:sz w:val="19"/>
                <w:szCs w:val="19"/>
              </w:rPr>
              <w:tab/>
            </w:r>
            <w:r w:rsidR="002E3817" w:rsidRPr="00620C0E">
              <w:rPr>
                <w:rFonts w:ascii="Verdana" w:hAnsi="Verdana"/>
                <w:noProof/>
                <w:webHidden/>
                <w:sz w:val="19"/>
                <w:szCs w:val="19"/>
              </w:rPr>
              <w:fldChar w:fldCharType="begin"/>
            </w:r>
            <w:r w:rsidR="002E3817" w:rsidRPr="00620C0E">
              <w:rPr>
                <w:rFonts w:ascii="Verdana" w:hAnsi="Verdana"/>
                <w:noProof/>
                <w:webHidden/>
                <w:sz w:val="19"/>
                <w:szCs w:val="19"/>
              </w:rPr>
              <w:instrText xml:space="preserve"> PAGEREF _Toc195179603 \h </w:instrText>
            </w:r>
            <w:r w:rsidR="002E3817" w:rsidRPr="00620C0E">
              <w:rPr>
                <w:rFonts w:ascii="Verdana" w:hAnsi="Verdana"/>
                <w:noProof/>
                <w:webHidden/>
                <w:sz w:val="19"/>
                <w:szCs w:val="19"/>
              </w:rPr>
            </w:r>
            <w:r w:rsidR="002E3817" w:rsidRPr="00620C0E">
              <w:rPr>
                <w:rFonts w:ascii="Verdana" w:hAnsi="Verdana"/>
                <w:noProof/>
                <w:webHidden/>
                <w:sz w:val="19"/>
                <w:szCs w:val="19"/>
              </w:rPr>
              <w:fldChar w:fldCharType="separate"/>
            </w:r>
            <w:r w:rsidR="00A958B0" w:rsidRPr="00620C0E">
              <w:rPr>
                <w:rFonts w:ascii="Verdana" w:hAnsi="Verdana"/>
                <w:noProof/>
                <w:webHidden/>
                <w:sz w:val="19"/>
                <w:szCs w:val="19"/>
              </w:rPr>
              <w:t>74</w:t>
            </w:r>
            <w:r w:rsidR="002E3817" w:rsidRPr="00620C0E">
              <w:rPr>
                <w:rFonts w:ascii="Verdana" w:hAnsi="Verdana"/>
                <w:noProof/>
                <w:webHidden/>
                <w:sz w:val="19"/>
                <w:szCs w:val="19"/>
              </w:rPr>
              <w:fldChar w:fldCharType="end"/>
            </w:r>
          </w:hyperlink>
        </w:p>
        <w:p w14:paraId="50D11523" w14:textId="07D19E09" w:rsidR="002E3817" w:rsidRPr="00620C0E" w:rsidRDefault="00DD6435">
          <w:pPr>
            <w:pStyle w:val="Inhopg2"/>
            <w:tabs>
              <w:tab w:val="right" w:leader="dot" w:pos="9062"/>
            </w:tabs>
            <w:rPr>
              <w:rFonts w:ascii="Verdana" w:eastAsiaTheme="minorEastAsia" w:hAnsi="Verdana"/>
              <w:noProof/>
              <w:kern w:val="2"/>
              <w:sz w:val="19"/>
              <w:szCs w:val="19"/>
              <w:lang w:eastAsia="nl-NL"/>
              <w14:ligatures w14:val="standardContextual"/>
            </w:rPr>
          </w:pPr>
          <w:hyperlink w:anchor="_Toc195179604" w:history="1">
            <w:r w:rsidR="002E3817" w:rsidRPr="00620C0E">
              <w:rPr>
                <w:rStyle w:val="Hyperlink"/>
                <w:rFonts w:ascii="Verdana" w:hAnsi="Verdana"/>
                <w:noProof/>
                <w:sz w:val="19"/>
                <w:szCs w:val="19"/>
              </w:rPr>
              <w:t>De zeug kan zich vrij bewegen in de kraamperiode</w:t>
            </w:r>
            <w:r w:rsidR="002E3817" w:rsidRPr="00620C0E">
              <w:rPr>
                <w:rFonts w:ascii="Verdana" w:hAnsi="Verdana"/>
                <w:noProof/>
                <w:webHidden/>
                <w:sz w:val="19"/>
                <w:szCs w:val="19"/>
              </w:rPr>
              <w:tab/>
            </w:r>
            <w:r w:rsidR="002E3817" w:rsidRPr="00620C0E">
              <w:rPr>
                <w:rFonts w:ascii="Verdana" w:hAnsi="Verdana"/>
                <w:noProof/>
                <w:webHidden/>
                <w:sz w:val="19"/>
                <w:szCs w:val="19"/>
              </w:rPr>
              <w:fldChar w:fldCharType="begin"/>
            </w:r>
            <w:r w:rsidR="002E3817" w:rsidRPr="00620C0E">
              <w:rPr>
                <w:rFonts w:ascii="Verdana" w:hAnsi="Verdana"/>
                <w:noProof/>
                <w:webHidden/>
                <w:sz w:val="19"/>
                <w:szCs w:val="19"/>
              </w:rPr>
              <w:instrText xml:space="preserve"> PAGEREF _Toc195179604 \h </w:instrText>
            </w:r>
            <w:r w:rsidR="002E3817" w:rsidRPr="00620C0E">
              <w:rPr>
                <w:rFonts w:ascii="Verdana" w:hAnsi="Verdana"/>
                <w:noProof/>
                <w:webHidden/>
                <w:sz w:val="19"/>
                <w:szCs w:val="19"/>
              </w:rPr>
            </w:r>
            <w:r w:rsidR="002E3817" w:rsidRPr="00620C0E">
              <w:rPr>
                <w:rFonts w:ascii="Verdana" w:hAnsi="Verdana"/>
                <w:noProof/>
                <w:webHidden/>
                <w:sz w:val="19"/>
                <w:szCs w:val="19"/>
              </w:rPr>
              <w:fldChar w:fldCharType="separate"/>
            </w:r>
            <w:r w:rsidR="00A958B0" w:rsidRPr="00620C0E">
              <w:rPr>
                <w:rFonts w:ascii="Verdana" w:hAnsi="Verdana"/>
                <w:noProof/>
                <w:webHidden/>
                <w:sz w:val="19"/>
                <w:szCs w:val="19"/>
              </w:rPr>
              <w:t>75</w:t>
            </w:r>
            <w:r w:rsidR="002E3817" w:rsidRPr="00620C0E">
              <w:rPr>
                <w:rFonts w:ascii="Verdana" w:hAnsi="Verdana"/>
                <w:noProof/>
                <w:webHidden/>
                <w:sz w:val="19"/>
                <w:szCs w:val="19"/>
              </w:rPr>
              <w:fldChar w:fldCharType="end"/>
            </w:r>
          </w:hyperlink>
        </w:p>
        <w:p w14:paraId="0024C58C" w14:textId="12A555D0" w:rsidR="002E3817" w:rsidRPr="00620C0E" w:rsidRDefault="00DD6435">
          <w:pPr>
            <w:pStyle w:val="Inhopg2"/>
            <w:tabs>
              <w:tab w:val="right" w:leader="dot" w:pos="9062"/>
            </w:tabs>
            <w:rPr>
              <w:rFonts w:ascii="Verdana" w:eastAsiaTheme="minorEastAsia" w:hAnsi="Verdana"/>
              <w:noProof/>
              <w:kern w:val="2"/>
              <w:sz w:val="19"/>
              <w:szCs w:val="19"/>
              <w:lang w:eastAsia="nl-NL"/>
              <w14:ligatures w14:val="standardContextual"/>
            </w:rPr>
          </w:pPr>
          <w:hyperlink w:anchor="_Toc195179605" w:history="1">
            <w:r w:rsidR="002E3817" w:rsidRPr="00620C0E">
              <w:rPr>
                <w:rStyle w:val="Hyperlink"/>
                <w:rFonts w:ascii="Verdana" w:hAnsi="Verdana"/>
                <w:noProof/>
                <w:sz w:val="19"/>
                <w:szCs w:val="19"/>
              </w:rPr>
              <w:t>Bezettingsgraad</w:t>
            </w:r>
            <w:r w:rsidR="002E3817" w:rsidRPr="00620C0E">
              <w:rPr>
                <w:rFonts w:ascii="Verdana" w:hAnsi="Verdana"/>
                <w:noProof/>
                <w:webHidden/>
                <w:sz w:val="19"/>
                <w:szCs w:val="19"/>
              </w:rPr>
              <w:tab/>
            </w:r>
            <w:r w:rsidR="002E3817" w:rsidRPr="00620C0E">
              <w:rPr>
                <w:rFonts w:ascii="Verdana" w:hAnsi="Verdana"/>
                <w:noProof/>
                <w:webHidden/>
                <w:sz w:val="19"/>
                <w:szCs w:val="19"/>
              </w:rPr>
              <w:fldChar w:fldCharType="begin"/>
            </w:r>
            <w:r w:rsidR="002E3817" w:rsidRPr="00620C0E">
              <w:rPr>
                <w:rFonts w:ascii="Verdana" w:hAnsi="Verdana"/>
                <w:noProof/>
                <w:webHidden/>
                <w:sz w:val="19"/>
                <w:szCs w:val="19"/>
              </w:rPr>
              <w:instrText xml:space="preserve"> PAGEREF _Toc195179605 \h </w:instrText>
            </w:r>
            <w:r w:rsidR="002E3817" w:rsidRPr="00620C0E">
              <w:rPr>
                <w:rFonts w:ascii="Verdana" w:hAnsi="Verdana"/>
                <w:noProof/>
                <w:webHidden/>
                <w:sz w:val="19"/>
                <w:szCs w:val="19"/>
              </w:rPr>
            </w:r>
            <w:r w:rsidR="002E3817" w:rsidRPr="00620C0E">
              <w:rPr>
                <w:rFonts w:ascii="Verdana" w:hAnsi="Verdana"/>
                <w:noProof/>
                <w:webHidden/>
                <w:sz w:val="19"/>
                <w:szCs w:val="19"/>
              </w:rPr>
              <w:fldChar w:fldCharType="separate"/>
            </w:r>
            <w:r w:rsidR="00A958B0" w:rsidRPr="00620C0E">
              <w:rPr>
                <w:rFonts w:ascii="Verdana" w:hAnsi="Verdana"/>
                <w:noProof/>
                <w:webHidden/>
                <w:sz w:val="19"/>
                <w:szCs w:val="19"/>
              </w:rPr>
              <w:t>76</w:t>
            </w:r>
            <w:r w:rsidR="002E3817" w:rsidRPr="00620C0E">
              <w:rPr>
                <w:rFonts w:ascii="Verdana" w:hAnsi="Verdana"/>
                <w:noProof/>
                <w:webHidden/>
                <w:sz w:val="19"/>
                <w:szCs w:val="19"/>
              </w:rPr>
              <w:fldChar w:fldCharType="end"/>
            </w:r>
          </w:hyperlink>
        </w:p>
        <w:p w14:paraId="1DBB3991" w14:textId="31DCA12E" w:rsidR="002E3817" w:rsidRPr="00620C0E" w:rsidRDefault="00DD6435">
          <w:pPr>
            <w:pStyle w:val="Inhopg2"/>
            <w:tabs>
              <w:tab w:val="right" w:leader="dot" w:pos="9062"/>
            </w:tabs>
            <w:rPr>
              <w:rFonts w:eastAsiaTheme="minorEastAsia"/>
              <w:noProof/>
              <w:kern w:val="2"/>
              <w:sz w:val="19"/>
              <w:szCs w:val="19"/>
              <w:lang w:eastAsia="nl-NL"/>
              <w14:ligatures w14:val="standardContextual"/>
            </w:rPr>
          </w:pPr>
          <w:hyperlink w:anchor="_Toc195179606" w:history="1">
            <w:r w:rsidR="002E3817" w:rsidRPr="00620C0E">
              <w:rPr>
                <w:rStyle w:val="Hyperlink"/>
                <w:rFonts w:ascii="Verdana" w:hAnsi="Verdana"/>
                <w:noProof/>
                <w:sz w:val="19"/>
                <w:szCs w:val="19"/>
              </w:rPr>
              <w:t>Ingrepen</w:t>
            </w:r>
            <w:r w:rsidR="002E3817" w:rsidRPr="00620C0E">
              <w:rPr>
                <w:rFonts w:ascii="Verdana" w:hAnsi="Verdana"/>
                <w:noProof/>
                <w:webHidden/>
                <w:sz w:val="19"/>
                <w:szCs w:val="19"/>
              </w:rPr>
              <w:tab/>
            </w:r>
            <w:r w:rsidR="002E3817" w:rsidRPr="00620C0E">
              <w:rPr>
                <w:rFonts w:ascii="Verdana" w:hAnsi="Verdana"/>
                <w:noProof/>
                <w:webHidden/>
                <w:sz w:val="19"/>
                <w:szCs w:val="19"/>
              </w:rPr>
              <w:fldChar w:fldCharType="begin"/>
            </w:r>
            <w:r w:rsidR="002E3817" w:rsidRPr="00620C0E">
              <w:rPr>
                <w:rFonts w:ascii="Verdana" w:hAnsi="Verdana"/>
                <w:noProof/>
                <w:webHidden/>
                <w:sz w:val="19"/>
                <w:szCs w:val="19"/>
              </w:rPr>
              <w:instrText xml:space="preserve"> PAGEREF _Toc195179606 \h </w:instrText>
            </w:r>
            <w:r w:rsidR="002E3817" w:rsidRPr="00620C0E">
              <w:rPr>
                <w:rFonts w:ascii="Verdana" w:hAnsi="Verdana"/>
                <w:noProof/>
                <w:webHidden/>
                <w:sz w:val="19"/>
                <w:szCs w:val="19"/>
              </w:rPr>
            </w:r>
            <w:r w:rsidR="002E3817" w:rsidRPr="00620C0E">
              <w:rPr>
                <w:rFonts w:ascii="Verdana" w:hAnsi="Verdana"/>
                <w:noProof/>
                <w:webHidden/>
                <w:sz w:val="19"/>
                <w:szCs w:val="19"/>
              </w:rPr>
              <w:fldChar w:fldCharType="separate"/>
            </w:r>
            <w:r w:rsidR="00A958B0" w:rsidRPr="00620C0E">
              <w:rPr>
                <w:rFonts w:ascii="Verdana" w:hAnsi="Verdana"/>
                <w:noProof/>
                <w:webHidden/>
                <w:sz w:val="19"/>
                <w:szCs w:val="19"/>
              </w:rPr>
              <w:t>77</w:t>
            </w:r>
            <w:r w:rsidR="002E3817" w:rsidRPr="00620C0E">
              <w:rPr>
                <w:rFonts w:ascii="Verdana" w:hAnsi="Verdana"/>
                <w:noProof/>
                <w:webHidden/>
                <w:sz w:val="19"/>
                <w:szCs w:val="19"/>
              </w:rPr>
              <w:fldChar w:fldCharType="end"/>
            </w:r>
          </w:hyperlink>
        </w:p>
        <w:p w14:paraId="34E0BDF3" w14:textId="329C41E0" w:rsidR="7DF36DB7" w:rsidRDefault="7DF36DB7" w:rsidP="006B0111">
          <w:pPr>
            <w:pStyle w:val="Inhopg2"/>
            <w:tabs>
              <w:tab w:val="right" w:leader="dot" w:pos="9060"/>
            </w:tabs>
            <w:ind w:left="0"/>
            <w:rPr>
              <w:rStyle w:val="Hyperlink"/>
            </w:rPr>
          </w:pPr>
          <w:r w:rsidRPr="00620C0E">
            <w:rPr>
              <w:rFonts w:ascii="Verdana" w:hAnsi="Verdana"/>
              <w:sz w:val="19"/>
              <w:szCs w:val="19"/>
            </w:rPr>
            <w:fldChar w:fldCharType="end"/>
          </w:r>
        </w:p>
      </w:sdtContent>
    </w:sdt>
    <w:p w14:paraId="293BF765" w14:textId="77777777" w:rsidR="00620C0E" w:rsidRDefault="00620C0E" w:rsidP="00C14B8A">
      <w:pPr>
        <w:pStyle w:val="Kop1"/>
      </w:pPr>
      <w:bookmarkStart w:id="0" w:name="_Toc1641754962"/>
      <w:bookmarkStart w:id="1" w:name="_Toc1640971905"/>
      <w:bookmarkStart w:id="2" w:name="_Toc195179531"/>
    </w:p>
    <w:p w14:paraId="310776AE" w14:textId="013D56EA" w:rsidR="00C9398B" w:rsidRDefault="1862CFFE" w:rsidP="00C14B8A">
      <w:pPr>
        <w:pStyle w:val="Kop1"/>
      </w:pPr>
      <w:r>
        <w:t>ALGEMEEN</w:t>
      </w:r>
      <w:bookmarkEnd w:id="0"/>
      <w:bookmarkEnd w:id="1"/>
      <w:bookmarkEnd w:id="2"/>
    </w:p>
    <w:p w14:paraId="03DFF2ED" w14:textId="41641098" w:rsidR="7DA6F8E2" w:rsidRDefault="2D81F6D4" w:rsidP="4A32A4BD">
      <w:pPr>
        <w:spacing w:after="0" w:line="257" w:lineRule="auto"/>
      </w:pPr>
      <w:r w:rsidRPr="4A32A4BD">
        <w:rPr>
          <w:rFonts w:ascii="Verdana" w:eastAsia="Verdana" w:hAnsi="Verdana" w:cs="Verdana"/>
          <w:sz w:val="18"/>
          <w:szCs w:val="18"/>
          <w:u w:val="single"/>
        </w:rPr>
        <w:lastRenderedPageBreak/>
        <w:t>DEEL A – algemeen deel</w:t>
      </w:r>
    </w:p>
    <w:p w14:paraId="34A028A9" w14:textId="44F99AFB" w:rsidR="7DA6F8E2" w:rsidRDefault="2D81F6D4" w:rsidP="004E5ACD">
      <w:pPr>
        <w:spacing w:after="0" w:line="257" w:lineRule="auto"/>
      </w:pPr>
      <w:r w:rsidRPr="4A32A4BD">
        <w:rPr>
          <w:rFonts w:ascii="Verdana" w:eastAsia="Verdana" w:hAnsi="Verdana" w:cs="Verdana"/>
          <w:sz w:val="18"/>
          <w:szCs w:val="18"/>
        </w:rPr>
        <w:t xml:space="preserve"> </w:t>
      </w:r>
    </w:p>
    <w:p w14:paraId="12239131" w14:textId="25D7DEFB" w:rsidR="007E21FB" w:rsidRDefault="04B3D132" w:rsidP="007E21FB">
      <w:pPr>
        <w:spacing w:after="0" w:line="257" w:lineRule="auto"/>
      </w:pPr>
      <w:r w:rsidRPr="673AA3C7">
        <w:rPr>
          <w:rFonts w:ascii="Verdana" w:eastAsia="Verdana" w:hAnsi="Verdana" w:cs="Verdana"/>
          <w:b/>
          <w:bCs/>
          <w:sz w:val="18"/>
          <w:szCs w:val="18"/>
        </w:rPr>
        <w:t xml:space="preserve">1. </w:t>
      </w:r>
      <w:r w:rsidR="007E21FB" w:rsidRPr="1F9AC0A7">
        <w:rPr>
          <w:rFonts w:ascii="Verdana" w:eastAsia="Verdana" w:hAnsi="Verdana" w:cs="Verdana"/>
          <w:b/>
          <w:bCs/>
          <w:sz w:val="18"/>
          <w:szCs w:val="18"/>
        </w:rPr>
        <w:t>Inleiding</w:t>
      </w:r>
    </w:p>
    <w:p w14:paraId="7985CB74" w14:textId="044DFADF" w:rsidR="007E21FB" w:rsidRDefault="007E21FB" w:rsidP="007E21FB">
      <w:pPr>
        <w:spacing w:after="0"/>
        <w:rPr>
          <w:rFonts w:ascii="Verdana" w:eastAsia="Verdana" w:hAnsi="Verdana" w:cs="Verdana"/>
          <w:sz w:val="18"/>
          <w:szCs w:val="18"/>
        </w:rPr>
      </w:pPr>
    </w:p>
    <w:p w14:paraId="3F8C2349" w14:textId="14657B54" w:rsidR="008451ED" w:rsidRDefault="007E21FB" w:rsidP="007E21FB">
      <w:pPr>
        <w:spacing w:after="0"/>
        <w:rPr>
          <w:rFonts w:ascii="Verdana" w:eastAsia="Verdana" w:hAnsi="Verdana" w:cs="Verdana"/>
          <w:sz w:val="18"/>
          <w:szCs w:val="18"/>
        </w:rPr>
      </w:pPr>
      <w:r w:rsidRPr="6031CEA2">
        <w:rPr>
          <w:rFonts w:ascii="Verdana" w:eastAsia="Verdana" w:hAnsi="Verdana" w:cs="Verdana"/>
          <w:sz w:val="18"/>
          <w:szCs w:val="18"/>
        </w:rPr>
        <w:t>Deze algemene maatregel van bestuur geeft uitvoering aan de artikelen 2.2, tiende en twaalfde lid, 2.3a</w:t>
      </w:r>
      <w:r w:rsidR="7346D7DA" w:rsidRPr="6031CEA2">
        <w:rPr>
          <w:rFonts w:ascii="Verdana" w:eastAsia="Verdana" w:hAnsi="Verdana" w:cs="Verdana"/>
          <w:sz w:val="18"/>
          <w:szCs w:val="18"/>
        </w:rPr>
        <w:t>, eerste en tweede lid, 2.5, tweede lid,</w:t>
      </w:r>
      <w:r w:rsidRPr="6031CEA2">
        <w:rPr>
          <w:rFonts w:ascii="Verdana" w:eastAsia="Verdana" w:hAnsi="Verdana" w:cs="Verdana"/>
          <w:sz w:val="18"/>
          <w:szCs w:val="18"/>
        </w:rPr>
        <w:t xml:space="preserve"> en 2.8, tweede lid, van de Wet dieren. Het bevat </w:t>
      </w:r>
      <w:r w:rsidR="05203AFC" w:rsidRPr="6031CEA2">
        <w:rPr>
          <w:rFonts w:ascii="Verdana" w:eastAsia="Verdana" w:hAnsi="Verdana" w:cs="Verdana"/>
          <w:sz w:val="18"/>
          <w:szCs w:val="18"/>
        </w:rPr>
        <w:t>(1)</w:t>
      </w:r>
      <w:r w:rsidRPr="6031CEA2">
        <w:rPr>
          <w:rFonts w:ascii="Verdana" w:eastAsia="Verdana" w:hAnsi="Verdana" w:cs="Verdana"/>
          <w:sz w:val="18"/>
          <w:szCs w:val="18"/>
        </w:rPr>
        <w:t xml:space="preserve"> de aanwijzing van gedragsbehoeften voor pluimvee, kalveren, runderen en varkens die in de veehouderij worden gehouden, (2) maatregelen die nodig zijn om aan die gedragsbehoeften te voldoen (3) regels over lichamelijke ingrepen bij die diersoorte</w:t>
      </w:r>
      <w:r w:rsidR="00375725" w:rsidRPr="6031CEA2">
        <w:rPr>
          <w:rFonts w:ascii="Verdana" w:eastAsia="Verdana" w:hAnsi="Verdana" w:cs="Verdana"/>
          <w:sz w:val="18"/>
          <w:szCs w:val="18"/>
        </w:rPr>
        <w:t>n</w:t>
      </w:r>
      <w:r w:rsidR="4847929C" w:rsidRPr="6031CEA2">
        <w:rPr>
          <w:rFonts w:ascii="Verdana" w:eastAsia="Verdana" w:hAnsi="Verdana" w:cs="Verdana"/>
          <w:sz w:val="18"/>
          <w:szCs w:val="18"/>
        </w:rPr>
        <w:t xml:space="preserve"> en (4) een maatregel over het vervoer van kalveren</w:t>
      </w:r>
      <w:r w:rsidRPr="6031CEA2">
        <w:rPr>
          <w:rFonts w:ascii="Verdana" w:eastAsia="Verdana" w:hAnsi="Verdana" w:cs="Verdana"/>
          <w:sz w:val="18"/>
          <w:szCs w:val="18"/>
        </w:rPr>
        <w:t>. Deze zij</w:t>
      </w:r>
      <w:r w:rsidR="1725994E" w:rsidRPr="6031CEA2">
        <w:rPr>
          <w:rFonts w:ascii="Verdana" w:eastAsia="Verdana" w:hAnsi="Verdana" w:cs="Verdana"/>
          <w:sz w:val="18"/>
          <w:szCs w:val="18"/>
        </w:rPr>
        <w:t xml:space="preserve">n </w:t>
      </w:r>
      <w:r w:rsidRPr="6031CEA2">
        <w:rPr>
          <w:rFonts w:ascii="Verdana" w:eastAsia="Verdana" w:hAnsi="Verdana" w:cs="Verdana"/>
          <w:sz w:val="18"/>
          <w:szCs w:val="18"/>
        </w:rPr>
        <w:t xml:space="preserve">gericht op het bewerkstelligen van een dierwaardige veehouderij in 2040. Dit is een opdracht die voortvloeit uit artikel 2.3a van de Wet dieren. </w:t>
      </w:r>
    </w:p>
    <w:p w14:paraId="6F691CD2" w14:textId="77777777" w:rsidR="008451ED" w:rsidRDefault="008451ED" w:rsidP="007E21FB">
      <w:pPr>
        <w:spacing w:after="0"/>
        <w:rPr>
          <w:rFonts w:ascii="Verdana" w:eastAsia="Verdana" w:hAnsi="Verdana" w:cs="Verdana"/>
          <w:sz w:val="18"/>
          <w:szCs w:val="18"/>
        </w:rPr>
      </w:pPr>
    </w:p>
    <w:p w14:paraId="103226C1" w14:textId="77777777" w:rsidR="008108D9" w:rsidRPr="008632FD" w:rsidRDefault="008108D9" w:rsidP="008108D9">
      <w:pPr>
        <w:spacing w:after="0"/>
        <w:rPr>
          <w:rFonts w:ascii="Verdana" w:eastAsia="Verdana" w:hAnsi="Verdana" w:cs="Verdana"/>
          <w:i/>
          <w:iCs/>
          <w:sz w:val="18"/>
          <w:szCs w:val="18"/>
        </w:rPr>
      </w:pPr>
      <w:r w:rsidRPr="008632FD">
        <w:rPr>
          <w:rFonts w:ascii="Verdana" w:eastAsia="Verdana" w:hAnsi="Verdana" w:cs="Verdana"/>
          <w:i/>
          <w:iCs/>
          <w:sz w:val="18"/>
          <w:szCs w:val="18"/>
        </w:rPr>
        <w:t>Dierwaardige veehouderij</w:t>
      </w:r>
    </w:p>
    <w:p w14:paraId="6F056F03" w14:textId="572FA5DD" w:rsidR="008108D9" w:rsidRDefault="008108D9" w:rsidP="008108D9">
      <w:pPr>
        <w:spacing w:after="0"/>
        <w:rPr>
          <w:rFonts w:ascii="Verdana" w:eastAsia="Verdana" w:hAnsi="Verdana" w:cs="Verdana"/>
          <w:sz w:val="18"/>
          <w:szCs w:val="18"/>
        </w:rPr>
      </w:pPr>
      <w:r>
        <w:rPr>
          <w:rFonts w:ascii="Verdana" w:eastAsia="Verdana" w:hAnsi="Verdana" w:cs="Verdana"/>
          <w:sz w:val="18"/>
          <w:szCs w:val="18"/>
        </w:rPr>
        <w:t xml:space="preserve">De wetgever heeft de koers naar een dierwaardige veehouderij uitgezet en vastgelegd. </w:t>
      </w:r>
      <w:r w:rsidRPr="005B0470">
        <w:rPr>
          <w:rFonts w:ascii="Verdana" w:eastAsia="Verdana" w:hAnsi="Verdana" w:cs="Verdana"/>
          <w:sz w:val="18"/>
          <w:szCs w:val="18"/>
        </w:rPr>
        <w:t>De beweging naar een meer dierwaardige veehouderij komt voort uit de toenemende aandacht in de maatschappij voor het belang van dierenwelzijn</w:t>
      </w:r>
      <w:r>
        <w:rPr>
          <w:rFonts w:ascii="Verdana" w:eastAsia="Verdana" w:hAnsi="Verdana" w:cs="Verdana"/>
          <w:sz w:val="18"/>
          <w:szCs w:val="18"/>
        </w:rPr>
        <w:t xml:space="preserve"> in de veehouderij</w:t>
      </w:r>
      <w:r w:rsidRPr="005B0470">
        <w:rPr>
          <w:rFonts w:ascii="Verdana" w:eastAsia="Verdana" w:hAnsi="Verdana" w:cs="Verdana"/>
          <w:sz w:val="18"/>
          <w:szCs w:val="18"/>
        </w:rPr>
        <w:t xml:space="preserve">. </w:t>
      </w:r>
      <w:r w:rsidR="005E21FD">
        <w:rPr>
          <w:rFonts w:ascii="Verdana" w:eastAsia="Verdana" w:hAnsi="Verdana" w:cs="Verdana"/>
          <w:sz w:val="18"/>
          <w:szCs w:val="18"/>
        </w:rPr>
        <w:t xml:space="preserve">In het Hoofdlijnenakkoord HOOP, </w:t>
      </w:r>
      <w:proofErr w:type="gramStart"/>
      <w:r w:rsidR="005E21FD">
        <w:rPr>
          <w:rFonts w:ascii="Verdana" w:eastAsia="Verdana" w:hAnsi="Verdana" w:cs="Verdana"/>
          <w:sz w:val="18"/>
          <w:szCs w:val="18"/>
        </w:rPr>
        <w:t>LEF</w:t>
      </w:r>
      <w:proofErr w:type="gramEnd"/>
      <w:r w:rsidR="005E21FD">
        <w:rPr>
          <w:rFonts w:ascii="Verdana" w:eastAsia="Verdana" w:hAnsi="Verdana" w:cs="Verdana"/>
          <w:sz w:val="18"/>
          <w:szCs w:val="18"/>
        </w:rPr>
        <w:t xml:space="preserve"> EN TROTS, 2024 – 2028 </w:t>
      </w:r>
      <w:r w:rsidR="00764BAA">
        <w:rPr>
          <w:rFonts w:ascii="Verdana" w:eastAsia="Verdana" w:hAnsi="Verdana" w:cs="Verdana"/>
          <w:sz w:val="18"/>
          <w:szCs w:val="18"/>
        </w:rPr>
        <w:t xml:space="preserve">van PVV, VVD, NSC en BBB is opgenomen dat </w:t>
      </w:r>
      <w:r w:rsidR="004E4ED9">
        <w:rPr>
          <w:rFonts w:ascii="Verdana" w:eastAsia="Verdana" w:hAnsi="Verdana" w:cs="Verdana"/>
          <w:sz w:val="18"/>
          <w:szCs w:val="18"/>
        </w:rPr>
        <w:t>‘er concrete stappen worden gezet naar een toekomstbestendige, nog meer dierwaardige veehouderij</w:t>
      </w:r>
      <w:r w:rsidR="007428AE">
        <w:rPr>
          <w:rFonts w:ascii="Verdana" w:eastAsia="Verdana" w:hAnsi="Verdana" w:cs="Verdana"/>
          <w:sz w:val="18"/>
          <w:szCs w:val="18"/>
        </w:rPr>
        <w:t xml:space="preserve">’. Daarmee geeft het kabinet aan te willen komen tot een realistische invulling van deze wettelijke opdracht. </w:t>
      </w:r>
      <w:r w:rsidRPr="005B0470">
        <w:rPr>
          <w:rFonts w:ascii="Verdana" w:eastAsia="Verdana" w:hAnsi="Verdana" w:cs="Verdana"/>
          <w:sz w:val="18"/>
          <w:szCs w:val="18"/>
        </w:rPr>
        <w:t xml:space="preserve">Deze </w:t>
      </w:r>
      <w:r w:rsidR="00A2492D">
        <w:rPr>
          <w:rFonts w:ascii="Verdana" w:eastAsia="Verdana" w:hAnsi="Verdana" w:cs="Verdana"/>
          <w:sz w:val="18"/>
          <w:szCs w:val="18"/>
        </w:rPr>
        <w:t>AMvB</w:t>
      </w:r>
      <w:r w:rsidRPr="005B0470">
        <w:rPr>
          <w:rFonts w:ascii="Verdana" w:eastAsia="Verdana" w:hAnsi="Verdana" w:cs="Verdana"/>
          <w:sz w:val="18"/>
          <w:szCs w:val="18"/>
        </w:rPr>
        <w:t xml:space="preserve"> is</w:t>
      </w:r>
      <w:r w:rsidRPr="005B0470" w:rsidDel="007428AE">
        <w:rPr>
          <w:rFonts w:ascii="Verdana" w:eastAsia="Verdana" w:hAnsi="Verdana" w:cs="Verdana"/>
          <w:sz w:val="18"/>
          <w:szCs w:val="18"/>
        </w:rPr>
        <w:t xml:space="preserve"> </w:t>
      </w:r>
      <w:r w:rsidRPr="005B0470">
        <w:rPr>
          <w:rFonts w:ascii="Verdana" w:eastAsia="Verdana" w:hAnsi="Verdana" w:cs="Verdana"/>
          <w:sz w:val="18"/>
          <w:szCs w:val="18"/>
        </w:rPr>
        <w:t>een uitvloeisel van</w:t>
      </w:r>
      <w:r w:rsidR="002E1D62">
        <w:rPr>
          <w:rFonts w:ascii="Verdana" w:eastAsia="Verdana" w:hAnsi="Verdana" w:cs="Verdana"/>
          <w:sz w:val="18"/>
          <w:szCs w:val="18"/>
        </w:rPr>
        <w:t xml:space="preserve"> de wettelijke opdracht</w:t>
      </w:r>
      <w:r w:rsidRPr="005B0470">
        <w:rPr>
          <w:rFonts w:ascii="Verdana" w:eastAsia="Verdana" w:hAnsi="Verdana" w:cs="Verdana"/>
          <w:sz w:val="18"/>
          <w:szCs w:val="18"/>
        </w:rPr>
        <w:t xml:space="preserve"> en </w:t>
      </w:r>
      <w:r>
        <w:rPr>
          <w:rFonts w:ascii="Verdana" w:eastAsia="Verdana" w:hAnsi="Verdana" w:cs="Verdana"/>
          <w:sz w:val="18"/>
          <w:szCs w:val="18"/>
        </w:rPr>
        <w:t>zorgt ervoor</w:t>
      </w:r>
      <w:r w:rsidRPr="005B0470">
        <w:rPr>
          <w:rFonts w:ascii="Verdana" w:eastAsia="Verdana" w:hAnsi="Verdana" w:cs="Verdana"/>
          <w:sz w:val="18"/>
          <w:szCs w:val="18"/>
        </w:rPr>
        <w:t xml:space="preserve"> dat dieren in de veehouderij een beter leven krijgen en dat </w:t>
      </w:r>
      <w:r>
        <w:rPr>
          <w:rFonts w:ascii="Verdana" w:eastAsia="Verdana" w:hAnsi="Verdana" w:cs="Verdana"/>
          <w:sz w:val="18"/>
          <w:szCs w:val="18"/>
        </w:rPr>
        <w:t xml:space="preserve">de </w:t>
      </w:r>
      <w:r w:rsidRPr="005B0470">
        <w:rPr>
          <w:rFonts w:ascii="Verdana" w:eastAsia="Verdana" w:hAnsi="Verdana" w:cs="Verdana"/>
          <w:sz w:val="18"/>
          <w:szCs w:val="18"/>
        </w:rPr>
        <w:t xml:space="preserve">stallen zijn ingericht om in de </w:t>
      </w:r>
      <w:r>
        <w:rPr>
          <w:rFonts w:ascii="Verdana" w:eastAsia="Verdana" w:hAnsi="Verdana" w:cs="Verdana"/>
          <w:sz w:val="18"/>
          <w:szCs w:val="18"/>
        </w:rPr>
        <w:t>gedrags</w:t>
      </w:r>
      <w:r w:rsidRPr="005B0470">
        <w:rPr>
          <w:rFonts w:ascii="Verdana" w:eastAsia="Verdana" w:hAnsi="Verdana" w:cs="Verdana"/>
          <w:sz w:val="18"/>
          <w:szCs w:val="18"/>
        </w:rPr>
        <w:t>behoeften van dieren te voorzien.</w:t>
      </w:r>
      <w:r>
        <w:rPr>
          <w:rFonts w:ascii="Verdana" w:eastAsia="Verdana" w:hAnsi="Verdana" w:cs="Verdana"/>
          <w:sz w:val="18"/>
          <w:szCs w:val="18"/>
        </w:rPr>
        <w:t xml:space="preserve"> Onder een dierwaardige veehouderij wordt begrepen een veehouderij die uitgaat van de zes leidende principes </w:t>
      </w:r>
      <w:r w:rsidRPr="0061305E">
        <w:rPr>
          <w:rFonts w:ascii="Verdana" w:eastAsia="Verdana" w:hAnsi="Verdana" w:cs="Verdana"/>
          <w:sz w:val="18"/>
          <w:szCs w:val="18"/>
        </w:rPr>
        <w:t>voor dierenwelzijn in de veehouderij</w:t>
      </w:r>
      <w:r>
        <w:rPr>
          <w:rFonts w:ascii="Verdana" w:eastAsia="Verdana" w:hAnsi="Verdana" w:cs="Verdana"/>
          <w:sz w:val="18"/>
          <w:szCs w:val="18"/>
        </w:rPr>
        <w:t xml:space="preserve"> zoals die in 2021 door de Raad voor dieraangelegenheden</w:t>
      </w:r>
      <w:r>
        <w:rPr>
          <w:rStyle w:val="Voetnootmarkering"/>
          <w:rFonts w:ascii="Verdana" w:eastAsia="Verdana" w:hAnsi="Verdana" w:cs="Verdana"/>
          <w:sz w:val="18"/>
          <w:szCs w:val="18"/>
        </w:rPr>
        <w:footnoteReference w:id="2"/>
      </w:r>
      <w:r>
        <w:rPr>
          <w:rFonts w:ascii="Verdana" w:eastAsia="Verdana" w:hAnsi="Verdana" w:cs="Verdana"/>
          <w:sz w:val="18"/>
          <w:szCs w:val="18"/>
        </w:rPr>
        <w:t xml:space="preserve"> is geformuleerd</w:t>
      </w:r>
      <w:r w:rsidRPr="0061305E">
        <w:rPr>
          <w:rFonts w:ascii="Verdana" w:eastAsia="Verdana" w:hAnsi="Verdana" w:cs="Verdana"/>
          <w:sz w:val="18"/>
          <w:szCs w:val="18"/>
        </w:rPr>
        <w:t>.</w:t>
      </w:r>
      <w:r>
        <w:rPr>
          <w:rFonts w:ascii="Verdana" w:eastAsia="Verdana" w:hAnsi="Verdana" w:cs="Verdana"/>
          <w:sz w:val="18"/>
          <w:szCs w:val="18"/>
        </w:rPr>
        <w:t xml:space="preserve"> </w:t>
      </w:r>
      <w:r w:rsidRPr="0061305E">
        <w:rPr>
          <w:rFonts w:ascii="Verdana" w:eastAsia="Verdana" w:hAnsi="Verdana" w:cs="Verdana"/>
          <w:sz w:val="18"/>
          <w:szCs w:val="18"/>
        </w:rPr>
        <w:t xml:space="preserve">Deze principes zijn gebaseerd op het wetenschappelijke model van </w:t>
      </w:r>
      <w:proofErr w:type="spellStart"/>
      <w:r w:rsidRPr="0061305E">
        <w:rPr>
          <w:rFonts w:ascii="Verdana" w:eastAsia="Verdana" w:hAnsi="Verdana" w:cs="Verdana"/>
          <w:sz w:val="18"/>
          <w:szCs w:val="18"/>
        </w:rPr>
        <w:t>Mellor</w:t>
      </w:r>
      <w:proofErr w:type="spellEnd"/>
      <w:r>
        <w:rPr>
          <w:rStyle w:val="Voetnootmarkering"/>
          <w:rFonts w:ascii="Verdana" w:eastAsia="Verdana" w:hAnsi="Verdana" w:cs="Verdana"/>
          <w:sz w:val="18"/>
          <w:szCs w:val="18"/>
        </w:rPr>
        <w:footnoteReference w:id="3"/>
      </w:r>
      <w:r>
        <w:rPr>
          <w:rFonts w:ascii="Verdana" w:eastAsia="Verdana" w:hAnsi="Verdana" w:cs="Verdana"/>
          <w:sz w:val="18"/>
          <w:szCs w:val="18"/>
        </w:rPr>
        <w:t>.</w:t>
      </w:r>
      <w:r w:rsidRPr="0061305E">
        <w:rPr>
          <w:rFonts w:ascii="Verdana" w:eastAsia="Verdana" w:hAnsi="Verdana" w:cs="Verdana"/>
          <w:sz w:val="18"/>
          <w:szCs w:val="18"/>
        </w:rPr>
        <w:t xml:space="preserve"> </w:t>
      </w:r>
      <w:r>
        <w:rPr>
          <w:rFonts w:ascii="Verdana" w:eastAsia="Verdana" w:hAnsi="Verdana" w:cs="Verdana"/>
          <w:sz w:val="18"/>
          <w:szCs w:val="18"/>
        </w:rPr>
        <w:t xml:space="preserve">Die principes komen terug in artikel 2.3a van de Wet dieren dat een instructie bevat om met regels gericht op een dierwaardige veehouderij per 2040 te komen, waar deze algemene maatregel van bestuur een uitwerking van is. Daarnaast komen die principes terug in artikel 1.3, derde lid, van de Wet dieren, dat gaat over het meewegen van het belang van de intrinsieke waarde van het dier bij het stellen van </w:t>
      </w:r>
      <w:r w:rsidRPr="00F22309">
        <w:rPr>
          <w:rFonts w:ascii="Verdana" w:eastAsia="Verdana" w:hAnsi="Verdana" w:cs="Verdana"/>
          <w:sz w:val="18"/>
          <w:szCs w:val="18"/>
        </w:rPr>
        <w:t xml:space="preserve">regels bij of krachtens </w:t>
      </w:r>
      <w:r>
        <w:rPr>
          <w:rFonts w:ascii="Verdana" w:eastAsia="Verdana" w:hAnsi="Verdana" w:cs="Verdana"/>
          <w:sz w:val="18"/>
          <w:szCs w:val="18"/>
        </w:rPr>
        <w:t>de Wet dieren</w:t>
      </w:r>
      <w:r w:rsidRPr="00F22309">
        <w:rPr>
          <w:rFonts w:ascii="Verdana" w:eastAsia="Verdana" w:hAnsi="Verdana" w:cs="Verdana"/>
          <w:sz w:val="18"/>
          <w:szCs w:val="18"/>
        </w:rPr>
        <w:t xml:space="preserve"> en het nemen van op die regels gebaseerde besluiten</w:t>
      </w:r>
      <w:r>
        <w:rPr>
          <w:rFonts w:ascii="Verdana" w:eastAsia="Verdana" w:hAnsi="Verdana" w:cs="Verdana"/>
          <w:sz w:val="18"/>
          <w:szCs w:val="18"/>
        </w:rPr>
        <w:t xml:space="preserve">, zie daarover nader de paragraaf “Intrinsieke waarde van het dier”. </w:t>
      </w:r>
    </w:p>
    <w:p w14:paraId="086A68A2" w14:textId="77777777" w:rsidR="008451ED" w:rsidRDefault="008451ED" w:rsidP="007E21FB">
      <w:pPr>
        <w:spacing w:after="0"/>
        <w:rPr>
          <w:rFonts w:ascii="Verdana" w:eastAsia="Verdana" w:hAnsi="Verdana" w:cs="Verdana"/>
          <w:sz w:val="18"/>
          <w:szCs w:val="18"/>
        </w:rPr>
      </w:pPr>
    </w:p>
    <w:p w14:paraId="48033089" w14:textId="77777777" w:rsidR="004A09D1" w:rsidRPr="008632FD" w:rsidRDefault="004A09D1" w:rsidP="004A09D1">
      <w:pPr>
        <w:spacing w:after="0"/>
        <w:rPr>
          <w:rFonts w:ascii="Verdana" w:eastAsia="Verdana" w:hAnsi="Verdana" w:cs="Verdana"/>
          <w:i/>
          <w:iCs/>
          <w:sz w:val="18"/>
          <w:szCs w:val="18"/>
        </w:rPr>
      </w:pPr>
      <w:r w:rsidRPr="008632FD">
        <w:rPr>
          <w:rFonts w:ascii="Verdana" w:eastAsia="Verdana" w:hAnsi="Verdana" w:cs="Verdana"/>
          <w:i/>
          <w:iCs/>
          <w:sz w:val="18"/>
          <w:szCs w:val="18"/>
        </w:rPr>
        <w:t>Convenant dierwaardige veehouderij</w:t>
      </w:r>
    </w:p>
    <w:p w14:paraId="3D69DD5F" w14:textId="5F5AAAF6" w:rsidR="004A09D1" w:rsidRDefault="004A09D1" w:rsidP="004A09D1">
      <w:pPr>
        <w:spacing w:after="0"/>
        <w:rPr>
          <w:rFonts w:ascii="Verdana" w:eastAsia="Verdana" w:hAnsi="Verdana" w:cs="Verdana"/>
          <w:sz w:val="18"/>
          <w:szCs w:val="18"/>
        </w:rPr>
      </w:pPr>
      <w:r w:rsidRPr="00AD5D51">
        <w:rPr>
          <w:rFonts w:ascii="Verdana" w:eastAsia="Verdana" w:hAnsi="Verdana" w:cs="Verdana"/>
          <w:sz w:val="18"/>
          <w:szCs w:val="18"/>
        </w:rPr>
        <w:t xml:space="preserve">Parallel aan de totstandkoming van deze </w:t>
      </w:r>
      <w:r w:rsidR="00A2492D">
        <w:rPr>
          <w:rFonts w:ascii="Verdana" w:eastAsia="Verdana" w:hAnsi="Verdana" w:cs="Verdana"/>
          <w:sz w:val="18"/>
          <w:szCs w:val="18"/>
        </w:rPr>
        <w:t>AMvB</w:t>
      </w:r>
      <w:r w:rsidRPr="00AD5D51">
        <w:rPr>
          <w:rFonts w:ascii="Verdana" w:eastAsia="Verdana" w:hAnsi="Verdana" w:cs="Verdana"/>
          <w:sz w:val="18"/>
          <w:szCs w:val="18"/>
        </w:rPr>
        <w:t xml:space="preserve"> vindt een overlegtraject plaats met convenantpartijen waarin wordt gewerkt aan afspraken over de uitvoering van de doorontwikkeling naar een meer dierwaardige veehouderij.</w:t>
      </w:r>
      <w:r w:rsidR="00203360">
        <w:rPr>
          <w:rStyle w:val="Voetnootmarkering"/>
          <w:rFonts w:ascii="Verdana" w:eastAsia="Verdana" w:hAnsi="Verdana" w:cs="Verdana"/>
          <w:sz w:val="18"/>
          <w:szCs w:val="18"/>
        </w:rPr>
        <w:footnoteReference w:id="4"/>
      </w:r>
      <w:r w:rsidRPr="00AD5D51">
        <w:rPr>
          <w:rFonts w:ascii="Verdana" w:eastAsia="Verdana" w:hAnsi="Verdana" w:cs="Verdana"/>
          <w:sz w:val="18"/>
          <w:szCs w:val="18"/>
        </w:rPr>
        <w:t xml:space="preserve"> Dit regelgevingstraject en het convenanttraject zijn met elkaar verbonden</w:t>
      </w:r>
      <w:r>
        <w:rPr>
          <w:rFonts w:ascii="Verdana" w:eastAsia="Verdana" w:hAnsi="Verdana" w:cs="Verdana"/>
          <w:sz w:val="18"/>
          <w:szCs w:val="18"/>
        </w:rPr>
        <w:t xml:space="preserve">. Waar deze algemene maatregel van bestuur de voorschriften geeft waaraan elke houder van pluimvee, kalveren runderen of varkens na inwerkingtreding ervan zal moeten voldoen, </w:t>
      </w:r>
      <w:r w:rsidR="00CF0B02">
        <w:rPr>
          <w:rFonts w:ascii="Verdana" w:eastAsia="Verdana" w:hAnsi="Verdana" w:cs="Verdana"/>
          <w:sz w:val="18"/>
          <w:szCs w:val="18"/>
        </w:rPr>
        <w:t>is beoogd dat</w:t>
      </w:r>
      <w:r>
        <w:rPr>
          <w:rFonts w:ascii="Verdana" w:eastAsia="Verdana" w:hAnsi="Verdana" w:cs="Verdana"/>
          <w:sz w:val="18"/>
          <w:szCs w:val="18"/>
        </w:rPr>
        <w:t xml:space="preserve"> de afspraken in het </w:t>
      </w:r>
      <w:r w:rsidRPr="00AD5D51">
        <w:rPr>
          <w:rFonts w:ascii="Verdana" w:eastAsia="Verdana" w:hAnsi="Verdana" w:cs="Verdana"/>
          <w:sz w:val="18"/>
          <w:szCs w:val="18"/>
        </w:rPr>
        <w:t xml:space="preserve">convenant </w:t>
      </w:r>
      <w:r w:rsidR="00CF0B02">
        <w:rPr>
          <w:rFonts w:ascii="Verdana" w:eastAsia="Verdana" w:hAnsi="Verdana" w:cs="Verdana"/>
          <w:sz w:val="18"/>
          <w:szCs w:val="18"/>
        </w:rPr>
        <w:t xml:space="preserve">voorzien </w:t>
      </w:r>
      <w:r>
        <w:rPr>
          <w:rFonts w:ascii="Verdana" w:eastAsia="Verdana" w:hAnsi="Verdana" w:cs="Verdana"/>
          <w:sz w:val="18"/>
          <w:szCs w:val="18"/>
        </w:rPr>
        <w:t xml:space="preserve">in omstandigheden voor een goede </w:t>
      </w:r>
      <w:proofErr w:type="gramStart"/>
      <w:r>
        <w:rPr>
          <w:rFonts w:ascii="Verdana" w:eastAsia="Verdana" w:hAnsi="Verdana" w:cs="Verdana"/>
          <w:sz w:val="18"/>
          <w:szCs w:val="18"/>
        </w:rPr>
        <w:t>implementatie</w:t>
      </w:r>
      <w:proofErr w:type="gramEnd"/>
      <w:r>
        <w:rPr>
          <w:rFonts w:ascii="Verdana" w:eastAsia="Verdana" w:hAnsi="Verdana" w:cs="Verdana"/>
          <w:sz w:val="18"/>
          <w:szCs w:val="18"/>
        </w:rPr>
        <w:t xml:space="preserve"> daarvan in de veehouderij.</w:t>
      </w:r>
    </w:p>
    <w:p w14:paraId="2E8CF049" w14:textId="77777777" w:rsidR="00A05713" w:rsidRDefault="00A05713" w:rsidP="007E21FB">
      <w:pPr>
        <w:spacing w:after="0"/>
        <w:rPr>
          <w:rFonts w:ascii="Verdana" w:eastAsia="Verdana" w:hAnsi="Verdana" w:cs="Verdana"/>
          <w:sz w:val="18"/>
          <w:szCs w:val="18"/>
        </w:rPr>
      </w:pPr>
    </w:p>
    <w:p w14:paraId="50930BF2" w14:textId="77777777" w:rsidR="002619E9" w:rsidRPr="008632FD" w:rsidRDefault="002619E9" w:rsidP="002619E9">
      <w:pPr>
        <w:spacing w:after="0"/>
        <w:rPr>
          <w:rFonts w:ascii="Verdana" w:eastAsia="Verdana" w:hAnsi="Verdana" w:cs="Verdana"/>
          <w:i/>
          <w:iCs/>
          <w:sz w:val="18"/>
          <w:szCs w:val="18"/>
        </w:rPr>
      </w:pPr>
      <w:r w:rsidRPr="008632FD">
        <w:rPr>
          <w:rFonts w:ascii="Verdana" w:eastAsia="Verdana" w:hAnsi="Verdana" w:cs="Verdana"/>
          <w:i/>
          <w:iCs/>
          <w:sz w:val="18"/>
          <w:szCs w:val="18"/>
        </w:rPr>
        <w:t>Dierwaardige veehouderij: de opgave voor de veehouderij</w:t>
      </w:r>
    </w:p>
    <w:p w14:paraId="343E2765" w14:textId="69F1B5FF" w:rsidR="002619E9" w:rsidRPr="00395355" w:rsidRDefault="00332C41" w:rsidP="002619E9">
      <w:pPr>
        <w:spacing w:after="0"/>
        <w:rPr>
          <w:rFonts w:ascii="Verdana" w:eastAsia="Verdana" w:hAnsi="Verdana" w:cs="Verdana"/>
          <w:sz w:val="18"/>
          <w:szCs w:val="18"/>
        </w:rPr>
      </w:pPr>
      <w:r>
        <w:rPr>
          <w:rFonts w:ascii="Verdana" w:eastAsia="Verdana" w:hAnsi="Verdana" w:cs="Verdana"/>
          <w:sz w:val="18"/>
          <w:szCs w:val="18"/>
        </w:rPr>
        <w:t>Er zijn</w:t>
      </w:r>
      <w:r w:rsidRPr="0065FA12">
        <w:rPr>
          <w:rFonts w:ascii="Verdana" w:eastAsia="Verdana" w:hAnsi="Verdana" w:cs="Verdana"/>
          <w:sz w:val="18"/>
          <w:szCs w:val="18"/>
        </w:rPr>
        <w:t xml:space="preserve"> allerlei actuele uitdagingen op het boerenerf zoals het terugdringen van emissies, bijdragen aan natuur en biodiversiteit en het omgaan met klimaatverandering. </w:t>
      </w:r>
      <w:r w:rsidRPr="00300F60">
        <w:rPr>
          <w:rFonts w:ascii="Verdana" w:eastAsia="Verdana" w:hAnsi="Verdana" w:cs="Verdana"/>
          <w:sz w:val="18"/>
          <w:szCs w:val="18"/>
        </w:rPr>
        <w:t xml:space="preserve">Het voldoen aan de in deze </w:t>
      </w:r>
      <w:r w:rsidR="00A2492D">
        <w:rPr>
          <w:rFonts w:ascii="Verdana" w:eastAsia="Verdana" w:hAnsi="Verdana" w:cs="Verdana"/>
          <w:sz w:val="18"/>
          <w:szCs w:val="18"/>
        </w:rPr>
        <w:t>AMvB</w:t>
      </w:r>
      <w:r w:rsidRPr="00300F60">
        <w:rPr>
          <w:rFonts w:ascii="Verdana" w:eastAsia="Verdana" w:hAnsi="Verdana" w:cs="Verdana"/>
          <w:sz w:val="18"/>
          <w:szCs w:val="18"/>
        </w:rPr>
        <w:t xml:space="preserve"> gestelde regels vergt majeure aanpassingen van veehouders en die kosten tijd, zeker in een periode waarin veehouders met vele uitdagingen en veranderingen geconfronteerd worden.</w:t>
      </w:r>
      <w:r w:rsidRPr="0065FA12">
        <w:rPr>
          <w:rFonts w:ascii="Verdana" w:eastAsia="Verdana" w:hAnsi="Verdana" w:cs="Verdana"/>
          <w:sz w:val="18"/>
          <w:szCs w:val="18"/>
        </w:rPr>
        <w:t xml:space="preserve"> In deze </w:t>
      </w:r>
      <w:r w:rsidR="00A2492D">
        <w:rPr>
          <w:rFonts w:ascii="Verdana" w:eastAsia="Verdana" w:hAnsi="Verdana" w:cs="Verdana"/>
          <w:sz w:val="18"/>
          <w:szCs w:val="18"/>
        </w:rPr>
        <w:t>AMvB</w:t>
      </w:r>
      <w:r w:rsidRPr="0065FA12">
        <w:rPr>
          <w:rFonts w:ascii="Verdana" w:eastAsia="Verdana" w:hAnsi="Verdana" w:cs="Verdana"/>
          <w:sz w:val="18"/>
          <w:szCs w:val="18"/>
        </w:rPr>
        <w:t xml:space="preserve"> wordt daar rekening mee gehouden. Het convenanttraject speelt hierin ook een belangrijke rol. Middels </w:t>
      </w:r>
      <w:r w:rsidR="005C39F5">
        <w:rPr>
          <w:rFonts w:ascii="Verdana" w:eastAsia="Verdana" w:hAnsi="Verdana" w:cs="Verdana"/>
          <w:sz w:val="18"/>
          <w:szCs w:val="18"/>
        </w:rPr>
        <w:t xml:space="preserve">te maken </w:t>
      </w:r>
      <w:r w:rsidRPr="0065FA12">
        <w:rPr>
          <w:rFonts w:ascii="Verdana" w:eastAsia="Verdana" w:hAnsi="Verdana" w:cs="Verdana"/>
          <w:sz w:val="18"/>
          <w:szCs w:val="18"/>
        </w:rPr>
        <w:t xml:space="preserve">afspraken en de organisatie van de uitvoering </w:t>
      </w:r>
      <w:r w:rsidR="00D81988">
        <w:rPr>
          <w:rFonts w:ascii="Verdana" w:eastAsia="Verdana" w:hAnsi="Verdana" w:cs="Verdana"/>
          <w:sz w:val="18"/>
          <w:szCs w:val="18"/>
        </w:rPr>
        <w:t xml:space="preserve">dragen </w:t>
      </w:r>
      <w:r w:rsidRPr="0065FA12">
        <w:rPr>
          <w:rFonts w:ascii="Verdana" w:eastAsia="Verdana" w:hAnsi="Verdana" w:cs="Verdana"/>
          <w:sz w:val="18"/>
          <w:szCs w:val="18"/>
        </w:rPr>
        <w:t xml:space="preserve">de convenantpartijen </w:t>
      </w:r>
      <w:r w:rsidR="00FB4E58">
        <w:rPr>
          <w:rFonts w:ascii="Verdana" w:eastAsia="Verdana" w:hAnsi="Verdana" w:cs="Verdana"/>
          <w:sz w:val="18"/>
          <w:szCs w:val="18"/>
        </w:rPr>
        <w:t xml:space="preserve">eraan bij </w:t>
      </w:r>
      <w:r w:rsidRPr="0065FA12">
        <w:rPr>
          <w:rFonts w:ascii="Verdana" w:eastAsia="Verdana" w:hAnsi="Verdana" w:cs="Verdana"/>
          <w:sz w:val="18"/>
          <w:szCs w:val="18"/>
        </w:rPr>
        <w:t xml:space="preserve">dat de stapsgewijze </w:t>
      </w:r>
      <w:proofErr w:type="gramStart"/>
      <w:r w:rsidRPr="0065FA12">
        <w:rPr>
          <w:rFonts w:ascii="Verdana" w:eastAsia="Verdana" w:hAnsi="Verdana" w:cs="Verdana"/>
          <w:sz w:val="18"/>
          <w:szCs w:val="18"/>
        </w:rPr>
        <w:t>implementatie</w:t>
      </w:r>
      <w:proofErr w:type="gramEnd"/>
      <w:r w:rsidRPr="0065FA12">
        <w:rPr>
          <w:rFonts w:ascii="Verdana" w:eastAsia="Verdana" w:hAnsi="Verdana" w:cs="Verdana"/>
          <w:sz w:val="18"/>
          <w:szCs w:val="18"/>
        </w:rPr>
        <w:t xml:space="preserve"> vorm krijgt. </w:t>
      </w:r>
      <w:r w:rsidR="002619E9" w:rsidRPr="00376D08">
        <w:rPr>
          <w:rFonts w:ascii="Verdana" w:eastAsia="Verdana" w:hAnsi="Verdana" w:cs="Verdana"/>
          <w:sz w:val="18"/>
          <w:szCs w:val="18"/>
        </w:rPr>
        <w:t>De doorontwikkeling naar dierwaardige veehouderij is een proces van lange adem</w:t>
      </w:r>
      <w:r w:rsidR="00605B92">
        <w:rPr>
          <w:rFonts w:ascii="Verdana" w:eastAsia="Verdana" w:hAnsi="Verdana" w:cs="Verdana"/>
          <w:sz w:val="18"/>
          <w:szCs w:val="18"/>
        </w:rPr>
        <w:t xml:space="preserve"> </w:t>
      </w:r>
      <w:r w:rsidR="002619E9" w:rsidRPr="00376D08">
        <w:rPr>
          <w:rFonts w:ascii="Verdana" w:eastAsia="Verdana" w:hAnsi="Verdana" w:cs="Verdana"/>
          <w:sz w:val="18"/>
          <w:szCs w:val="18"/>
        </w:rPr>
        <w:t xml:space="preserve">en moet in samenhang worden bezien met alle andere </w:t>
      </w:r>
      <w:r w:rsidR="002619E9" w:rsidRPr="00376D08">
        <w:rPr>
          <w:rFonts w:ascii="Verdana" w:eastAsia="Verdana" w:hAnsi="Verdana" w:cs="Verdana"/>
          <w:sz w:val="18"/>
          <w:szCs w:val="18"/>
        </w:rPr>
        <w:lastRenderedPageBreak/>
        <w:t xml:space="preserve">ontwikkelingen die relevant zijn voor/spelen op het boerenerf. Die integraliteit borgt dat deze </w:t>
      </w:r>
      <w:r w:rsidR="00A2492D">
        <w:rPr>
          <w:rFonts w:ascii="Verdana" w:eastAsia="Verdana" w:hAnsi="Verdana" w:cs="Verdana"/>
          <w:sz w:val="18"/>
          <w:szCs w:val="18"/>
        </w:rPr>
        <w:t>AMvB</w:t>
      </w:r>
      <w:r w:rsidR="002619E9" w:rsidRPr="00376D08">
        <w:rPr>
          <w:rFonts w:ascii="Verdana" w:eastAsia="Verdana" w:hAnsi="Verdana" w:cs="Verdana"/>
          <w:sz w:val="18"/>
          <w:szCs w:val="18"/>
        </w:rPr>
        <w:t xml:space="preserve"> bijdra</w:t>
      </w:r>
      <w:r w:rsidR="002619E9" w:rsidRPr="00395355">
        <w:rPr>
          <w:rFonts w:ascii="Verdana" w:eastAsia="Verdana" w:hAnsi="Verdana" w:cs="Verdana"/>
          <w:sz w:val="18"/>
          <w:szCs w:val="18"/>
        </w:rPr>
        <w:t>agt aan het realiseren van zowel een dierwaardige als een toekomstbestendige veehouderij.</w:t>
      </w:r>
    </w:p>
    <w:p w14:paraId="2B5DDDA2" w14:textId="5888EBAF" w:rsidR="007E21FB" w:rsidRPr="00395355" w:rsidRDefault="007E21FB" w:rsidP="007E21FB">
      <w:pPr>
        <w:spacing w:after="0" w:line="257" w:lineRule="auto"/>
        <w:rPr>
          <w:rFonts w:ascii="Verdana" w:eastAsia="Verdana" w:hAnsi="Verdana" w:cs="Verdana"/>
          <w:sz w:val="18"/>
          <w:szCs w:val="18"/>
        </w:rPr>
      </w:pPr>
    </w:p>
    <w:p w14:paraId="49ABEC89" w14:textId="5C78655B" w:rsidR="00DB5530" w:rsidRPr="00395355" w:rsidRDefault="00DB5530" w:rsidP="00DB5530">
      <w:pPr>
        <w:spacing w:after="0" w:line="257" w:lineRule="auto"/>
      </w:pPr>
      <w:r w:rsidRPr="00395355">
        <w:rPr>
          <w:rFonts w:ascii="Verdana" w:eastAsia="Verdana" w:hAnsi="Verdana" w:cs="Verdana"/>
          <w:i/>
          <w:iCs/>
          <w:sz w:val="18"/>
          <w:szCs w:val="18"/>
        </w:rPr>
        <w:t>Gefaseerde inwerkingtreding met voorafgaande evaluatiemomenten (vanwege vergunningverlening, gevolgen voor emissies en verdienvermogen)</w:t>
      </w:r>
    </w:p>
    <w:p w14:paraId="639E1A29" w14:textId="1A4F5F51" w:rsidR="00DB5530" w:rsidRPr="00395355" w:rsidRDefault="00DB5530" w:rsidP="00DB5530">
      <w:pPr>
        <w:spacing w:after="0" w:line="257" w:lineRule="auto"/>
      </w:pPr>
      <w:r w:rsidRPr="00395355">
        <w:rPr>
          <w:rFonts w:ascii="Verdana" w:eastAsia="Verdana" w:hAnsi="Verdana" w:cs="Verdana"/>
          <w:sz w:val="18"/>
          <w:szCs w:val="18"/>
        </w:rPr>
        <w:t xml:space="preserve"> </w:t>
      </w:r>
    </w:p>
    <w:p w14:paraId="435E814B" w14:textId="54A909DF" w:rsidR="00DB5530" w:rsidRPr="00395355" w:rsidRDefault="00DB5530" w:rsidP="00DB5530">
      <w:pPr>
        <w:spacing w:after="0" w:line="257" w:lineRule="auto"/>
      </w:pPr>
      <w:r w:rsidRPr="00395355">
        <w:rPr>
          <w:rFonts w:ascii="Verdana" w:eastAsia="Verdana" w:hAnsi="Verdana" w:cs="Verdana"/>
          <w:sz w:val="18"/>
          <w:szCs w:val="18"/>
        </w:rPr>
        <w:t>Dit besluit bevat een groot aantal maatregelen. Voor een deel van die maatregelen is de inwerkingtredingsdatum in dit besluit bepaald op 1 januari 2027, 1 januari 2028 of 1 januari 2030.</w:t>
      </w:r>
    </w:p>
    <w:p w14:paraId="1B92F164" w14:textId="44F8C957" w:rsidR="00DB5530" w:rsidRPr="00395355" w:rsidRDefault="00DB5530" w:rsidP="00DB5530">
      <w:pPr>
        <w:spacing w:after="0" w:line="257" w:lineRule="auto"/>
      </w:pPr>
      <w:r w:rsidRPr="00395355">
        <w:rPr>
          <w:rFonts w:ascii="Verdana" w:eastAsia="Verdana" w:hAnsi="Verdana" w:cs="Verdana"/>
          <w:sz w:val="18"/>
          <w:szCs w:val="18"/>
        </w:rPr>
        <w:t xml:space="preserve"> </w:t>
      </w:r>
    </w:p>
    <w:p w14:paraId="6F434651" w14:textId="18089F98" w:rsidR="00DB5530" w:rsidRPr="00395355" w:rsidRDefault="00DB5530" w:rsidP="00DB5530">
      <w:pPr>
        <w:spacing w:after="0" w:line="257" w:lineRule="auto"/>
        <w:rPr>
          <w:rFonts w:ascii="Verdana" w:eastAsia="Verdana" w:hAnsi="Verdana" w:cs="Verdana"/>
          <w:sz w:val="18"/>
          <w:szCs w:val="18"/>
        </w:rPr>
      </w:pPr>
      <w:r w:rsidRPr="00395355">
        <w:rPr>
          <w:rFonts w:ascii="Verdana" w:eastAsia="Verdana" w:hAnsi="Verdana" w:cs="Verdana"/>
          <w:sz w:val="18"/>
          <w:szCs w:val="18"/>
        </w:rPr>
        <w:t xml:space="preserve">Voor een ander deel van de maatregelen is nog geen inwerkingtredingsmoment bepaald, dat zal op een later moment bij koninklijk besluit worden gedaan. Vanwege de uitvoerbaarheid van deze maatregelen voor de houder is de inwerkingtreding naar verwachting voorzien voor 2030, 2035 of 2040. </w:t>
      </w:r>
      <w:r w:rsidR="002004D7">
        <w:rPr>
          <w:rFonts w:ascii="Verdana" w:eastAsia="Verdana" w:hAnsi="Verdana" w:cs="Verdana"/>
          <w:sz w:val="18"/>
          <w:szCs w:val="18"/>
        </w:rPr>
        <w:t>Hierbij is</w:t>
      </w:r>
      <w:r w:rsidR="00EE5B04" w:rsidRPr="00EE5B04">
        <w:rPr>
          <w:rFonts w:ascii="Verdana" w:eastAsia="Verdana" w:hAnsi="Verdana" w:cs="Verdana"/>
          <w:sz w:val="18"/>
          <w:szCs w:val="18"/>
        </w:rPr>
        <w:t xml:space="preserve"> ook motie van D66 </w:t>
      </w:r>
      <w:r w:rsidR="002004D7">
        <w:rPr>
          <w:rFonts w:ascii="Verdana" w:eastAsia="Verdana" w:hAnsi="Verdana" w:cs="Verdana"/>
          <w:sz w:val="18"/>
          <w:szCs w:val="18"/>
        </w:rPr>
        <w:t>relevant, die vraagt</w:t>
      </w:r>
      <w:r w:rsidR="00EE5B04" w:rsidRPr="00EE5B04">
        <w:rPr>
          <w:rFonts w:ascii="Verdana" w:eastAsia="Verdana" w:hAnsi="Verdana" w:cs="Verdana"/>
          <w:sz w:val="18"/>
          <w:szCs w:val="18"/>
        </w:rPr>
        <w:t xml:space="preserve"> om in het kader van de genoemde wetswijziging heldere en ambitieuze tussendoelen uit te werken met jaartallen op basis van wetenschappelijke inzichten</w:t>
      </w:r>
      <w:r w:rsidR="00EE5B04">
        <w:rPr>
          <w:rFonts w:ascii="Verdana" w:eastAsia="Verdana" w:hAnsi="Verdana" w:cs="Verdana"/>
          <w:sz w:val="18"/>
          <w:szCs w:val="18"/>
        </w:rPr>
        <w:t>.</w:t>
      </w:r>
      <w:r w:rsidR="00DC1721" w:rsidRPr="00395355">
        <w:rPr>
          <w:rStyle w:val="Voetnootmarkering"/>
          <w:rFonts w:ascii="Verdana" w:eastAsia="Verdana" w:hAnsi="Verdana" w:cs="Verdana"/>
          <w:sz w:val="18"/>
          <w:szCs w:val="18"/>
        </w:rPr>
        <w:footnoteReference w:id="5"/>
      </w:r>
      <w:r w:rsidR="00EE5B04">
        <w:rPr>
          <w:rFonts w:ascii="Verdana" w:eastAsia="Verdana" w:hAnsi="Verdana" w:cs="Verdana"/>
          <w:sz w:val="18"/>
          <w:szCs w:val="18"/>
        </w:rPr>
        <w:t xml:space="preserve"> </w:t>
      </w:r>
      <w:r w:rsidRPr="00395355">
        <w:rPr>
          <w:rFonts w:ascii="Verdana" w:eastAsia="Verdana" w:hAnsi="Verdana" w:cs="Verdana"/>
          <w:sz w:val="18"/>
          <w:szCs w:val="18"/>
        </w:rPr>
        <w:t xml:space="preserve">Echter, omdat de aspecten </w:t>
      </w:r>
      <w:r w:rsidRPr="00395355">
        <w:rPr>
          <w:rFonts w:ascii="Verdana" w:eastAsia="Verdana" w:hAnsi="Verdana" w:cs="Verdana"/>
          <w:i/>
          <w:iCs/>
          <w:sz w:val="18"/>
          <w:szCs w:val="18"/>
        </w:rPr>
        <w:t>vergunningverlening</w:t>
      </w:r>
      <w:r w:rsidRPr="00395355">
        <w:rPr>
          <w:rFonts w:ascii="Verdana" w:eastAsia="Verdana" w:hAnsi="Verdana" w:cs="Verdana"/>
          <w:sz w:val="18"/>
          <w:szCs w:val="18"/>
        </w:rPr>
        <w:t xml:space="preserve">, </w:t>
      </w:r>
      <w:r w:rsidRPr="00395355">
        <w:rPr>
          <w:rFonts w:ascii="Verdana" w:eastAsia="Verdana" w:hAnsi="Verdana" w:cs="Verdana"/>
          <w:i/>
          <w:iCs/>
          <w:sz w:val="18"/>
          <w:szCs w:val="18"/>
        </w:rPr>
        <w:t>gevolgen voor emissies</w:t>
      </w:r>
      <w:r w:rsidRPr="00395355">
        <w:rPr>
          <w:rFonts w:ascii="Verdana" w:eastAsia="Verdana" w:hAnsi="Verdana" w:cs="Verdana"/>
          <w:sz w:val="18"/>
          <w:szCs w:val="18"/>
        </w:rPr>
        <w:t xml:space="preserve"> en </w:t>
      </w:r>
      <w:r w:rsidRPr="00395355">
        <w:rPr>
          <w:rFonts w:ascii="Verdana" w:eastAsia="Verdana" w:hAnsi="Verdana" w:cs="Verdana"/>
          <w:i/>
          <w:iCs/>
          <w:sz w:val="18"/>
          <w:szCs w:val="18"/>
        </w:rPr>
        <w:t>verdienvermogen</w:t>
      </w:r>
      <w:r w:rsidRPr="00395355">
        <w:rPr>
          <w:rFonts w:ascii="Verdana" w:eastAsia="Verdana" w:hAnsi="Verdana" w:cs="Verdana"/>
          <w:sz w:val="18"/>
          <w:szCs w:val="18"/>
        </w:rPr>
        <w:t xml:space="preserve"> van belang zijn voor de uitvoerbaarheid van die maatregelen, is het noodzakelijk om tijdig voorafgaande aan de voorgenomen inwerkingtredingsdata inzicht te hebben in de dan actuele stand van zaken rond die aspecten. Daarom voorziet dit besluit in evaluatiemomenten, steeds twee jaar voorafgaande aan die voorgenomen inwerkingtredingsdata (</w:t>
      </w:r>
      <w:r w:rsidRPr="00395355">
        <w:rPr>
          <w:rFonts w:ascii="Verdana" w:eastAsia="Verdana" w:hAnsi="Verdana" w:cs="Verdana"/>
          <w:i/>
          <w:iCs/>
          <w:sz w:val="18"/>
          <w:szCs w:val="18"/>
        </w:rPr>
        <w:t>in 2028, 2033 en 2038</w:t>
      </w:r>
      <w:r w:rsidRPr="00395355">
        <w:rPr>
          <w:rFonts w:ascii="Verdana" w:eastAsia="Verdana" w:hAnsi="Verdana" w:cs="Verdana"/>
          <w:sz w:val="18"/>
          <w:szCs w:val="18"/>
        </w:rPr>
        <w:t>). Met een evaluatie wordt de dan actuele stand van zaken van die aspecten in beeld gebracht. Op basis daarvan wordt bepaald wat de effecten van die drie aspecten zijn</w:t>
      </w:r>
      <w:r w:rsidRPr="00395355">
        <w:rPr>
          <w:rFonts w:ascii="Aptos" w:eastAsia="Aptos" w:hAnsi="Aptos" w:cs="Aptos"/>
        </w:rPr>
        <w:t xml:space="preserve"> </w:t>
      </w:r>
      <w:r w:rsidRPr="00395355">
        <w:rPr>
          <w:rFonts w:ascii="Verdana" w:eastAsia="Verdana" w:hAnsi="Verdana" w:cs="Verdana"/>
          <w:sz w:val="18"/>
          <w:szCs w:val="18"/>
        </w:rPr>
        <w:t xml:space="preserve">op de uitvoerbaarheid van nog in werking te treden maatregelen. Daarnaast wordt in de evaluatie die in 2028 plaatsheeft ook ingegaan op de dan te verwachten gevolgen van het nog in werking te treden verbod op het uitvoeren van de ingreep waarbij een deel van de staart van biggen wordt verwijderd. Die informatie uit de evaluaties wordt betrokken bij de vraag of maatregelen per voorgenomen datum daadwerkelijk in werking kunnen treden. Die informatie kan er ook toe leiden dat voor maatregelen een later inwerkingtredingsmoment wordt bepaald dan nu is </w:t>
      </w:r>
      <w:proofErr w:type="gramStart"/>
      <w:r w:rsidRPr="00395355">
        <w:rPr>
          <w:rFonts w:ascii="Verdana" w:eastAsia="Verdana" w:hAnsi="Verdana" w:cs="Verdana"/>
          <w:sz w:val="18"/>
          <w:szCs w:val="18"/>
        </w:rPr>
        <w:t>voorgenomen</w:t>
      </w:r>
      <w:proofErr w:type="gramEnd"/>
      <w:r w:rsidRPr="6C7AD122">
        <w:rPr>
          <w:rFonts w:ascii="Verdana" w:eastAsia="Verdana" w:hAnsi="Verdana" w:cs="Verdana"/>
          <w:sz w:val="18"/>
          <w:szCs w:val="18"/>
        </w:rPr>
        <w:t>,</w:t>
      </w:r>
      <w:r w:rsidRPr="00395355" w:rsidDel="19021359">
        <w:rPr>
          <w:rFonts w:ascii="Verdana" w:eastAsia="Verdana" w:hAnsi="Verdana" w:cs="Verdana"/>
          <w:sz w:val="18"/>
          <w:szCs w:val="18"/>
        </w:rPr>
        <w:t xml:space="preserve"> </w:t>
      </w:r>
      <w:r w:rsidRPr="00395355">
        <w:rPr>
          <w:rFonts w:ascii="Verdana" w:eastAsia="Verdana" w:hAnsi="Verdana" w:cs="Verdana"/>
          <w:sz w:val="18"/>
          <w:szCs w:val="18"/>
        </w:rPr>
        <w:t xml:space="preserve">nog geen inwerkingtredingsmoment wordt bepaald of dat maatregelen inhoudelijk worden aangepast. Zie nader onder meer de paragrafen “randvoorwaarden”, “evaluatie” en </w:t>
      </w:r>
      <w:proofErr w:type="gramStart"/>
      <w:r w:rsidRPr="00395355">
        <w:rPr>
          <w:rFonts w:ascii="Verdana" w:eastAsia="Verdana" w:hAnsi="Verdana" w:cs="Verdana"/>
          <w:sz w:val="18"/>
          <w:szCs w:val="18"/>
        </w:rPr>
        <w:t xml:space="preserve">“inwerkingtreding”.   </w:t>
      </w:r>
      <w:proofErr w:type="gramEnd"/>
    </w:p>
    <w:p w14:paraId="10BD0A16" w14:textId="77777777" w:rsidR="00DB5530" w:rsidRPr="00395355" w:rsidRDefault="00DB5530" w:rsidP="007E21FB">
      <w:pPr>
        <w:spacing w:after="0" w:line="257" w:lineRule="auto"/>
        <w:rPr>
          <w:rFonts w:ascii="Verdana" w:eastAsia="Verdana" w:hAnsi="Verdana" w:cs="Verdana"/>
          <w:sz w:val="18"/>
          <w:szCs w:val="18"/>
        </w:rPr>
      </w:pPr>
    </w:p>
    <w:p w14:paraId="4B0C4AE5" w14:textId="35C0B8F1" w:rsidR="007E21FB" w:rsidRDefault="007E21FB" w:rsidP="007E21FB">
      <w:pPr>
        <w:spacing w:after="0" w:line="257" w:lineRule="auto"/>
        <w:rPr>
          <w:rFonts w:ascii="Verdana" w:eastAsia="Verdana" w:hAnsi="Verdana" w:cs="Verdana"/>
          <w:sz w:val="18"/>
          <w:szCs w:val="18"/>
        </w:rPr>
      </w:pPr>
      <w:r w:rsidRPr="00395355">
        <w:rPr>
          <w:rFonts w:ascii="Verdana" w:eastAsia="Verdana" w:hAnsi="Verdana" w:cs="Verdana"/>
          <w:sz w:val="18"/>
          <w:szCs w:val="18"/>
        </w:rPr>
        <w:t xml:space="preserve">In de hoofdlijnen van het voorstel wordt allereerst ingegaan op het juridische kader en de typen regels in de </w:t>
      </w:r>
      <w:r w:rsidR="00A2492D" w:rsidRPr="00395355">
        <w:rPr>
          <w:rFonts w:ascii="Verdana" w:eastAsia="Verdana" w:hAnsi="Verdana" w:cs="Verdana"/>
          <w:sz w:val="18"/>
          <w:szCs w:val="18"/>
        </w:rPr>
        <w:t>AMvB</w:t>
      </w:r>
      <w:r w:rsidRPr="00395355">
        <w:rPr>
          <w:rFonts w:ascii="Verdana" w:eastAsia="Verdana" w:hAnsi="Verdana" w:cs="Verdana"/>
          <w:sz w:val="18"/>
          <w:szCs w:val="18"/>
        </w:rPr>
        <w:t xml:space="preserve">. Daarna volgen hoofdstukken over de wetenschappelijke basis van de </w:t>
      </w:r>
      <w:r w:rsidR="00A2492D" w:rsidRPr="00395355">
        <w:rPr>
          <w:rFonts w:ascii="Verdana" w:eastAsia="Verdana" w:hAnsi="Verdana" w:cs="Verdana"/>
          <w:sz w:val="18"/>
          <w:szCs w:val="18"/>
        </w:rPr>
        <w:t>AMvB</w:t>
      </w:r>
      <w:r w:rsidRPr="00395355">
        <w:rPr>
          <w:rFonts w:ascii="Verdana" w:eastAsia="Verdana" w:hAnsi="Verdana" w:cs="Verdana"/>
          <w:sz w:val="18"/>
          <w:szCs w:val="18"/>
        </w:rPr>
        <w:t xml:space="preserve"> en de impact van de regels. Vervolgens wordt de inwerkingtredingsstrategie uiteengezet en wordt ingegaan op het gebruik van doelvoorschriften in de </w:t>
      </w:r>
      <w:r w:rsidR="00A2492D" w:rsidRPr="00395355">
        <w:rPr>
          <w:rFonts w:ascii="Verdana" w:eastAsia="Verdana" w:hAnsi="Verdana" w:cs="Verdana"/>
          <w:sz w:val="18"/>
          <w:szCs w:val="18"/>
        </w:rPr>
        <w:t>AMvB</w:t>
      </w:r>
      <w:r w:rsidRPr="00395355">
        <w:rPr>
          <w:rFonts w:ascii="Verdana" w:eastAsia="Verdana" w:hAnsi="Verdana" w:cs="Verdana"/>
          <w:sz w:val="18"/>
          <w:szCs w:val="18"/>
        </w:rPr>
        <w:t>. Ook is een paragraaf gewijd aan het convenant</w:t>
      </w:r>
      <w:r w:rsidR="00044CA4" w:rsidRPr="00395355">
        <w:rPr>
          <w:rFonts w:ascii="Verdana" w:eastAsia="Verdana" w:hAnsi="Verdana" w:cs="Verdana"/>
          <w:sz w:val="18"/>
          <w:szCs w:val="18"/>
        </w:rPr>
        <w:t>traject</w:t>
      </w:r>
      <w:r w:rsidRPr="00395355">
        <w:rPr>
          <w:rFonts w:ascii="Verdana" w:eastAsia="Verdana" w:hAnsi="Verdana" w:cs="Verdana"/>
          <w:sz w:val="18"/>
          <w:szCs w:val="18"/>
        </w:rPr>
        <w:t>. Verder wordt</w:t>
      </w:r>
      <w:r w:rsidRPr="76E352AA">
        <w:rPr>
          <w:rFonts w:ascii="Verdana" w:eastAsia="Verdana" w:hAnsi="Verdana" w:cs="Verdana"/>
          <w:sz w:val="18"/>
          <w:szCs w:val="18"/>
        </w:rPr>
        <w:t xml:space="preserve"> in het algemene deel ingegaan op de gevolgen van de </w:t>
      </w:r>
      <w:r w:rsidR="00A2492D">
        <w:rPr>
          <w:rFonts w:ascii="Verdana" w:eastAsia="Verdana" w:hAnsi="Verdana" w:cs="Verdana"/>
          <w:sz w:val="18"/>
          <w:szCs w:val="18"/>
        </w:rPr>
        <w:t>AMvB</w:t>
      </w:r>
      <w:r w:rsidRPr="76E352AA">
        <w:rPr>
          <w:rFonts w:ascii="Verdana" w:eastAsia="Verdana" w:hAnsi="Verdana" w:cs="Verdana"/>
          <w:sz w:val="18"/>
          <w:szCs w:val="18"/>
        </w:rPr>
        <w:t xml:space="preserve"> voor de intrinsieke waarde van het dier en op de relatie met Europese voorstellen. </w:t>
      </w:r>
    </w:p>
    <w:p w14:paraId="31A21220" w14:textId="7BAE86FD" w:rsidR="007E21FB" w:rsidRDefault="007E21FB" w:rsidP="007E21FB">
      <w:pPr>
        <w:spacing w:after="0" w:line="257" w:lineRule="auto"/>
        <w:rPr>
          <w:rFonts w:ascii="Verdana" w:eastAsia="Verdana" w:hAnsi="Verdana" w:cs="Verdana"/>
          <w:sz w:val="18"/>
          <w:szCs w:val="18"/>
        </w:rPr>
      </w:pPr>
      <w:r w:rsidRPr="4A32A4BD">
        <w:rPr>
          <w:rFonts w:ascii="Verdana" w:eastAsia="Verdana" w:hAnsi="Verdana" w:cs="Verdana"/>
          <w:sz w:val="18"/>
          <w:szCs w:val="18"/>
        </w:rPr>
        <w:t xml:space="preserve"> </w:t>
      </w:r>
    </w:p>
    <w:p w14:paraId="54D9231C" w14:textId="081B8936" w:rsidR="3F39F758" w:rsidRDefault="2E609A8E" w:rsidP="0A1DA76A">
      <w:pPr>
        <w:pStyle w:val="Kop1"/>
      </w:pPr>
      <w:bookmarkStart w:id="3" w:name="_Toc64508246"/>
      <w:bookmarkStart w:id="4" w:name="_Toc874394346"/>
      <w:bookmarkStart w:id="5" w:name="_Toc195179532"/>
      <w:r>
        <w:t>2. Implementatiewetg</w:t>
      </w:r>
      <w:r w:rsidR="6CBAADD5">
        <w:t>ev</w:t>
      </w:r>
      <w:r>
        <w:t>ing</w:t>
      </w:r>
      <w:bookmarkEnd w:id="3"/>
      <w:bookmarkEnd w:id="4"/>
      <w:bookmarkEnd w:id="5"/>
    </w:p>
    <w:p w14:paraId="319E34C9" w14:textId="0B311F41" w:rsidR="004C2C82" w:rsidRDefault="002A456C" w:rsidP="007E21FB">
      <w:pPr>
        <w:spacing w:after="0" w:line="257" w:lineRule="auto"/>
        <w:rPr>
          <w:rFonts w:ascii="Verdana" w:eastAsia="Verdana" w:hAnsi="Verdana" w:cs="Verdana"/>
          <w:sz w:val="18"/>
          <w:szCs w:val="18"/>
        </w:rPr>
      </w:pPr>
      <w:r>
        <w:rPr>
          <w:rFonts w:ascii="Verdana" w:eastAsia="Verdana" w:hAnsi="Verdana" w:cs="Verdana"/>
          <w:sz w:val="18"/>
          <w:szCs w:val="18"/>
        </w:rPr>
        <w:br/>
      </w:r>
      <w:r w:rsidR="409DC1DC" w:rsidRPr="479F9AE4">
        <w:rPr>
          <w:rFonts w:ascii="Verdana" w:eastAsia="Verdana" w:hAnsi="Verdana" w:cs="Verdana"/>
          <w:sz w:val="18"/>
          <w:szCs w:val="18"/>
        </w:rPr>
        <w:t>Niet van toepassing.</w:t>
      </w:r>
    </w:p>
    <w:p w14:paraId="4B798695" w14:textId="272AE0E8" w:rsidR="7E015089" w:rsidRDefault="7E015089" w:rsidP="7E015089">
      <w:pPr>
        <w:spacing w:after="0" w:line="257" w:lineRule="auto"/>
      </w:pPr>
    </w:p>
    <w:p w14:paraId="1D5BD0B9" w14:textId="26FFA51B" w:rsidR="007E21FB" w:rsidRDefault="2E609A8E" w:rsidP="0A1DA76A">
      <w:pPr>
        <w:pStyle w:val="Kop1"/>
      </w:pPr>
      <w:bookmarkStart w:id="6" w:name="_Toc2012422146"/>
      <w:bookmarkStart w:id="7" w:name="_Toc422060765"/>
      <w:bookmarkStart w:id="8" w:name="_Toc195179533"/>
      <w:r>
        <w:t xml:space="preserve">3. </w:t>
      </w:r>
      <w:r w:rsidR="24E5F0F6">
        <w:t xml:space="preserve">Hoofdlijnen </w:t>
      </w:r>
      <w:r w:rsidR="5F9E213F">
        <w:t>van het voorstel</w:t>
      </w:r>
      <w:bookmarkEnd w:id="6"/>
      <w:bookmarkEnd w:id="7"/>
      <w:bookmarkEnd w:id="8"/>
    </w:p>
    <w:p w14:paraId="66630A8B" w14:textId="02575526" w:rsidR="007E21FB" w:rsidRPr="00EB23A1" w:rsidRDefault="007E21FB" w:rsidP="007E21FB">
      <w:pPr>
        <w:spacing w:after="0" w:line="257" w:lineRule="auto"/>
        <w:rPr>
          <w:rFonts w:ascii="Verdana" w:eastAsia="Verdana" w:hAnsi="Verdana" w:cs="Verdana"/>
          <w:sz w:val="18"/>
          <w:szCs w:val="18"/>
        </w:rPr>
      </w:pPr>
      <w:r w:rsidRPr="4A32A4BD">
        <w:rPr>
          <w:rFonts w:ascii="Verdana" w:eastAsia="Verdana" w:hAnsi="Verdana" w:cs="Verdana"/>
          <w:b/>
          <w:bCs/>
          <w:sz w:val="18"/>
          <w:szCs w:val="18"/>
        </w:rPr>
        <w:t xml:space="preserve"> </w:t>
      </w:r>
    </w:p>
    <w:p w14:paraId="547DBFBB" w14:textId="461E4A2E" w:rsidR="00D565B9" w:rsidRPr="00435333" w:rsidRDefault="00E11795" w:rsidP="00D565B9">
      <w:pPr>
        <w:spacing w:after="0" w:line="257" w:lineRule="auto"/>
        <w:rPr>
          <w:rFonts w:ascii="Verdana" w:eastAsia="Verdana" w:hAnsi="Verdana" w:cs="Verdana"/>
          <w:sz w:val="18"/>
          <w:szCs w:val="18"/>
          <w:u w:val="single"/>
        </w:rPr>
      </w:pPr>
      <w:r w:rsidRPr="00EB23A1">
        <w:rPr>
          <w:rFonts w:ascii="Verdana" w:eastAsia="Verdana" w:hAnsi="Verdana" w:cs="Verdana"/>
          <w:sz w:val="18"/>
          <w:szCs w:val="18"/>
        </w:rPr>
        <w:t xml:space="preserve">1. </w:t>
      </w:r>
      <w:r w:rsidR="00D565B9" w:rsidRPr="00435333">
        <w:rPr>
          <w:rFonts w:ascii="Verdana" w:eastAsia="Verdana" w:hAnsi="Verdana" w:cs="Verdana"/>
          <w:sz w:val="18"/>
          <w:szCs w:val="18"/>
          <w:u w:val="single"/>
        </w:rPr>
        <w:t>Reikwijdte: Dieren in de veehouderij: pluimvee, kalveren, runderen en varkens.</w:t>
      </w:r>
    </w:p>
    <w:p w14:paraId="5BF9DD59" w14:textId="65C35682" w:rsidR="00D565B9" w:rsidRPr="00682CB9" w:rsidRDefault="00D565B9" w:rsidP="71FC3912">
      <w:pPr>
        <w:spacing w:after="0" w:line="257" w:lineRule="auto"/>
        <w:rPr>
          <w:rFonts w:ascii="Verdana" w:eastAsia="Verdana" w:hAnsi="Verdana" w:cs="Verdana"/>
          <w:sz w:val="18"/>
          <w:szCs w:val="18"/>
        </w:rPr>
      </w:pPr>
      <w:r w:rsidRPr="00682CB9">
        <w:rPr>
          <w:rFonts w:ascii="Verdana" w:eastAsia="Verdana" w:hAnsi="Verdana" w:cs="Verdana"/>
          <w:sz w:val="18"/>
          <w:szCs w:val="18"/>
        </w:rPr>
        <w:t xml:space="preserve">Uit artikel 2.3a van de Wet dieren volgt dat voor alle dieren in de veehouderij regels dienen te worden gesteld gericht op het bewerkstelligen van een dierwaardige veehouderij. </w:t>
      </w:r>
      <w:r w:rsidR="24DBC681" w:rsidRPr="71FC3912">
        <w:rPr>
          <w:rFonts w:ascii="Verdana" w:eastAsia="Verdana" w:hAnsi="Verdana" w:cs="Verdana"/>
          <w:sz w:val="18"/>
          <w:szCs w:val="18"/>
        </w:rPr>
        <w:t xml:space="preserve">De voorschriften in dit besluit zien op pluimvee, kalveren, runderen en varkens die voor de bedrijfsmatige productie van dierlijke producten, kortweg gezegd, in de veehouderij, worden gehouden. De houdvoorschriften worden daarom toegevoegd aan hoofdstuk 2 Houden van dieren voor landbouwdoeleinden van het Besluit houders van </w:t>
      </w:r>
      <w:proofErr w:type="gramStart"/>
      <w:r w:rsidR="24DBC681" w:rsidRPr="71FC3912">
        <w:rPr>
          <w:rFonts w:ascii="Verdana" w:eastAsia="Verdana" w:hAnsi="Verdana" w:cs="Verdana"/>
          <w:sz w:val="18"/>
          <w:szCs w:val="18"/>
        </w:rPr>
        <w:t xml:space="preserve">dieren.  </w:t>
      </w:r>
      <w:proofErr w:type="gramEnd"/>
    </w:p>
    <w:p w14:paraId="5211189D" w14:textId="452E9ECC" w:rsidR="00D565B9" w:rsidRDefault="00D565B9" w:rsidP="00D565B9">
      <w:pPr>
        <w:spacing w:after="0" w:line="257" w:lineRule="auto"/>
        <w:rPr>
          <w:rFonts w:ascii="Verdana" w:eastAsia="Verdana" w:hAnsi="Verdana" w:cs="Verdana"/>
          <w:sz w:val="18"/>
          <w:szCs w:val="18"/>
        </w:rPr>
      </w:pPr>
      <w:r w:rsidRPr="71FC3912">
        <w:rPr>
          <w:rFonts w:ascii="Verdana" w:eastAsia="Verdana" w:hAnsi="Verdana" w:cs="Verdana"/>
          <w:sz w:val="18"/>
          <w:szCs w:val="18"/>
        </w:rPr>
        <w:t xml:space="preserve"> </w:t>
      </w:r>
    </w:p>
    <w:p w14:paraId="57A219E3" w14:textId="5F420C30" w:rsidR="00D565B9" w:rsidRPr="00446BDB" w:rsidRDefault="02A6ECD0" w:rsidP="71FC3912">
      <w:pPr>
        <w:spacing w:after="0" w:line="257" w:lineRule="auto"/>
        <w:rPr>
          <w:rFonts w:ascii="Verdana" w:eastAsia="Verdana" w:hAnsi="Verdana" w:cs="Verdana"/>
          <w:sz w:val="18"/>
          <w:szCs w:val="18"/>
        </w:rPr>
      </w:pPr>
      <w:r w:rsidRPr="7109A18C">
        <w:rPr>
          <w:rFonts w:ascii="Verdana" w:eastAsia="Verdana" w:hAnsi="Verdana" w:cs="Verdana"/>
          <w:sz w:val="18"/>
          <w:szCs w:val="18"/>
        </w:rPr>
        <w:t>B</w:t>
      </w:r>
      <w:r w:rsidR="00D565B9" w:rsidRPr="7109A18C">
        <w:rPr>
          <w:rFonts w:ascii="Verdana" w:eastAsia="Verdana" w:hAnsi="Verdana" w:cs="Verdana"/>
          <w:sz w:val="18"/>
          <w:szCs w:val="18"/>
        </w:rPr>
        <w:t xml:space="preserve">innen </w:t>
      </w:r>
      <w:r w:rsidR="5044BA9E" w:rsidRPr="7109A18C">
        <w:rPr>
          <w:rFonts w:ascii="Verdana" w:eastAsia="Verdana" w:hAnsi="Verdana" w:cs="Verdana"/>
          <w:sz w:val="18"/>
          <w:szCs w:val="18"/>
        </w:rPr>
        <w:t>bovengenoemde</w:t>
      </w:r>
      <w:r w:rsidR="00D565B9" w:rsidRPr="7109A18C">
        <w:rPr>
          <w:rFonts w:ascii="Verdana" w:eastAsia="Verdana" w:hAnsi="Verdana" w:cs="Verdana"/>
          <w:sz w:val="18"/>
          <w:szCs w:val="18"/>
        </w:rPr>
        <w:t xml:space="preserve"> diersoorten </w:t>
      </w:r>
      <w:r w:rsidR="1E2F68B7" w:rsidRPr="7109A18C">
        <w:rPr>
          <w:rFonts w:ascii="Verdana" w:eastAsia="Verdana" w:hAnsi="Verdana" w:cs="Verdana"/>
          <w:sz w:val="18"/>
          <w:szCs w:val="18"/>
        </w:rPr>
        <w:t>bestaan meerdere categorie</w:t>
      </w:r>
      <w:r w:rsidR="00BF7CAA" w:rsidRPr="7109A18C">
        <w:rPr>
          <w:rFonts w:ascii="Verdana" w:eastAsia="Verdana" w:hAnsi="Verdana" w:cs="Verdana"/>
          <w:sz w:val="18"/>
          <w:szCs w:val="18"/>
        </w:rPr>
        <w:t>ë</w:t>
      </w:r>
      <w:r w:rsidR="1E2F68B7" w:rsidRPr="7109A18C">
        <w:rPr>
          <w:rFonts w:ascii="Verdana" w:eastAsia="Verdana" w:hAnsi="Verdana" w:cs="Verdana"/>
          <w:sz w:val="18"/>
          <w:szCs w:val="18"/>
        </w:rPr>
        <w:t>n. In deze A</w:t>
      </w:r>
      <w:r w:rsidR="00BF7CAA" w:rsidRPr="7109A18C">
        <w:rPr>
          <w:rFonts w:ascii="Verdana" w:eastAsia="Verdana" w:hAnsi="Verdana" w:cs="Verdana"/>
          <w:sz w:val="18"/>
          <w:szCs w:val="18"/>
        </w:rPr>
        <w:t>M</w:t>
      </w:r>
      <w:r w:rsidR="1E2F68B7" w:rsidRPr="7109A18C">
        <w:rPr>
          <w:rFonts w:ascii="Verdana" w:eastAsia="Verdana" w:hAnsi="Verdana" w:cs="Verdana"/>
          <w:sz w:val="18"/>
          <w:szCs w:val="18"/>
        </w:rPr>
        <w:t xml:space="preserve">vB is ervoor gekozen regels op te stellen voor: </w:t>
      </w:r>
    </w:p>
    <w:p w14:paraId="27B3F0A2" w14:textId="33720CB3" w:rsidR="00D565B9" w:rsidRPr="00446BDB" w:rsidRDefault="1E2F68B7" w:rsidP="71FC3912">
      <w:pPr>
        <w:spacing w:after="0" w:line="257" w:lineRule="auto"/>
        <w:rPr>
          <w:rFonts w:ascii="Verdana" w:eastAsia="Verdana" w:hAnsi="Verdana" w:cs="Verdana"/>
          <w:sz w:val="18"/>
          <w:szCs w:val="18"/>
        </w:rPr>
      </w:pPr>
      <w:r w:rsidRPr="71FC3912">
        <w:rPr>
          <w:rFonts w:ascii="Verdana" w:eastAsia="Verdana" w:hAnsi="Verdana" w:cs="Verdana"/>
          <w:b/>
          <w:bCs/>
          <w:sz w:val="18"/>
          <w:szCs w:val="18"/>
        </w:rPr>
        <w:t>Varkens</w:t>
      </w:r>
      <w:r w:rsidRPr="71FC3912">
        <w:rPr>
          <w:rFonts w:ascii="Verdana" w:eastAsia="Verdana" w:hAnsi="Verdana" w:cs="Verdana"/>
          <w:sz w:val="18"/>
          <w:szCs w:val="18"/>
        </w:rPr>
        <w:t>: gelten, zogende zeugen, kraamzeugen, biggen, gespeende varkens, vleesvarkens en beren.</w:t>
      </w:r>
    </w:p>
    <w:p w14:paraId="1F6D2F9A" w14:textId="77777777" w:rsidR="00D565B9" w:rsidRPr="00446BDB" w:rsidRDefault="1E2F68B7" w:rsidP="00D565B9">
      <w:pPr>
        <w:spacing w:after="0" w:line="257" w:lineRule="auto"/>
      </w:pPr>
      <w:r w:rsidRPr="71FC3912">
        <w:rPr>
          <w:rFonts w:ascii="Verdana" w:eastAsia="Verdana" w:hAnsi="Verdana" w:cs="Verdana"/>
          <w:b/>
          <w:bCs/>
          <w:sz w:val="18"/>
          <w:szCs w:val="18"/>
        </w:rPr>
        <w:lastRenderedPageBreak/>
        <w:t>Pluimvee</w:t>
      </w:r>
      <w:r w:rsidRPr="71FC3912">
        <w:rPr>
          <w:rFonts w:ascii="Verdana" w:eastAsia="Verdana" w:hAnsi="Verdana" w:cs="Verdana"/>
          <w:sz w:val="18"/>
          <w:szCs w:val="18"/>
        </w:rPr>
        <w:t xml:space="preserve">: opfoklegkippen, legkippen, vleeskuikens en </w:t>
      </w:r>
      <w:proofErr w:type="spellStart"/>
      <w:r w:rsidRPr="71FC3912">
        <w:rPr>
          <w:rFonts w:ascii="Verdana" w:eastAsia="Verdana" w:hAnsi="Verdana" w:cs="Verdana"/>
          <w:sz w:val="18"/>
          <w:szCs w:val="18"/>
        </w:rPr>
        <w:t>vleeskuikenouderdieren</w:t>
      </w:r>
      <w:proofErr w:type="spellEnd"/>
      <w:r w:rsidRPr="71FC3912">
        <w:rPr>
          <w:rFonts w:ascii="Verdana" w:eastAsia="Verdana" w:hAnsi="Verdana" w:cs="Verdana"/>
          <w:sz w:val="18"/>
          <w:szCs w:val="18"/>
        </w:rPr>
        <w:t>.</w:t>
      </w:r>
    </w:p>
    <w:p w14:paraId="54752D47" w14:textId="77777777" w:rsidR="00D565B9" w:rsidRPr="00446BDB" w:rsidRDefault="1E2F68B7" w:rsidP="00D565B9">
      <w:pPr>
        <w:spacing w:after="0" w:line="257" w:lineRule="auto"/>
      </w:pPr>
      <w:r w:rsidRPr="71FC3912">
        <w:rPr>
          <w:rFonts w:ascii="Verdana" w:eastAsia="Verdana" w:hAnsi="Verdana" w:cs="Verdana"/>
          <w:b/>
          <w:bCs/>
          <w:sz w:val="18"/>
          <w:szCs w:val="18"/>
        </w:rPr>
        <w:t>Runderen</w:t>
      </w:r>
      <w:r w:rsidRPr="71FC3912">
        <w:rPr>
          <w:rFonts w:ascii="Verdana" w:eastAsia="Verdana" w:hAnsi="Verdana" w:cs="Verdana"/>
          <w:sz w:val="18"/>
          <w:szCs w:val="18"/>
        </w:rPr>
        <w:t>: kalveren tot een leeftijd van zes maanden en voor kalveren die bij kalverhouders worden gehouden tot de slachtleeftijd, melkgevende runderen, pinken, droogstaande koeien en (dek)stieren.</w:t>
      </w:r>
    </w:p>
    <w:p w14:paraId="4691996D" w14:textId="12CEC2C6" w:rsidR="00D565B9" w:rsidRPr="00446BDB" w:rsidRDefault="00D565B9" w:rsidP="71FC3912">
      <w:pPr>
        <w:spacing w:after="0" w:line="257" w:lineRule="auto"/>
        <w:rPr>
          <w:rFonts w:ascii="Verdana" w:eastAsia="Verdana" w:hAnsi="Verdana" w:cs="Verdana"/>
          <w:sz w:val="18"/>
          <w:szCs w:val="18"/>
        </w:rPr>
      </w:pPr>
    </w:p>
    <w:p w14:paraId="3F628801" w14:textId="52EB63D0" w:rsidR="00D973DF" w:rsidRDefault="1D6B9A94" w:rsidP="00D973DF">
      <w:pPr>
        <w:spacing w:after="0" w:line="257" w:lineRule="auto"/>
        <w:rPr>
          <w:rFonts w:ascii="Verdana" w:eastAsia="Verdana" w:hAnsi="Verdana" w:cs="Verdana"/>
          <w:sz w:val="18"/>
          <w:szCs w:val="18"/>
        </w:rPr>
      </w:pPr>
      <w:r w:rsidRPr="4BCA0048">
        <w:rPr>
          <w:rFonts w:ascii="Verdana" w:eastAsia="Verdana" w:hAnsi="Verdana" w:cs="Verdana"/>
          <w:sz w:val="18"/>
          <w:szCs w:val="18"/>
        </w:rPr>
        <w:t>E</w:t>
      </w:r>
      <w:r w:rsidR="00FC695C" w:rsidRPr="4BCA0048">
        <w:rPr>
          <w:rFonts w:ascii="Verdana" w:eastAsia="Verdana" w:hAnsi="Verdana" w:cs="Verdana"/>
          <w:sz w:val="18"/>
          <w:szCs w:val="18"/>
        </w:rPr>
        <w:t xml:space="preserve">r zijn een aantal </w:t>
      </w:r>
      <w:r w:rsidR="00D565B9" w:rsidRPr="4BCA0048">
        <w:rPr>
          <w:rFonts w:ascii="Verdana" w:eastAsia="Verdana" w:hAnsi="Verdana" w:cs="Verdana"/>
          <w:sz w:val="18"/>
          <w:szCs w:val="18"/>
        </w:rPr>
        <w:t xml:space="preserve">diercategorieën </w:t>
      </w:r>
      <w:r w:rsidR="2BCDE10C" w:rsidRPr="4BCA0048">
        <w:rPr>
          <w:rFonts w:ascii="Verdana" w:eastAsia="Verdana" w:hAnsi="Verdana" w:cs="Verdana"/>
          <w:sz w:val="18"/>
          <w:szCs w:val="18"/>
        </w:rPr>
        <w:t xml:space="preserve">binnen deze diersoorten </w:t>
      </w:r>
      <w:r w:rsidR="00D565B9" w:rsidRPr="4BCA0048">
        <w:rPr>
          <w:rFonts w:ascii="Verdana" w:eastAsia="Verdana" w:hAnsi="Verdana" w:cs="Verdana"/>
          <w:sz w:val="18"/>
          <w:szCs w:val="18"/>
        </w:rPr>
        <w:t>waarvoor dit besluit geen specifieke regels bevat</w:t>
      </w:r>
      <w:r w:rsidR="3D1FCA90" w:rsidRPr="4BCA0048">
        <w:rPr>
          <w:rFonts w:ascii="Verdana" w:eastAsia="Verdana" w:hAnsi="Verdana" w:cs="Verdana"/>
          <w:sz w:val="18"/>
          <w:szCs w:val="18"/>
        </w:rPr>
        <w:t xml:space="preserve">. </w:t>
      </w:r>
      <w:r w:rsidR="67F6575C" w:rsidRPr="4BCA0048">
        <w:rPr>
          <w:rFonts w:ascii="Verdana" w:eastAsia="Verdana" w:hAnsi="Verdana" w:cs="Verdana"/>
          <w:sz w:val="18"/>
          <w:szCs w:val="18"/>
        </w:rPr>
        <w:t xml:space="preserve">Daarbij speelt </w:t>
      </w:r>
      <w:r w:rsidR="2F20330C" w:rsidRPr="714948AB">
        <w:rPr>
          <w:rFonts w:ascii="Verdana" w:eastAsia="Verdana" w:hAnsi="Verdana" w:cs="Verdana"/>
          <w:sz w:val="18"/>
          <w:szCs w:val="18"/>
        </w:rPr>
        <w:t xml:space="preserve">onder andere </w:t>
      </w:r>
      <w:r w:rsidR="67F6575C" w:rsidRPr="4BCA0048">
        <w:rPr>
          <w:rFonts w:ascii="Verdana" w:eastAsia="Verdana" w:hAnsi="Verdana" w:cs="Verdana"/>
          <w:sz w:val="18"/>
          <w:szCs w:val="18"/>
        </w:rPr>
        <w:t xml:space="preserve">de mate waarin er voldoende kennis over het dierenwelzijn in die kleinere en specifiekere </w:t>
      </w:r>
      <w:proofErr w:type="spellStart"/>
      <w:r w:rsidR="67F6575C" w:rsidRPr="4BCA0048">
        <w:rPr>
          <w:rFonts w:ascii="Verdana" w:eastAsia="Verdana" w:hAnsi="Verdana" w:cs="Verdana"/>
          <w:sz w:val="18"/>
          <w:szCs w:val="18"/>
        </w:rPr>
        <w:t>subsectoren</w:t>
      </w:r>
      <w:proofErr w:type="spellEnd"/>
      <w:r w:rsidR="67F6575C" w:rsidRPr="4BCA0048">
        <w:rPr>
          <w:rFonts w:ascii="Verdana" w:eastAsia="Verdana" w:hAnsi="Verdana" w:cs="Verdana"/>
          <w:sz w:val="18"/>
          <w:szCs w:val="18"/>
        </w:rPr>
        <w:t xml:space="preserve"> aanwezig is een rol.</w:t>
      </w:r>
      <w:r w:rsidR="3BD56EAB" w:rsidRPr="0C0E52C3">
        <w:rPr>
          <w:rFonts w:ascii="Verdana" w:eastAsia="Verdana" w:hAnsi="Verdana" w:cs="Verdana"/>
          <w:sz w:val="18"/>
          <w:szCs w:val="18"/>
        </w:rPr>
        <w:t xml:space="preserve"> Daarnaast </w:t>
      </w:r>
      <w:r w:rsidR="724D5BDB" w:rsidRPr="2CBBB623">
        <w:rPr>
          <w:rFonts w:ascii="Verdana" w:eastAsia="Verdana" w:hAnsi="Verdana" w:cs="Verdana"/>
          <w:sz w:val="18"/>
          <w:szCs w:val="18"/>
        </w:rPr>
        <w:t>speelt</w:t>
      </w:r>
      <w:r w:rsidR="00D62D09" w:rsidRPr="180770A9">
        <w:rPr>
          <w:rFonts w:ascii="Verdana" w:eastAsia="Verdana" w:hAnsi="Verdana" w:cs="Verdana"/>
          <w:sz w:val="18"/>
          <w:szCs w:val="18"/>
        </w:rPr>
        <w:t xml:space="preserve"> </w:t>
      </w:r>
      <w:r w:rsidR="00410A73" w:rsidRPr="180770A9">
        <w:rPr>
          <w:rFonts w:ascii="Verdana" w:eastAsia="Verdana" w:hAnsi="Verdana" w:cs="Verdana"/>
          <w:sz w:val="18"/>
          <w:szCs w:val="18"/>
        </w:rPr>
        <w:t xml:space="preserve">de relatief beperkte omvang van sommige </w:t>
      </w:r>
      <w:proofErr w:type="spellStart"/>
      <w:r w:rsidR="00410A73" w:rsidRPr="180770A9">
        <w:rPr>
          <w:rFonts w:ascii="Verdana" w:eastAsia="Verdana" w:hAnsi="Verdana" w:cs="Verdana"/>
          <w:sz w:val="18"/>
          <w:szCs w:val="18"/>
        </w:rPr>
        <w:t>subsectoren</w:t>
      </w:r>
      <w:proofErr w:type="spellEnd"/>
      <w:r w:rsidR="00410A73" w:rsidRPr="180770A9">
        <w:rPr>
          <w:rFonts w:ascii="Verdana" w:eastAsia="Verdana" w:hAnsi="Verdana" w:cs="Verdana"/>
          <w:sz w:val="18"/>
          <w:szCs w:val="18"/>
        </w:rPr>
        <w:t xml:space="preserve"> en de bijbehorende geringe hoeveelheid dieren</w:t>
      </w:r>
      <w:r w:rsidR="10143BDE" w:rsidRPr="2CBBB623">
        <w:rPr>
          <w:rFonts w:ascii="Verdana" w:eastAsia="Verdana" w:hAnsi="Verdana" w:cs="Verdana"/>
          <w:sz w:val="18"/>
          <w:szCs w:val="18"/>
        </w:rPr>
        <w:t xml:space="preserve"> een rol.</w:t>
      </w:r>
    </w:p>
    <w:p w14:paraId="43E6CC0F" w14:textId="3A4AEE27" w:rsidR="2CBBB623" w:rsidRDefault="2CBBB623" w:rsidP="2CBBB623">
      <w:pPr>
        <w:spacing w:after="0" w:line="257" w:lineRule="auto"/>
        <w:rPr>
          <w:rFonts w:ascii="Verdana" w:eastAsia="Verdana" w:hAnsi="Verdana" w:cs="Verdana"/>
          <w:sz w:val="18"/>
          <w:szCs w:val="18"/>
        </w:rPr>
      </w:pPr>
    </w:p>
    <w:p w14:paraId="109D39EA" w14:textId="3E06FA38" w:rsidR="00750A64" w:rsidRDefault="005D0853" w:rsidP="00750A64">
      <w:pPr>
        <w:spacing w:after="0" w:line="257" w:lineRule="auto"/>
        <w:rPr>
          <w:rFonts w:ascii="Verdana" w:eastAsia="Verdana" w:hAnsi="Verdana" w:cs="Verdana"/>
          <w:sz w:val="18"/>
          <w:szCs w:val="18"/>
        </w:rPr>
      </w:pPr>
      <w:r w:rsidRPr="00446BDB">
        <w:rPr>
          <w:rFonts w:ascii="Verdana" w:eastAsia="Verdana" w:hAnsi="Verdana" w:cs="Verdana"/>
          <w:sz w:val="18"/>
          <w:szCs w:val="18"/>
        </w:rPr>
        <w:t xml:space="preserve">Voor de </w:t>
      </w:r>
      <w:r w:rsidR="00804463" w:rsidRPr="00446BDB">
        <w:rPr>
          <w:rFonts w:ascii="Verdana" w:eastAsia="Verdana" w:hAnsi="Verdana" w:cs="Verdana"/>
          <w:sz w:val="18"/>
          <w:szCs w:val="18"/>
        </w:rPr>
        <w:t xml:space="preserve">betreffende </w:t>
      </w:r>
      <w:r w:rsidRPr="00446BDB">
        <w:rPr>
          <w:rFonts w:ascii="Verdana" w:eastAsia="Verdana" w:hAnsi="Verdana" w:cs="Verdana"/>
          <w:sz w:val="18"/>
          <w:szCs w:val="18"/>
        </w:rPr>
        <w:t>diercategorieën</w:t>
      </w:r>
      <w:r>
        <w:rPr>
          <w:rFonts w:ascii="Verdana" w:eastAsia="Verdana" w:hAnsi="Verdana" w:cs="Verdana"/>
          <w:sz w:val="18"/>
          <w:szCs w:val="18"/>
        </w:rPr>
        <w:t xml:space="preserve"> blijven onverkort onder meer de algemene houdvoorschriften uit het Besluit houders van dieren gelden (Hoofdstuk 1, paragraaf 2, en Hoofdstuk 2, paragraaf 2).</w:t>
      </w:r>
      <w:r w:rsidR="00D973DF">
        <w:rPr>
          <w:rFonts w:ascii="Verdana" w:eastAsia="Verdana" w:hAnsi="Verdana" w:cs="Verdana"/>
          <w:sz w:val="18"/>
          <w:szCs w:val="18"/>
        </w:rPr>
        <w:t xml:space="preserve"> </w:t>
      </w:r>
      <w:r w:rsidR="00750A64" w:rsidRPr="4A32A4BD">
        <w:rPr>
          <w:rFonts w:ascii="Verdana" w:eastAsia="Verdana" w:hAnsi="Verdana" w:cs="Verdana"/>
          <w:sz w:val="18"/>
          <w:szCs w:val="18"/>
        </w:rPr>
        <w:t xml:space="preserve">De diersoorten en diercategorieën die buiten deze </w:t>
      </w:r>
      <w:r w:rsidR="00A2492D">
        <w:rPr>
          <w:rFonts w:ascii="Verdana" w:eastAsia="Verdana" w:hAnsi="Verdana" w:cs="Verdana"/>
          <w:sz w:val="18"/>
          <w:szCs w:val="18"/>
        </w:rPr>
        <w:t>AMvB</w:t>
      </w:r>
      <w:r w:rsidR="00750A64" w:rsidRPr="4A32A4BD">
        <w:rPr>
          <w:rFonts w:ascii="Verdana" w:eastAsia="Verdana" w:hAnsi="Verdana" w:cs="Verdana"/>
          <w:sz w:val="18"/>
          <w:szCs w:val="18"/>
        </w:rPr>
        <w:t xml:space="preserve"> blijven, worden waar mogelijk in de volgende </w:t>
      </w:r>
      <w:r w:rsidR="00A2492D">
        <w:rPr>
          <w:rFonts w:ascii="Verdana" w:eastAsia="Verdana" w:hAnsi="Verdana" w:cs="Verdana"/>
          <w:sz w:val="18"/>
          <w:szCs w:val="18"/>
        </w:rPr>
        <w:t>AMvB</w:t>
      </w:r>
      <w:r w:rsidR="00750A64" w:rsidRPr="4A32A4BD">
        <w:rPr>
          <w:rFonts w:ascii="Verdana" w:eastAsia="Verdana" w:hAnsi="Verdana" w:cs="Verdana"/>
          <w:sz w:val="18"/>
          <w:szCs w:val="18"/>
        </w:rPr>
        <w:t xml:space="preserve"> met regels voor dierwaardige veehouderij voor de kleinere veehouderijsectoren meegenomen.</w:t>
      </w:r>
    </w:p>
    <w:p w14:paraId="02297AF6" w14:textId="77A90AF9" w:rsidR="00D565B9" w:rsidRPr="00AD5D51" w:rsidRDefault="00D565B9" w:rsidP="00D565B9">
      <w:pPr>
        <w:spacing w:after="0" w:line="257" w:lineRule="auto"/>
        <w:rPr>
          <w:rFonts w:ascii="Verdana" w:eastAsia="Verdana" w:hAnsi="Verdana" w:cs="Verdana"/>
          <w:sz w:val="18"/>
          <w:szCs w:val="18"/>
        </w:rPr>
      </w:pPr>
      <w:r w:rsidRPr="00B200A6">
        <w:rPr>
          <w:rFonts w:ascii="Verdana" w:eastAsia="Verdana" w:hAnsi="Verdana" w:cs="Verdana"/>
          <w:sz w:val="18"/>
          <w:szCs w:val="18"/>
        </w:rPr>
        <w:t xml:space="preserve">Artikel 10.10, derde lid, van de Wet dieren bepaalt dat het ontwerp van de </w:t>
      </w:r>
      <w:r w:rsidR="00A2492D">
        <w:rPr>
          <w:rFonts w:ascii="Verdana" w:eastAsia="Verdana" w:hAnsi="Verdana" w:cs="Verdana"/>
          <w:sz w:val="18"/>
          <w:szCs w:val="18"/>
        </w:rPr>
        <w:t>AMvB</w:t>
      </w:r>
      <w:r w:rsidRPr="00B200A6">
        <w:rPr>
          <w:rFonts w:ascii="Verdana" w:eastAsia="Verdana" w:hAnsi="Verdana" w:cs="Verdana"/>
          <w:sz w:val="18"/>
          <w:szCs w:val="18"/>
        </w:rPr>
        <w:t xml:space="preserve"> een jaar na inwerkingtreding van artikel 2.3a moet worden voorgehangen aan het parlement. Omdat het artikel op 1 juli 2024 in werking is getreden, </w:t>
      </w:r>
      <w:r w:rsidR="00164FAA">
        <w:rPr>
          <w:rFonts w:ascii="Verdana" w:eastAsia="Verdana" w:hAnsi="Verdana" w:cs="Verdana"/>
          <w:sz w:val="18"/>
          <w:szCs w:val="18"/>
        </w:rPr>
        <w:t>dient</w:t>
      </w:r>
      <w:r w:rsidRPr="00B200A6">
        <w:rPr>
          <w:rFonts w:ascii="Verdana" w:eastAsia="Verdana" w:hAnsi="Verdana" w:cs="Verdana"/>
          <w:sz w:val="18"/>
          <w:szCs w:val="18"/>
        </w:rPr>
        <w:t xml:space="preserve"> de ontwerp-</w:t>
      </w:r>
      <w:r w:rsidR="00A2492D">
        <w:rPr>
          <w:rFonts w:ascii="Verdana" w:eastAsia="Verdana" w:hAnsi="Verdana" w:cs="Verdana"/>
          <w:sz w:val="18"/>
          <w:szCs w:val="18"/>
        </w:rPr>
        <w:t>AMvB</w:t>
      </w:r>
      <w:r w:rsidRPr="00B200A6">
        <w:rPr>
          <w:rFonts w:ascii="Verdana" w:eastAsia="Verdana" w:hAnsi="Verdana" w:cs="Verdana"/>
          <w:sz w:val="18"/>
          <w:szCs w:val="18"/>
        </w:rPr>
        <w:t xml:space="preserve"> </w:t>
      </w:r>
      <w:r>
        <w:rPr>
          <w:rFonts w:ascii="Verdana" w:eastAsia="Verdana" w:hAnsi="Verdana" w:cs="Verdana"/>
          <w:sz w:val="18"/>
          <w:szCs w:val="18"/>
        </w:rPr>
        <w:t>voor</w:t>
      </w:r>
      <w:r w:rsidRPr="00B200A6">
        <w:rPr>
          <w:rFonts w:ascii="Verdana" w:eastAsia="Verdana" w:hAnsi="Verdana" w:cs="Verdana"/>
          <w:sz w:val="18"/>
          <w:szCs w:val="18"/>
        </w:rPr>
        <w:t xml:space="preserve"> 1 juli 2025 </w:t>
      </w:r>
      <w:r>
        <w:rPr>
          <w:rFonts w:ascii="Verdana" w:eastAsia="Verdana" w:hAnsi="Verdana" w:cs="Verdana"/>
          <w:sz w:val="18"/>
          <w:szCs w:val="18"/>
        </w:rPr>
        <w:t xml:space="preserve">bij het parlement </w:t>
      </w:r>
      <w:r w:rsidR="00164FAA">
        <w:rPr>
          <w:rFonts w:ascii="Verdana" w:eastAsia="Verdana" w:hAnsi="Verdana" w:cs="Verdana"/>
          <w:sz w:val="18"/>
          <w:szCs w:val="18"/>
        </w:rPr>
        <w:t xml:space="preserve">te worden </w:t>
      </w:r>
      <w:r>
        <w:rPr>
          <w:rFonts w:ascii="Verdana" w:eastAsia="Verdana" w:hAnsi="Verdana" w:cs="Verdana"/>
          <w:sz w:val="18"/>
          <w:szCs w:val="18"/>
        </w:rPr>
        <w:t>voorgehangen</w:t>
      </w:r>
      <w:r w:rsidRPr="00B200A6">
        <w:rPr>
          <w:rFonts w:ascii="Verdana" w:eastAsia="Verdana" w:hAnsi="Verdana" w:cs="Verdana"/>
          <w:sz w:val="18"/>
          <w:szCs w:val="18"/>
        </w:rPr>
        <w:t>.</w:t>
      </w:r>
      <w:r w:rsidR="00691F9B">
        <w:rPr>
          <w:rStyle w:val="Voetnootmarkering"/>
          <w:rFonts w:ascii="Verdana" w:eastAsia="Verdana" w:hAnsi="Verdana" w:cs="Verdana"/>
          <w:sz w:val="18"/>
          <w:szCs w:val="18"/>
        </w:rPr>
        <w:footnoteReference w:id="6"/>
      </w:r>
      <w:r w:rsidRPr="00B200A6">
        <w:rPr>
          <w:rFonts w:ascii="Verdana" w:eastAsia="Verdana" w:hAnsi="Verdana" w:cs="Verdana"/>
          <w:sz w:val="18"/>
          <w:szCs w:val="18"/>
        </w:rPr>
        <w:t xml:space="preserve"> De toelichting bij het amendement van de leden De Groot/Van </w:t>
      </w:r>
      <w:proofErr w:type="spellStart"/>
      <w:r w:rsidRPr="00B200A6">
        <w:rPr>
          <w:rFonts w:ascii="Verdana" w:eastAsia="Verdana" w:hAnsi="Verdana" w:cs="Verdana"/>
          <w:sz w:val="18"/>
          <w:szCs w:val="18"/>
        </w:rPr>
        <w:t>Campen</w:t>
      </w:r>
      <w:proofErr w:type="spellEnd"/>
      <w:r w:rsidRPr="00B200A6">
        <w:rPr>
          <w:rFonts w:ascii="Verdana" w:eastAsia="Verdana" w:hAnsi="Verdana" w:cs="Verdana"/>
          <w:sz w:val="18"/>
          <w:szCs w:val="18"/>
        </w:rPr>
        <w:t xml:space="preserve"> </w:t>
      </w:r>
      <w:r>
        <w:rPr>
          <w:rFonts w:ascii="Verdana" w:eastAsia="Verdana" w:hAnsi="Verdana" w:cs="Verdana"/>
          <w:sz w:val="18"/>
          <w:szCs w:val="18"/>
        </w:rPr>
        <w:t>waarmee artikel 10.10, derde lid, aan de Wet dieren is toegevoegd</w:t>
      </w:r>
      <w:r w:rsidR="00637A52">
        <w:rPr>
          <w:rStyle w:val="Voetnootmarkering"/>
          <w:rFonts w:ascii="Verdana" w:eastAsia="Verdana" w:hAnsi="Verdana" w:cs="Verdana"/>
          <w:sz w:val="18"/>
          <w:szCs w:val="18"/>
        </w:rPr>
        <w:footnoteReference w:id="7"/>
      </w:r>
      <w:r>
        <w:rPr>
          <w:rFonts w:ascii="Verdana" w:eastAsia="Verdana" w:hAnsi="Verdana" w:cs="Verdana"/>
          <w:sz w:val="18"/>
          <w:szCs w:val="18"/>
        </w:rPr>
        <w:t>, stelt</w:t>
      </w:r>
      <w:r w:rsidRPr="00B200A6">
        <w:rPr>
          <w:rFonts w:ascii="Verdana" w:eastAsia="Verdana" w:hAnsi="Verdana" w:cs="Verdana"/>
          <w:sz w:val="18"/>
          <w:szCs w:val="18"/>
        </w:rPr>
        <w:t xml:space="preserve"> dat deze termijn is bedoeld voor de veehouderijsectoren met varkens, pluimvee, melkvee en kalveren. Daarom heeft deze </w:t>
      </w:r>
      <w:r w:rsidR="00A2492D">
        <w:rPr>
          <w:rFonts w:ascii="Verdana" w:eastAsia="Verdana" w:hAnsi="Verdana" w:cs="Verdana"/>
          <w:sz w:val="18"/>
          <w:szCs w:val="18"/>
        </w:rPr>
        <w:t>AMvB</w:t>
      </w:r>
      <w:r w:rsidRPr="00B200A6">
        <w:rPr>
          <w:rFonts w:ascii="Verdana" w:eastAsia="Verdana" w:hAnsi="Verdana" w:cs="Verdana"/>
          <w:sz w:val="18"/>
          <w:szCs w:val="18"/>
        </w:rPr>
        <w:t xml:space="preserve"> betrekking op die vier sectoren. De toelichting bij het amendement maakt duidelijk dat de indieners ervan</w:t>
      </w:r>
      <w:r>
        <w:rPr>
          <w:rFonts w:ascii="Verdana" w:eastAsia="Verdana" w:hAnsi="Verdana" w:cs="Verdana"/>
          <w:sz w:val="18"/>
          <w:szCs w:val="18"/>
        </w:rPr>
        <w:t xml:space="preserve"> </w:t>
      </w:r>
      <w:r w:rsidRPr="00B200A6">
        <w:rPr>
          <w:rFonts w:ascii="Verdana" w:eastAsia="Verdana" w:hAnsi="Verdana" w:cs="Verdana"/>
          <w:sz w:val="18"/>
          <w:szCs w:val="18"/>
        </w:rPr>
        <w:t>uitgaan dat vervolgens de regelgeving voor andere sectoren wordt ingevuld (</w:t>
      </w:r>
      <w:r>
        <w:rPr>
          <w:rFonts w:ascii="Verdana" w:eastAsia="Verdana" w:hAnsi="Verdana" w:cs="Verdana"/>
          <w:sz w:val="18"/>
          <w:szCs w:val="18"/>
        </w:rPr>
        <w:t>zoals</w:t>
      </w:r>
      <w:r w:rsidRPr="00B200A6">
        <w:rPr>
          <w:rFonts w:ascii="Verdana" w:eastAsia="Verdana" w:hAnsi="Verdana" w:cs="Verdana"/>
          <w:sz w:val="18"/>
          <w:szCs w:val="18"/>
        </w:rPr>
        <w:t xml:space="preserve"> eenden, kalkoenen, geiten en konijnen </w:t>
      </w:r>
      <w:r w:rsidR="00B71B9B">
        <w:rPr>
          <w:rFonts w:ascii="Verdana" w:eastAsia="Verdana" w:hAnsi="Verdana" w:cs="Verdana"/>
          <w:sz w:val="18"/>
          <w:szCs w:val="18"/>
        </w:rPr>
        <w:t xml:space="preserve">die zijn </w:t>
      </w:r>
      <w:r w:rsidRPr="00B200A6">
        <w:rPr>
          <w:rFonts w:ascii="Verdana" w:eastAsia="Verdana" w:hAnsi="Verdana" w:cs="Verdana"/>
          <w:sz w:val="18"/>
          <w:szCs w:val="18"/>
        </w:rPr>
        <w:t>benoemd).</w:t>
      </w:r>
      <w:r w:rsidR="00232773">
        <w:rPr>
          <w:rFonts w:ascii="Verdana" w:eastAsia="Verdana" w:hAnsi="Verdana" w:cs="Verdana"/>
          <w:sz w:val="18"/>
          <w:szCs w:val="18"/>
        </w:rPr>
        <w:t xml:space="preserve"> </w:t>
      </w:r>
      <w:r w:rsidR="00192448">
        <w:rPr>
          <w:rFonts w:ascii="Verdana" w:eastAsia="Verdana" w:hAnsi="Verdana" w:cs="Verdana"/>
          <w:sz w:val="18"/>
          <w:szCs w:val="18"/>
        </w:rPr>
        <w:t xml:space="preserve">Parallel aan </w:t>
      </w:r>
      <w:r w:rsidR="00EB0850">
        <w:rPr>
          <w:rFonts w:ascii="Verdana" w:eastAsia="Verdana" w:hAnsi="Verdana" w:cs="Verdana"/>
          <w:sz w:val="18"/>
          <w:szCs w:val="18"/>
        </w:rPr>
        <w:t xml:space="preserve">de totstandkoming van deze AMvB beziet </w:t>
      </w:r>
      <w:r w:rsidR="00F46901">
        <w:rPr>
          <w:rFonts w:ascii="Verdana" w:eastAsia="Verdana" w:hAnsi="Verdana" w:cs="Verdana"/>
          <w:sz w:val="18"/>
          <w:szCs w:val="18"/>
        </w:rPr>
        <w:t xml:space="preserve">het ministerie van </w:t>
      </w:r>
      <w:r w:rsidR="00B90BCD">
        <w:rPr>
          <w:rFonts w:ascii="Verdana" w:eastAsia="Verdana" w:hAnsi="Verdana" w:cs="Verdana"/>
          <w:sz w:val="18"/>
          <w:szCs w:val="18"/>
        </w:rPr>
        <w:t>Landbouw, Visserij, Voedselzekerheid en Natuur (</w:t>
      </w:r>
      <w:r w:rsidR="00F46901">
        <w:rPr>
          <w:rFonts w:ascii="Verdana" w:eastAsia="Verdana" w:hAnsi="Verdana" w:cs="Verdana"/>
          <w:sz w:val="18"/>
          <w:szCs w:val="18"/>
        </w:rPr>
        <w:t>LVVN</w:t>
      </w:r>
      <w:r w:rsidR="00B90BCD">
        <w:rPr>
          <w:rFonts w:ascii="Verdana" w:eastAsia="Verdana" w:hAnsi="Verdana" w:cs="Verdana"/>
          <w:sz w:val="18"/>
          <w:szCs w:val="18"/>
        </w:rPr>
        <w:t>)</w:t>
      </w:r>
      <w:r w:rsidR="00F46901">
        <w:rPr>
          <w:rFonts w:ascii="Verdana" w:eastAsia="Verdana" w:hAnsi="Verdana" w:cs="Verdana"/>
          <w:sz w:val="18"/>
          <w:szCs w:val="18"/>
        </w:rPr>
        <w:t xml:space="preserve"> </w:t>
      </w:r>
      <w:r w:rsidR="00D816E1">
        <w:rPr>
          <w:rFonts w:ascii="Verdana" w:eastAsia="Verdana" w:hAnsi="Verdana" w:cs="Verdana"/>
          <w:sz w:val="18"/>
          <w:szCs w:val="18"/>
        </w:rPr>
        <w:t xml:space="preserve">wanneer </w:t>
      </w:r>
      <w:r w:rsidR="00B044D1">
        <w:rPr>
          <w:rFonts w:ascii="Verdana" w:eastAsia="Verdana" w:hAnsi="Verdana" w:cs="Verdana"/>
          <w:sz w:val="18"/>
          <w:szCs w:val="18"/>
        </w:rPr>
        <w:t xml:space="preserve">met </w:t>
      </w:r>
      <w:r w:rsidR="007801D4">
        <w:rPr>
          <w:rFonts w:ascii="Verdana" w:eastAsia="Verdana" w:hAnsi="Verdana" w:cs="Verdana"/>
          <w:sz w:val="18"/>
          <w:szCs w:val="18"/>
        </w:rPr>
        <w:t xml:space="preserve">de AMvB voor welke andere sectoren </w:t>
      </w:r>
      <w:r w:rsidR="00B044D1">
        <w:rPr>
          <w:rFonts w:ascii="Verdana" w:eastAsia="Verdana" w:hAnsi="Verdana" w:cs="Verdana"/>
          <w:sz w:val="18"/>
          <w:szCs w:val="18"/>
        </w:rPr>
        <w:t>gestart kan worden</w:t>
      </w:r>
      <w:r w:rsidR="002230ED">
        <w:rPr>
          <w:rFonts w:ascii="Verdana" w:eastAsia="Verdana" w:hAnsi="Verdana" w:cs="Verdana"/>
          <w:sz w:val="18"/>
          <w:szCs w:val="18"/>
        </w:rPr>
        <w:t xml:space="preserve">. </w:t>
      </w:r>
      <w:r w:rsidR="00A5286F">
        <w:rPr>
          <w:rFonts w:ascii="Verdana" w:eastAsia="Verdana" w:hAnsi="Verdana" w:cs="Verdana"/>
          <w:sz w:val="18"/>
          <w:szCs w:val="18"/>
        </w:rPr>
        <w:t>Daarbij word</w:t>
      </w:r>
      <w:r w:rsidR="00582761">
        <w:rPr>
          <w:rFonts w:ascii="Verdana" w:eastAsia="Verdana" w:hAnsi="Verdana" w:cs="Verdana"/>
          <w:sz w:val="18"/>
          <w:szCs w:val="18"/>
        </w:rPr>
        <w:t xml:space="preserve">en ook de </w:t>
      </w:r>
      <w:proofErr w:type="spellStart"/>
      <w:r w:rsidR="00E853DC">
        <w:rPr>
          <w:rFonts w:ascii="Verdana" w:eastAsia="Verdana" w:hAnsi="Verdana" w:cs="Verdana"/>
          <w:sz w:val="18"/>
          <w:szCs w:val="18"/>
        </w:rPr>
        <w:t>subsectoren</w:t>
      </w:r>
      <w:proofErr w:type="spellEnd"/>
      <w:r w:rsidR="00E853DC">
        <w:rPr>
          <w:rFonts w:ascii="Verdana" w:eastAsia="Verdana" w:hAnsi="Verdana" w:cs="Verdana"/>
          <w:sz w:val="18"/>
          <w:szCs w:val="18"/>
        </w:rPr>
        <w:t xml:space="preserve"> betrokken </w:t>
      </w:r>
      <w:r w:rsidR="00E96865">
        <w:rPr>
          <w:rFonts w:ascii="Verdana" w:eastAsia="Verdana" w:hAnsi="Verdana" w:cs="Verdana"/>
          <w:sz w:val="18"/>
          <w:szCs w:val="18"/>
        </w:rPr>
        <w:t>die in onderhavige AMvB niet meegenomen zijn</w:t>
      </w:r>
      <w:r w:rsidR="001A7C9F">
        <w:rPr>
          <w:rFonts w:ascii="Verdana" w:eastAsia="Verdana" w:hAnsi="Verdana" w:cs="Verdana"/>
          <w:sz w:val="18"/>
          <w:szCs w:val="18"/>
        </w:rPr>
        <w:t xml:space="preserve">, omdat </w:t>
      </w:r>
      <w:r w:rsidR="000E2218">
        <w:rPr>
          <w:rFonts w:ascii="Verdana" w:eastAsia="Verdana" w:hAnsi="Verdana" w:cs="Verdana"/>
          <w:sz w:val="18"/>
          <w:szCs w:val="18"/>
        </w:rPr>
        <w:t xml:space="preserve">ook die </w:t>
      </w:r>
      <w:r w:rsidR="00EA6F6E">
        <w:rPr>
          <w:rFonts w:ascii="Verdana" w:eastAsia="Verdana" w:hAnsi="Verdana" w:cs="Verdana"/>
          <w:sz w:val="18"/>
          <w:szCs w:val="18"/>
        </w:rPr>
        <w:t>dierwaardig moeten worden</w:t>
      </w:r>
      <w:r w:rsidR="00E96865" w:rsidRPr="4C5D7629">
        <w:rPr>
          <w:rFonts w:ascii="Verdana" w:eastAsia="Verdana" w:hAnsi="Verdana" w:cs="Verdana"/>
          <w:sz w:val="18"/>
          <w:szCs w:val="18"/>
        </w:rPr>
        <w:t>.</w:t>
      </w:r>
    </w:p>
    <w:p w14:paraId="4E669F62" w14:textId="68D9D98B" w:rsidR="71FC3912" w:rsidRDefault="71FC3912" w:rsidP="71FC3912">
      <w:pPr>
        <w:spacing w:after="0" w:line="257" w:lineRule="auto"/>
        <w:rPr>
          <w:rFonts w:ascii="Verdana" w:eastAsia="Verdana" w:hAnsi="Verdana" w:cs="Verdana"/>
          <w:sz w:val="18"/>
          <w:szCs w:val="18"/>
        </w:rPr>
      </w:pPr>
    </w:p>
    <w:p w14:paraId="5E0A1F51" w14:textId="40C051FE" w:rsidR="62B6A52C" w:rsidRDefault="62B6A52C" w:rsidP="71FC3912">
      <w:pPr>
        <w:spacing w:after="0" w:line="257" w:lineRule="auto"/>
        <w:rPr>
          <w:rFonts w:ascii="Verdana" w:eastAsia="Verdana" w:hAnsi="Verdana" w:cs="Verdana"/>
          <w:sz w:val="18"/>
          <w:szCs w:val="18"/>
        </w:rPr>
      </w:pPr>
      <w:r w:rsidRPr="71FC3912">
        <w:rPr>
          <w:rFonts w:ascii="Verdana" w:eastAsia="Verdana" w:hAnsi="Verdana" w:cs="Verdana"/>
          <w:sz w:val="18"/>
          <w:szCs w:val="18"/>
        </w:rPr>
        <w:t>In afwijking van het voorgaande is met dit besluit één maatregel toegevoegd die op alle houders van dieren in de veehouderij ziet, namelijk de verplichting tot het hebben en uitvoeren van een klimaatadaptatieplan (artikel 2.5a). Zie nade</w:t>
      </w:r>
      <w:r>
        <w:rPr>
          <w:rFonts w:ascii="Verdana" w:eastAsia="Verdana" w:hAnsi="Verdana" w:cs="Verdana"/>
          <w:sz w:val="18"/>
          <w:szCs w:val="18"/>
        </w:rPr>
        <w:t xml:space="preserve">r </w:t>
      </w:r>
      <w:r w:rsidR="008D30AE">
        <w:rPr>
          <w:rFonts w:ascii="Verdana" w:eastAsia="Verdana" w:hAnsi="Verdana" w:cs="Verdana"/>
          <w:sz w:val="18"/>
          <w:szCs w:val="18"/>
        </w:rPr>
        <w:t>blz. 48</w:t>
      </w:r>
      <w:r w:rsidR="00296821">
        <w:rPr>
          <w:rFonts w:ascii="Verdana" w:eastAsia="Verdana" w:hAnsi="Verdana" w:cs="Verdana"/>
          <w:sz w:val="18"/>
          <w:szCs w:val="18"/>
        </w:rPr>
        <w:t>.</w:t>
      </w:r>
    </w:p>
    <w:p w14:paraId="3F3DF706" w14:textId="6E70C314" w:rsidR="00B0211A" w:rsidRPr="008632FD" w:rsidRDefault="00B0211A" w:rsidP="00B0211A">
      <w:pPr>
        <w:spacing w:after="0" w:line="257" w:lineRule="auto"/>
        <w:rPr>
          <w:rFonts w:ascii="Verdana" w:eastAsia="Verdana" w:hAnsi="Verdana" w:cs="Verdana"/>
          <w:sz w:val="18"/>
          <w:szCs w:val="18"/>
        </w:rPr>
      </w:pPr>
    </w:p>
    <w:p w14:paraId="473A771F" w14:textId="50E4235A" w:rsidR="00B0211A" w:rsidRPr="004325A6" w:rsidRDefault="004325A6" w:rsidP="00B0211A">
      <w:pPr>
        <w:spacing w:after="0" w:line="257" w:lineRule="auto"/>
        <w:rPr>
          <w:rFonts w:ascii="Verdana" w:eastAsia="Verdana" w:hAnsi="Verdana" w:cs="Verdana"/>
          <w:sz w:val="18"/>
          <w:szCs w:val="18"/>
          <w:u w:val="single"/>
        </w:rPr>
      </w:pPr>
      <w:r w:rsidRPr="004325A6">
        <w:rPr>
          <w:rFonts w:ascii="Verdana" w:eastAsia="Verdana" w:hAnsi="Verdana" w:cs="Verdana"/>
          <w:sz w:val="18"/>
          <w:szCs w:val="18"/>
        </w:rPr>
        <w:t xml:space="preserve">2. </w:t>
      </w:r>
      <w:r w:rsidR="00B0211A" w:rsidRPr="004325A6">
        <w:rPr>
          <w:rFonts w:ascii="Verdana" w:eastAsia="Verdana" w:hAnsi="Verdana" w:cs="Verdana"/>
          <w:sz w:val="18"/>
          <w:szCs w:val="18"/>
          <w:u w:val="single"/>
        </w:rPr>
        <w:t>Inhoud: Gedragsbehoeften, maatregelen en lichamelijke ingrepen</w:t>
      </w:r>
    </w:p>
    <w:p w14:paraId="28F8C737" w14:textId="77777777" w:rsidR="00B0211A" w:rsidRDefault="00B0211A" w:rsidP="00B0211A">
      <w:pPr>
        <w:spacing w:after="0" w:line="257" w:lineRule="auto"/>
        <w:rPr>
          <w:rFonts w:ascii="Verdana" w:eastAsia="Verdana" w:hAnsi="Verdana" w:cs="Verdana"/>
          <w:b/>
          <w:bCs/>
          <w:sz w:val="18"/>
          <w:szCs w:val="18"/>
        </w:rPr>
      </w:pPr>
    </w:p>
    <w:p w14:paraId="6AFF527C" w14:textId="77777777" w:rsidR="00B0211A" w:rsidRDefault="00B0211A" w:rsidP="00B0211A">
      <w:pPr>
        <w:spacing w:after="0" w:line="257" w:lineRule="auto"/>
        <w:rPr>
          <w:rFonts w:ascii="Verdana" w:eastAsia="Verdana" w:hAnsi="Verdana" w:cs="Verdana"/>
          <w:sz w:val="18"/>
          <w:szCs w:val="18"/>
        </w:rPr>
      </w:pPr>
      <w:r w:rsidRPr="008632FD">
        <w:rPr>
          <w:rFonts w:ascii="Verdana" w:eastAsia="Verdana" w:hAnsi="Verdana" w:cs="Verdana"/>
          <w:sz w:val="18"/>
          <w:szCs w:val="18"/>
        </w:rPr>
        <w:t>De</w:t>
      </w:r>
      <w:r>
        <w:rPr>
          <w:rFonts w:ascii="Verdana" w:eastAsia="Verdana" w:hAnsi="Verdana" w:cs="Verdana"/>
          <w:sz w:val="18"/>
          <w:szCs w:val="18"/>
        </w:rPr>
        <w:t xml:space="preserve"> algemene maatregel van bestuur bevat in hoofdzaak de volgende drie categorieën van voorschriften gericht tot de houders van pluimvee, kalveren, runderen en varkens:</w:t>
      </w:r>
    </w:p>
    <w:p w14:paraId="600C4027" w14:textId="77777777" w:rsidR="00B0211A" w:rsidRDefault="00B0211A" w:rsidP="00B0211A">
      <w:pPr>
        <w:spacing w:after="0" w:line="257" w:lineRule="auto"/>
        <w:rPr>
          <w:rFonts w:ascii="Verdana" w:eastAsia="Verdana" w:hAnsi="Verdana" w:cs="Verdana"/>
          <w:sz w:val="18"/>
          <w:szCs w:val="18"/>
        </w:rPr>
      </w:pPr>
    </w:p>
    <w:p w14:paraId="51060197" w14:textId="77777777" w:rsidR="00B0211A" w:rsidRDefault="00B0211A" w:rsidP="00F428E8">
      <w:pPr>
        <w:pStyle w:val="Lijstalinea"/>
        <w:numPr>
          <w:ilvl w:val="0"/>
          <w:numId w:val="12"/>
        </w:numPr>
        <w:spacing w:after="0" w:line="257" w:lineRule="auto"/>
        <w:rPr>
          <w:rFonts w:ascii="Verdana" w:eastAsia="Verdana" w:hAnsi="Verdana" w:cs="Verdana"/>
          <w:sz w:val="18"/>
          <w:szCs w:val="18"/>
        </w:rPr>
      </w:pPr>
      <w:r>
        <w:rPr>
          <w:rFonts w:ascii="Verdana" w:eastAsia="Verdana" w:hAnsi="Verdana" w:cs="Verdana"/>
          <w:sz w:val="18"/>
          <w:szCs w:val="18"/>
        </w:rPr>
        <w:t>De aanwijzing van gedragsbehoeften (</w:t>
      </w:r>
      <w:r w:rsidRPr="008632FD">
        <w:rPr>
          <w:rFonts w:ascii="Verdana" w:eastAsia="Verdana" w:hAnsi="Verdana" w:cs="Verdana"/>
          <w:i/>
          <w:iCs/>
          <w:sz w:val="18"/>
          <w:szCs w:val="18"/>
        </w:rPr>
        <w:t>ter uitvoering van artikel 2.2, twaalfde lid, en 2.3a, eerste lid, van de Wet dieren</w:t>
      </w:r>
      <w:r>
        <w:rPr>
          <w:rFonts w:ascii="Verdana" w:eastAsia="Verdana" w:hAnsi="Verdana" w:cs="Verdana"/>
          <w:sz w:val="18"/>
          <w:szCs w:val="18"/>
        </w:rPr>
        <w:t>),</w:t>
      </w:r>
    </w:p>
    <w:p w14:paraId="6E77ED7F" w14:textId="77777777" w:rsidR="00B0211A" w:rsidRDefault="00B0211A" w:rsidP="00F428E8">
      <w:pPr>
        <w:pStyle w:val="Lijstalinea"/>
        <w:numPr>
          <w:ilvl w:val="0"/>
          <w:numId w:val="12"/>
        </w:numPr>
        <w:spacing w:after="0" w:line="257" w:lineRule="auto"/>
        <w:rPr>
          <w:rFonts w:ascii="Verdana" w:eastAsia="Verdana" w:hAnsi="Verdana" w:cs="Verdana"/>
          <w:sz w:val="18"/>
          <w:szCs w:val="18"/>
        </w:rPr>
      </w:pPr>
      <w:r>
        <w:rPr>
          <w:rFonts w:ascii="Verdana" w:eastAsia="Verdana" w:hAnsi="Verdana" w:cs="Verdana"/>
          <w:sz w:val="18"/>
          <w:szCs w:val="18"/>
        </w:rPr>
        <w:t>Houdvoorschriften met het oog op het kunnen uitoefenen van die gedragsbehoeften (</w:t>
      </w:r>
      <w:r w:rsidRPr="008632FD">
        <w:rPr>
          <w:rFonts w:ascii="Verdana" w:eastAsia="Verdana" w:hAnsi="Verdana" w:cs="Verdana"/>
          <w:i/>
          <w:iCs/>
          <w:sz w:val="18"/>
          <w:szCs w:val="18"/>
        </w:rPr>
        <w:t>ter uitvoering van artikel 2.2, tiende lid, en artikel 2.3a, eerste lid, van de Wet dieren</w:t>
      </w:r>
      <w:r>
        <w:rPr>
          <w:rFonts w:ascii="Verdana" w:eastAsia="Verdana" w:hAnsi="Verdana" w:cs="Verdana"/>
          <w:sz w:val="18"/>
          <w:szCs w:val="18"/>
        </w:rPr>
        <w:t>),</w:t>
      </w:r>
    </w:p>
    <w:p w14:paraId="09DF13B5" w14:textId="77777777" w:rsidR="00B0211A" w:rsidRDefault="00B0211A" w:rsidP="00F428E8">
      <w:pPr>
        <w:pStyle w:val="Lijstalinea"/>
        <w:numPr>
          <w:ilvl w:val="0"/>
          <w:numId w:val="12"/>
        </w:numPr>
        <w:spacing w:after="0" w:line="257" w:lineRule="auto"/>
        <w:rPr>
          <w:rFonts w:ascii="Verdana" w:eastAsia="Verdana" w:hAnsi="Verdana" w:cs="Verdana"/>
          <w:sz w:val="18"/>
          <w:szCs w:val="18"/>
        </w:rPr>
      </w:pPr>
      <w:r>
        <w:rPr>
          <w:rFonts w:ascii="Verdana" w:eastAsia="Verdana" w:hAnsi="Verdana" w:cs="Verdana"/>
          <w:sz w:val="18"/>
          <w:szCs w:val="18"/>
        </w:rPr>
        <w:t>Voorschriften over lichamelijke ingrepen bij die diersoorten (</w:t>
      </w:r>
      <w:r w:rsidRPr="008632FD">
        <w:rPr>
          <w:rFonts w:ascii="Verdana" w:eastAsia="Verdana" w:hAnsi="Verdana" w:cs="Verdana"/>
          <w:i/>
          <w:iCs/>
          <w:sz w:val="18"/>
          <w:szCs w:val="18"/>
        </w:rPr>
        <w:t>ter uitvoering van artikel 2.8, tweede lid, en artikel 2.3a, derde lid, van de Wet dieren</w:t>
      </w:r>
      <w:r>
        <w:rPr>
          <w:rFonts w:ascii="Verdana" w:eastAsia="Verdana" w:hAnsi="Verdana" w:cs="Verdana"/>
          <w:sz w:val="18"/>
          <w:szCs w:val="18"/>
        </w:rPr>
        <w:t>).</w:t>
      </w:r>
    </w:p>
    <w:p w14:paraId="193DEBFD" w14:textId="77777777" w:rsidR="00172B5B" w:rsidRDefault="00172B5B" w:rsidP="00172B5B">
      <w:pPr>
        <w:spacing w:after="0" w:line="257" w:lineRule="auto"/>
        <w:rPr>
          <w:rFonts w:ascii="Verdana" w:eastAsia="Verdana" w:hAnsi="Verdana" w:cs="Verdana"/>
          <w:i/>
          <w:iCs/>
          <w:sz w:val="18"/>
          <w:szCs w:val="18"/>
        </w:rPr>
      </w:pPr>
    </w:p>
    <w:p w14:paraId="7792F56A" w14:textId="77777777" w:rsidR="00172B5B" w:rsidRDefault="00172B5B" w:rsidP="00172B5B">
      <w:pPr>
        <w:spacing w:after="0" w:line="257" w:lineRule="auto"/>
        <w:rPr>
          <w:rFonts w:ascii="Verdana" w:eastAsia="Verdana" w:hAnsi="Verdana" w:cs="Verdana"/>
          <w:i/>
          <w:iCs/>
          <w:sz w:val="18"/>
          <w:szCs w:val="18"/>
        </w:rPr>
      </w:pPr>
      <w:r w:rsidRPr="00386DC9">
        <w:rPr>
          <w:rFonts w:ascii="Verdana" w:eastAsia="Verdana" w:hAnsi="Verdana" w:cs="Verdana"/>
          <w:sz w:val="18"/>
          <w:szCs w:val="18"/>
        </w:rPr>
        <w:t xml:space="preserve">Gezamenlijk verankeren bovengenoemde regels </w:t>
      </w:r>
      <w:r>
        <w:rPr>
          <w:rFonts w:ascii="Verdana" w:eastAsia="Verdana" w:hAnsi="Verdana" w:cs="Verdana"/>
          <w:sz w:val="18"/>
          <w:szCs w:val="18"/>
        </w:rPr>
        <w:t>d</w:t>
      </w:r>
      <w:r w:rsidRPr="00386DC9">
        <w:rPr>
          <w:rFonts w:ascii="Verdana" w:eastAsia="Verdana" w:hAnsi="Verdana" w:cs="Verdana"/>
          <w:sz w:val="18"/>
          <w:szCs w:val="18"/>
        </w:rPr>
        <w:t xml:space="preserve">e </w:t>
      </w:r>
      <w:r>
        <w:rPr>
          <w:rFonts w:ascii="Verdana" w:eastAsia="Verdana" w:hAnsi="Verdana" w:cs="Verdana"/>
          <w:sz w:val="18"/>
          <w:szCs w:val="18"/>
        </w:rPr>
        <w:t>RDA-</w:t>
      </w:r>
      <w:r w:rsidRPr="00386DC9">
        <w:rPr>
          <w:rFonts w:ascii="Verdana" w:eastAsia="Verdana" w:hAnsi="Verdana" w:cs="Verdana"/>
          <w:sz w:val="18"/>
          <w:szCs w:val="18"/>
        </w:rPr>
        <w:t>principes van dierwaardige veehouderij in concrete voorschriften gericht tot veehouders.</w:t>
      </w:r>
    </w:p>
    <w:p w14:paraId="3565C93C" w14:textId="77777777" w:rsidR="00172B5B" w:rsidRPr="008632FD" w:rsidRDefault="00172B5B" w:rsidP="00B0211A">
      <w:pPr>
        <w:spacing w:after="0" w:line="257" w:lineRule="auto"/>
        <w:rPr>
          <w:rFonts w:ascii="Verdana" w:eastAsia="Verdana" w:hAnsi="Verdana" w:cs="Verdana"/>
          <w:sz w:val="18"/>
          <w:szCs w:val="18"/>
        </w:rPr>
      </w:pPr>
    </w:p>
    <w:p w14:paraId="2B7BDCE4" w14:textId="77777777" w:rsidR="00B0211A" w:rsidRDefault="00B0211A" w:rsidP="00B0211A">
      <w:pPr>
        <w:spacing w:after="0" w:line="257" w:lineRule="auto"/>
        <w:rPr>
          <w:rFonts w:ascii="Verdana" w:eastAsia="Verdana" w:hAnsi="Verdana" w:cs="Verdana"/>
          <w:i/>
          <w:iCs/>
          <w:sz w:val="18"/>
          <w:szCs w:val="18"/>
        </w:rPr>
      </w:pPr>
      <w:r>
        <w:rPr>
          <w:rFonts w:ascii="Verdana" w:eastAsia="Verdana" w:hAnsi="Verdana" w:cs="Verdana"/>
          <w:i/>
          <w:iCs/>
          <w:sz w:val="18"/>
          <w:szCs w:val="18"/>
        </w:rPr>
        <w:t xml:space="preserve">Ad. </w:t>
      </w:r>
      <w:proofErr w:type="gramStart"/>
      <w:r>
        <w:rPr>
          <w:rFonts w:ascii="Verdana" w:eastAsia="Verdana" w:hAnsi="Verdana" w:cs="Verdana"/>
          <w:i/>
          <w:iCs/>
          <w:sz w:val="18"/>
          <w:szCs w:val="18"/>
        </w:rPr>
        <w:t>1</w:t>
      </w:r>
      <w:proofErr w:type="gramEnd"/>
      <w:r>
        <w:rPr>
          <w:rFonts w:ascii="Verdana" w:eastAsia="Verdana" w:hAnsi="Verdana" w:cs="Verdana"/>
          <w:i/>
          <w:iCs/>
          <w:sz w:val="18"/>
          <w:szCs w:val="18"/>
        </w:rPr>
        <w:t xml:space="preserve"> Gedragsbehoeften</w:t>
      </w:r>
    </w:p>
    <w:p w14:paraId="49D5EA4C" w14:textId="35AFA19F" w:rsidR="00B0211A" w:rsidRPr="00DF399D" w:rsidRDefault="00B0211A" w:rsidP="00B0211A">
      <w:pPr>
        <w:spacing w:after="0" w:line="257" w:lineRule="auto"/>
        <w:rPr>
          <w:rFonts w:ascii="Verdana" w:eastAsia="Verdana" w:hAnsi="Verdana" w:cs="Verdana"/>
          <w:sz w:val="18"/>
          <w:szCs w:val="18"/>
        </w:rPr>
      </w:pPr>
      <w:r w:rsidRPr="00DF399D">
        <w:rPr>
          <w:rFonts w:ascii="Verdana" w:eastAsia="Verdana" w:hAnsi="Verdana" w:cs="Verdana"/>
          <w:sz w:val="18"/>
          <w:szCs w:val="18"/>
        </w:rPr>
        <w:t xml:space="preserve">Per diersoort of diercategorie zijn in de </w:t>
      </w:r>
      <w:r w:rsidR="00A2492D">
        <w:rPr>
          <w:rFonts w:ascii="Verdana" w:eastAsia="Verdana" w:hAnsi="Verdana" w:cs="Verdana"/>
          <w:sz w:val="18"/>
          <w:szCs w:val="18"/>
        </w:rPr>
        <w:t>AMvB</w:t>
      </w:r>
      <w:r w:rsidRPr="00DF399D">
        <w:rPr>
          <w:rFonts w:ascii="Verdana" w:eastAsia="Verdana" w:hAnsi="Verdana" w:cs="Verdana"/>
          <w:sz w:val="18"/>
          <w:szCs w:val="18"/>
        </w:rPr>
        <w:t xml:space="preserve"> de gedragsbehoeften van het dier aangewezen die niet permanent mogen worden onthouden. Die aanwijzing brengt voor de veehouder de verplichting met zich mee dat in die gedragsbehoefte moet worden voorzien. Beschikbare wetenschappelijke kennis over de dieren bepaalt welke gedragsbehoeften in de </w:t>
      </w:r>
      <w:r w:rsidR="00A2492D">
        <w:rPr>
          <w:rFonts w:ascii="Verdana" w:eastAsia="Verdana" w:hAnsi="Verdana" w:cs="Verdana"/>
          <w:sz w:val="18"/>
          <w:szCs w:val="18"/>
        </w:rPr>
        <w:t>AMvB</w:t>
      </w:r>
      <w:r w:rsidRPr="00DF399D">
        <w:rPr>
          <w:rFonts w:ascii="Verdana" w:eastAsia="Verdana" w:hAnsi="Verdana" w:cs="Verdana"/>
          <w:sz w:val="18"/>
          <w:szCs w:val="18"/>
        </w:rPr>
        <w:t xml:space="preserve"> zijn </w:t>
      </w:r>
      <w:r w:rsidRPr="00DF399D">
        <w:rPr>
          <w:rFonts w:ascii="Verdana" w:eastAsia="Verdana" w:hAnsi="Verdana" w:cs="Verdana"/>
          <w:sz w:val="18"/>
          <w:szCs w:val="18"/>
        </w:rPr>
        <w:lastRenderedPageBreak/>
        <w:t xml:space="preserve">aangewezen. Mogelijke gedragsbehoeften die onvoldoende als zodanig onderbouwd kunnen worden met wetenschappelijke informatie, zijn niet aangewezen in de </w:t>
      </w:r>
      <w:r w:rsidR="00A2492D">
        <w:rPr>
          <w:rFonts w:ascii="Verdana" w:eastAsia="Verdana" w:hAnsi="Verdana" w:cs="Verdana"/>
          <w:sz w:val="18"/>
          <w:szCs w:val="18"/>
        </w:rPr>
        <w:t>AMvB</w:t>
      </w:r>
      <w:r w:rsidRPr="00DF399D">
        <w:rPr>
          <w:rFonts w:ascii="Verdana" w:eastAsia="Verdana" w:hAnsi="Verdana" w:cs="Verdana"/>
          <w:sz w:val="18"/>
          <w:szCs w:val="18"/>
        </w:rPr>
        <w:t xml:space="preserve"> (zie ook paragraaf 3.2 wetenschappelijke informatie). Van een aantal gedragsbehoeften staat wetenschappelijk wel vast dat het betreffende dier die heeft, maar is (nog) niet duidelijk hoe die in de praktijk ingevuld kunnen worden, vanwege aspecten van bijvoorbeeld management, veiligheid of de gezondheid van de dieren. Ook in die gevallen is een gedragsbehoefte niet aangewezen. </w:t>
      </w:r>
      <w:r w:rsidR="0056116C" w:rsidRPr="4A32A4BD">
        <w:rPr>
          <w:rFonts w:ascii="Verdana" w:eastAsia="Verdana" w:hAnsi="Verdana" w:cs="Verdana"/>
          <w:sz w:val="18"/>
          <w:szCs w:val="18"/>
        </w:rPr>
        <w:t xml:space="preserve">Verder onderzoek dient in deze gevallen in kaart te brengen op welke wijze het uitoefenen van die behoeften wel ingericht kan worden. </w:t>
      </w:r>
    </w:p>
    <w:p w14:paraId="4C78334C" w14:textId="05BD659C" w:rsidR="00172B5B" w:rsidRDefault="00EA5D6B" w:rsidP="00EA5D6B">
      <w:pPr>
        <w:tabs>
          <w:tab w:val="left" w:pos="6555"/>
        </w:tabs>
        <w:spacing w:after="0" w:line="257" w:lineRule="auto"/>
        <w:rPr>
          <w:rFonts w:ascii="Verdana" w:eastAsia="Verdana" w:hAnsi="Verdana" w:cs="Verdana"/>
          <w:i/>
          <w:iCs/>
          <w:sz w:val="18"/>
          <w:szCs w:val="18"/>
        </w:rPr>
      </w:pPr>
      <w:r>
        <w:rPr>
          <w:rFonts w:ascii="Verdana" w:eastAsia="Verdana" w:hAnsi="Verdana" w:cs="Verdana"/>
          <w:i/>
          <w:iCs/>
          <w:sz w:val="18"/>
          <w:szCs w:val="18"/>
        </w:rPr>
        <w:tab/>
      </w:r>
    </w:p>
    <w:p w14:paraId="0AB0996F" w14:textId="77777777" w:rsidR="00B0211A" w:rsidRDefault="00B0211A" w:rsidP="00B0211A">
      <w:pPr>
        <w:spacing w:after="0" w:line="257" w:lineRule="auto"/>
        <w:rPr>
          <w:rFonts w:ascii="Verdana" w:eastAsia="Verdana" w:hAnsi="Verdana" w:cs="Verdana"/>
          <w:i/>
          <w:iCs/>
          <w:sz w:val="18"/>
          <w:szCs w:val="18"/>
        </w:rPr>
      </w:pPr>
      <w:r>
        <w:rPr>
          <w:rFonts w:ascii="Verdana" w:eastAsia="Verdana" w:hAnsi="Verdana" w:cs="Verdana"/>
          <w:i/>
          <w:iCs/>
          <w:sz w:val="18"/>
          <w:szCs w:val="18"/>
        </w:rPr>
        <w:t>Ad. 2 Houdvoorschriften</w:t>
      </w:r>
    </w:p>
    <w:p w14:paraId="33FAE5B5" w14:textId="566BE432" w:rsidR="00B0211A" w:rsidRPr="00DF399D" w:rsidRDefault="00B0211A" w:rsidP="00B0211A">
      <w:pPr>
        <w:spacing w:after="0" w:line="257" w:lineRule="auto"/>
        <w:rPr>
          <w:rFonts w:ascii="Verdana" w:eastAsia="Verdana" w:hAnsi="Verdana" w:cs="Verdana"/>
          <w:sz w:val="18"/>
          <w:szCs w:val="18"/>
        </w:rPr>
      </w:pPr>
      <w:proofErr w:type="gramStart"/>
      <w:r w:rsidRPr="00DF399D">
        <w:rPr>
          <w:rFonts w:ascii="Verdana" w:eastAsia="Verdana" w:hAnsi="Verdana" w:cs="Verdana"/>
          <w:sz w:val="18"/>
          <w:szCs w:val="18"/>
        </w:rPr>
        <w:t>Per gedragsbehoefte is nagegaan wel</w:t>
      </w:r>
      <w:r w:rsidR="00AA3A4C">
        <w:rPr>
          <w:rFonts w:ascii="Verdana" w:eastAsia="Verdana" w:hAnsi="Verdana" w:cs="Verdana"/>
          <w:sz w:val="18"/>
          <w:szCs w:val="18"/>
        </w:rPr>
        <w:t>ke</w:t>
      </w:r>
      <w:r w:rsidRPr="00DF399D">
        <w:rPr>
          <w:rFonts w:ascii="Verdana" w:eastAsia="Verdana" w:hAnsi="Verdana" w:cs="Verdana"/>
          <w:sz w:val="18"/>
          <w:szCs w:val="18"/>
        </w:rPr>
        <w:t xml:space="preserve"> concrete eisen aan het houden van de desbetreffende diersoort of diercategorie moeten worden gesteld om in die gedragsbehoefte te kunnen voorzien. </w:t>
      </w:r>
      <w:proofErr w:type="gramEnd"/>
      <w:r w:rsidRPr="00DF399D">
        <w:rPr>
          <w:rFonts w:ascii="Verdana" w:eastAsia="Verdana" w:hAnsi="Verdana" w:cs="Verdana"/>
          <w:sz w:val="18"/>
          <w:szCs w:val="18"/>
        </w:rPr>
        <w:t xml:space="preserve">Dat is op grond van wetenschappelijke informatie in kaart gebracht. Deels voorziet het Besluit houders van dieren al in benodigde maatregelen, deels nog niet. Waar dat niet het geval is, zijn met dit besluit aanpassingen en aanvullingen in het Besluit houders van dieren gedaan. Het resultaat daarvan is opgenomen in de </w:t>
      </w:r>
      <w:r w:rsidR="00A2492D">
        <w:rPr>
          <w:rFonts w:ascii="Verdana" w:eastAsia="Verdana" w:hAnsi="Verdana" w:cs="Verdana"/>
          <w:sz w:val="18"/>
          <w:szCs w:val="18"/>
        </w:rPr>
        <w:t>AMvB</w:t>
      </w:r>
      <w:r w:rsidRPr="00DF399D">
        <w:rPr>
          <w:rFonts w:ascii="Verdana" w:eastAsia="Verdana" w:hAnsi="Verdana" w:cs="Verdana"/>
          <w:sz w:val="18"/>
          <w:szCs w:val="18"/>
        </w:rPr>
        <w:t xml:space="preserve">. </w:t>
      </w:r>
    </w:p>
    <w:p w14:paraId="3B4B14F0" w14:textId="77777777" w:rsidR="00B0211A" w:rsidRDefault="00B0211A" w:rsidP="00B0211A">
      <w:pPr>
        <w:spacing w:after="0" w:line="257" w:lineRule="auto"/>
        <w:rPr>
          <w:rFonts w:ascii="Verdana" w:eastAsia="Verdana" w:hAnsi="Verdana" w:cs="Verdana"/>
          <w:i/>
          <w:iCs/>
          <w:sz w:val="18"/>
          <w:szCs w:val="18"/>
        </w:rPr>
      </w:pPr>
    </w:p>
    <w:p w14:paraId="4A6F2044" w14:textId="5F4C1512" w:rsidR="00B0211A" w:rsidRPr="008632FD" w:rsidRDefault="00B0211A" w:rsidP="3ED8532F">
      <w:pPr>
        <w:spacing w:after="0" w:line="257" w:lineRule="auto"/>
        <w:rPr>
          <w:rFonts w:ascii="Verdana" w:eastAsia="Verdana" w:hAnsi="Verdana" w:cs="Verdana"/>
          <w:i/>
          <w:iCs/>
          <w:sz w:val="18"/>
          <w:szCs w:val="18"/>
        </w:rPr>
      </w:pPr>
      <w:r w:rsidRPr="3ED8532F">
        <w:rPr>
          <w:rFonts w:ascii="Verdana" w:eastAsia="Verdana" w:hAnsi="Verdana" w:cs="Verdana"/>
          <w:i/>
          <w:iCs/>
          <w:sz w:val="18"/>
          <w:szCs w:val="18"/>
        </w:rPr>
        <w:t>Ad</w:t>
      </w:r>
      <w:r w:rsidR="207113D2" w:rsidRPr="3ED8532F">
        <w:rPr>
          <w:rFonts w:ascii="Verdana" w:eastAsia="Verdana" w:hAnsi="Verdana" w:cs="Verdana"/>
          <w:i/>
          <w:iCs/>
          <w:sz w:val="18"/>
          <w:szCs w:val="18"/>
        </w:rPr>
        <w:t>.</w:t>
      </w:r>
      <w:r w:rsidRPr="3ED8532F">
        <w:rPr>
          <w:rFonts w:ascii="Verdana" w:eastAsia="Verdana" w:hAnsi="Verdana" w:cs="Verdana"/>
          <w:i/>
          <w:iCs/>
          <w:sz w:val="18"/>
          <w:szCs w:val="18"/>
        </w:rPr>
        <w:t xml:space="preserve"> 1 en 2 Wisselwerking tussen gedragsbehoeften en houdvoorschriften</w:t>
      </w:r>
    </w:p>
    <w:p w14:paraId="2435ABD1" w14:textId="18BB23CD" w:rsidR="00B0211A" w:rsidRPr="008632FD" w:rsidRDefault="00B0211A" w:rsidP="00B0211A">
      <w:pPr>
        <w:spacing w:after="0" w:line="257" w:lineRule="auto"/>
        <w:rPr>
          <w:rFonts w:ascii="Verdana" w:eastAsia="Verdana" w:hAnsi="Verdana" w:cs="Verdana"/>
          <w:sz w:val="18"/>
          <w:szCs w:val="18"/>
        </w:rPr>
      </w:pPr>
      <w:r>
        <w:rPr>
          <w:rFonts w:ascii="Verdana" w:eastAsia="Verdana" w:hAnsi="Verdana" w:cs="Verdana"/>
          <w:sz w:val="18"/>
          <w:szCs w:val="18"/>
        </w:rPr>
        <w:t>Het mogelijk maken van een</w:t>
      </w:r>
      <w:r w:rsidRPr="008632FD">
        <w:rPr>
          <w:rFonts w:ascii="Verdana" w:eastAsia="Verdana" w:hAnsi="Verdana" w:cs="Verdana"/>
          <w:sz w:val="18"/>
          <w:szCs w:val="18"/>
        </w:rPr>
        <w:t xml:space="preserve"> gedragsbehoefte</w:t>
      </w:r>
      <w:r>
        <w:rPr>
          <w:rFonts w:ascii="Verdana" w:eastAsia="Verdana" w:hAnsi="Verdana" w:cs="Verdana"/>
          <w:sz w:val="18"/>
          <w:szCs w:val="18"/>
        </w:rPr>
        <w:t xml:space="preserve"> hangt af van het doorvoeren van de in kaart gebrachte maatregelen. </w:t>
      </w:r>
      <w:r w:rsidRPr="008632FD">
        <w:rPr>
          <w:rFonts w:ascii="Verdana" w:eastAsia="Verdana" w:hAnsi="Verdana" w:cs="Verdana"/>
          <w:sz w:val="18"/>
          <w:szCs w:val="18"/>
        </w:rPr>
        <w:t xml:space="preserve">In de </w:t>
      </w:r>
      <w:r w:rsidR="00A2492D">
        <w:rPr>
          <w:rFonts w:ascii="Verdana" w:eastAsia="Verdana" w:hAnsi="Verdana" w:cs="Verdana"/>
          <w:sz w:val="18"/>
          <w:szCs w:val="18"/>
        </w:rPr>
        <w:t>AMvB</w:t>
      </w:r>
      <w:r w:rsidRPr="008632FD">
        <w:rPr>
          <w:rFonts w:ascii="Verdana" w:eastAsia="Verdana" w:hAnsi="Verdana" w:cs="Verdana"/>
          <w:sz w:val="18"/>
          <w:szCs w:val="18"/>
        </w:rPr>
        <w:t xml:space="preserve"> treedt de aanwijzing van een gedragsbehoefte </w:t>
      </w:r>
      <w:r>
        <w:rPr>
          <w:rFonts w:ascii="Verdana" w:eastAsia="Verdana" w:hAnsi="Verdana" w:cs="Verdana"/>
          <w:sz w:val="18"/>
          <w:szCs w:val="18"/>
        </w:rPr>
        <w:t xml:space="preserve">daarom </w:t>
      </w:r>
      <w:r w:rsidRPr="008632FD">
        <w:rPr>
          <w:rFonts w:ascii="Verdana" w:eastAsia="Verdana" w:hAnsi="Verdana" w:cs="Verdana"/>
          <w:sz w:val="18"/>
          <w:szCs w:val="18"/>
        </w:rPr>
        <w:t xml:space="preserve">niet eerder in werking dan nadat </w:t>
      </w:r>
      <w:r w:rsidRPr="008632FD">
        <w:rPr>
          <w:rFonts w:ascii="Verdana" w:eastAsia="Verdana" w:hAnsi="Verdana" w:cs="Verdana"/>
          <w:i/>
          <w:iCs/>
          <w:sz w:val="18"/>
          <w:szCs w:val="18"/>
        </w:rPr>
        <w:t>alle</w:t>
      </w:r>
      <w:r w:rsidRPr="008632FD">
        <w:rPr>
          <w:rFonts w:ascii="Verdana" w:eastAsia="Verdana" w:hAnsi="Verdana" w:cs="Verdana"/>
          <w:sz w:val="18"/>
          <w:szCs w:val="18"/>
        </w:rPr>
        <w:t xml:space="preserve"> voor die gedragsbehoefte noodzakelijke maatregelen in werking treden. Dit om te vermijden dat wel de gedragsbehoefte in werking treedt en een houder dus gehouden is daarin te voorzien, maar de nodige maatregelen nog niet allemaal gelden</w:t>
      </w:r>
      <w:r>
        <w:rPr>
          <w:rFonts w:ascii="Verdana" w:eastAsia="Verdana" w:hAnsi="Verdana" w:cs="Verdana"/>
          <w:sz w:val="18"/>
          <w:szCs w:val="18"/>
        </w:rPr>
        <w:t xml:space="preserve"> en de houder er dus nog niet in kan voorzien</w:t>
      </w:r>
      <w:r w:rsidRPr="008632FD">
        <w:rPr>
          <w:rFonts w:ascii="Verdana" w:eastAsia="Verdana" w:hAnsi="Verdana" w:cs="Verdana"/>
          <w:sz w:val="18"/>
          <w:szCs w:val="18"/>
        </w:rPr>
        <w:t>. Concreet ziet dit er bijvoorbeeld voor de aanwijzing van gedragsbehoeften voor kalveren zo uit:</w:t>
      </w:r>
    </w:p>
    <w:p w14:paraId="3A0D45F8" w14:textId="77777777" w:rsidR="00B0211A" w:rsidRPr="008632FD" w:rsidRDefault="00B0211A" w:rsidP="00B0211A">
      <w:pPr>
        <w:spacing w:after="0" w:line="257" w:lineRule="auto"/>
        <w:rPr>
          <w:rFonts w:ascii="Verdana" w:eastAsia="Verdana" w:hAnsi="Verdana" w:cs="Verdana"/>
          <w:sz w:val="18"/>
          <w:szCs w:val="18"/>
        </w:rPr>
      </w:pPr>
    </w:p>
    <w:p w14:paraId="2A421B27" w14:textId="78DFE7A7" w:rsidR="00B0211A" w:rsidRPr="008632FD" w:rsidRDefault="00B0211A" w:rsidP="273397D9">
      <w:pPr>
        <w:spacing w:after="0" w:line="257" w:lineRule="auto"/>
        <w:ind w:firstLine="708"/>
        <w:rPr>
          <w:rFonts w:ascii="Verdana" w:eastAsia="Verdana" w:hAnsi="Verdana" w:cs="Verdana"/>
          <w:sz w:val="18"/>
          <w:szCs w:val="18"/>
        </w:rPr>
      </w:pPr>
      <w:r w:rsidRPr="273397D9">
        <w:rPr>
          <w:rFonts w:ascii="Verdana" w:eastAsia="Verdana" w:hAnsi="Verdana" w:cs="Verdana"/>
          <w:sz w:val="18"/>
          <w:szCs w:val="18"/>
        </w:rPr>
        <w:t xml:space="preserve">Om aan de gedragsbehoefte “thermoregulatie” te voldoen, is (1) een klimaatadaptatieplan </w:t>
      </w:r>
      <w:r>
        <w:tab/>
      </w:r>
      <w:r w:rsidRPr="273397D9">
        <w:rPr>
          <w:rFonts w:ascii="Verdana" w:eastAsia="Verdana" w:hAnsi="Verdana" w:cs="Verdana"/>
          <w:sz w:val="18"/>
          <w:szCs w:val="18"/>
        </w:rPr>
        <w:t xml:space="preserve">en (2) de mogelijkheid tot zelfverzorging vereist. Die twee maatregelen treden in werking </w:t>
      </w:r>
      <w:r>
        <w:tab/>
      </w:r>
      <w:r w:rsidRPr="273397D9">
        <w:rPr>
          <w:rFonts w:ascii="Verdana" w:eastAsia="Verdana" w:hAnsi="Verdana" w:cs="Verdana"/>
          <w:sz w:val="18"/>
          <w:szCs w:val="18"/>
        </w:rPr>
        <w:t xml:space="preserve">per 2027 (Artikel I, onderdeel A) </w:t>
      </w:r>
      <w:proofErr w:type="gramStart"/>
      <w:r w:rsidRPr="273397D9">
        <w:rPr>
          <w:rFonts w:ascii="Verdana" w:eastAsia="Verdana" w:hAnsi="Verdana" w:cs="Verdana"/>
          <w:sz w:val="18"/>
          <w:szCs w:val="18"/>
        </w:rPr>
        <w:t>respectievelijk</w:t>
      </w:r>
      <w:proofErr w:type="gramEnd"/>
      <w:r w:rsidRPr="273397D9">
        <w:rPr>
          <w:rFonts w:ascii="Verdana" w:eastAsia="Verdana" w:hAnsi="Verdana" w:cs="Verdana"/>
          <w:sz w:val="18"/>
          <w:szCs w:val="18"/>
        </w:rPr>
        <w:t xml:space="preserve"> 20</w:t>
      </w:r>
      <w:r w:rsidR="5BADE656" w:rsidRPr="273397D9">
        <w:rPr>
          <w:rFonts w:ascii="Verdana" w:eastAsia="Verdana" w:hAnsi="Verdana" w:cs="Verdana"/>
          <w:sz w:val="18"/>
          <w:szCs w:val="18"/>
        </w:rPr>
        <w:t>30</w:t>
      </w:r>
      <w:r w:rsidRPr="273397D9">
        <w:rPr>
          <w:rFonts w:ascii="Verdana" w:eastAsia="Verdana" w:hAnsi="Verdana" w:cs="Verdana"/>
          <w:sz w:val="18"/>
          <w:szCs w:val="18"/>
        </w:rPr>
        <w:t xml:space="preserve"> (artikel II</w:t>
      </w:r>
      <w:r w:rsidR="5091B953" w:rsidRPr="273397D9">
        <w:rPr>
          <w:rFonts w:ascii="Verdana" w:eastAsia="Verdana" w:hAnsi="Verdana" w:cs="Verdana"/>
          <w:sz w:val="18"/>
          <w:szCs w:val="18"/>
        </w:rPr>
        <w:t>I</w:t>
      </w:r>
      <w:r w:rsidRPr="273397D9">
        <w:rPr>
          <w:rFonts w:ascii="Verdana" w:eastAsia="Verdana" w:hAnsi="Verdana" w:cs="Verdana"/>
          <w:sz w:val="18"/>
          <w:szCs w:val="18"/>
        </w:rPr>
        <w:t xml:space="preserve">, onderdeel E). Daarom </w:t>
      </w:r>
      <w:r>
        <w:tab/>
      </w:r>
      <w:r w:rsidRPr="273397D9">
        <w:rPr>
          <w:rFonts w:ascii="Verdana" w:eastAsia="Verdana" w:hAnsi="Verdana" w:cs="Verdana"/>
          <w:sz w:val="18"/>
          <w:szCs w:val="18"/>
        </w:rPr>
        <w:t>treedt de aanwijzing van de gedragsbehoefte “thermoregulatie” per 20</w:t>
      </w:r>
      <w:r w:rsidR="4BCB49E0" w:rsidRPr="273397D9">
        <w:rPr>
          <w:rFonts w:ascii="Verdana" w:eastAsia="Verdana" w:hAnsi="Verdana" w:cs="Verdana"/>
          <w:sz w:val="18"/>
          <w:szCs w:val="18"/>
        </w:rPr>
        <w:t>30</w:t>
      </w:r>
      <w:r w:rsidRPr="273397D9">
        <w:rPr>
          <w:rFonts w:ascii="Verdana" w:eastAsia="Verdana" w:hAnsi="Verdana" w:cs="Verdana"/>
          <w:sz w:val="18"/>
          <w:szCs w:val="18"/>
        </w:rPr>
        <w:t xml:space="preserve"> in werking </w:t>
      </w:r>
      <w:r>
        <w:tab/>
      </w:r>
      <w:r>
        <w:tab/>
      </w:r>
      <w:r w:rsidRPr="273397D9">
        <w:rPr>
          <w:rFonts w:ascii="Verdana" w:eastAsia="Verdana" w:hAnsi="Verdana" w:cs="Verdana"/>
          <w:sz w:val="18"/>
          <w:szCs w:val="18"/>
        </w:rPr>
        <w:t xml:space="preserve">(artikel </w:t>
      </w:r>
      <w:r w:rsidR="1D046719" w:rsidRPr="273397D9">
        <w:rPr>
          <w:rFonts w:ascii="Verdana" w:eastAsia="Verdana" w:hAnsi="Verdana" w:cs="Verdana"/>
          <w:sz w:val="18"/>
          <w:szCs w:val="18"/>
        </w:rPr>
        <w:t>I</w:t>
      </w:r>
      <w:r w:rsidRPr="273397D9">
        <w:rPr>
          <w:rFonts w:ascii="Verdana" w:eastAsia="Verdana" w:hAnsi="Verdana" w:cs="Verdana"/>
          <w:sz w:val="18"/>
          <w:szCs w:val="18"/>
        </w:rPr>
        <w:t>II, onderdeel E</w:t>
      </w:r>
      <w:r w:rsidR="7FFBBC9D" w:rsidRPr="273397D9">
        <w:rPr>
          <w:rFonts w:ascii="Verdana" w:eastAsia="Verdana" w:hAnsi="Verdana" w:cs="Verdana"/>
          <w:sz w:val="18"/>
          <w:szCs w:val="18"/>
        </w:rPr>
        <w:t>,</w:t>
      </w:r>
      <w:r w:rsidRPr="273397D9">
        <w:rPr>
          <w:rFonts w:ascii="Verdana" w:eastAsia="Verdana" w:hAnsi="Verdana" w:cs="Verdana"/>
          <w:sz w:val="18"/>
          <w:szCs w:val="18"/>
        </w:rPr>
        <w:t xml:space="preserve"> i.c.m. artikel </w:t>
      </w:r>
      <w:r w:rsidR="745DDA53" w:rsidRPr="273397D9">
        <w:rPr>
          <w:rFonts w:ascii="Verdana" w:eastAsia="Verdana" w:hAnsi="Verdana" w:cs="Verdana"/>
          <w:sz w:val="18"/>
          <w:szCs w:val="18"/>
        </w:rPr>
        <w:t>I</w:t>
      </w:r>
      <w:r w:rsidR="002D4543">
        <w:rPr>
          <w:rFonts w:ascii="Verdana" w:eastAsia="Verdana" w:hAnsi="Verdana" w:cs="Verdana"/>
          <w:sz w:val="18"/>
          <w:szCs w:val="18"/>
        </w:rPr>
        <w:t>X</w:t>
      </w:r>
      <w:r w:rsidR="182909C9" w:rsidRPr="273397D9">
        <w:rPr>
          <w:rFonts w:ascii="Verdana" w:eastAsia="Verdana" w:hAnsi="Verdana" w:cs="Verdana"/>
          <w:sz w:val="18"/>
          <w:szCs w:val="18"/>
        </w:rPr>
        <w:t>,</w:t>
      </w:r>
      <w:r w:rsidRPr="273397D9">
        <w:rPr>
          <w:rFonts w:ascii="Verdana" w:eastAsia="Verdana" w:hAnsi="Verdana" w:cs="Verdana"/>
          <w:sz w:val="18"/>
          <w:szCs w:val="18"/>
        </w:rPr>
        <w:t xml:space="preserve"> onderdeel </w:t>
      </w:r>
      <w:r w:rsidR="2B5A3AC6" w:rsidRPr="273397D9">
        <w:rPr>
          <w:rFonts w:ascii="Verdana" w:eastAsia="Verdana" w:hAnsi="Verdana" w:cs="Verdana"/>
          <w:sz w:val="18"/>
          <w:szCs w:val="18"/>
        </w:rPr>
        <w:t>b</w:t>
      </w:r>
      <w:r w:rsidRPr="273397D9">
        <w:rPr>
          <w:rFonts w:ascii="Verdana" w:eastAsia="Verdana" w:hAnsi="Verdana" w:cs="Verdana"/>
          <w:sz w:val="18"/>
          <w:szCs w:val="18"/>
        </w:rPr>
        <w:t xml:space="preserve">). </w:t>
      </w:r>
    </w:p>
    <w:p w14:paraId="45187BC3" w14:textId="77777777" w:rsidR="00B0211A" w:rsidRDefault="00B0211A" w:rsidP="00B0211A">
      <w:pPr>
        <w:spacing w:after="0" w:line="257" w:lineRule="auto"/>
        <w:rPr>
          <w:rFonts w:ascii="Verdana" w:eastAsia="Verdana" w:hAnsi="Verdana" w:cs="Verdana"/>
          <w:b/>
          <w:bCs/>
          <w:sz w:val="18"/>
          <w:szCs w:val="18"/>
        </w:rPr>
      </w:pPr>
    </w:p>
    <w:p w14:paraId="5750C473" w14:textId="6FF213FD" w:rsidR="00B0211A" w:rsidRPr="008632FD" w:rsidRDefault="00B0211A" w:rsidP="3ED8532F">
      <w:pPr>
        <w:spacing w:after="0" w:line="257" w:lineRule="auto"/>
        <w:rPr>
          <w:rFonts w:ascii="Verdana" w:eastAsia="Verdana" w:hAnsi="Verdana" w:cs="Verdana"/>
          <w:i/>
          <w:iCs/>
          <w:sz w:val="18"/>
          <w:szCs w:val="18"/>
        </w:rPr>
      </w:pPr>
      <w:r w:rsidRPr="3ED8532F">
        <w:rPr>
          <w:rFonts w:ascii="Verdana" w:eastAsia="Verdana" w:hAnsi="Verdana" w:cs="Verdana"/>
          <w:i/>
          <w:iCs/>
          <w:sz w:val="18"/>
          <w:szCs w:val="18"/>
        </w:rPr>
        <w:t>Ad</w:t>
      </w:r>
      <w:r w:rsidR="1928212A" w:rsidRPr="3ED8532F">
        <w:rPr>
          <w:rFonts w:ascii="Verdana" w:eastAsia="Verdana" w:hAnsi="Verdana" w:cs="Verdana"/>
          <w:i/>
          <w:iCs/>
          <w:sz w:val="18"/>
          <w:szCs w:val="18"/>
        </w:rPr>
        <w:t>.</w:t>
      </w:r>
      <w:r w:rsidRPr="3ED8532F">
        <w:rPr>
          <w:rFonts w:ascii="Verdana" w:eastAsia="Verdana" w:hAnsi="Verdana" w:cs="Verdana"/>
          <w:i/>
          <w:iCs/>
          <w:sz w:val="18"/>
          <w:szCs w:val="18"/>
        </w:rPr>
        <w:t xml:space="preserve"> 3 Regels over lichamelijke ingrepen</w:t>
      </w:r>
    </w:p>
    <w:p w14:paraId="2561B395" w14:textId="6BB1E238" w:rsidR="0053660E" w:rsidRDefault="00B0211A" w:rsidP="00B0211A">
      <w:pPr>
        <w:spacing w:after="0" w:line="257" w:lineRule="auto"/>
        <w:rPr>
          <w:rFonts w:ascii="Verdana" w:eastAsia="Verdana" w:hAnsi="Verdana" w:cs="Verdana"/>
          <w:sz w:val="18"/>
          <w:szCs w:val="18"/>
        </w:rPr>
      </w:pPr>
      <w:r w:rsidRPr="273397D9">
        <w:rPr>
          <w:rFonts w:ascii="Verdana" w:eastAsia="Verdana" w:hAnsi="Verdana" w:cs="Verdana"/>
          <w:sz w:val="18"/>
          <w:szCs w:val="18"/>
        </w:rPr>
        <w:t>Voor lichamelijke ingrepen bij dieren geldt i</w:t>
      </w:r>
      <w:r w:rsidR="3A3F5E0D" w:rsidRPr="273397D9">
        <w:rPr>
          <w:rFonts w:ascii="Verdana" w:eastAsia="Verdana" w:hAnsi="Verdana" w:cs="Verdana"/>
          <w:sz w:val="18"/>
          <w:szCs w:val="18"/>
        </w:rPr>
        <w:t>b</w:t>
      </w:r>
      <w:r w:rsidRPr="273397D9">
        <w:rPr>
          <w:rFonts w:ascii="Verdana" w:eastAsia="Verdana" w:hAnsi="Verdana" w:cs="Verdana"/>
          <w:sz w:val="18"/>
          <w:szCs w:val="18"/>
        </w:rPr>
        <w:t xml:space="preserve"> het stelsel van de Wet dieren het “nee, tenzij-beginsel”: lichamelijke ingrepen bij dieren zijn verboden (artikel 2.8, eerste lid), tenzij ze zijn toegestaan (artikel 2.8, tweede lid, W</w:t>
      </w:r>
      <w:r w:rsidR="008D76B8" w:rsidRPr="273397D9">
        <w:rPr>
          <w:rFonts w:ascii="Verdana" w:eastAsia="Verdana" w:hAnsi="Verdana" w:cs="Verdana"/>
          <w:sz w:val="18"/>
          <w:szCs w:val="18"/>
        </w:rPr>
        <w:t>et dieren</w:t>
      </w:r>
      <w:r w:rsidRPr="273397D9">
        <w:rPr>
          <w:rFonts w:ascii="Verdana" w:eastAsia="Verdana" w:hAnsi="Verdana" w:cs="Verdana"/>
          <w:sz w:val="18"/>
          <w:szCs w:val="18"/>
        </w:rPr>
        <w:t xml:space="preserve">). </w:t>
      </w:r>
      <w:proofErr w:type="gramStart"/>
      <w:r w:rsidRPr="273397D9">
        <w:rPr>
          <w:rFonts w:ascii="Verdana" w:eastAsia="Verdana" w:hAnsi="Verdana" w:cs="Verdana"/>
          <w:sz w:val="18"/>
          <w:szCs w:val="18"/>
        </w:rPr>
        <w:t xml:space="preserve">In de toegestane ingrepen die zijn opgenomen in het Besluit diergeneeskundigen zijn met dit besluit wijzigingen doorgevoerd. </w:t>
      </w:r>
      <w:proofErr w:type="gramEnd"/>
    </w:p>
    <w:p w14:paraId="5A396272" w14:textId="1C28BB41" w:rsidR="00B0211A" w:rsidRPr="008632FD" w:rsidRDefault="00B0211A" w:rsidP="00B0211A">
      <w:pPr>
        <w:spacing w:after="0" w:line="257" w:lineRule="auto"/>
        <w:rPr>
          <w:rFonts w:ascii="Verdana" w:eastAsia="Verdana" w:hAnsi="Verdana" w:cs="Verdana"/>
          <w:sz w:val="18"/>
          <w:szCs w:val="18"/>
        </w:rPr>
      </w:pPr>
      <w:r>
        <w:rPr>
          <w:rFonts w:ascii="Verdana" w:eastAsia="Verdana" w:hAnsi="Verdana" w:cs="Verdana"/>
          <w:sz w:val="18"/>
          <w:szCs w:val="18"/>
        </w:rPr>
        <w:t xml:space="preserve">Voor de tot dusverre toegestane lichamelijke ingrepen voor </w:t>
      </w:r>
      <w:r w:rsidR="0795CC4F" w:rsidRPr="1BF3074A">
        <w:rPr>
          <w:rFonts w:ascii="Verdana" w:eastAsia="Verdana" w:hAnsi="Verdana" w:cs="Verdana"/>
          <w:sz w:val="18"/>
          <w:szCs w:val="18"/>
        </w:rPr>
        <w:t>de</w:t>
      </w:r>
      <w:r w:rsidRPr="008632FD">
        <w:rPr>
          <w:rFonts w:ascii="Verdana" w:eastAsia="Verdana" w:hAnsi="Verdana" w:cs="Verdana"/>
          <w:sz w:val="18"/>
          <w:szCs w:val="18"/>
        </w:rPr>
        <w:t xml:space="preserve"> </w:t>
      </w:r>
      <w:proofErr w:type="spellStart"/>
      <w:r w:rsidRPr="008632FD">
        <w:rPr>
          <w:rFonts w:ascii="Verdana" w:eastAsia="Verdana" w:hAnsi="Verdana" w:cs="Verdana"/>
          <w:sz w:val="18"/>
          <w:szCs w:val="18"/>
        </w:rPr>
        <w:t>runder</w:t>
      </w:r>
      <w:proofErr w:type="spellEnd"/>
      <w:r w:rsidRPr="008632FD">
        <w:rPr>
          <w:rFonts w:ascii="Verdana" w:eastAsia="Verdana" w:hAnsi="Verdana" w:cs="Verdana"/>
          <w:sz w:val="18"/>
          <w:szCs w:val="18"/>
        </w:rPr>
        <w:t xml:space="preserve">- en varkenssector </w:t>
      </w:r>
      <w:r>
        <w:rPr>
          <w:rFonts w:ascii="Verdana" w:eastAsia="Verdana" w:hAnsi="Verdana" w:cs="Verdana"/>
          <w:sz w:val="18"/>
          <w:szCs w:val="18"/>
        </w:rPr>
        <w:t>is</w:t>
      </w:r>
      <w:r w:rsidRPr="008632FD">
        <w:rPr>
          <w:rFonts w:ascii="Verdana" w:eastAsia="Verdana" w:hAnsi="Verdana" w:cs="Verdana"/>
          <w:sz w:val="18"/>
          <w:szCs w:val="18"/>
        </w:rPr>
        <w:t xml:space="preserve"> in deze </w:t>
      </w:r>
      <w:r w:rsidR="00A2492D">
        <w:rPr>
          <w:rFonts w:ascii="Verdana" w:eastAsia="Verdana" w:hAnsi="Verdana" w:cs="Verdana"/>
          <w:sz w:val="18"/>
          <w:szCs w:val="18"/>
        </w:rPr>
        <w:t>AMvB</w:t>
      </w:r>
      <w:r w:rsidRPr="008632FD">
        <w:rPr>
          <w:rFonts w:ascii="Verdana" w:eastAsia="Verdana" w:hAnsi="Verdana" w:cs="Verdana"/>
          <w:sz w:val="18"/>
          <w:szCs w:val="18"/>
        </w:rPr>
        <w:t xml:space="preserve"> </w:t>
      </w:r>
      <w:r>
        <w:rPr>
          <w:rFonts w:ascii="Verdana" w:eastAsia="Verdana" w:hAnsi="Verdana" w:cs="Verdana"/>
          <w:sz w:val="18"/>
          <w:szCs w:val="18"/>
        </w:rPr>
        <w:t xml:space="preserve">(artikel VI) </w:t>
      </w:r>
      <w:r w:rsidRPr="008632FD">
        <w:rPr>
          <w:rFonts w:ascii="Verdana" w:eastAsia="Verdana" w:hAnsi="Verdana" w:cs="Verdana"/>
          <w:sz w:val="18"/>
          <w:szCs w:val="18"/>
        </w:rPr>
        <w:t>vastgelegd per wanneer die niet meer zijn toegestaan</w:t>
      </w:r>
      <w:r>
        <w:rPr>
          <w:rFonts w:ascii="Verdana" w:eastAsia="Verdana" w:hAnsi="Verdana" w:cs="Verdana"/>
          <w:sz w:val="18"/>
          <w:szCs w:val="18"/>
        </w:rPr>
        <w:t xml:space="preserve"> of wanneer ze toegestaan blijven, onder welke aanvullende voorwaarden dat het geval is</w:t>
      </w:r>
      <w:r w:rsidRPr="008632FD">
        <w:rPr>
          <w:rFonts w:ascii="Verdana" w:eastAsia="Verdana" w:hAnsi="Verdana" w:cs="Verdana"/>
          <w:sz w:val="18"/>
          <w:szCs w:val="18"/>
        </w:rPr>
        <w:t xml:space="preserve">. </w:t>
      </w:r>
    </w:p>
    <w:p w14:paraId="3481826D" w14:textId="77777777" w:rsidR="0053660E" w:rsidRDefault="0053660E" w:rsidP="00C47D9E">
      <w:pPr>
        <w:spacing w:after="0" w:line="257" w:lineRule="auto"/>
        <w:rPr>
          <w:rFonts w:ascii="Verdana" w:eastAsia="Verdana" w:hAnsi="Verdana" w:cs="Verdana"/>
          <w:sz w:val="18"/>
          <w:szCs w:val="18"/>
        </w:rPr>
      </w:pPr>
    </w:p>
    <w:p w14:paraId="11FD9F44" w14:textId="60C7457C" w:rsidR="00C47D9E" w:rsidRDefault="3AE38D03" w:rsidP="279C7769">
      <w:pPr>
        <w:spacing w:after="0" w:line="257" w:lineRule="auto"/>
        <w:rPr>
          <w:rFonts w:ascii="Verdana" w:eastAsia="Verdana" w:hAnsi="Verdana" w:cs="Verdana"/>
          <w:sz w:val="18"/>
          <w:szCs w:val="18"/>
        </w:rPr>
      </w:pPr>
      <w:r w:rsidRPr="279C7769">
        <w:rPr>
          <w:rFonts w:ascii="Verdana" w:eastAsia="Verdana" w:hAnsi="Verdana" w:cs="Verdana"/>
          <w:sz w:val="18"/>
          <w:szCs w:val="18"/>
        </w:rPr>
        <w:t xml:space="preserve">Een aantal lichamelijke ingrepen wordt uitgevoerd op basis van een in de Regeling diergeneeskundigen opgenomen vrijstelling; die regeling wordt niet met deze algemene maatregel van bestuur gewijzigd. Wijzigingen in de Regeling diergeneeskundigen vanwege dierwaardige veehouderij zullen worden doorgevoerd met </w:t>
      </w:r>
      <w:r w:rsidRPr="69C08843">
        <w:rPr>
          <w:rFonts w:ascii="Verdana" w:eastAsia="Verdana" w:hAnsi="Verdana" w:cs="Verdana"/>
          <w:sz w:val="18"/>
          <w:szCs w:val="18"/>
        </w:rPr>
        <w:t>e</w:t>
      </w:r>
      <w:r w:rsidR="37E43AA5" w:rsidRPr="69C08843">
        <w:rPr>
          <w:rFonts w:ascii="Verdana" w:eastAsia="Verdana" w:hAnsi="Verdana" w:cs="Verdana"/>
          <w:sz w:val="18"/>
          <w:szCs w:val="18"/>
        </w:rPr>
        <w:t>en</w:t>
      </w:r>
      <w:r w:rsidRPr="279C7769">
        <w:rPr>
          <w:rFonts w:ascii="Verdana" w:eastAsia="Verdana" w:hAnsi="Verdana" w:cs="Verdana"/>
          <w:sz w:val="18"/>
          <w:szCs w:val="18"/>
        </w:rPr>
        <w:t xml:space="preserve"> Regeling dierwaardige veehouderij. </w:t>
      </w:r>
    </w:p>
    <w:p w14:paraId="159F0AAB" w14:textId="005D3022" w:rsidR="00C47D9E" w:rsidRDefault="36F0ECAC" w:rsidP="00C47D9E">
      <w:pPr>
        <w:spacing w:after="0" w:line="257" w:lineRule="auto"/>
        <w:rPr>
          <w:rFonts w:ascii="Verdana" w:eastAsia="Verdana" w:hAnsi="Verdana" w:cs="Verdana"/>
          <w:sz w:val="18"/>
          <w:szCs w:val="18"/>
        </w:rPr>
      </w:pPr>
      <w:r w:rsidRPr="6659F97F">
        <w:rPr>
          <w:rFonts w:ascii="Verdana" w:eastAsia="Verdana" w:hAnsi="Verdana" w:cs="Verdana"/>
          <w:sz w:val="18"/>
          <w:szCs w:val="18"/>
        </w:rPr>
        <w:t xml:space="preserve">De vrijstellingen in de Regeling </w:t>
      </w:r>
      <w:r w:rsidRPr="0EC7E062">
        <w:rPr>
          <w:rFonts w:ascii="Verdana" w:eastAsia="Verdana" w:hAnsi="Verdana" w:cs="Verdana"/>
          <w:sz w:val="18"/>
          <w:szCs w:val="18"/>
        </w:rPr>
        <w:t xml:space="preserve">diergeneeskundigen betreffen </w:t>
      </w:r>
      <w:r w:rsidR="3AE38D03" w:rsidRPr="49A97A83">
        <w:rPr>
          <w:rFonts w:ascii="Verdana" w:eastAsia="Verdana" w:hAnsi="Verdana" w:cs="Verdana"/>
          <w:sz w:val="18"/>
          <w:szCs w:val="18"/>
        </w:rPr>
        <w:t>lichamelijke</w:t>
      </w:r>
      <w:r w:rsidR="00C47D9E" w:rsidRPr="75E84F22">
        <w:rPr>
          <w:rFonts w:ascii="Verdana" w:eastAsia="Verdana" w:hAnsi="Verdana" w:cs="Verdana"/>
          <w:sz w:val="18"/>
          <w:szCs w:val="18"/>
        </w:rPr>
        <w:t xml:space="preserve"> ingrepen die enkel nog uitgevoerd mogen worden op grond van een vrijstelling voor een beperkte periode (en waarvoor een traject van </w:t>
      </w:r>
      <w:proofErr w:type="spellStart"/>
      <w:r w:rsidR="00C47D9E" w:rsidRPr="75E84F22">
        <w:rPr>
          <w:rFonts w:ascii="Verdana" w:eastAsia="Verdana" w:hAnsi="Verdana" w:cs="Verdana"/>
          <w:sz w:val="18"/>
          <w:szCs w:val="18"/>
        </w:rPr>
        <w:t>uitfaseren</w:t>
      </w:r>
      <w:proofErr w:type="spellEnd"/>
      <w:r w:rsidR="00C47D9E" w:rsidRPr="75E84F22">
        <w:rPr>
          <w:rFonts w:ascii="Verdana" w:eastAsia="Verdana" w:hAnsi="Verdana" w:cs="Verdana"/>
          <w:sz w:val="18"/>
          <w:szCs w:val="18"/>
        </w:rPr>
        <w:t xml:space="preserve"> richting een bepaalde einddatum loopt)</w:t>
      </w:r>
      <w:r w:rsidR="00D913D8">
        <w:rPr>
          <w:rFonts w:ascii="Verdana" w:eastAsia="Verdana" w:hAnsi="Verdana" w:cs="Verdana"/>
          <w:sz w:val="18"/>
          <w:szCs w:val="18"/>
        </w:rPr>
        <w:t>,</w:t>
      </w:r>
      <w:r w:rsidR="3AE38D03" w:rsidRPr="5F3480DF">
        <w:rPr>
          <w:rStyle w:val="Voetnootmarkering"/>
          <w:rFonts w:ascii="Verdana" w:eastAsia="Verdana" w:hAnsi="Verdana" w:cs="Verdana"/>
          <w:sz w:val="18"/>
          <w:szCs w:val="18"/>
        </w:rPr>
        <w:footnoteReference w:id="8"/>
      </w:r>
      <w:r w:rsidR="00C47D9E" w:rsidRPr="75E84F22">
        <w:rPr>
          <w:rFonts w:ascii="Verdana" w:eastAsia="Verdana" w:hAnsi="Verdana" w:cs="Verdana"/>
          <w:sz w:val="18"/>
          <w:szCs w:val="18"/>
        </w:rPr>
        <w:t xml:space="preserve"> </w:t>
      </w:r>
      <w:r w:rsidR="4D0B8775" w:rsidRPr="75E84F22">
        <w:rPr>
          <w:rFonts w:ascii="Verdana" w:eastAsia="Verdana" w:hAnsi="Verdana" w:cs="Verdana"/>
          <w:sz w:val="18"/>
          <w:szCs w:val="18"/>
        </w:rPr>
        <w:t>de behandeling aan het achterste deel van de teen van hanen bestemd voor de fokkerij</w:t>
      </w:r>
      <w:r w:rsidR="17137069" w:rsidRPr="75E84F22">
        <w:rPr>
          <w:rFonts w:ascii="Verdana" w:eastAsia="Verdana" w:hAnsi="Verdana" w:cs="Verdana"/>
          <w:sz w:val="18"/>
          <w:szCs w:val="18"/>
        </w:rPr>
        <w:t xml:space="preserve"> tot 1 juli 2025</w:t>
      </w:r>
      <w:r w:rsidR="4D0B8775" w:rsidRPr="75E84F22">
        <w:rPr>
          <w:rFonts w:ascii="Verdana" w:eastAsia="Verdana" w:hAnsi="Verdana" w:cs="Verdana"/>
          <w:sz w:val="18"/>
          <w:szCs w:val="18"/>
        </w:rPr>
        <w:t xml:space="preserve">, </w:t>
      </w:r>
      <w:r w:rsidR="00C47D9E" w:rsidRPr="75E84F22">
        <w:rPr>
          <w:rFonts w:ascii="Verdana" w:eastAsia="Verdana" w:hAnsi="Verdana" w:cs="Verdana"/>
          <w:sz w:val="18"/>
          <w:szCs w:val="18"/>
        </w:rPr>
        <w:t>de snavelbehandeling bij moederdieren van trager groeiende vleeskuikens tot 1 september 2026</w:t>
      </w:r>
      <w:proofErr w:type="gramStart"/>
      <w:r w:rsidR="00D913D8">
        <w:rPr>
          <w:rFonts w:ascii="Verdana" w:eastAsia="Verdana" w:hAnsi="Verdana" w:cs="Verdana"/>
          <w:sz w:val="18"/>
          <w:szCs w:val="18"/>
        </w:rPr>
        <w:t>,</w:t>
      </w:r>
      <w:r w:rsidR="3AE38D03" w:rsidRPr="72A0AEBD">
        <w:rPr>
          <w:rStyle w:val="Voetnootmarkering"/>
          <w:rFonts w:ascii="Verdana" w:eastAsia="Verdana" w:hAnsi="Verdana" w:cs="Verdana"/>
          <w:sz w:val="18"/>
          <w:szCs w:val="18"/>
        </w:rPr>
        <w:footnoteReference w:id="9"/>
      </w:r>
      <w:proofErr w:type="gramEnd"/>
      <w:r w:rsidR="00C47D9E" w:rsidRPr="75E84F22">
        <w:rPr>
          <w:rFonts w:ascii="Verdana" w:eastAsia="Verdana" w:hAnsi="Verdana" w:cs="Verdana"/>
          <w:sz w:val="18"/>
          <w:szCs w:val="18"/>
        </w:rPr>
        <w:t xml:space="preserve"> de snavelbehandeling bij pluimvee gehouden in verandastallen met ge</w:t>
      </w:r>
      <w:r w:rsidR="0049576A">
        <w:rPr>
          <w:rFonts w:ascii="Verdana" w:eastAsia="Verdana" w:hAnsi="Verdana" w:cs="Verdana"/>
          <w:sz w:val="18"/>
          <w:szCs w:val="18"/>
        </w:rPr>
        <w:t>ï</w:t>
      </w:r>
      <w:r w:rsidR="00C47D9E" w:rsidRPr="75E84F22">
        <w:rPr>
          <w:rFonts w:ascii="Verdana" w:eastAsia="Verdana" w:hAnsi="Verdana" w:cs="Verdana"/>
          <w:sz w:val="18"/>
          <w:szCs w:val="18"/>
        </w:rPr>
        <w:t>ntegreerde plastic voerpannen tot 1 januari 2027</w:t>
      </w:r>
      <w:r w:rsidR="3AE38D03" w:rsidRPr="184414E1">
        <w:rPr>
          <w:rStyle w:val="Voetnootmarkering"/>
          <w:rFonts w:ascii="Verdana" w:eastAsia="Verdana" w:hAnsi="Verdana" w:cs="Verdana"/>
          <w:sz w:val="18"/>
          <w:szCs w:val="18"/>
        </w:rPr>
        <w:footnoteReference w:id="10"/>
      </w:r>
      <w:r w:rsidR="00C47D9E" w:rsidRPr="75E84F22">
        <w:rPr>
          <w:rFonts w:ascii="Verdana" w:eastAsia="Verdana" w:hAnsi="Verdana" w:cs="Verdana"/>
          <w:sz w:val="18"/>
          <w:szCs w:val="18"/>
        </w:rPr>
        <w:t xml:space="preserve"> en tot slot de snavelbehandeling bij </w:t>
      </w:r>
      <w:proofErr w:type="spellStart"/>
      <w:r w:rsidR="00C47D9E" w:rsidRPr="75E84F22">
        <w:rPr>
          <w:rFonts w:ascii="Verdana" w:eastAsia="Verdana" w:hAnsi="Verdana" w:cs="Verdana"/>
          <w:sz w:val="18"/>
          <w:szCs w:val="18"/>
        </w:rPr>
        <w:t>legouderdieren</w:t>
      </w:r>
      <w:proofErr w:type="spellEnd"/>
      <w:r w:rsidR="00C47D9E" w:rsidRPr="75E84F22">
        <w:rPr>
          <w:rFonts w:ascii="Verdana" w:eastAsia="Verdana" w:hAnsi="Verdana" w:cs="Verdana"/>
          <w:sz w:val="18"/>
          <w:szCs w:val="18"/>
        </w:rPr>
        <w:t>, (over)grootouderdieren, eendagskuikens van kippen bestemd voor export en kalkoenen tot 1 september 2028</w:t>
      </w:r>
      <w:r w:rsidR="3AE38D03" w:rsidRPr="4DE33B49">
        <w:rPr>
          <w:rStyle w:val="Voetnootmarkering"/>
          <w:rFonts w:ascii="Verdana" w:eastAsia="Verdana" w:hAnsi="Verdana" w:cs="Verdana"/>
          <w:sz w:val="18"/>
          <w:szCs w:val="18"/>
        </w:rPr>
        <w:footnoteReference w:id="11"/>
      </w:r>
      <w:r w:rsidR="00C47D9E" w:rsidRPr="75E84F22">
        <w:rPr>
          <w:rFonts w:ascii="Verdana" w:eastAsia="Verdana" w:hAnsi="Verdana" w:cs="Verdana"/>
          <w:sz w:val="18"/>
          <w:szCs w:val="18"/>
        </w:rPr>
        <w:t xml:space="preserve">. Voor het </w:t>
      </w:r>
      <w:proofErr w:type="spellStart"/>
      <w:r w:rsidR="00C47D9E" w:rsidRPr="75E84F22">
        <w:rPr>
          <w:rFonts w:ascii="Verdana" w:eastAsia="Verdana" w:hAnsi="Verdana" w:cs="Verdana"/>
          <w:sz w:val="18"/>
          <w:szCs w:val="18"/>
        </w:rPr>
        <w:t>koudmerken</w:t>
      </w:r>
      <w:proofErr w:type="spellEnd"/>
      <w:r w:rsidR="00C47D9E" w:rsidRPr="75E84F22">
        <w:rPr>
          <w:rFonts w:ascii="Verdana" w:eastAsia="Verdana" w:hAnsi="Verdana" w:cs="Verdana"/>
          <w:sz w:val="18"/>
          <w:szCs w:val="18"/>
        </w:rPr>
        <w:t xml:space="preserve"> geldt dat de vrijstelling nog slechts voor een beperkte groep houders geldt daarnaast </w:t>
      </w:r>
      <w:r w:rsidR="00C47D9E" w:rsidRPr="75E84F22">
        <w:rPr>
          <w:rFonts w:ascii="Verdana" w:eastAsia="Verdana" w:hAnsi="Verdana" w:cs="Verdana"/>
          <w:sz w:val="18"/>
          <w:szCs w:val="18"/>
        </w:rPr>
        <w:lastRenderedPageBreak/>
        <w:t>is vastgelegd dat de ingreep enkel nog mag plaatsvinden bij runderen geboren voor 2025 en dat de ingreep zelf verboden is per 1 januari 2027</w:t>
      </w:r>
      <w:r w:rsidR="00F47E9A">
        <w:rPr>
          <w:rFonts w:ascii="Verdana" w:eastAsia="Verdana" w:hAnsi="Verdana" w:cs="Verdana"/>
          <w:sz w:val="18"/>
          <w:szCs w:val="18"/>
        </w:rPr>
        <w:t>.</w:t>
      </w:r>
      <w:r w:rsidR="3AE38D03" w:rsidRPr="65EA7F1F">
        <w:rPr>
          <w:rStyle w:val="Voetnootmarkering"/>
          <w:rFonts w:ascii="Verdana" w:eastAsia="Verdana" w:hAnsi="Verdana" w:cs="Verdana"/>
          <w:sz w:val="18"/>
          <w:szCs w:val="18"/>
        </w:rPr>
        <w:footnoteReference w:id="12"/>
      </w:r>
      <w:r w:rsidR="00C47D9E" w:rsidRPr="75E84F22">
        <w:rPr>
          <w:rFonts w:ascii="Verdana" w:eastAsia="Verdana" w:hAnsi="Verdana" w:cs="Verdana"/>
          <w:sz w:val="18"/>
          <w:szCs w:val="18"/>
        </w:rPr>
        <w:t xml:space="preserve"> </w:t>
      </w:r>
    </w:p>
    <w:p w14:paraId="03E6309B" w14:textId="719D2F78" w:rsidR="00D05F0A" w:rsidRDefault="00D05F0A" w:rsidP="007E21FB">
      <w:pPr>
        <w:spacing w:after="0" w:line="257" w:lineRule="auto"/>
        <w:rPr>
          <w:rFonts w:ascii="Verdana" w:eastAsia="Verdana" w:hAnsi="Verdana" w:cs="Verdana"/>
          <w:b/>
          <w:bCs/>
          <w:sz w:val="18"/>
          <w:szCs w:val="18"/>
        </w:rPr>
      </w:pPr>
    </w:p>
    <w:p w14:paraId="502DBC7E" w14:textId="43F9F74F" w:rsidR="007E3C7B" w:rsidRPr="00C119D9" w:rsidRDefault="00C119D9" w:rsidP="007E21FB">
      <w:pPr>
        <w:spacing w:after="0" w:line="257" w:lineRule="auto"/>
        <w:rPr>
          <w:rFonts w:ascii="Verdana" w:eastAsia="Verdana" w:hAnsi="Verdana" w:cs="Verdana"/>
          <w:i/>
          <w:iCs/>
          <w:sz w:val="18"/>
          <w:szCs w:val="18"/>
        </w:rPr>
      </w:pPr>
      <w:r w:rsidRPr="00C119D9">
        <w:rPr>
          <w:rFonts w:ascii="Verdana" w:eastAsia="Verdana" w:hAnsi="Verdana" w:cs="Verdana"/>
          <w:i/>
          <w:iCs/>
          <w:sz w:val="18"/>
          <w:szCs w:val="18"/>
        </w:rPr>
        <w:t>Regels gedragsbehoeften en ingrepen verankeren dierwaardige veehouderij</w:t>
      </w:r>
    </w:p>
    <w:p w14:paraId="2A5244CC" w14:textId="2B4898A8" w:rsidR="00AB2012" w:rsidRDefault="00AB2012" w:rsidP="00AB2012">
      <w:pPr>
        <w:spacing w:after="0" w:line="257" w:lineRule="auto"/>
        <w:rPr>
          <w:rFonts w:ascii="Verdana" w:eastAsia="Verdana" w:hAnsi="Verdana" w:cs="Verdana"/>
          <w:sz w:val="18"/>
          <w:szCs w:val="18"/>
        </w:rPr>
      </w:pPr>
      <w:r w:rsidRPr="00386DC9">
        <w:rPr>
          <w:rFonts w:ascii="Verdana" w:eastAsia="Verdana" w:hAnsi="Verdana" w:cs="Verdana"/>
          <w:sz w:val="18"/>
          <w:szCs w:val="18"/>
        </w:rPr>
        <w:t xml:space="preserve">Goede voeding relateert aan de gedragsbehoefte eten en drinken. Het aanwijzen van die gedragsbehoefte in de AMvB en de concretisering van de eisen die dat stelt, vult daarmee het principe in de regelgeving in. Het principe van een goede omgeving relateert eveneens aan de gedragsbehoeften van dieren. Voor alle diersoorten in de AMvB geldt dat meerdere gedragsbehoeften worden ingevuld door een goede omgeving, zoals de hoeveelheid beschikbare ruimte in de stal en de inrichting van de stal. Het aanwijzen van die gedragsbehoeften in de AMvB en de concretisering van de eisen om daarin te voorzien, vult daarmee het principe van goede omgeving in deze regelgeving in. Het principe van goede gezondheid is minder direct terug te herleiden tot gedrag. Waar dat met deze regelgeving mogelijk is, wordt ook aan dat principe invulling gegeven. Uiteraard zijn er meer factoren die daarop invloed hebben. Naast inrichting van een stal, stalklimaat, voeding en voederfrequentie wordt de gezondheid van dieren mede bepaald door genetische achtergrond, afweer, infectiedruk, de vakbekwaamheid van de veehouder en/of structuur van een </w:t>
      </w:r>
      <w:proofErr w:type="spellStart"/>
      <w:r w:rsidRPr="00386DC9">
        <w:rPr>
          <w:rFonts w:ascii="Verdana" w:eastAsia="Verdana" w:hAnsi="Verdana" w:cs="Verdana"/>
          <w:sz w:val="18"/>
          <w:szCs w:val="18"/>
        </w:rPr>
        <w:t>houderij</w:t>
      </w:r>
      <w:proofErr w:type="spellEnd"/>
      <w:r w:rsidRPr="00386DC9">
        <w:rPr>
          <w:rFonts w:ascii="Verdana" w:eastAsia="Verdana" w:hAnsi="Verdana" w:cs="Verdana"/>
          <w:sz w:val="18"/>
          <w:szCs w:val="18"/>
        </w:rPr>
        <w:t xml:space="preserve"> of keten zoals de leeftijd bij transport, hergroeperen en transportafstanden- en duur. Die laatste onderwerpen maken geen deel uit van deze AMvB. Voor het verbeteren van de gezondheid in de veehouderij zijn daarom aanvullende maatregelen nodig.</w:t>
      </w:r>
    </w:p>
    <w:p w14:paraId="043F2027" w14:textId="77777777" w:rsidR="003D7E3E" w:rsidRDefault="003D7E3E" w:rsidP="00AB2012">
      <w:pPr>
        <w:spacing w:after="0" w:line="257" w:lineRule="auto"/>
        <w:rPr>
          <w:rFonts w:ascii="Verdana" w:eastAsia="Verdana" w:hAnsi="Verdana" w:cs="Verdana"/>
          <w:sz w:val="18"/>
          <w:szCs w:val="18"/>
        </w:rPr>
      </w:pPr>
    </w:p>
    <w:p w14:paraId="4B583BFA" w14:textId="7ABBC4A5" w:rsidR="003D7E3E" w:rsidRPr="00386DC9" w:rsidRDefault="5AA92629" w:rsidP="21251CAE">
      <w:pPr>
        <w:spacing w:after="0" w:line="257" w:lineRule="auto"/>
        <w:rPr>
          <w:rFonts w:ascii="Verdana" w:eastAsia="Verdana" w:hAnsi="Verdana" w:cs="Verdana"/>
          <w:i/>
          <w:iCs/>
          <w:sz w:val="18"/>
          <w:szCs w:val="18"/>
        </w:rPr>
      </w:pPr>
      <w:r w:rsidRPr="21251CAE">
        <w:rPr>
          <w:rFonts w:ascii="Verdana" w:eastAsia="Verdana" w:hAnsi="Verdana" w:cs="Verdana"/>
          <w:i/>
          <w:sz w:val="18"/>
          <w:szCs w:val="18"/>
        </w:rPr>
        <w:t xml:space="preserve">Nieuwbouw en overgangstermijnen voor </w:t>
      </w:r>
      <w:r w:rsidRPr="21251CAE">
        <w:rPr>
          <w:rFonts w:ascii="Verdana" w:eastAsia="Verdana" w:hAnsi="Verdana" w:cs="Verdana"/>
          <w:i/>
          <w:iCs/>
          <w:sz w:val="18"/>
          <w:szCs w:val="18"/>
        </w:rPr>
        <w:t>bestaande bouw</w:t>
      </w:r>
    </w:p>
    <w:p w14:paraId="01CB2995" w14:textId="04553656" w:rsidR="003D7E3E" w:rsidRPr="00386DC9" w:rsidRDefault="00047A1B" w:rsidP="00AB2012">
      <w:pPr>
        <w:spacing w:after="0" w:line="257" w:lineRule="auto"/>
        <w:rPr>
          <w:rFonts w:ascii="Verdana" w:eastAsia="Verdana" w:hAnsi="Verdana" w:cs="Verdana"/>
          <w:sz w:val="18"/>
          <w:szCs w:val="18"/>
        </w:rPr>
      </w:pPr>
      <w:r w:rsidRPr="21251CAE">
        <w:rPr>
          <w:rFonts w:ascii="Verdana" w:eastAsia="Verdana" w:hAnsi="Verdana" w:cs="Verdana"/>
          <w:sz w:val="18"/>
          <w:szCs w:val="18"/>
        </w:rPr>
        <w:t>In</w:t>
      </w:r>
      <w:r>
        <w:rPr>
          <w:rFonts w:ascii="Verdana" w:eastAsia="Verdana" w:hAnsi="Verdana" w:cs="Verdana"/>
          <w:sz w:val="18"/>
          <w:szCs w:val="18"/>
        </w:rPr>
        <w:t xml:space="preserve"> </w:t>
      </w:r>
      <w:r w:rsidRPr="4847CB3D">
        <w:rPr>
          <w:rFonts w:ascii="Verdana" w:eastAsia="Verdana" w:hAnsi="Verdana" w:cs="Verdana"/>
          <w:sz w:val="18"/>
          <w:szCs w:val="18"/>
        </w:rPr>
        <w:t>d</w:t>
      </w:r>
      <w:r w:rsidR="26860006" w:rsidRPr="4847CB3D">
        <w:rPr>
          <w:rFonts w:ascii="Verdana" w:eastAsia="Verdana" w:hAnsi="Verdana" w:cs="Verdana"/>
          <w:sz w:val="18"/>
          <w:szCs w:val="18"/>
        </w:rPr>
        <w:t>it besluit</w:t>
      </w:r>
      <w:r w:rsidR="00B76DDB">
        <w:rPr>
          <w:rFonts w:ascii="Verdana" w:eastAsia="Verdana" w:hAnsi="Verdana" w:cs="Verdana"/>
          <w:sz w:val="18"/>
          <w:szCs w:val="18"/>
        </w:rPr>
        <w:t xml:space="preserve"> </w:t>
      </w:r>
      <w:r w:rsidR="00F36112">
        <w:rPr>
          <w:rFonts w:ascii="Verdana" w:eastAsia="Verdana" w:hAnsi="Verdana" w:cs="Verdana"/>
          <w:sz w:val="18"/>
          <w:szCs w:val="18"/>
        </w:rPr>
        <w:t xml:space="preserve">is </w:t>
      </w:r>
      <w:r w:rsidR="00797F89">
        <w:rPr>
          <w:rFonts w:ascii="Verdana" w:eastAsia="Verdana" w:hAnsi="Verdana" w:cs="Verdana"/>
          <w:sz w:val="18"/>
          <w:szCs w:val="18"/>
        </w:rPr>
        <w:t>voor</w:t>
      </w:r>
      <w:r w:rsidR="00DE39E8">
        <w:rPr>
          <w:rFonts w:ascii="Verdana" w:eastAsia="Verdana" w:hAnsi="Verdana" w:cs="Verdana"/>
          <w:sz w:val="18"/>
          <w:szCs w:val="18"/>
        </w:rPr>
        <w:t xml:space="preserve"> </w:t>
      </w:r>
      <w:r w:rsidR="00083CB2">
        <w:rPr>
          <w:rFonts w:ascii="Verdana" w:eastAsia="Verdana" w:hAnsi="Verdana" w:cs="Verdana"/>
          <w:sz w:val="18"/>
          <w:szCs w:val="18"/>
        </w:rPr>
        <w:t xml:space="preserve">meerdere </w:t>
      </w:r>
      <w:r w:rsidR="00DE39E8">
        <w:rPr>
          <w:rFonts w:ascii="Verdana" w:eastAsia="Verdana" w:hAnsi="Verdana" w:cs="Verdana"/>
          <w:sz w:val="18"/>
          <w:szCs w:val="18"/>
        </w:rPr>
        <w:t xml:space="preserve">maatregelen </w:t>
      </w:r>
      <w:r w:rsidR="00797F89">
        <w:rPr>
          <w:rFonts w:ascii="Verdana" w:eastAsia="Verdana" w:hAnsi="Verdana" w:cs="Verdana"/>
          <w:sz w:val="18"/>
          <w:szCs w:val="18"/>
        </w:rPr>
        <w:t xml:space="preserve">die veel impact hebben en </w:t>
      </w:r>
      <w:r w:rsidR="00461A88">
        <w:rPr>
          <w:rFonts w:ascii="Verdana" w:eastAsia="Verdana" w:hAnsi="Verdana" w:cs="Verdana"/>
          <w:sz w:val="18"/>
          <w:szCs w:val="18"/>
        </w:rPr>
        <w:t xml:space="preserve">een </w:t>
      </w:r>
      <w:r w:rsidR="00797F89">
        <w:rPr>
          <w:rFonts w:ascii="Verdana" w:eastAsia="Verdana" w:hAnsi="Verdana" w:cs="Verdana"/>
          <w:sz w:val="18"/>
          <w:szCs w:val="18"/>
        </w:rPr>
        <w:t>stalaanpassing v</w:t>
      </w:r>
      <w:r w:rsidR="00461A88">
        <w:rPr>
          <w:rFonts w:ascii="Verdana" w:eastAsia="Verdana" w:hAnsi="Verdana" w:cs="Verdana"/>
          <w:sz w:val="18"/>
          <w:szCs w:val="18"/>
        </w:rPr>
        <w:t>er</w:t>
      </w:r>
      <w:r w:rsidR="00797F89">
        <w:rPr>
          <w:rFonts w:ascii="Verdana" w:eastAsia="Verdana" w:hAnsi="Verdana" w:cs="Verdana"/>
          <w:sz w:val="18"/>
          <w:szCs w:val="18"/>
        </w:rPr>
        <w:t xml:space="preserve">gen </w:t>
      </w:r>
      <w:r w:rsidR="00F36112">
        <w:rPr>
          <w:rFonts w:ascii="Verdana" w:eastAsia="Verdana" w:hAnsi="Verdana" w:cs="Verdana"/>
          <w:sz w:val="18"/>
          <w:szCs w:val="18"/>
        </w:rPr>
        <w:t xml:space="preserve">een onderscheid gemaakt </w:t>
      </w:r>
      <w:r w:rsidR="00934B3C">
        <w:rPr>
          <w:rFonts w:ascii="Verdana" w:eastAsia="Verdana" w:hAnsi="Verdana" w:cs="Verdana"/>
          <w:sz w:val="18"/>
          <w:szCs w:val="18"/>
        </w:rPr>
        <w:t xml:space="preserve">tussen </w:t>
      </w:r>
      <w:r w:rsidR="00B76DDB">
        <w:rPr>
          <w:rFonts w:ascii="Verdana" w:eastAsia="Verdana" w:hAnsi="Verdana" w:cs="Verdana"/>
          <w:sz w:val="18"/>
          <w:szCs w:val="18"/>
        </w:rPr>
        <w:t xml:space="preserve">voorschriften die gelden </w:t>
      </w:r>
      <w:r w:rsidR="00E77F59">
        <w:rPr>
          <w:rFonts w:ascii="Verdana" w:eastAsia="Verdana" w:hAnsi="Verdana" w:cs="Verdana"/>
          <w:sz w:val="18"/>
          <w:szCs w:val="18"/>
        </w:rPr>
        <w:t xml:space="preserve">voor bestaande stallen en voorschriften die gelden voor nieuw te bouwen </w:t>
      </w:r>
      <w:r w:rsidR="00831C61">
        <w:rPr>
          <w:rFonts w:ascii="Verdana" w:eastAsia="Verdana" w:hAnsi="Verdana" w:cs="Verdana"/>
          <w:sz w:val="18"/>
          <w:szCs w:val="18"/>
        </w:rPr>
        <w:t xml:space="preserve">of ingrijpend </w:t>
      </w:r>
      <w:r w:rsidR="00476522">
        <w:rPr>
          <w:rFonts w:ascii="Verdana" w:eastAsia="Verdana" w:hAnsi="Verdana" w:cs="Verdana"/>
          <w:sz w:val="18"/>
          <w:szCs w:val="18"/>
        </w:rPr>
        <w:t>te verbouwen stallen</w:t>
      </w:r>
      <w:r w:rsidR="000C7F19">
        <w:rPr>
          <w:rFonts w:ascii="Verdana" w:eastAsia="Verdana" w:hAnsi="Verdana" w:cs="Verdana"/>
          <w:sz w:val="18"/>
          <w:szCs w:val="18"/>
        </w:rPr>
        <w:t xml:space="preserve">. Voor bestaande </w:t>
      </w:r>
      <w:r w:rsidR="00CE18F7">
        <w:rPr>
          <w:rFonts w:ascii="Verdana" w:eastAsia="Verdana" w:hAnsi="Verdana" w:cs="Verdana"/>
          <w:sz w:val="18"/>
          <w:szCs w:val="18"/>
        </w:rPr>
        <w:t>sta</w:t>
      </w:r>
      <w:r w:rsidR="000C7F19">
        <w:rPr>
          <w:rFonts w:ascii="Verdana" w:eastAsia="Verdana" w:hAnsi="Verdana" w:cs="Verdana"/>
          <w:sz w:val="18"/>
          <w:szCs w:val="18"/>
        </w:rPr>
        <w:t xml:space="preserve">llen </w:t>
      </w:r>
      <w:r w:rsidR="00EF5EA7">
        <w:rPr>
          <w:rFonts w:ascii="Verdana" w:eastAsia="Verdana" w:hAnsi="Verdana" w:cs="Verdana"/>
          <w:sz w:val="18"/>
          <w:szCs w:val="18"/>
        </w:rPr>
        <w:t xml:space="preserve">is </w:t>
      </w:r>
      <w:r w:rsidR="7275A3ED" w:rsidRPr="43F6633C">
        <w:rPr>
          <w:rFonts w:ascii="Verdana" w:eastAsia="Verdana" w:hAnsi="Verdana" w:cs="Verdana"/>
          <w:sz w:val="18"/>
          <w:szCs w:val="18"/>
        </w:rPr>
        <w:t>waar nodig</w:t>
      </w:r>
      <w:r w:rsidR="00EF5EA7">
        <w:rPr>
          <w:rFonts w:ascii="Verdana" w:eastAsia="Verdana" w:hAnsi="Verdana" w:cs="Verdana"/>
          <w:sz w:val="18"/>
          <w:szCs w:val="18"/>
        </w:rPr>
        <w:t xml:space="preserve"> </w:t>
      </w:r>
      <w:r w:rsidR="00CE18F7">
        <w:rPr>
          <w:rFonts w:ascii="Verdana" w:eastAsia="Verdana" w:hAnsi="Verdana" w:cs="Verdana"/>
          <w:sz w:val="18"/>
          <w:szCs w:val="18"/>
        </w:rPr>
        <w:t xml:space="preserve">een </w:t>
      </w:r>
      <w:r w:rsidR="00230BC4">
        <w:rPr>
          <w:rFonts w:ascii="Verdana" w:eastAsia="Verdana" w:hAnsi="Verdana" w:cs="Verdana"/>
          <w:sz w:val="18"/>
          <w:szCs w:val="18"/>
        </w:rPr>
        <w:t xml:space="preserve">langere overgangstermijn </w:t>
      </w:r>
      <w:r w:rsidR="006B2C31">
        <w:rPr>
          <w:rFonts w:ascii="Verdana" w:eastAsia="Verdana" w:hAnsi="Verdana" w:cs="Verdana"/>
          <w:sz w:val="18"/>
          <w:szCs w:val="18"/>
        </w:rPr>
        <w:t xml:space="preserve">opgenomen, </w:t>
      </w:r>
      <w:r w:rsidR="00506DC8">
        <w:rPr>
          <w:rFonts w:ascii="Verdana" w:eastAsia="Verdana" w:hAnsi="Verdana" w:cs="Verdana"/>
          <w:sz w:val="18"/>
          <w:szCs w:val="18"/>
        </w:rPr>
        <w:t xml:space="preserve">passend bij de gemiddelde afschrijvingstermijn van stallen. </w:t>
      </w:r>
    </w:p>
    <w:p w14:paraId="5A4DD4EA" w14:textId="4FD05FA3" w:rsidR="00A42306" w:rsidRDefault="00A42306" w:rsidP="007E21FB">
      <w:pPr>
        <w:spacing w:after="0" w:line="257" w:lineRule="auto"/>
        <w:rPr>
          <w:rFonts w:ascii="Verdana" w:eastAsia="Verdana" w:hAnsi="Verdana" w:cs="Verdana"/>
          <w:b/>
          <w:bCs/>
          <w:sz w:val="18"/>
          <w:szCs w:val="18"/>
        </w:rPr>
      </w:pPr>
    </w:p>
    <w:p w14:paraId="0B3216CA" w14:textId="1C4B0AEA" w:rsidR="00FB2649" w:rsidRPr="00FB2649" w:rsidRDefault="00FB2649" w:rsidP="00FB2649">
      <w:pPr>
        <w:spacing w:after="0" w:line="257" w:lineRule="auto"/>
        <w:rPr>
          <w:rFonts w:ascii="Verdana" w:eastAsia="Verdana" w:hAnsi="Verdana" w:cs="Verdana"/>
          <w:sz w:val="18"/>
          <w:szCs w:val="18"/>
          <w:u w:val="single"/>
        </w:rPr>
      </w:pPr>
      <w:r>
        <w:rPr>
          <w:rFonts w:ascii="Verdana" w:eastAsia="Verdana" w:hAnsi="Verdana" w:cs="Verdana"/>
          <w:sz w:val="18"/>
          <w:szCs w:val="18"/>
        </w:rPr>
        <w:t xml:space="preserve">3. </w:t>
      </w:r>
      <w:r>
        <w:rPr>
          <w:rFonts w:ascii="Verdana" w:eastAsia="Verdana" w:hAnsi="Verdana" w:cs="Verdana"/>
          <w:sz w:val="18"/>
          <w:szCs w:val="18"/>
          <w:u w:val="single"/>
        </w:rPr>
        <w:t>Intrinsieke waarde van het dier</w:t>
      </w:r>
    </w:p>
    <w:p w14:paraId="21BFC332" w14:textId="56C974C5" w:rsidR="00A42306" w:rsidRDefault="00A42306" w:rsidP="00FB2649">
      <w:pPr>
        <w:spacing w:after="0" w:line="257" w:lineRule="auto"/>
        <w:rPr>
          <w:rFonts w:ascii="Verdana" w:eastAsia="Verdana" w:hAnsi="Verdana" w:cs="Verdana"/>
          <w:sz w:val="18"/>
          <w:szCs w:val="18"/>
        </w:rPr>
      </w:pPr>
    </w:p>
    <w:p w14:paraId="1BA0E81A" w14:textId="3A81A179" w:rsidR="00FB2649" w:rsidRDefault="00FB2649" w:rsidP="00FB2649">
      <w:pPr>
        <w:spacing w:after="0" w:line="257" w:lineRule="auto"/>
        <w:rPr>
          <w:rFonts w:ascii="Verdana" w:eastAsia="Verdana" w:hAnsi="Verdana" w:cs="Verdana"/>
          <w:sz w:val="18"/>
          <w:szCs w:val="18"/>
        </w:rPr>
      </w:pPr>
      <w:r w:rsidRPr="003C46E4">
        <w:rPr>
          <w:rFonts w:ascii="Verdana" w:eastAsia="Verdana" w:hAnsi="Verdana" w:cs="Verdana"/>
          <w:sz w:val="18"/>
          <w:szCs w:val="18"/>
        </w:rPr>
        <w:t xml:space="preserve">Bij het stellen van regels bij of krachtens </w:t>
      </w:r>
      <w:r>
        <w:rPr>
          <w:rFonts w:ascii="Verdana" w:eastAsia="Verdana" w:hAnsi="Verdana" w:cs="Verdana"/>
          <w:sz w:val="18"/>
          <w:szCs w:val="18"/>
        </w:rPr>
        <w:t>Wet dieren</w:t>
      </w:r>
      <w:r w:rsidRPr="003C46E4">
        <w:rPr>
          <w:rFonts w:ascii="Verdana" w:eastAsia="Verdana" w:hAnsi="Verdana" w:cs="Verdana"/>
          <w:sz w:val="18"/>
          <w:szCs w:val="18"/>
        </w:rPr>
        <w:t xml:space="preserve">, en het nemen van op die regels gebaseerde besluiten, </w:t>
      </w:r>
      <w:r>
        <w:rPr>
          <w:rFonts w:ascii="Verdana" w:eastAsia="Verdana" w:hAnsi="Verdana" w:cs="Verdana"/>
          <w:sz w:val="18"/>
          <w:szCs w:val="18"/>
        </w:rPr>
        <w:t>vloeit uit artikel 1.3 van de Wet dieren voort dat</w:t>
      </w:r>
      <w:r w:rsidRPr="003C46E4">
        <w:rPr>
          <w:rFonts w:ascii="Verdana" w:eastAsia="Verdana" w:hAnsi="Verdana" w:cs="Verdana"/>
          <w:sz w:val="18"/>
          <w:szCs w:val="18"/>
        </w:rPr>
        <w:t xml:space="preserve"> </w:t>
      </w:r>
      <w:r>
        <w:rPr>
          <w:rFonts w:ascii="Verdana" w:eastAsia="Verdana" w:hAnsi="Verdana" w:cs="Verdana"/>
          <w:sz w:val="18"/>
          <w:szCs w:val="18"/>
        </w:rPr>
        <w:t>“</w:t>
      </w:r>
      <w:r w:rsidRPr="00790ADF">
        <w:rPr>
          <w:rFonts w:ascii="Verdana" w:eastAsia="Verdana" w:hAnsi="Verdana" w:cs="Verdana"/>
          <w:i/>
          <w:iCs/>
          <w:sz w:val="18"/>
          <w:szCs w:val="18"/>
        </w:rPr>
        <w:t>ten volle rekening gehouden wordt met de gevolgen die deze regels of besluiten hebben voor deze intrinsieke waarde van het dier, onverminderd andere gerechtvaardigde belangen. Daarbij wordt er in elk geval in voorzien dat de inbreuk op de integriteit of het welzijn van dieren, verder dan redelijkerwijs noodzakelijk, wordt voorkomen en dat de zorg die de dieren redelijkerwijs behoeven is verzekerd.</w:t>
      </w:r>
      <w:r>
        <w:rPr>
          <w:rFonts w:ascii="Verdana" w:eastAsia="Verdana" w:hAnsi="Verdana" w:cs="Verdana"/>
          <w:sz w:val="18"/>
          <w:szCs w:val="18"/>
        </w:rPr>
        <w:t>”</w:t>
      </w:r>
      <w:proofErr w:type="gramStart"/>
      <w:r>
        <w:rPr>
          <w:rFonts w:ascii="Verdana" w:eastAsia="Verdana" w:hAnsi="Verdana" w:cs="Verdana"/>
          <w:sz w:val="18"/>
          <w:szCs w:val="18"/>
        </w:rPr>
        <w:t>.</w:t>
      </w:r>
      <w:proofErr w:type="gramEnd"/>
      <w:r>
        <w:rPr>
          <w:rFonts w:ascii="Verdana" w:eastAsia="Verdana" w:hAnsi="Verdana" w:cs="Verdana"/>
          <w:sz w:val="18"/>
          <w:szCs w:val="18"/>
        </w:rPr>
        <w:t xml:space="preserve"> In het derde lid van artikel 1.3 wordt beschreven dat de principes voor een dierwaardige veehouderij worden begrepen onder “de zorg die dieren redelijkerwijs </w:t>
      </w:r>
      <w:proofErr w:type="gramStart"/>
      <w:r>
        <w:rPr>
          <w:rFonts w:ascii="Verdana" w:eastAsia="Verdana" w:hAnsi="Verdana" w:cs="Verdana"/>
          <w:sz w:val="18"/>
          <w:szCs w:val="18"/>
        </w:rPr>
        <w:t>behoeven</w:t>
      </w:r>
      <w:proofErr w:type="gramEnd"/>
      <w:r>
        <w:rPr>
          <w:rFonts w:ascii="Verdana" w:eastAsia="Verdana" w:hAnsi="Verdana" w:cs="Verdana"/>
          <w:sz w:val="18"/>
          <w:szCs w:val="18"/>
        </w:rPr>
        <w:t xml:space="preserve">”. </w:t>
      </w:r>
    </w:p>
    <w:p w14:paraId="06F4E113" w14:textId="71E7C9E9" w:rsidR="00FB2649" w:rsidRDefault="00FB2649" w:rsidP="00FB2649">
      <w:pPr>
        <w:spacing w:after="0" w:line="257" w:lineRule="auto"/>
        <w:rPr>
          <w:rFonts w:ascii="Verdana" w:eastAsia="Verdana" w:hAnsi="Verdana" w:cs="Verdana"/>
          <w:sz w:val="18"/>
          <w:szCs w:val="18"/>
        </w:rPr>
      </w:pPr>
    </w:p>
    <w:p w14:paraId="7B6B4F25" w14:textId="7C48EA08" w:rsidR="00FB2649" w:rsidRDefault="00FB2649" w:rsidP="00FB2649">
      <w:pPr>
        <w:spacing w:after="0" w:line="257" w:lineRule="auto"/>
        <w:rPr>
          <w:rFonts w:ascii="Verdana" w:eastAsia="Verdana" w:hAnsi="Verdana" w:cs="Verdana"/>
          <w:sz w:val="18"/>
          <w:szCs w:val="18"/>
        </w:rPr>
      </w:pPr>
      <w:r>
        <w:rPr>
          <w:rFonts w:ascii="Verdana" w:eastAsia="Verdana" w:hAnsi="Verdana" w:cs="Verdana"/>
          <w:sz w:val="18"/>
          <w:szCs w:val="18"/>
        </w:rPr>
        <w:t xml:space="preserve">De in deze </w:t>
      </w:r>
      <w:r w:rsidR="00A2492D">
        <w:rPr>
          <w:rFonts w:ascii="Verdana" w:eastAsia="Verdana" w:hAnsi="Verdana" w:cs="Verdana"/>
          <w:sz w:val="18"/>
          <w:szCs w:val="18"/>
        </w:rPr>
        <w:t>AMvB</w:t>
      </w:r>
      <w:r>
        <w:rPr>
          <w:rFonts w:ascii="Verdana" w:eastAsia="Verdana" w:hAnsi="Verdana" w:cs="Verdana"/>
          <w:sz w:val="18"/>
          <w:szCs w:val="18"/>
        </w:rPr>
        <w:t xml:space="preserve"> opgenomen regels zijn allen gericht op het tegemoetkomen aan een of meer van de in het derde lid genoemde elementen, welke zijn:</w:t>
      </w:r>
    </w:p>
    <w:p w14:paraId="5EC835F3" w14:textId="5969212B" w:rsidR="00FB2649" w:rsidRPr="003C46E4" w:rsidRDefault="00FB2649" w:rsidP="00FB2649">
      <w:pPr>
        <w:spacing w:after="0" w:line="257" w:lineRule="auto"/>
        <w:rPr>
          <w:rFonts w:ascii="Verdana" w:eastAsia="Verdana" w:hAnsi="Verdana" w:cs="Verdana"/>
          <w:sz w:val="18"/>
          <w:szCs w:val="18"/>
        </w:rPr>
      </w:pPr>
      <w:proofErr w:type="gramStart"/>
      <w:r w:rsidRPr="003C46E4">
        <w:rPr>
          <w:rFonts w:ascii="Verdana" w:eastAsia="Verdana" w:hAnsi="Verdana" w:cs="Verdana"/>
          <w:sz w:val="18"/>
          <w:szCs w:val="18"/>
        </w:rPr>
        <w:t>a</w:t>
      </w:r>
      <w:proofErr w:type="gramEnd"/>
      <w:r w:rsidRPr="003C46E4">
        <w:rPr>
          <w:rFonts w:ascii="Verdana" w:eastAsia="Verdana" w:hAnsi="Verdana" w:cs="Verdana"/>
          <w:sz w:val="18"/>
          <w:szCs w:val="18"/>
        </w:rPr>
        <w:t>.</w:t>
      </w:r>
      <w:r>
        <w:rPr>
          <w:rFonts w:ascii="Verdana" w:eastAsia="Verdana" w:hAnsi="Verdana" w:cs="Verdana"/>
          <w:sz w:val="18"/>
          <w:szCs w:val="18"/>
        </w:rPr>
        <w:t xml:space="preserve"> </w:t>
      </w:r>
      <w:r w:rsidRPr="003C46E4">
        <w:rPr>
          <w:rFonts w:ascii="Verdana" w:eastAsia="Verdana" w:hAnsi="Verdana" w:cs="Verdana"/>
          <w:sz w:val="18"/>
          <w:szCs w:val="18"/>
        </w:rPr>
        <w:t>voldoende voeding van een goede kwaliteit;</w:t>
      </w:r>
    </w:p>
    <w:p w14:paraId="41CAA0B1" w14:textId="187122E7" w:rsidR="00FB2649" w:rsidRPr="003C46E4" w:rsidRDefault="00FB2649" w:rsidP="00FB2649">
      <w:pPr>
        <w:spacing w:after="0" w:line="257" w:lineRule="auto"/>
        <w:rPr>
          <w:rFonts w:ascii="Verdana" w:eastAsia="Verdana" w:hAnsi="Verdana" w:cs="Verdana"/>
          <w:sz w:val="18"/>
          <w:szCs w:val="18"/>
        </w:rPr>
      </w:pPr>
      <w:r w:rsidRPr="003C46E4">
        <w:rPr>
          <w:rFonts w:ascii="Verdana" w:eastAsia="Verdana" w:hAnsi="Verdana" w:cs="Verdana"/>
          <w:sz w:val="18"/>
          <w:szCs w:val="18"/>
        </w:rPr>
        <w:t>b.</w:t>
      </w:r>
      <w:r>
        <w:rPr>
          <w:rFonts w:ascii="Verdana" w:eastAsia="Verdana" w:hAnsi="Verdana" w:cs="Verdana"/>
          <w:sz w:val="18"/>
          <w:szCs w:val="18"/>
        </w:rPr>
        <w:t xml:space="preserve"> </w:t>
      </w:r>
      <w:r w:rsidRPr="003C46E4">
        <w:rPr>
          <w:rFonts w:ascii="Verdana" w:eastAsia="Verdana" w:hAnsi="Verdana" w:cs="Verdana"/>
          <w:sz w:val="18"/>
          <w:szCs w:val="18"/>
        </w:rPr>
        <w:t>een comfortabele en veilige omgeving met een goed klimaat;</w:t>
      </w:r>
    </w:p>
    <w:p w14:paraId="158371FB" w14:textId="2ED0C4BF" w:rsidR="00FB2649" w:rsidRPr="003C46E4" w:rsidRDefault="00FB2649" w:rsidP="00FB2649">
      <w:pPr>
        <w:spacing w:after="0" w:line="257" w:lineRule="auto"/>
        <w:rPr>
          <w:rFonts w:ascii="Verdana" w:eastAsia="Verdana" w:hAnsi="Verdana" w:cs="Verdana"/>
          <w:sz w:val="18"/>
          <w:szCs w:val="18"/>
        </w:rPr>
      </w:pPr>
      <w:proofErr w:type="gramStart"/>
      <w:r w:rsidRPr="003C46E4">
        <w:rPr>
          <w:rFonts w:ascii="Verdana" w:eastAsia="Verdana" w:hAnsi="Verdana" w:cs="Verdana"/>
          <w:sz w:val="18"/>
          <w:szCs w:val="18"/>
        </w:rPr>
        <w:t>c.</w:t>
      </w:r>
      <w:proofErr w:type="gramEnd"/>
      <w:r>
        <w:rPr>
          <w:rFonts w:ascii="Verdana" w:eastAsia="Verdana" w:hAnsi="Verdana" w:cs="Verdana"/>
          <w:sz w:val="18"/>
          <w:szCs w:val="18"/>
        </w:rPr>
        <w:t xml:space="preserve"> </w:t>
      </w:r>
      <w:r w:rsidRPr="003C46E4">
        <w:rPr>
          <w:rFonts w:ascii="Verdana" w:eastAsia="Verdana" w:hAnsi="Verdana" w:cs="Verdana"/>
          <w:sz w:val="18"/>
          <w:szCs w:val="18"/>
        </w:rPr>
        <w:t>waarborgen voor een goede gezondheid en het voorkomen van pijn;</w:t>
      </w:r>
    </w:p>
    <w:p w14:paraId="6EB86F31" w14:textId="6B50BD0A" w:rsidR="00FB2649" w:rsidRPr="003C46E4" w:rsidRDefault="00FB2649" w:rsidP="00FB2649">
      <w:pPr>
        <w:spacing w:after="0" w:line="257" w:lineRule="auto"/>
        <w:rPr>
          <w:rFonts w:ascii="Verdana" w:eastAsia="Verdana" w:hAnsi="Verdana" w:cs="Verdana"/>
          <w:sz w:val="18"/>
          <w:szCs w:val="18"/>
        </w:rPr>
      </w:pPr>
      <w:r w:rsidRPr="003C46E4">
        <w:rPr>
          <w:rFonts w:ascii="Verdana" w:eastAsia="Verdana" w:hAnsi="Verdana" w:cs="Verdana"/>
          <w:sz w:val="18"/>
          <w:szCs w:val="18"/>
        </w:rPr>
        <w:t>d.</w:t>
      </w:r>
      <w:r>
        <w:rPr>
          <w:rFonts w:ascii="Verdana" w:eastAsia="Verdana" w:hAnsi="Verdana" w:cs="Verdana"/>
          <w:sz w:val="18"/>
          <w:szCs w:val="18"/>
        </w:rPr>
        <w:t xml:space="preserve"> </w:t>
      </w:r>
      <w:r w:rsidRPr="003C46E4">
        <w:rPr>
          <w:rFonts w:ascii="Verdana" w:eastAsia="Verdana" w:hAnsi="Verdana" w:cs="Verdana"/>
          <w:sz w:val="18"/>
          <w:szCs w:val="18"/>
        </w:rPr>
        <w:t>voldoende mogelijkheden om te voorzien in hun gedragsbehoeften; en</w:t>
      </w:r>
    </w:p>
    <w:p w14:paraId="348E8FCE" w14:textId="29A08AE5" w:rsidR="00FB2649" w:rsidRDefault="00FB2649" w:rsidP="00FB2649">
      <w:pPr>
        <w:spacing w:after="0" w:line="257" w:lineRule="auto"/>
        <w:rPr>
          <w:rFonts w:ascii="Verdana" w:eastAsia="Verdana" w:hAnsi="Verdana" w:cs="Verdana"/>
          <w:sz w:val="18"/>
          <w:szCs w:val="18"/>
        </w:rPr>
      </w:pPr>
      <w:proofErr w:type="gramStart"/>
      <w:r w:rsidRPr="003C46E4">
        <w:rPr>
          <w:rFonts w:ascii="Verdana" w:eastAsia="Verdana" w:hAnsi="Verdana" w:cs="Verdana"/>
          <w:sz w:val="18"/>
          <w:szCs w:val="18"/>
        </w:rPr>
        <w:t>e</w:t>
      </w:r>
      <w:proofErr w:type="gramEnd"/>
      <w:r w:rsidRPr="003C46E4">
        <w:rPr>
          <w:rFonts w:ascii="Verdana" w:eastAsia="Verdana" w:hAnsi="Verdana" w:cs="Verdana"/>
          <w:sz w:val="18"/>
          <w:szCs w:val="18"/>
        </w:rPr>
        <w:t>.</w:t>
      </w:r>
      <w:r>
        <w:rPr>
          <w:rFonts w:ascii="Verdana" w:eastAsia="Verdana" w:hAnsi="Verdana" w:cs="Verdana"/>
          <w:sz w:val="18"/>
          <w:szCs w:val="18"/>
        </w:rPr>
        <w:t xml:space="preserve"> </w:t>
      </w:r>
      <w:r w:rsidRPr="003C46E4">
        <w:rPr>
          <w:rFonts w:ascii="Verdana" w:eastAsia="Verdana" w:hAnsi="Verdana" w:cs="Verdana"/>
          <w:sz w:val="18"/>
          <w:szCs w:val="18"/>
        </w:rPr>
        <w:t>een positieve emotionele toestand.</w:t>
      </w:r>
    </w:p>
    <w:p w14:paraId="53FFD594" w14:textId="77777777" w:rsidR="00D354D4" w:rsidRDefault="00D354D4" w:rsidP="00FB2649">
      <w:pPr>
        <w:spacing w:after="0" w:line="257" w:lineRule="auto"/>
        <w:rPr>
          <w:rFonts w:ascii="Verdana" w:eastAsia="Verdana" w:hAnsi="Verdana" w:cs="Verdana"/>
          <w:sz w:val="18"/>
          <w:szCs w:val="18"/>
        </w:rPr>
      </w:pPr>
    </w:p>
    <w:p w14:paraId="2AFF675A" w14:textId="515E3020" w:rsidR="00FB2649" w:rsidRPr="00AD5D51" w:rsidRDefault="00FB2649" w:rsidP="00FB2649">
      <w:pPr>
        <w:spacing w:after="0" w:line="257" w:lineRule="auto"/>
        <w:rPr>
          <w:rFonts w:ascii="Verdana" w:eastAsia="Verdana" w:hAnsi="Verdana" w:cs="Verdana"/>
          <w:sz w:val="18"/>
          <w:szCs w:val="18"/>
        </w:rPr>
      </w:pPr>
      <w:r w:rsidRPr="15B1ACED">
        <w:rPr>
          <w:rFonts w:ascii="Verdana" w:eastAsia="Verdana" w:hAnsi="Verdana" w:cs="Verdana"/>
          <w:sz w:val="18"/>
          <w:szCs w:val="18"/>
        </w:rPr>
        <w:t>De elementen zoals die zijn opgenomen in artikel 1.3, derde lid, van de Wet dieren</w:t>
      </w:r>
      <w:r w:rsidR="009D3AA0">
        <w:rPr>
          <w:rStyle w:val="Voetnootmarkering"/>
          <w:rFonts w:ascii="Verdana" w:eastAsia="Verdana" w:hAnsi="Verdana" w:cs="Verdana"/>
          <w:sz w:val="18"/>
          <w:szCs w:val="18"/>
        </w:rPr>
        <w:footnoteReference w:id="13"/>
      </w:r>
      <w:r w:rsidRPr="15B1ACED">
        <w:rPr>
          <w:rFonts w:ascii="Verdana" w:eastAsia="Verdana" w:hAnsi="Verdana" w:cs="Verdana"/>
          <w:sz w:val="18"/>
          <w:szCs w:val="18"/>
        </w:rPr>
        <w:t xml:space="preserve"> vormen de basis van een dierwaardige wijze van houden zoals opgenomen in artikel 2.3a in de Wet dieren (lid 2, onderdelen a t/m e). Dieren moeten kunnen beschikken over een goede omgeving, een goede gezondheid, goede voeding en ze moeten kunnen voorzien in hun gedragsbehoeften. </w:t>
      </w:r>
      <w:proofErr w:type="gramStart"/>
      <w:r w:rsidRPr="15B1ACED">
        <w:rPr>
          <w:rFonts w:ascii="Verdana" w:eastAsia="Verdana" w:hAnsi="Verdana" w:cs="Verdana"/>
          <w:sz w:val="18"/>
          <w:szCs w:val="18"/>
        </w:rPr>
        <w:t xml:space="preserve">De gedragsbehoeften van de dieren vormen het beginpunt om te bepalen welk houdvoorschrift moet worden gesteld en daarmee </w:t>
      </w:r>
      <w:r w:rsidR="00B366C3" w:rsidRPr="15B1ACED">
        <w:rPr>
          <w:rFonts w:ascii="Verdana" w:eastAsia="Verdana" w:hAnsi="Verdana" w:cs="Verdana"/>
          <w:sz w:val="18"/>
          <w:szCs w:val="18"/>
        </w:rPr>
        <w:t>is</w:t>
      </w:r>
      <w:r w:rsidRPr="15B1ACED">
        <w:rPr>
          <w:rFonts w:ascii="Verdana" w:eastAsia="Verdana" w:hAnsi="Verdana" w:cs="Verdana"/>
          <w:sz w:val="18"/>
          <w:szCs w:val="18"/>
        </w:rPr>
        <w:t xml:space="preserve"> de intrinsieke waarde van het dier</w:t>
      </w:r>
      <w:r w:rsidR="003F7065" w:rsidRPr="15B1ACED">
        <w:rPr>
          <w:rFonts w:ascii="Verdana" w:eastAsia="Verdana" w:hAnsi="Verdana" w:cs="Verdana"/>
          <w:sz w:val="18"/>
          <w:szCs w:val="18"/>
        </w:rPr>
        <w:t xml:space="preserve"> een</w:t>
      </w:r>
      <w:r w:rsidR="00723B2F" w:rsidRPr="15B1ACED">
        <w:rPr>
          <w:rFonts w:ascii="Verdana" w:eastAsia="Verdana" w:hAnsi="Verdana" w:cs="Verdana"/>
          <w:sz w:val="18"/>
          <w:szCs w:val="18"/>
        </w:rPr>
        <w:t xml:space="preserve"> cent</w:t>
      </w:r>
      <w:r w:rsidR="00104025" w:rsidRPr="15B1ACED">
        <w:rPr>
          <w:rFonts w:ascii="Verdana" w:eastAsia="Verdana" w:hAnsi="Verdana" w:cs="Verdana"/>
          <w:sz w:val="18"/>
          <w:szCs w:val="18"/>
        </w:rPr>
        <w:t>ra</w:t>
      </w:r>
      <w:r w:rsidR="003F7065" w:rsidRPr="15B1ACED">
        <w:rPr>
          <w:rFonts w:ascii="Verdana" w:eastAsia="Verdana" w:hAnsi="Verdana" w:cs="Verdana"/>
          <w:sz w:val="18"/>
          <w:szCs w:val="18"/>
        </w:rPr>
        <w:t>a</w:t>
      </w:r>
      <w:r w:rsidR="0042006F" w:rsidRPr="15B1ACED">
        <w:rPr>
          <w:rFonts w:ascii="Verdana" w:eastAsia="Verdana" w:hAnsi="Verdana" w:cs="Verdana"/>
          <w:sz w:val="18"/>
          <w:szCs w:val="18"/>
        </w:rPr>
        <w:t>l</w:t>
      </w:r>
      <w:r w:rsidR="00104025" w:rsidRPr="15B1ACED">
        <w:rPr>
          <w:rFonts w:ascii="Verdana" w:eastAsia="Verdana" w:hAnsi="Verdana" w:cs="Verdana"/>
          <w:sz w:val="18"/>
          <w:szCs w:val="18"/>
        </w:rPr>
        <w:t xml:space="preserve"> element</w:t>
      </w:r>
      <w:r w:rsidR="0042006F" w:rsidRPr="15B1ACED">
        <w:rPr>
          <w:rFonts w:ascii="Verdana" w:eastAsia="Verdana" w:hAnsi="Verdana" w:cs="Verdana"/>
          <w:sz w:val="18"/>
          <w:szCs w:val="18"/>
        </w:rPr>
        <w:t xml:space="preserve"> in de afweging</w:t>
      </w:r>
      <w:r w:rsidR="003F7065" w:rsidRPr="15B1ACED">
        <w:rPr>
          <w:rFonts w:ascii="Verdana" w:eastAsia="Verdana" w:hAnsi="Verdana" w:cs="Verdana"/>
          <w:sz w:val="18"/>
          <w:szCs w:val="18"/>
        </w:rPr>
        <w:t xml:space="preserve">, waarbij </w:t>
      </w:r>
      <w:r w:rsidR="00BD279F" w:rsidRPr="15B1ACED">
        <w:rPr>
          <w:rFonts w:ascii="Verdana" w:eastAsia="Verdana" w:hAnsi="Verdana" w:cs="Verdana"/>
          <w:sz w:val="18"/>
          <w:szCs w:val="18"/>
        </w:rPr>
        <w:t xml:space="preserve">ook andere </w:t>
      </w:r>
      <w:r w:rsidR="00945CB4" w:rsidRPr="15B1ACED">
        <w:rPr>
          <w:rFonts w:ascii="Verdana" w:eastAsia="Verdana" w:hAnsi="Verdana" w:cs="Verdana"/>
          <w:sz w:val="18"/>
          <w:szCs w:val="18"/>
        </w:rPr>
        <w:t xml:space="preserve">gerechtvaardigde belangen </w:t>
      </w:r>
      <w:r w:rsidR="00BD279F" w:rsidRPr="15B1ACED">
        <w:rPr>
          <w:rFonts w:ascii="Verdana" w:eastAsia="Verdana" w:hAnsi="Verdana" w:cs="Verdana"/>
          <w:sz w:val="18"/>
          <w:szCs w:val="18"/>
        </w:rPr>
        <w:t xml:space="preserve">worden betrokken zoals de uitvoerbaarheid, </w:t>
      </w:r>
      <w:r w:rsidR="00D04413" w:rsidRPr="15B1ACED">
        <w:rPr>
          <w:rFonts w:ascii="Verdana" w:eastAsia="Verdana" w:hAnsi="Verdana" w:cs="Verdana"/>
          <w:sz w:val="18"/>
          <w:szCs w:val="18"/>
        </w:rPr>
        <w:t xml:space="preserve">de economische gevolgen en </w:t>
      </w:r>
      <w:r w:rsidR="00ED7E6F" w:rsidRPr="15B1ACED">
        <w:rPr>
          <w:rFonts w:ascii="Verdana" w:eastAsia="Verdana" w:hAnsi="Verdana" w:cs="Verdana"/>
          <w:sz w:val="18"/>
          <w:szCs w:val="18"/>
        </w:rPr>
        <w:t>relatie met emissies.</w:t>
      </w:r>
      <w:r w:rsidR="00104025" w:rsidRPr="15B1ACED">
        <w:rPr>
          <w:rFonts w:ascii="Verdana" w:eastAsia="Verdana" w:hAnsi="Verdana" w:cs="Verdana"/>
          <w:sz w:val="18"/>
          <w:szCs w:val="18"/>
        </w:rPr>
        <w:t xml:space="preserve"> </w:t>
      </w:r>
      <w:proofErr w:type="gramEnd"/>
      <w:r w:rsidRPr="15B1ACED">
        <w:rPr>
          <w:rFonts w:ascii="Verdana" w:eastAsia="Verdana" w:hAnsi="Verdana" w:cs="Verdana"/>
          <w:sz w:val="18"/>
          <w:szCs w:val="18"/>
        </w:rPr>
        <w:t xml:space="preserve">Dat past bij het uitgangspunt van dierwaardige veehouderij om de dieren niet aan te passen aan het </w:t>
      </w:r>
      <w:proofErr w:type="spellStart"/>
      <w:r w:rsidRPr="15B1ACED">
        <w:rPr>
          <w:rFonts w:ascii="Verdana" w:eastAsia="Verdana" w:hAnsi="Verdana" w:cs="Verdana"/>
          <w:sz w:val="18"/>
          <w:szCs w:val="18"/>
        </w:rPr>
        <w:t>houderijsysteem</w:t>
      </w:r>
      <w:proofErr w:type="spellEnd"/>
      <w:r w:rsidRPr="15B1ACED">
        <w:rPr>
          <w:rFonts w:ascii="Verdana" w:eastAsia="Verdana" w:hAnsi="Verdana" w:cs="Verdana"/>
          <w:sz w:val="18"/>
          <w:szCs w:val="18"/>
        </w:rPr>
        <w:t xml:space="preserve">, maar het </w:t>
      </w:r>
      <w:proofErr w:type="spellStart"/>
      <w:r w:rsidRPr="15B1ACED">
        <w:rPr>
          <w:rFonts w:ascii="Verdana" w:eastAsia="Verdana" w:hAnsi="Verdana" w:cs="Verdana"/>
          <w:sz w:val="18"/>
          <w:szCs w:val="18"/>
        </w:rPr>
        <w:lastRenderedPageBreak/>
        <w:t>houderijsysteem</w:t>
      </w:r>
      <w:proofErr w:type="spellEnd"/>
      <w:r w:rsidRPr="15B1ACED">
        <w:rPr>
          <w:rFonts w:ascii="Verdana" w:eastAsia="Verdana" w:hAnsi="Verdana" w:cs="Verdana"/>
          <w:sz w:val="18"/>
          <w:szCs w:val="18"/>
        </w:rPr>
        <w:t xml:space="preserve"> aan de dieren. Dit betekent </w:t>
      </w:r>
      <w:r w:rsidR="00E83192" w:rsidRPr="15B1ACED">
        <w:rPr>
          <w:rFonts w:ascii="Verdana" w:eastAsia="Verdana" w:hAnsi="Verdana" w:cs="Verdana"/>
          <w:sz w:val="18"/>
          <w:szCs w:val="18"/>
        </w:rPr>
        <w:t>ook</w:t>
      </w:r>
      <w:r w:rsidR="00795F76" w:rsidRPr="15B1ACED">
        <w:rPr>
          <w:rFonts w:ascii="Verdana" w:eastAsia="Verdana" w:hAnsi="Verdana" w:cs="Verdana"/>
          <w:sz w:val="18"/>
          <w:szCs w:val="18"/>
        </w:rPr>
        <w:t xml:space="preserve"> </w:t>
      </w:r>
      <w:r w:rsidR="00167B9F" w:rsidRPr="15B1ACED">
        <w:rPr>
          <w:rFonts w:ascii="Verdana" w:eastAsia="Verdana" w:hAnsi="Verdana" w:cs="Verdana"/>
          <w:sz w:val="18"/>
          <w:szCs w:val="18"/>
        </w:rPr>
        <w:t xml:space="preserve">dat </w:t>
      </w:r>
      <w:r w:rsidR="00795F76" w:rsidRPr="15B1ACED">
        <w:rPr>
          <w:rFonts w:ascii="Verdana" w:eastAsia="Verdana" w:hAnsi="Verdana" w:cs="Verdana"/>
          <w:sz w:val="18"/>
          <w:szCs w:val="18"/>
        </w:rPr>
        <w:t>het uitgangs</w:t>
      </w:r>
      <w:r w:rsidR="00167B9F" w:rsidRPr="15B1ACED">
        <w:rPr>
          <w:rFonts w:ascii="Verdana" w:eastAsia="Verdana" w:hAnsi="Verdana" w:cs="Verdana"/>
          <w:sz w:val="18"/>
          <w:szCs w:val="18"/>
        </w:rPr>
        <w:t>punt voor</w:t>
      </w:r>
      <w:r w:rsidRPr="15B1ACED">
        <w:rPr>
          <w:rFonts w:ascii="Verdana" w:eastAsia="Verdana" w:hAnsi="Verdana" w:cs="Verdana"/>
          <w:sz w:val="18"/>
          <w:szCs w:val="18"/>
        </w:rPr>
        <w:t xml:space="preserve"> de regels om in de gedragsbehoeften van de dieren te voorzien</w:t>
      </w:r>
      <w:r w:rsidR="00167B9F" w:rsidRPr="15B1ACED">
        <w:rPr>
          <w:rFonts w:ascii="Verdana" w:eastAsia="Verdana" w:hAnsi="Verdana" w:cs="Verdana"/>
          <w:sz w:val="18"/>
          <w:szCs w:val="18"/>
        </w:rPr>
        <w:t xml:space="preserve">, is dat </w:t>
      </w:r>
      <w:r w:rsidR="00BC541D" w:rsidRPr="15B1ACED">
        <w:rPr>
          <w:rFonts w:ascii="Verdana" w:eastAsia="Verdana" w:hAnsi="Verdana" w:cs="Verdana"/>
          <w:sz w:val="18"/>
          <w:szCs w:val="18"/>
        </w:rPr>
        <w:t>het in het belang van de dieren is dat die</w:t>
      </w:r>
      <w:r w:rsidRPr="15B1ACED">
        <w:rPr>
          <w:rFonts w:ascii="Verdana" w:eastAsia="Verdana" w:hAnsi="Verdana" w:cs="Verdana"/>
          <w:sz w:val="18"/>
          <w:szCs w:val="18"/>
        </w:rPr>
        <w:t xml:space="preserve"> zo snel als mogelijk ingaan. </w:t>
      </w:r>
      <w:r w:rsidR="00592E71" w:rsidRPr="15B1ACED">
        <w:rPr>
          <w:rFonts w:ascii="Verdana" w:eastAsia="Verdana" w:hAnsi="Verdana" w:cs="Verdana"/>
          <w:sz w:val="18"/>
          <w:szCs w:val="18"/>
        </w:rPr>
        <w:t>O</w:t>
      </w:r>
      <w:r w:rsidRPr="15B1ACED">
        <w:rPr>
          <w:rFonts w:ascii="Verdana" w:eastAsia="Verdana" w:hAnsi="Verdana" w:cs="Verdana"/>
          <w:sz w:val="18"/>
          <w:szCs w:val="18"/>
        </w:rPr>
        <w:t>m de uitvoerbaarheid te borgen</w:t>
      </w:r>
      <w:r w:rsidR="007E7859" w:rsidRPr="15B1ACED">
        <w:rPr>
          <w:rFonts w:ascii="Verdana" w:eastAsia="Verdana" w:hAnsi="Verdana" w:cs="Verdana"/>
          <w:sz w:val="18"/>
          <w:szCs w:val="18"/>
        </w:rPr>
        <w:t xml:space="preserve"> is</w:t>
      </w:r>
      <w:r w:rsidRPr="15B1ACED">
        <w:rPr>
          <w:rFonts w:ascii="Verdana" w:eastAsia="Verdana" w:hAnsi="Verdana" w:cs="Verdana"/>
          <w:sz w:val="18"/>
          <w:szCs w:val="18"/>
        </w:rPr>
        <w:t xml:space="preserve"> hierbij </w:t>
      </w:r>
      <w:r w:rsidR="007E7859" w:rsidRPr="15B1ACED">
        <w:rPr>
          <w:rFonts w:ascii="Verdana" w:eastAsia="Verdana" w:hAnsi="Verdana" w:cs="Verdana"/>
          <w:sz w:val="18"/>
          <w:szCs w:val="18"/>
        </w:rPr>
        <w:t xml:space="preserve">wel </w:t>
      </w:r>
      <w:r w:rsidRPr="15B1ACED">
        <w:rPr>
          <w:rFonts w:ascii="Verdana" w:eastAsia="Verdana" w:hAnsi="Verdana" w:cs="Verdana"/>
          <w:sz w:val="18"/>
          <w:szCs w:val="18"/>
        </w:rPr>
        <w:t>met andere relevante aspecten rekening gehouden</w:t>
      </w:r>
      <w:r w:rsidR="00702BB1" w:rsidRPr="15B1ACED">
        <w:rPr>
          <w:rFonts w:ascii="Verdana" w:eastAsia="Verdana" w:hAnsi="Verdana" w:cs="Verdana"/>
          <w:sz w:val="18"/>
          <w:szCs w:val="18"/>
        </w:rPr>
        <w:t xml:space="preserve">, zoals benodigd onderzoek, de economische gevolgen </w:t>
      </w:r>
      <w:r w:rsidR="001E627E" w:rsidRPr="15B1ACED">
        <w:rPr>
          <w:rFonts w:ascii="Verdana" w:eastAsia="Verdana" w:hAnsi="Verdana" w:cs="Verdana"/>
          <w:sz w:val="18"/>
          <w:szCs w:val="18"/>
        </w:rPr>
        <w:t>en de rela</w:t>
      </w:r>
      <w:r w:rsidR="00DE1C86" w:rsidRPr="15B1ACED">
        <w:rPr>
          <w:rFonts w:ascii="Verdana" w:eastAsia="Verdana" w:hAnsi="Verdana" w:cs="Verdana"/>
          <w:sz w:val="18"/>
          <w:szCs w:val="18"/>
        </w:rPr>
        <w:t>tie met emissies</w:t>
      </w:r>
      <w:r w:rsidRPr="15B1ACED">
        <w:rPr>
          <w:rFonts w:ascii="Verdana" w:eastAsia="Verdana" w:hAnsi="Verdana" w:cs="Verdana"/>
          <w:sz w:val="18"/>
          <w:szCs w:val="18"/>
        </w:rPr>
        <w:t xml:space="preserve">. Indien een regel in deze </w:t>
      </w:r>
      <w:r w:rsidR="00A2492D" w:rsidRPr="15B1ACED">
        <w:rPr>
          <w:rFonts w:ascii="Verdana" w:eastAsia="Verdana" w:hAnsi="Verdana" w:cs="Verdana"/>
          <w:sz w:val="18"/>
          <w:szCs w:val="18"/>
        </w:rPr>
        <w:t>AMvB</w:t>
      </w:r>
      <w:r w:rsidRPr="15B1ACED">
        <w:rPr>
          <w:rFonts w:ascii="Verdana" w:eastAsia="Verdana" w:hAnsi="Verdana" w:cs="Verdana"/>
          <w:sz w:val="18"/>
          <w:szCs w:val="18"/>
        </w:rPr>
        <w:t xml:space="preserve"> daardoor nog niet kan worden opgenomen of op een later moment in werking treedt, wordt dat expliciet gemotiveerd</w:t>
      </w:r>
      <w:r w:rsidR="6BB179C9" w:rsidRPr="15B1ACED">
        <w:rPr>
          <w:rFonts w:ascii="Verdana" w:eastAsia="Verdana" w:hAnsi="Verdana" w:cs="Verdana"/>
          <w:sz w:val="18"/>
          <w:szCs w:val="18"/>
        </w:rPr>
        <w:t>.</w:t>
      </w:r>
    </w:p>
    <w:p w14:paraId="3CCC442A" w14:textId="66CEAF5B" w:rsidR="006C6A55" w:rsidRDefault="006C6A55" w:rsidP="007E21FB">
      <w:pPr>
        <w:spacing w:after="0" w:line="257" w:lineRule="auto"/>
        <w:rPr>
          <w:rFonts w:ascii="Verdana" w:eastAsia="Verdana" w:hAnsi="Verdana" w:cs="Verdana"/>
          <w:b/>
          <w:bCs/>
          <w:sz w:val="18"/>
          <w:szCs w:val="18"/>
        </w:rPr>
      </w:pPr>
    </w:p>
    <w:p w14:paraId="7BCFDA92" w14:textId="74E94D76" w:rsidR="00F1155D" w:rsidRDefault="1DF02BF9" w:rsidP="007E21FB">
      <w:pPr>
        <w:spacing w:after="0" w:line="257" w:lineRule="auto"/>
        <w:rPr>
          <w:rFonts w:ascii="Verdana" w:eastAsia="Verdana" w:hAnsi="Verdana" w:cs="Verdana"/>
          <w:sz w:val="18"/>
          <w:szCs w:val="18"/>
        </w:rPr>
      </w:pPr>
      <w:r w:rsidRPr="2C1AC47F">
        <w:rPr>
          <w:rFonts w:ascii="Verdana" w:eastAsia="Verdana" w:hAnsi="Verdana" w:cs="Verdana"/>
          <w:sz w:val="18"/>
          <w:szCs w:val="18"/>
        </w:rPr>
        <w:t>H</w:t>
      </w:r>
      <w:r w:rsidR="5E6FD9EA" w:rsidRPr="2C1AC47F">
        <w:rPr>
          <w:rFonts w:ascii="Verdana" w:eastAsia="Verdana" w:hAnsi="Verdana" w:cs="Verdana"/>
          <w:sz w:val="18"/>
          <w:szCs w:val="18"/>
        </w:rPr>
        <w:t xml:space="preserve">et overheidsbeleid is erop gericht om te stoppen met fysieke ingrepen die het gevolg zijn van de wijze waarop de dieren worden gehouden. </w:t>
      </w:r>
      <w:r w:rsidR="69D68511" w:rsidRPr="2C1AC47F">
        <w:rPr>
          <w:rFonts w:ascii="Verdana" w:eastAsia="Verdana" w:hAnsi="Verdana" w:cs="Verdana"/>
          <w:sz w:val="18"/>
          <w:szCs w:val="18"/>
        </w:rPr>
        <w:t>Om dit realiseren moet de huisvesting</w:t>
      </w:r>
      <w:r w:rsidR="5D6BCDAA" w:rsidRPr="2C1AC47F">
        <w:rPr>
          <w:rFonts w:ascii="Verdana" w:eastAsia="Verdana" w:hAnsi="Verdana" w:cs="Verdana"/>
          <w:sz w:val="18"/>
          <w:szCs w:val="18"/>
        </w:rPr>
        <w:t xml:space="preserve"> </w:t>
      </w:r>
      <w:r w:rsidR="69D68511" w:rsidRPr="2C1AC47F">
        <w:rPr>
          <w:rFonts w:ascii="Verdana" w:eastAsia="Verdana" w:hAnsi="Verdana" w:cs="Verdana"/>
          <w:sz w:val="18"/>
          <w:szCs w:val="18"/>
        </w:rPr>
        <w:t>en management zodanig worden aangepast dat ingrepen niet meer nodig zijn. Om dit te berei</w:t>
      </w:r>
      <w:r w:rsidR="608D6103" w:rsidRPr="2C1AC47F">
        <w:rPr>
          <w:rFonts w:ascii="Verdana" w:eastAsia="Verdana" w:hAnsi="Verdana" w:cs="Verdana"/>
          <w:sz w:val="18"/>
          <w:szCs w:val="18"/>
        </w:rPr>
        <w:t>ken bevat d</w:t>
      </w:r>
      <w:r w:rsidR="3533B308" w:rsidRPr="2C1AC47F">
        <w:rPr>
          <w:rFonts w:ascii="Verdana" w:eastAsia="Verdana" w:hAnsi="Verdana" w:cs="Verdana"/>
          <w:sz w:val="18"/>
          <w:szCs w:val="18"/>
        </w:rPr>
        <w:t xml:space="preserve">eze </w:t>
      </w:r>
      <w:proofErr w:type="gramStart"/>
      <w:r w:rsidR="3533B308" w:rsidRPr="2C1AC47F">
        <w:rPr>
          <w:rFonts w:ascii="Verdana" w:eastAsia="Verdana" w:hAnsi="Verdana" w:cs="Verdana"/>
          <w:sz w:val="18"/>
          <w:szCs w:val="18"/>
        </w:rPr>
        <w:t xml:space="preserve">AMvB  </w:t>
      </w:r>
      <w:proofErr w:type="gramEnd"/>
      <w:r w:rsidR="3533B308" w:rsidRPr="2C1AC47F">
        <w:rPr>
          <w:rFonts w:ascii="Verdana" w:eastAsia="Verdana" w:hAnsi="Verdana" w:cs="Verdana"/>
          <w:sz w:val="18"/>
          <w:szCs w:val="18"/>
        </w:rPr>
        <w:t xml:space="preserve">een aantal regels om te stoppen met ingrepen of waarbij aan de uitvoering ervan nadere voorwaarden zijn verbonden. Bij het vastleggen van de termijn, per wanneer met de ingrepen kan worden gestopt, is de intrinsieke waarde van het dier meegewogen. Het gehanteerde uitgangspunt hierbij is ook dat het in het belang van het dier is dat die (van het algemeen geldende verbod uitgezonderde) ingrepen zo snel als mogelijk worden verboden. Om de uitvoerbaarheid te borgen moet het </w:t>
      </w:r>
      <w:proofErr w:type="spellStart"/>
      <w:r w:rsidR="3533B308" w:rsidRPr="2C1AC47F">
        <w:rPr>
          <w:rFonts w:ascii="Verdana" w:eastAsia="Verdana" w:hAnsi="Verdana" w:cs="Verdana"/>
          <w:sz w:val="18"/>
          <w:szCs w:val="18"/>
        </w:rPr>
        <w:t>uitfaseren</w:t>
      </w:r>
      <w:proofErr w:type="spellEnd"/>
      <w:r w:rsidR="3533B308" w:rsidRPr="2C1AC47F">
        <w:rPr>
          <w:rFonts w:ascii="Verdana" w:eastAsia="Verdana" w:hAnsi="Verdana" w:cs="Verdana"/>
          <w:sz w:val="18"/>
          <w:szCs w:val="18"/>
        </w:rPr>
        <w:t xml:space="preserve"> van deze ingrepen verantwoord en zorgvuldig plaatsvinden. Er is </w:t>
      </w:r>
      <w:proofErr w:type="gramStart"/>
      <w:r w:rsidR="3533B308" w:rsidRPr="2C1AC47F">
        <w:rPr>
          <w:rFonts w:ascii="Verdana" w:eastAsia="Verdana" w:hAnsi="Verdana" w:cs="Verdana"/>
          <w:sz w:val="18"/>
          <w:szCs w:val="18"/>
        </w:rPr>
        <w:t>derhalve</w:t>
      </w:r>
      <w:proofErr w:type="gramEnd"/>
      <w:r w:rsidR="3533B308" w:rsidRPr="2C1AC47F">
        <w:rPr>
          <w:rFonts w:ascii="Verdana" w:eastAsia="Verdana" w:hAnsi="Verdana" w:cs="Verdana"/>
          <w:sz w:val="18"/>
          <w:szCs w:val="18"/>
        </w:rPr>
        <w:t xml:space="preserve"> rekening gehouden met relevante gevolgen van een verbod, zoals noodzakelijke aanpassingen in het management of het </w:t>
      </w:r>
      <w:proofErr w:type="spellStart"/>
      <w:r w:rsidR="3533B308" w:rsidRPr="2C1AC47F">
        <w:rPr>
          <w:rFonts w:ascii="Verdana" w:eastAsia="Verdana" w:hAnsi="Verdana" w:cs="Verdana"/>
          <w:sz w:val="18"/>
          <w:szCs w:val="18"/>
        </w:rPr>
        <w:t>houderijsysteem</w:t>
      </w:r>
      <w:proofErr w:type="spellEnd"/>
      <w:r w:rsidR="3533B308" w:rsidRPr="2C1AC47F">
        <w:rPr>
          <w:rFonts w:ascii="Verdana" w:eastAsia="Verdana" w:hAnsi="Verdana" w:cs="Verdana"/>
          <w:sz w:val="18"/>
          <w:szCs w:val="18"/>
        </w:rPr>
        <w:t xml:space="preserve"> en de gevolgen voor onder meer dierenwelzijn, diergezondheid en de veiligheid van houders. </w:t>
      </w:r>
    </w:p>
    <w:p w14:paraId="38E6DB3F" w14:textId="77777777" w:rsidR="001C2C5A" w:rsidRDefault="001C2C5A" w:rsidP="007E21FB">
      <w:pPr>
        <w:spacing w:after="0" w:line="257" w:lineRule="auto"/>
        <w:rPr>
          <w:rFonts w:ascii="Verdana" w:eastAsia="Verdana" w:hAnsi="Verdana" w:cs="Verdana"/>
          <w:b/>
          <w:bCs/>
          <w:sz w:val="18"/>
          <w:szCs w:val="18"/>
        </w:rPr>
      </w:pPr>
    </w:p>
    <w:p w14:paraId="4A7FF1EA" w14:textId="4392D646" w:rsidR="0081434F" w:rsidRPr="0081434F" w:rsidRDefault="0081434F" w:rsidP="0081434F">
      <w:pPr>
        <w:spacing w:after="0" w:line="257" w:lineRule="auto"/>
      </w:pPr>
      <w:r w:rsidRPr="0081434F">
        <w:rPr>
          <w:rFonts w:ascii="Verdana" w:eastAsia="Verdana" w:hAnsi="Verdana" w:cs="Verdana"/>
          <w:sz w:val="18"/>
          <w:szCs w:val="18"/>
        </w:rPr>
        <w:t xml:space="preserve">4. </w:t>
      </w:r>
      <w:r w:rsidRPr="0081434F">
        <w:rPr>
          <w:rFonts w:ascii="Verdana" w:eastAsia="Verdana" w:hAnsi="Verdana" w:cs="Verdana"/>
          <w:sz w:val="18"/>
          <w:szCs w:val="18"/>
          <w:u w:val="single"/>
        </w:rPr>
        <w:t>Wetenschappelijke informatie</w:t>
      </w:r>
    </w:p>
    <w:p w14:paraId="78A68969" w14:textId="05EC5565" w:rsidR="0032509B" w:rsidRPr="006A0AB7" w:rsidRDefault="0032509B" w:rsidP="0032509B">
      <w:pPr>
        <w:spacing w:after="0" w:line="257" w:lineRule="auto"/>
        <w:rPr>
          <w:rFonts w:ascii="Verdana" w:eastAsia="Verdana" w:hAnsi="Verdana" w:cs="Verdana"/>
          <w:sz w:val="18"/>
          <w:szCs w:val="18"/>
        </w:rPr>
      </w:pPr>
      <w:r w:rsidRPr="00AD5D51">
        <w:rPr>
          <w:rFonts w:ascii="Verdana" w:eastAsia="Verdana" w:hAnsi="Verdana" w:cs="Verdana"/>
          <w:sz w:val="18"/>
          <w:szCs w:val="18"/>
        </w:rPr>
        <w:t xml:space="preserve">De regels in de </w:t>
      </w:r>
      <w:r w:rsidR="00A2492D">
        <w:rPr>
          <w:rFonts w:ascii="Verdana" w:eastAsia="Verdana" w:hAnsi="Verdana" w:cs="Verdana"/>
          <w:sz w:val="18"/>
          <w:szCs w:val="18"/>
        </w:rPr>
        <w:t>AMvB</w:t>
      </w:r>
      <w:r w:rsidRPr="00AD5D51">
        <w:rPr>
          <w:rFonts w:ascii="Verdana" w:eastAsia="Verdana" w:hAnsi="Verdana" w:cs="Verdana"/>
          <w:sz w:val="18"/>
          <w:szCs w:val="18"/>
        </w:rPr>
        <w:t xml:space="preserve"> zijn gebaseerd op de kennis over dierenwelzijn en diergezondheid. Dit betreft zowel wetenschappelijke kennis als kennis van de praktijk. Voor wetenschappelijke kennis is onder meer gebruik gemaakt van de </w:t>
      </w:r>
      <w:proofErr w:type="spellStart"/>
      <w:r w:rsidR="00A4573F">
        <w:rPr>
          <w:rFonts w:ascii="Verdana" w:eastAsia="Verdana" w:hAnsi="Verdana" w:cs="Verdana"/>
          <w:sz w:val="18"/>
          <w:szCs w:val="18"/>
        </w:rPr>
        <w:t>Q</w:t>
      </w:r>
      <w:r w:rsidRPr="00AD5D51">
        <w:rPr>
          <w:rFonts w:ascii="Verdana" w:eastAsia="Verdana" w:hAnsi="Verdana" w:cs="Verdana"/>
          <w:sz w:val="18"/>
          <w:szCs w:val="18"/>
        </w:rPr>
        <w:t>uickscan</w:t>
      </w:r>
      <w:proofErr w:type="spellEnd"/>
      <w:r w:rsidRPr="00AD5D51">
        <w:rPr>
          <w:rFonts w:ascii="Verdana" w:eastAsia="Verdana" w:hAnsi="Verdana" w:cs="Verdana"/>
          <w:sz w:val="18"/>
          <w:szCs w:val="18"/>
        </w:rPr>
        <w:t xml:space="preserve"> van </w:t>
      </w:r>
      <w:proofErr w:type="spellStart"/>
      <w:r w:rsidR="5FBC54CF" w:rsidRPr="00AD5D51">
        <w:rPr>
          <w:rFonts w:ascii="Verdana" w:eastAsia="Verdana" w:hAnsi="Verdana" w:cs="Verdana"/>
          <w:sz w:val="18"/>
          <w:szCs w:val="18"/>
        </w:rPr>
        <w:t>C</w:t>
      </w:r>
      <w:r w:rsidR="7AA8BC0C" w:rsidRPr="00AD5D51">
        <w:rPr>
          <w:rFonts w:ascii="Verdana" w:eastAsia="Verdana" w:hAnsi="Verdana" w:cs="Verdana"/>
          <w:sz w:val="18"/>
          <w:szCs w:val="18"/>
        </w:rPr>
        <w:t>en</w:t>
      </w:r>
      <w:r w:rsidR="5FBC54CF" w:rsidRPr="00AD5D51">
        <w:rPr>
          <w:rFonts w:ascii="Verdana" w:eastAsia="Verdana" w:hAnsi="Verdana" w:cs="Verdana"/>
          <w:sz w:val="18"/>
          <w:szCs w:val="18"/>
        </w:rPr>
        <w:t>SAS</w:t>
      </w:r>
      <w:proofErr w:type="spellEnd"/>
      <w:r w:rsidRPr="00AD5D51">
        <w:rPr>
          <w:rFonts w:ascii="Verdana" w:eastAsia="Verdana" w:hAnsi="Verdana" w:cs="Verdana"/>
          <w:sz w:val="18"/>
          <w:szCs w:val="18"/>
        </w:rPr>
        <w:t xml:space="preserve"> (november 2022)</w:t>
      </w:r>
      <w:r w:rsidR="00DE3C05">
        <w:rPr>
          <w:rStyle w:val="Voetnootmarkering"/>
          <w:rFonts w:ascii="Verdana" w:eastAsia="Verdana" w:hAnsi="Verdana" w:cs="Verdana"/>
          <w:sz w:val="18"/>
          <w:szCs w:val="18"/>
        </w:rPr>
        <w:footnoteReference w:id="14"/>
      </w:r>
      <w:r w:rsidRPr="00AD5D51">
        <w:rPr>
          <w:rFonts w:ascii="Verdana" w:eastAsia="Verdana" w:hAnsi="Verdana" w:cs="Verdana"/>
          <w:sz w:val="18"/>
          <w:szCs w:val="18"/>
        </w:rPr>
        <w:t>, de dierinhoudelijke toets van de onderzoekersgroep bij het convenanttraject dierwaardige veehouderij</w:t>
      </w:r>
      <w:r w:rsidR="00DE3C05">
        <w:rPr>
          <w:rStyle w:val="Voetnootmarkering"/>
          <w:rFonts w:ascii="Verdana" w:eastAsia="Verdana" w:hAnsi="Verdana" w:cs="Verdana"/>
          <w:sz w:val="18"/>
          <w:szCs w:val="18"/>
        </w:rPr>
        <w:footnoteReference w:id="15"/>
      </w:r>
      <w:r w:rsidRPr="00AD5D51">
        <w:rPr>
          <w:rFonts w:ascii="Verdana" w:eastAsia="Verdana" w:hAnsi="Verdana" w:cs="Verdana"/>
          <w:sz w:val="18"/>
          <w:szCs w:val="18"/>
        </w:rPr>
        <w:t xml:space="preserve"> en de EFSA- rapporten die gemaakt zijn met het oog op de aangekondigde herziening van de Europese regels voor dierenwelzijn.</w:t>
      </w:r>
      <w:r w:rsidR="00DE3C05">
        <w:rPr>
          <w:rStyle w:val="Voetnootmarkering"/>
          <w:rFonts w:ascii="Verdana" w:eastAsia="Verdana" w:hAnsi="Verdana" w:cs="Verdana"/>
          <w:sz w:val="18"/>
          <w:szCs w:val="18"/>
        </w:rPr>
        <w:footnoteReference w:id="16"/>
      </w:r>
      <w:r w:rsidR="00DE3C05">
        <w:rPr>
          <w:rFonts w:ascii="Verdana" w:eastAsia="Verdana" w:hAnsi="Verdana" w:cs="Verdana"/>
          <w:sz w:val="18"/>
          <w:szCs w:val="18"/>
        </w:rPr>
        <w:t xml:space="preserve"> </w:t>
      </w:r>
      <w:r w:rsidRPr="00AD5D51">
        <w:rPr>
          <w:rFonts w:ascii="Verdana" w:eastAsia="Verdana" w:hAnsi="Verdana" w:cs="Verdana"/>
          <w:sz w:val="18"/>
          <w:szCs w:val="18"/>
        </w:rPr>
        <w:t>Ook andere wetenschappelijke rapporten die inzicht geven in wat de behoeften zijn van de verschillende productiedieren</w:t>
      </w:r>
      <w:r w:rsidR="003B080D">
        <w:rPr>
          <w:rFonts w:ascii="Verdana" w:eastAsia="Verdana" w:hAnsi="Verdana" w:cs="Verdana"/>
          <w:sz w:val="18"/>
          <w:szCs w:val="18"/>
        </w:rPr>
        <w:t xml:space="preserve"> zijn betrokken</w:t>
      </w:r>
      <w:r w:rsidRPr="00AD5D51">
        <w:rPr>
          <w:rFonts w:ascii="Verdana" w:eastAsia="Verdana" w:hAnsi="Verdana" w:cs="Verdana"/>
          <w:sz w:val="18"/>
          <w:szCs w:val="18"/>
        </w:rPr>
        <w:t xml:space="preserve">, zoals programma’s van eisen, </w:t>
      </w:r>
      <w:r w:rsidR="003B080D">
        <w:rPr>
          <w:rFonts w:ascii="Verdana" w:eastAsia="Verdana" w:hAnsi="Verdana" w:cs="Verdana"/>
          <w:sz w:val="18"/>
          <w:szCs w:val="18"/>
        </w:rPr>
        <w:t>en</w:t>
      </w:r>
      <w:r w:rsidRPr="00AD5D51">
        <w:rPr>
          <w:rFonts w:ascii="Verdana" w:eastAsia="Verdana" w:hAnsi="Verdana" w:cs="Verdana"/>
          <w:sz w:val="18"/>
          <w:szCs w:val="18"/>
        </w:rPr>
        <w:t xml:space="preserve"> ongeriefanalyses.</w:t>
      </w:r>
      <w:r w:rsidR="00DE3C05">
        <w:rPr>
          <w:rStyle w:val="Voetnootmarkering"/>
          <w:rFonts w:ascii="Verdana" w:eastAsia="Verdana" w:hAnsi="Verdana" w:cs="Verdana"/>
          <w:sz w:val="18"/>
          <w:szCs w:val="18"/>
        </w:rPr>
        <w:footnoteReference w:id="17"/>
      </w:r>
      <w:r w:rsidR="00DE3C05">
        <w:rPr>
          <w:rFonts w:ascii="Verdana" w:eastAsia="Verdana" w:hAnsi="Verdana" w:cs="Verdana"/>
          <w:sz w:val="18"/>
          <w:szCs w:val="18"/>
        </w:rPr>
        <w:t xml:space="preserve"> </w:t>
      </w:r>
      <w:r w:rsidRPr="00AD5D51">
        <w:rPr>
          <w:rFonts w:ascii="Verdana" w:eastAsia="Verdana" w:hAnsi="Verdana" w:cs="Verdana"/>
          <w:sz w:val="18"/>
          <w:szCs w:val="18"/>
        </w:rPr>
        <w:t>Al deze wetenschappelijke kennis is noodzakelijk om te kunnen bepalen en te onderbouwen wat voor de verschillende diersoorten en diercategorieën ‘dierwaardig’ is.</w:t>
      </w:r>
      <w:r w:rsidR="00BF68AC">
        <w:rPr>
          <w:rStyle w:val="Voetnootmarkering"/>
          <w:rFonts w:ascii="Verdana" w:eastAsia="Verdana" w:hAnsi="Verdana" w:cs="Verdana"/>
          <w:sz w:val="18"/>
          <w:szCs w:val="18"/>
        </w:rPr>
        <w:footnoteReference w:id="18"/>
      </w:r>
      <w:r w:rsidR="00BF68AC">
        <w:rPr>
          <w:rFonts w:ascii="Verdana" w:eastAsia="Verdana" w:hAnsi="Verdana" w:cs="Verdana"/>
          <w:sz w:val="18"/>
          <w:szCs w:val="18"/>
        </w:rPr>
        <w:t xml:space="preserve"> </w:t>
      </w:r>
      <w:r w:rsidRPr="00AD5D51">
        <w:rPr>
          <w:rFonts w:ascii="Verdana" w:eastAsia="Verdana" w:hAnsi="Verdana" w:cs="Verdana"/>
          <w:sz w:val="18"/>
          <w:szCs w:val="18"/>
        </w:rPr>
        <w:t xml:space="preserve">Bij de voorbereiding van de </w:t>
      </w:r>
      <w:r w:rsidR="00A2492D">
        <w:rPr>
          <w:rFonts w:ascii="Verdana" w:eastAsia="Verdana" w:hAnsi="Verdana" w:cs="Verdana"/>
          <w:sz w:val="18"/>
          <w:szCs w:val="18"/>
        </w:rPr>
        <w:t>AMvB</w:t>
      </w:r>
      <w:r w:rsidRPr="00AD5D51">
        <w:rPr>
          <w:rFonts w:ascii="Verdana" w:eastAsia="Verdana" w:hAnsi="Verdana" w:cs="Verdana"/>
          <w:sz w:val="18"/>
          <w:szCs w:val="18"/>
        </w:rPr>
        <w:t xml:space="preserve"> zijn om die reden dierinhoudelijke wetenschappelijke experts en praktijkonderzoekers geraadpleegd. Hun input over de gedragsbehoeften van dieren is betrokken bij de onderbouwing van de regels. </w:t>
      </w:r>
    </w:p>
    <w:p w14:paraId="3D5F4C4A" w14:textId="77777777" w:rsidR="00455AA0" w:rsidRDefault="00455AA0" w:rsidP="0032509B">
      <w:pPr>
        <w:spacing w:after="0" w:line="257" w:lineRule="auto"/>
        <w:rPr>
          <w:rFonts w:ascii="Verdana" w:eastAsia="Verdana" w:hAnsi="Verdana" w:cs="Verdana"/>
          <w:sz w:val="18"/>
          <w:szCs w:val="18"/>
        </w:rPr>
      </w:pPr>
    </w:p>
    <w:p w14:paraId="7C0A5506" w14:textId="3E21BBE6" w:rsidR="001E6DE4" w:rsidRDefault="0032509B" w:rsidP="007E21FB">
      <w:pPr>
        <w:spacing w:after="0" w:line="257" w:lineRule="auto"/>
        <w:rPr>
          <w:rFonts w:ascii="Verdana" w:eastAsia="Verdana" w:hAnsi="Verdana" w:cs="Verdana"/>
          <w:sz w:val="18"/>
          <w:szCs w:val="18"/>
        </w:rPr>
      </w:pPr>
      <w:r w:rsidRPr="00AD5D51">
        <w:rPr>
          <w:rFonts w:ascii="Verdana" w:eastAsia="Verdana" w:hAnsi="Verdana" w:cs="Verdana"/>
          <w:sz w:val="18"/>
          <w:szCs w:val="18"/>
        </w:rPr>
        <w:t xml:space="preserve">In die gevallen </w:t>
      </w:r>
      <w:r w:rsidR="00F356AE">
        <w:rPr>
          <w:rFonts w:ascii="Verdana" w:eastAsia="Verdana" w:hAnsi="Verdana" w:cs="Verdana"/>
          <w:sz w:val="18"/>
          <w:szCs w:val="18"/>
        </w:rPr>
        <w:t>waarbij</w:t>
      </w:r>
      <w:r w:rsidRPr="00AD5D51">
        <w:rPr>
          <w:rFonts w:ascii="Verdana" w:eastAsia="Verdana" w:hAnsi="Verdana" w:cs="Verdana"/>
          <w:sz w:val="18"/>
          <w:szCs w:val="18"/>
        </w:rPr>
        <w:t xml:space="preserve"> wetenschappelijke informatie onvoldoende grond geeft om een regel op te baseren, is die niet in de </w:t>
      </w:r>
      <w:r w:rsidR="00A2492D">
        <w:rPr>
          <w:rFonts w:ascii="Verdana" w:eastAsia="Verdana" w:hAnsi="Verdana" w:cs="Verdana"/>
          <w:sz w:val="18"/>
          <w:szCs w:val="18"/>
        </w:rPr>
        <w:t>AMvB</w:t>
      </w:r>
      <w:r w:rsidRPr="00AD5D51">
        <w:rPr>
          <w:rFonts w:ascii="Verdana" w:eastAsia="Verdana" w:hAnsi="Verdana" w:cs="Verdana"/>
          <w:sz w:val="18"/>
          <w:szCs w:val="18"/>
        </w:rPr>
        <w:t xml:space="preserve"> opgenomen. Wetenschappelijke informatie</w:t>
      </w:r>
      <w:r w:rsidR="00E8146D">
        <w:rPr>
          <w:rFonts w:ascii="Verdana" w:eastAsia="Verdana" w:hAnsi="Verdana" w:cs="Verdana"/>
          <w:sz w:val="18"/>
          <w:szCs w:val="18"/>
        </w:rPr>
        <w:t xml:space="preserve"> levert</w:t>
      </w:r>
      <w:r w:rsidRPr="00AD5D51">
        <w:rPr>
          <w:rFonts w:ascii="Verdana" w:eastAsia="Verdana" w:hAnsi="Verdana" w:cs="Verdana"/>
          <w:sz w:val="18"/>
          <w:szCs w:val="18"/>
        </w:rPr>
        <w:t xml:space="preserve"> tevens inzichten op dat bepaalde maatregelen voor een dierwaardige veehouderij knelpunten veroorzaken/doen ontstaan voor het bereiken van andere doelen</w:t>
      </w:r>
      <w:r w:rsidR="00307A2E">
        <w:rPr>
          <w:rFonts w:ascii="Verdana" w:eastAsia="Verdana" w:hAnsi="Verdana" w:cs="Verdana"/>
          <w:sz w:val="18"/>
          <w:szCs w:val="18"/>
        </w:rPr>
        <w:t xml:space="preserve"> op het gebied van stikstof en klimaat</w:t>
      </w:r>
      <w:r w:rsidR="00367495">
        <w:rPr>
          <w:rFonts w:ascii="Verdana" w:eastAsia="Verdana" w:hAnsi="Verdana" w:cs="Verdana"/>
          <w:sz w:val="18"/>
          <w:szCs w:val="18"/>
        </w:rPr>
        <w:t>,</w:t>
      </w:r>
      <w:r w:rsidRPr="00AD5D51">
        <w:rPr>
          <w:rFonts w:ascii="Verdana" w:eastAsia="Verdana" w:hAnsi="Verdana" w:cs="Verdana"/>
          <w:sz w:val="18"/>
          <w:szCs w:val="18"/>
        </w:rPr>
        <w:t xml:space="preserve"> of risico’s opleveren voor andere doelen zoals diergezondheid of de volksgezondheid. </w:t>
      </w:r>
      <w:r w:rsidR="007305EF">
        <w:rPr>
          <w:rFonts w:ascii="Verdana" w:eastAsia="Verdana" w:hAnsi="Verdana" w:cs="Verdana"/>
          <w:sz w:val="18"/>
          <w:szCs w:val="18"/>
        </w:rPr>
        <w:t xml:space="preserve">In die gevallen is een </w:t>
      </w:r>
      <w:r w:rsidR="005C6DE5">
        <w:rPr>
          <w:rFonts w:ascii="Verdana" w:eastAsia="Verdana" w:hAnsi="Verdana" w:cs="Verdana"/>
          <w:sz w:val="18"/>
          <w:szCs w:val="18"/>
        </w:rPr>
        <w:t xml:space="preserve">afweging </w:t>
      </w:r>
      <w:r w:rsidR="00D25164">
        <w:rPr>
          <w:rFonts w:ascii="Verdana" w:eastAsia="Verdana" w:hAnsi="Verdana" w:cs="Verdana"/>
          <w:sz w:val="18"/>
          <w:szCs w:val="18"/>
        </w:rPr>
        <w:t xml:space="preserve">van alle aspecten </w:t>
      </w:r>
      <w:r w:rsidR="00760575">
        <w:rPr>
          <w:rFonts w:ascii="Verdana" w:eastAsia="Verdana" w:hAnsi="Verdana" w:cs="Verdana"/>
          <w:sz w:val="18"/>
          <w:szCs w:val="18"/>
        </w:rPr>
        <w:t>gemaakt</w:t>
      </w:r>
      <w:r w:rsidR="003A17A1">
        <w:rPr>
          <w:rFonts w:ascii="Verdana" w:eastAsia="Verdana" w:hAnsi="Verdana" w:cs="Verdana"/>
          <w:sz w:val="18"/>
          <w:szCs w:val="18"/>
        </w:rPr>
        <w:t xml:space="preserve"> waarbij </w:t>
      </w:r>
      <w:r w:rsidR="006470EA">
        <w:rPr>
          <w:rFonts w:ascii="Verdana" w:eastAsia="Verdana" w:hAnsi="Verdana" w:cs="Verdana"/>
          <w:sz w:val="18"/>
          <w:szCs w:val="18"/>
        </w:rPr>
        <w:t>het soms nodig is om aanvullend onderzoek te doen</w:t>
      </w:r>
      <w:r w:rsidR="00214C13">
        <w:rPr>
          <w:rFonts w:ascii="Verdana" w:eastAsia="Verdana" w:hAnsi="Verdana" w:cs="Verdana"/>
          <w:sz w:val="18"/>
          <w:szCs w:val="18"/>
        </w:rPr>
        <w:t xml:space="preserve"> of een regel nog niet </w:t>
      </w:r>
      <w:r w:rsidR="006507D9">
        <w:rPr>
          <w:rFonts w:ascii="Verdana" w:eastAsia="Verdana" w:hAnsi="Verdana" w:cs="Verdana"/>
          <w:sz w:val="18"/>
          <w:szCs w:val="18"/>
        </w:rPr>
        <w:t xml:space="preserve">in werking te laten treden of niet mee te nemen in de AMvB. </w:t>
      </w:r>
      <w:r w:rsidR="004C5986">
        <w:rPr>
          <w:rFonts w:ascii="Verdana" w:eastAsia="Verdana" w:hAnsi="Verdana" w:cs="Verdana"/>
          <w:sz w:val="18"/>
          <w:szCs w:val="18"/>
        </w:rPr>
        <w:t>Een voorbeeld</w:t>
      </w:r>
      <w:r w:rsidR="00FA7FCA">
        <w:rPr>
          <w:rFonts w:ascii="Verdana" w:eastAsia="Verdana" w:hAnsi="Verdana" w:cs="Verdana"/>
          <w:sz w:val="18"/>
          <w:szCs w:val="18"/>
        </w:rPr>
        <w:t xml:space="preserve"> is dat om</w:t>
      </w:r>
      <w:r w:rsidRPr="00AD5D51">
        <w:rPr>
          <w:rFonts w:ascii="Verdana" w:eastAsia="Verdana" w:hAnsi="Verdana" w:cs="Verdana"/>
          <w:sz w:val="18"/>
          <w:szCs w:val="18"/>
        </w:rPr>
        <w:t xml:space="preserve"> deze reden in deze </w:t>
      </w:r>
      <w:r w:rsidR="00A2492D">
        <w:rPr>
          <w:rFonts w:ascii="Verdana" w:eastAsia="Verdana" w:hAnsi="Verdana" w:cs="Verdana"/>
          <w:sz w:val="18"/>
          <w:szCs w:val="18"/>
        </w:rPr>
        <w:t>AMvB</w:t>
      </w:r>
      <w:r w:rsidRPr="00AD5D51">
        <w:rPr>
          <w:rFonts w:ascii="Verdana" w:eastAsia="Verdana" w:hAnsi="Verdana" w:cs="Verdana"/>
          <w:sz w:val="18"/>
          <w:szCs w:val="18"/>
        </w:rPr>
        <w:t xml:space="preserve"> geen regels opgenomen </w:t>
      </w:r>
      <w:r w:rsidR="009F3653">
        <w:rPr>
          <w:rFonts w:ascii="Verdana" w:eastAsia="Verdana" w:hAnsi="Verdana" w:cs="Verdana"/>
          <w:sz w:val="18"/>
          <w:szCs w:val="18"/>
        </w:rPr>
        <w:t xml:space="preserve">zijn </w:t>
      </w:r>
      <w:r w:rsidRPr="00AD5D51">
        <w:rPr>
          <w:rFonts w:ascii="Verdana" w:eastAsia="Verdana" w:hAnsi="Verdana" w:cs="Verdana"/>
          <w:sz w:val="18"/>
          <w:szCs w:val="18"/>
        </w:rPr>
        <w:t xml:space="preserve">die buitenuitloop verplicht stellen. Hoewel dit op het eerste gezicht logisch lijkt, is er onvoldoende informatie uit de wetenschap en de praktijk beschikbaar waaruit blijkt dat het buiten zijn op zichzelf een gedragsbehoefte is van de dieren, en in welke mate die behoefte bestaat. Dat maakt het opnemen van een regel in de </w:t>
      </w:r>
      <w:r w:rsidR="00A2492D">
        <w:rPr>
          <w:rFonts w:ascii="Verdana" w:eastAsia="Verdana" w:hAnsi="Verdana" w:cs="Verdana"/>
          <w:sz w:val="18"/>
          <w:szCs w:val="18"/>
        </w:rPr>
        <w:t>AMvB</w:t>
      </w:r>
      <w:r w:rsidRPr="00AD5D51">
        <w:rPr>
          <w:rFonts w:ascii="Verdana" w:eastAsia="Verdana" w:hAnsi="Verdana" w:cs="Verdana"/>
          <w:sz w:val="18"/>
          <w:szCs w:val="18"/>
        </w:rPr>
        <w:t xml:space="preserve"> complex. Daarnaast zijn er risico’s bij uitloop waarover nog nader onderzoek moet worden verricht </w:t>
      </w:r>
      <w:r w:rsidRPr="00AD5D51">
        <w:rPr>
          <w:rFonts w:ascii="Verdana" w:eastAsia="Verdana" w:hAnsi="Verdana" w:cs="Verdana"/>
          <w:sz w:val="18"/>
          <w:szCs w:val="18"/>
        </w:rPr>
        <w:lastRenderedPageBreak/>
        <w:t xml:space="preserve">(bijvoorbeeld </w:t>
      </w:r>
      <w:r w:rsidRPr="001E6DE4">
        <w:rPr>
          <w:rFonts w:ascii="Verdana" w:eastAsia="Verdana" w:hAnsi="Verdana" w:cs="Verdana"/>
          <w:sz w:val="18"/>
          <w:szCs w:val="18"/>
        </w:rPr>
        <w:t xml:space="preserve">vogelgriep bij pluimvee of diergezondheidsrisico’s bij weidegang voor kalveren). Dit wordt in de paragrafen per diersoort nader toegelicht. </w:t>
      </w:r>
    </w:p>
    <w:p w14:paraId="0F2D8206" w14:textId="77777777" w:rsidR="006A40DC" w:rsidRPr="001E6DE4" w:rsidRDefault="006A40DC" w:rsidP="007E21FB">
      <w:pPr>
        <w:spacing w:after="0" w:line="257" w:lineRule="auto"/>
        <w:rPr>
          <w:rFonts w:ascii="Verdana" w:eastAsia="Verdana" w:hAnsi="Verdana" w:cs="Verdana"/>
          <w:sz w:val="18"/>
          <w:szCs w:val="18"/>
        </w:rPr>
      </w:pPr>
    </w:p>
    <w:p w14:paraId="07074DF9" w14:textId="6055D8BB" w:rsidR="007E21FB" w:rsidRPr="001E6DE4" w:rsidRDefault="15B50106" w:rsidP="007E21FB">
      <w:pPr>
        <w:spacing w:after="0" w:line="257" w:lineRule="auto"/>
        <w:rPr>
          <w:rFonts w:ascii="Verdana" w:eastAsia="Verdana" w:hAnsi="Verdana" w:cs="Verdana"/>
          <w:sz w:val="18"/>
          <w:szCs w:val="18"/>
          <w:u w:val="single"/>
        </w:rPr>
      </w:pPr>
      <w:r w:rsidRPr="001E6DE4">
        <w:rPr>
          <w:rFonts w:ascii="Verdana" w:eastAsia="Verdana" w:hAnsi="Verdana" w:cs="Verdana"/>
          <w:sz w:val="18"/>
          <w:szCs w:val="18"/>
          <w:u w:val="single"/>
        </w:rPr>
        <w:t>5</w:t>
      </w:r>
      <w:r w:rsidR="007E21FB" w:rsidRPr="001E6DE4">
        <w:rPr>
          <w:rFonts w:ascii="Verdana" w:eastAsia="Verdana" w:hAnsi="Verdana" w:cs="Verdana"/>
          <w:sz w:val="18"/>
          <w:szCs w:val="18"/>
          <w:u w:val="single"/>
        </w:rPr>
        <w:t xml:space="preserve">. Economische impact en impact op emissies </w:t>
      </w:r>
    </w:p>
    <w:p w14:paraId="6272FFB7" w14:textId="77777777" w:rsidR="00370178" w:rsidRDefault="00370178" w:rsidP="007E21FB">
      <w:pPr>
        <w:spacing w:after="0" w:line="257" w:lineRule="auto"/>
        <w:rPr>
          <w:rFonts w:ascii="Verdana" w:eastAsia="Verdana" w:hAnsi="Verdana" w:cs="Verdana"/>
          <w:i/>
          <w:iCs/>
          <w:sz w:val="18"/>
          <w:szCs w:val="18"/>
        </w:rPr>
      </w:pPr>
    </w:p>
    <w:p w14:paraId="6CEDA322" w14:textId="5913AA24" w:rsidR="006F713F" w:rsidRDefault="00370178" w:rsidP="007E21FB">
      <w:pPr>
        <w:spacing w:after="0" w:line="257" w:lineRule="auto"/>
        <w:rPr>
          <w:rFonts w:ascii="Verdana" w:eastAsia="Verdana" w:hAnsi="Verdana" w:cs="Verdana"/>
          <w:i/>
          <w:iCs/>
          <w:sz w:val="18"/>
          <w:szCs w:val="18"/>
        </w:rPr>
      </w:pPr>
      <w:r>
        <w:rPr>
          <w:rFonts w:ascii="Verdana" w:eastAsia="Verdana" w:hAnsi="Verdana" w:cs="Verdana"/>
          <w:i/>
          <w:iCs/>
          <w:sz w:val="18"/>
          <w:szCs w:val="18"/>
        </w:rPr>
        <w:t>Samenhang met andere opgaven (emissies)</w:t>
      </w:r>
    </w:p>
    <w:p w14:paraId="0483FE0C" w14:textId="7C6A6E53" w:rsidR="00370178" w:rsidRDefault="00370178" w:rsidP="0EF5E05F">
      <w:pPr>
        <w:spacing w:after="0" w:line="257" w:lineRule="auto"/>
        <w:rPr>
          <w:rFonts w:ascii="Verdana" w:eastAsia="Verdana" w:hAnsi="Verdana" w:cs="Verdana"/>
          <w:sz w:val="18"/>
          <w:szCs w:val="18"/>
        </w:rPr>
      </w:pPr>
      <w:r w:rsidRPr="4A32A4BD">
        <w:rPr>
          <w:rFonts w:ascii="Verdana" w:eastAsia="Verdana" w:hAnsi="Verdana" w:cs="Verdana"/>
          <w:sz w:val="18"/>
          <w:szCs w:val="18"/>
        </w:rPr>
        <w:t xml:space="preserve">De doorontwikkeling naar een meer dierwaardige veehouderij </w:t>
      </w:r>
      <w:r w:rsidR="00EB20C2">
        <w:rPr>
          <w:rFonts w:ascii="Verdana" w:eastAsia="Verdana" w:hAnsi="Verdana" w:cs="Verdana"/>
          <w:sz w:val="18"/>
          <w:szCs w:val="18"/>
        </w:rPr>
        <w:t>moet</w:t>
      </w:r>
      <w:r w:rsidR="000C3480">
        <w:rPr>
          <w:rFonts w:ascii="Verdana" w:eastAsia="Verdana" w:hAnsi="Verdana" w:cs="Verdana"/>
          <w:sz w:val="18"/>
          <w:szCs w:val="18"/>
        </w:rPr>
        <w:t xml:space="preserve"> integraal plaat</w:t>
      </w:r>
      <w:r w:rsidR="00EB20C2">
        <w:rPr>
          <w:rFonts w:ascii="Verdana" w:eastAsia="Verdana" w:hAnsi="Verdana" w:cs="Verdana"/>
          <w:sz w:val="18"/>
          <w:szCs w:val="18"/>
        </w:rPr>
        <w:t>svinden</w:t>
      </w:r>
      <w:r w:rsidR="00837AEF">
        <w:rPr>
          <w:rFonts w:ascii="Verdana" w:eastAsia="Verdana" w:hAnsi="Verdana" w:cs="Verdana"/>
          <w:sz w:val="18"/>
          <w:szCs w:val="18"/>
        </w:rPr>
        <w:t xml:space="preserve">. </w:t>
      </w:r>
      <w:r w:rsidR="00D651FC">
        <w:rPr>
          <w:rFonts w:ascii="Verdana" w:eastAsia="Verdana" w:hAnsi="Verdana" w:cs="Verdana"/>
          <w:sz w:val="18"/>
          <w:szCs w:val="18"/>
        </w:rPr>
        <w:t xml:space="preserve">Daarbij </w:t>
      </w:r>
      <w:r w:rsidR="00CE7E92">
        <w:rPr>
          <w:rFonts w:ascii="Verdana" w:eastAsia="Verdana" w:hAnsi="Verdana" w:cs="Verdana"/>
          <w:sz w:val="18"/>
          <w:szCs w:val="18"/>
        </w:rPr>
        <w:t xml:space="preserve">wordt gekeken naar de samenhang en synergie met andere </w:t>
      </w:r>
      <w:r w:rsidR="00CC0ED5">
        <w:rPr>
          <w:rFonts w:ascii="Verdana" w:eastAsia="Verdana" w:hAnsi="Verdana" w:cs="Verdana"/>
          <w:sz w:val="18"/>
          <w:szCs w:val="18"/>
        </w:rPr>
        <w:t xml:space="preserve">doelen en het voorkomen van </w:t>
      </w:r>
      <w:r w:rsidR="0024314D">
        <w:rPr>
          <w:rFonts w:ascii="Verdana" w:eastAsia="Verdana" w:hAnsi="Verdana" w:cs="Verdana"/>
          <w:sz w:val="18"/>
          <w:szCs w:val="18"/>
        </w:rPr>
        <w:t xml:space="preserve">risico’s op afwentelen </w:t>
      </w:r>
      <w:r w:rsidR="00DE1AEE">
        <w:rPr>
          <w:rFonts w:ascii="Verdana" w:eastAsia="Verdana" w:hAnsi="Verdana" w:cs="Verdana"/>
          <w:sz w:val="18"/>
          <w:szCs w:val="18"/>
        </w:rPr>
        <w:t>op andere doelen</w:t>
      </w:r>
      <w:r w:rsidR="00036A97">
        <w:rPr>
          <w:rFonts w:ascii="Verdana" w:eastAsia="Verdana" w:hAnsi="Verdana" w:cs="Verdana"/>
          <w:sz w:val="18"/>
          <w:szCs w:val="18"/>
        </w:rPr>
        <w:t>.</w:t>
      </w:r>
      <w:r w:rsidR="00845E7E">
        <w:rPr>
          <w:rFonts w:ascii="Verdana" w:eastAsia="Verdana" w:hAnsi="Verdana" w:cs="Verdana"/>
          <w:sz w:val="18"/>
          <w:szCs w:val="18"/>
        </w:rPr>
        <w:t xml:space="preserve"> Voor </w:t>
      </w:r>
      <w:r w:rsidR="00355F89">
        <w:rPr>
          <w:rFonts w:ascii="Verdana" w:eastAsia="Verdana" w:hAnsi="Verdana" w:cs="Verdana"/>
          <w:sz w:val="18"/>
          <w:szCs w:val="18"/>
        </w:rPr>
        <w:t xml:space="preserve">deze AMvB is dat </w:t>
      </w:r>
      <w:r w:rsidR="004A6E73">
        <w:rPr>
          <w:rFonts w:ascii="Verdana" w:eastAsia="Verdana" w:hAnsi="Verdana" w:cs="Verdana"/>
          <w:sz w:val="18"/>
          <w:szCs w:val="18"/>
        </w:rPr>
        <w:t xml:space="preserve">mede </w:t>
      </w:r>
      <w:r w:rsidR="00355F89">
        <w:rPr>
          <w:rFonts w:ascii="Verdana" w:eastAsia="Verdana" w:hAnsi="Verdana" w:cs="Verdana"/>
          <w:sz w:val="18"/>
          <w:szCs w:val="18"/>
        </w:rPr>
        <w:t>van belang</w:t>
      </w:r>
      <w:r w:rsidR="3FA39F91" w:rsidRPr="2CA41CC1">
        <w:rPr>
          <w:rFonts w:ascii="Verdana" w:eastAsia="Verdana" w:hAnsi="Verdana" w:cs="Verdana"/>
          <w:sz w:val="18"/>
          <w:szCs w:val="18"/>
        </w:rPr>
        <w:t>,</w:t>
      </w:r>
      <w:r w:rsidR="00355F89">
        <w:rPr>
          <w:rFonts w:ascii="Verdana" w:eastAsia="Verdana" w:hAnsi="Verdana" w:cs="Verdana"/>
          <w:sz w:val="18"/>
          <w:szCs w:val="18"/>
        </w:rPr>
        <w:t xml:space="preserve"> om</w:t>
      </w:r>
      <w:r w:rsidR="00580E33">
        <w:rPr>
          <w:rFonts w:ascii="Verdana" w:eastAsia="Verdana" w:hAnsi="Verdana" w:cs="Verdana"/>
          <w:sz w:val="18"/>
          <w:szCs w:val="18"/>
        </w:rPr>
        <w:t xml:space="preserve">dat </w:t>
      </w:r>
      <w:r w:rsidR="004A6E73">
        <w:rPr>
          <w:rFonts w:ascii="Verdana" w:eastAsia="Verdana" w:hAnsi="Verdana" w:cs="Verdana"/>
          <w:sz w:val="18"/>
          <w:szCs w:val="18"/>
        </w:rPr>
        <w:t xml:space="preserve">een aantal regels </w:t>
      </w:r>
      <w:r w:rsidR="39ADB430" w:rsidRPr="5A8FB1F8">
        <w:rPr>
          <w:rFonts w:ascii="Verdana" w:eastAsia="Verdana" w:hAnsi="Verdana" w:cs="Verdana"/>
          <w:sz w:val="18"/>
          <w:szCs w:val="18"/>
        </w:rPr>
        <w:t>i</w:t>
      </w:r>
      <w:r w:rsidR="42BAD114" w:rsidRPr="5A8FB1F8">
        <w:rPr>
          <w:rFonts w:ascii="Verdana" w:eastAsia="Verdana" w:hAnsi="Verdana" w:cs="Verdana"/>
          <w:sz w:val="18"/>
          <w:szCs w:val="18"/>
        </w:rPr>
        <w:t>mpact</w:t>
      </w:r>
      <w:r w:rsidRPr="4A32A4BD">
        <w:rPr>
          <w:rFonts w:ascii="Verdana" w:eastAsia="Verdana" w:hAnsi="Verdana" w:cs="Verdana"/>
          <w:sz w:val="18"/>
          <w:szCs w:val="18"/>
        </w:rPr>
        <w:t xml:space="preserve"> </w:t>
      </w:r>
      <w:r w:rsidR="004A6E73" w:rsidRPr="0EF5E05F">
        <w:rPr>
          <w:rFonts w:ascii="Verdana" w:eastAsia="Verdana" w:hAnsi="Verdana" w:cs="Verdana"/>
          <w:sz w:val="18"/>
          <w:szCs w:val="18"/>
        </w:rPr>
        <w:t>he</w:t>
      </w:r>
      <w:r w:rsidR="00BA63EC">
        <w:rPr>
          <w:rFonts w:ascii="Verdana" w:eastAsia="Verdana" w:hAnsi="Verdana" w:cs="Verdana"/>
          <w:sz w:val="18"/>
          <w:szCs w:val="18"/>
        </w:rPr>
        <w:t>eft</w:t>
      </w:r>
      <w:r w:rsidR="004A6E73" w:rsidRPr="0EF5E05F">
        <w:rPr>
          <w:rFonts w:ascii="Verdana" w:eastAsia="Verdana" w:hAnsi="Verdana" w:cs="Verdana"/>
          <w:sz w:val="18"/>
          <w:szCs w:val="18"/>
        </w:rPr>
        <w:t xml:space="preserve"> </w:t>
      </w:r>
      <w:r w:rsidRPr="4A32A4BD">
        <w:rPr>
          <w:rFonts w:ascii="Verdana" w:eastAsia="Verdana" w:hAnsi="Verdana" w:cs="Verdana"/>
          <w:sz w:val="18"/>
          <w:szCs w:val="18"/>
        </w:rPr>
        <w:t>op de emissies uit stallen</w:t>
      </w:r>
      <w:r>
        <w:rPr>
          <w:rFonts w:ascii="Verdana" w:eastAsia="Verdana" w:hAnsi="Verdana" w:cs="Verdana"/>
          <w:sz w:val="18"/>
          <w:szCs w:val="18"/>
        </w:rPr>
        <w:t xml:space="preserve"> en daarbuiten</w:t>
      </w:r>
      <w:r w:rsidRPr="4A32A4BD">
        <w:rPr>
          <w:rFonts w:ascii="Verdana" w:eastAsia="Verdana" w:hAnsi="Verdana" w:cs="Verdana"/>
          <w:sz w:val="18"/>
          <w:szCs w:val="18"/>
        </w:rPr>
        <w:t xml:space="preserve">, zoals ammoniak, geur, </w:t>
      </w:r>
      <w:proofErr w:type="spellStart"/>
      <w:r w:rsidRPr="4A32A4BD">
        <w:rPr>
          <w:rFonts w:ascii="Verdana" w:eastAsia="Verdana" w:hAnsi="Verdana" w:cs="Verdana"/>
          <w:sz w:val="18"/>
          <w:szCs w:val="18"/>
        </w:rPr>
        <w:t>fijnstof</w:t>
      </w:r>
      <w:proofErr w:type="spellEnd"/>
      <w:r w:rsidRPr="4A32A4BD">
        <w:rPr>
          <w:rFonts w:ascii="Verdana" w:eastAsia="Verdana" w:hAnsi="Verdana" w:cs="Verdana"/>
          <w:sz w:val="18"/>
          <w:szCs w:val="18"/>
        </w:rPr>
        <w:t xml:space="preserve"> en/of broeikasgassen, en mogelijk op excreties (nitraat en fosfaat).</w:t>
      </w:r>
      <w:r w:rsidR="5572831C" w:rsidRPr="29232925">
        <w:rPr>
          <w:rFonts w:ascii="Verdana" w:eastAsia="Verdana" w:hAnsi="Verdana" w:cs="Verdana"/>
          <w:sz w:val="18"/>
          <w:szCs w:val="18"/>
        </w:rPr>
        <w:t xml:space="preserve"> </w:t>
      </w:r>
      <w:r w:rsidR="5572831C" w:rsidRPr="47971DA4">
        <w:rPr>
          <w:rFonts w:ascii="Verdana" w:eastAsia="Verdana" w:hAnsi="Verdana" w:cs="Verdana"/>
          <w:sz w:val="18"/>
          <w:szCs w:val="18"/>
        </w:rPr>
        <w:t xml:space="preserve">Zo </w:t>
      </w:r>
      <w:r w:rsidR="48B35653" w:rsidRPr="47971DA4">
        <w:rPr>
          <w:rFonts w:ascii="Verdana" w:eastAsia="Verdana" w:hAnsi="Verdana" w:cs="Verdana"/>
          <w:sz w:val="18"/>
          <w:szCs w:val="18"/>
        </w:rPr>
        <w:t>is</w:t>
      </w:r>
      <w:r w:rsidR="48B35653" w:rsidRPr="52E706F6">
        <w:rPr>
          <w:rFonts w:ascii="Verdana" w:eastAsia="Verdana" w:hAnsi="Verdana" w:cs="Verdana"/>
          <w:sz w:val="18"/>
          <w:szCs w:val="18"/>
        </w:rPr>
        <w:t xml:space="preserve"> relevant dat de </w:t>
      </w:r>
      <w:r w:rsidR="2FBA44D9" w:rsidRPr="244A1D6B">
        <w:rPr>
          <w:rFonts w:ascii="Verdana" w:eastAsia="Verdana" w:hAnsi="Verdana" w:cs="Verdana"/>
          <w:sz w:val="18"/>
          <w:szCs w:val="18"/>
        </w:rPr>
        <w:t>Europese</w:t>
      </w:r>
      <w:r w:rsidR="2FBA44D9" w:rsidRPr="52E706F6">
        <w:rPr>
          <w:rFonts w:ascii="Verdana" w:eastAsia="Verdana" w:hAnsi="Verdana" w:cs="Verdana"/>
          <w:sz w:val="18"/>
          <w:szCs w:val="18"/>
        </w:rPr>
        <w:t xml:space="preserve"> grenswaarden voor de belangrijkste luchtvervuilende stoffen worden aangescherpt per 2030. </w:t>
      </w:r>
      <w:r w:rsidR="66F6DA57" w:rsidRPr="239A0DF8">
        <w:rPr>
          <w:rFonts w:ascii="Verdana" w:eastAsia="Verdana" w:hAnsi="Verdana" w:cs="Verdana"/>
          <w:sz w:val="18"/>
          <w:szCs w:val="18"/>
        </w:rPr>
        <w:t xml:space="preserve">Voor </w:t>
      </w:r>
      <w:proofErr w:type="spellStart"/>
      <w:r w:rsidR="66F6DA57" w:rsidRPr="239A0DF8">
        <w:rPr>
          <w:rFonts w:ascii="Verdana" w:eastAsia="Verdana" w:hAnsi="Verdana" w:cs="Verdana"/>
          <w:sz w:val="18"/>
          <w:szCs w:val="18"/>
        </w:rPr>
        <w:t>fijnstof</w:t>
      </w:r>
      <w:proofErr w:type="spellEnd"/>
      <w:r w:rsidR="66F6DA57" w:rsidRPr="239A0DF8">
        <w:rPr>
          <w:rFonts w:ascii="Verdana" w:eastAsia="Verdana" w:hAnsi="Verdana" w:cs="Verdana"/>
          <w:sz w:val="18"/>
          <w:szCs w:val="18"/>
        </w:rPr>
        <w:t xml:space="preserve"> </w:t>
      </w:r>
      <w:r w:rsidR="0B7F8C23" w:rsidRPr="5D57F94E">
        <w:rPr>
          <w:rFonts w:ascii="Verdana" w:eastAsia="Verdana" w:hAnsi="Verdana" w:cs="Verdana"/>
          <w:sz w:val="18"/>
          <w:szCs w:val="18"/>
        </w:rPr>
        <w:t xml:space="preserve">worden </w:t>
      </w:r>
      <w:r w:rsidR="0B7F8C23" w:rsidRPr="72B53BA2">
        <w:rPr>
          <w:rFonts w:ascii="Verdana" w:eastAsia="Verdana" w:hAnsi="Verdana" w:cs="Verdana"/>
          <w:sz w:val="18"/>
          <w:szCs w:val="18"/>
        </w:rPr>
        <w:t>als gevolg van deze aanscherping</w:t>
      </w:r>
      <w:r w:rsidR="66F6DA57" w:rsidRPr="2015696E">
        <w:rPr>
          <w:rFonts w:ascii="Verdana" w:eastAsia="Verdana" w:hAnsi="Verdana" w:cs="Verdana"/>
          <w:sz w:val="18"/>
          <w:szCs w:val="18"/>
        </w:rPr>
        <w:t xml:space="preserve"> </w:t>
      </w:r>
      <w:proofErr w:type="gramStart"/>
      <w:r w:rsidR="66F6DA57" w:rsidRPr="2015696E">
        <w:rPr>
          <w:rFonts w:ascii="Verdana" w:eastAsia="Verdana" w:hAnsi="Verdana" w:cs="Verdana"/>
          <w:sz w:val="18"/>
          <w:szCs w:val="18"/>
        </w:rPr>
        <w:t>reeds</w:t>
      </w:r>
      <w:proofErr w:type="gramEnd"/>
      <w:r w:rsidR="66F6DA57" w:rsidRPr="2015696E">
        <w:rPr>
          <w:rFonts w:ascii="Verdana" w:eastAsia="Verdana" w:hAnsi="Verdana" w:cs="Verdana"/>
          <w:sz w:val="18"/>
          <w:szCs w:val="18"/>
        </w:rPr>
        <w:t xml:space="preserve"> </w:t>
      </w:r>
      <w:r w:rsidR="66F6DA57" w:rsidRPr="259D2563">
        <w:rPr>
          <w:rFonts w:ascii="Verdana" w:eastAsia="Verdana" w:hAnsi="Verdana" w:cs="Verdana"/>
          <w:sz w:val="18"/>
          <w:szCs w:val="18"/>
        </w:rPr>
        <w:t xml:space="preserve">overschrijdingen </w:t>
      </w:r>
      <w:r w:rsidR="5A119BCD" w:rsidRPr="38F4643C">
        <w:rPr>
          <w:rFonts w:ascii="Verdana" w:eastAsia="Verdana" w:hAnsi="Verdana" w:cs="Verdana"/>
          <w:sz w:val="18"/>
          <w:szCs w:val="18"/>
        </w:rPr>
        <w:t>verwacht</w:t>
      </w:r>
      <w:r w:rsidR="5A119BCD" w:rsidRPr="2D154CCE">
        <w:rPr>
          <w:rFonts w:ascii="Verdana" w:eastAsia="Verdana" w:hAnsi="Verdana" w:cs="Verdana"/>
          <w:sz w:val="18"/>
          <w:szCs w:val="18"/>
        </w:rPr>
        <w:t>.</w:t>
      </w:r>
      <w:r w:rsidR="5A119BCD" w:rsidRPr="2B0A2EC3">
        <w:rPr>
          <w:rFonts w:ascii="Verdana" w:eastAsia="Verdana" w:hAnsi="Verdana" w:cs="Verdana"/>
          <w:sz w:val="18"/>
          <w:szCs w:val="18"/>
        </w:rPr>
        <w:t xml:space="preserve"> </w:t>
      </w:r>
      <w:r w:rsidR="7CC7BC60" w:rsidRPr="1E1D47AD">
        <w:rPr>
          <w:rFonts w:ascii="Verdana" w:eastAsia="Verdana" w:hAnsi="Verdana" w:cs="Verdana"/>
          <w:sz w:val="18"/>
          <w:szCs w:val="18"/>
        </w:rPr>
        <w:t>Voor ammoniak stelt de Europese NEC-richtlijn vast dat Nederland</w:t>
      </w:r>
      <w:r w:rsidR="7CC7BC60" w:rsidRPr="1BE20026">
        <w:rPr>
          <w:rFonts w:ascii="Verdana" w:eastAsia="Verdana" w:hAnsi="Verdana" w:cs="Verdana"/>
          <w:sz w:val="18"/>
          <w:szCs w:val="18"/>
        </w:rPr>
        <w:t xml:space="preserve"> in 2030 qua emissie onder </w:t>
      </w:r>
      <w:r w:rsidR="7CC7BC60" w:rsidRPr="767F6210">
        <w:rPr>
          <w:rFonts w:ascii="Verdana" w:eastAsia="Verdana" w:hAnsi="Verdana" w:cs="Verdana"/>
          <w:sz w:val="18"/>
          <w:szCs w:val="18"/>
        </w:rPr>
        <w:t xml:space="preserve">de 122 </w:t>
      </w:r>
      <w:proofErr w:type="spellStart"/>
      <w:r w:rsidR="7CC7BC60" w:rsidRPr="767F6210">
        <w:rPr>
          <w:rFonts w:ascii="Verdana" w:eastAsia="Verdana" w:hAnsi="Verdana" w:cs="Verdana"/>
          <w:sz w:val="18"/>
          <w:szCs w:val="18"/>
        </w:rPr>
        <w:t>kton</w:t>
      </w:r>
      <w:proofErr w:type="spellEnd"/>
      <w:r w:rsidR="7CC7BC60" w:rsidRPr="767F6210">
        <w:rPr>
          <w:rFonts w:ascii="Verdana" w:eastAsia="Verdana" w:hAnsi="Verdana" w:cs="Verdana"/>
          <w:sz w:val="18"/>
          <w:szCs w:val="18"/>
        </w:rPr>
        <w:t xml:space="preserve"> dient te blijven. </w:t>
      </w:r>
      <w:r w:rsidR="7CC7BC60" w:rsidRPr="27D04BF6">
        <w:rPr>
          <w:rFonts w:ascii="Verdana" w:eastAsia="Verdana" w:hAnsi="Verdana" w:cs="Verdana"/>
          <w:sz w:val="18"/>
          <w:szCs w:val="18"/>
        </w:rPr>
        <w:t xml:space="preserve">In 2022 werd </w:t>
      </w:r>
      <w:r w:rsidR="7454119E" w:rsidRPr="27D04BF6">
        <w:rPr>
          <w:rFonts w:ascii="Verdana" w:eastAsia="Verdana" w:hAnsi="Verdana" w:cs="Verdana"/>
          <w:sz w:val="18"/>
          <w:szCs w:val="18"/>
        </w:rPr>
        <w:t>in Nederland</w:t>
      </w:r>
      <w:r w:rsidR="7CC7BC60" w:rsidRPr="27D04BF6">
        <w:rPr>
          <w:rFonts w:ascii="Verdana" w:eastAsia="Verdana" w:hAnsi="Verdana" w:cs="Verdana"/>
          <w:sz w:val="18"/>
          <w:szCs w:val="18"/>
        </w:rPr>
        <w:t xml:space="preserve"> 121 </w:t>
      </w:r>
      <w:proofErr w:type="spellStart"/>
      <w:r w:rsidR="7CC7BC60" w:rsidRPr="27D04BF6">
        <w:rPr>
          <w:rFonts w:ascii="Verdana" w:eastAsia="Verdana" w:hAnsi="Verdana" w:cs="Verdana"/>
          <w:sz w:val="18"/>
          <w:szCs w:val="18"/>
        </w:rPr>
        <w:t>kton</w:t>
      </w:r>
      <w:proofErr w:type="spellEnd"/>
      <w:r w:rsidR="7CC7BC60" w:rsidRPr="27D04BF6">
        <w:rPr>
          <w:rFonts w:ascii="Verdana" w:eastAsia="Verdana" w:hAnsi="Verdana" w:cs="Verdana"/>
          <w:sz w:val="18"/>
          <w:szCs w:val="18"/>
        </w:rPr>
        <w:t xml:space="preserve"> </w:t>
      </w:r>
      <w:r w:rsidR="16D24D34" w:rsidRPr="27D04BF6">
        <w:rPr>
          <w:rFonts w:ascii="Verdana" w:eastAsia="Verdana" w:hAnsi="Verdana" w:cs="Verdana"/>
          <w:sz w:val="18"/>
          <w:szCs w:val="18"/>
        </w:rPr>
        <w:t xml:space="preserve">ammoniak uitgestoten, waarvan 110 </w:t>
      </w:r>
      <w:proofErr w:type="spellStart"/>
      <w:r w:rsidR="16D24D34" w:rsidRPr="27D04BF6">
        <w:rPr>
          <w:rFonts w:ascii="Verdana" w:eastAsia="Verdana" w:hAnsi="Verdana" w:cs="Verdana"/>
          <w:sz w:val="18"/>
          <w:szCs w:val="18"/>
        </w:rPr>
        <w:t>kton</w:t>
      </w:r>
      <w:proofErr w:type="spellEnd"/>
      <w:r w:rsidR="16D24D34" w:rsidRPr="27D04BF6">
        <w:rPr>
          <w:rFonts w:ascii="Verdana" w:eastAsia="Verdana" w:hAnsi="Verdana" w:cs="Verdana"/>
          <w:sz w:val="18"/>
          <w:szCs w:val="18"/>
        </w:rPr>
        <w:t xml:space="preserve"> uit de landbouw kwam. </w:t>
      </w:r>
      <w:r w:rsidR="16D24D34" w:rsidRPr="04AC3D35">
        <w:rPr>
          <w:rFonts w:ascii="Verdana" w:eastAsia="Verdana" w:hAnsi="Verdana" w:cs="Verdana"/>
          <w:sz w:val="18"/>
          <w:szCs w:val="18"/>
        </w:rPr>
        <w:t xml:space="preserve">Ook als gevolg van de regels in deze AMvB kan de emissie van </w:t>
      </w:r>
      <w:proofErr w:type="spellStart"/>
      <w:r w:rsidR="16D24D34" w:rsidRPr="04AC3D35">
        <w:rPr>
          <w:rFonts w:ascii="Verdana" w:eastAsia="Verdana" w:hAnsi="Verdana" w:cs="Verdana"/>
          <w:sz w:val="18"/>
          <w:szCs w:val="18"/>
        </w:rPr>
        <w:t>fijnstof</w:t>
      </w:r>
      <w:proofErr w:type="spellEnd"/>
      <w:r w:rsidR="16D24D34" w:rsidRPr="04AC3D35">
        <w:rPr>
          <w:rFonts w:ascii="Verdana" w:eastAsia="Verdana" w:hAnsi="Verdana" w:cs="Verdana"/>
          <w:sz w:val="18"/>
          <w:szCs w:val="18"/>
        </w:rPr>
        <w:t xml:space="preserve"> en ammoniak toenemen. </w:t>
      </w:r>
      <w:r w:rsidR="109FE9A3" w:rsidRPr="4A8E2525">
        <w:rPr>
          <w:rFonts w:ascii="Verdana" w:eastAsia="Verdana" w:hAnsi="Verdana" w:cs="Verdana"/>
          <w:sz w:val="18"/>
          <w:szCs w:val="18"/>
        </w:rPr>
        <w:t>Daarom is n</w:t>
      </w:r>
      <w:r w:rsidR="2E41D085" w:rsidRPr="4A8E2525">
        <w:rPr>
          <w:rFonts w:ascii="Verdana" w:eastAsia="Verdana" w:hAnsi="Verdana" w:cs="Verdana"/>
          <w:sz w:val="18"/>
          <w:szCs w:val="18"/>
        </w:rPr>
        <w:t>ader</w:t>
      </w:r>
      <w:r w:rsidR="2E41D085" w:rsidRPr="4A32A4BD">
        <w:rPr>
          <w:rFonts w:ascii="Verdana" w:eastAsia="Verdana" w:hAnsi="Verdana" w:cs="Verdana"/>
          <w:sz w:val="18"/>
          <w:szCs w:val="18"/>
        </w:rPr>
        <w:t xml:space="preserve"> onderzoek en monitoring van de (landelijke) effecten van de transitie naar een meer dierwaardige veehouderij</w:t>
      </w:r>
      <w:r w:rsidR="2E8C4872" w:rsidRPr="4A32A4BD">
        <w:rPr>
          <w:rFonts w:ascii="Verdana" w:eastAsia="Verdana" w:hAnsi="Verdana" w:cs="Verdana"/>
          <w:sz w:val="18"/>
          <w:szCs w:val="18"/>
        </w:rPr>
        <w:t xml:space="preserve"> op emissies </w:t>
      </w:r>
      <w:r w:rsidR="48250A19" w:rsidRPr="5EA57B6A">
        <w:rPr>
          <w:rFonts w:ascii="Verdana" w:eastAsia="Verdana" w:hAnsi="Verdana" w:cs="Verdana"/>
          <w:sz w:val="18"/>
          <w:szCs w:val="18"/>
        </w:rPr>
        <w:t>noodzakelijk</w:t>
      </w:r>
      <w:r w:rsidR="2E8C4872" w:rsidRPr="4A32A4BD">
        <w:rPr>
          <w:rFonts w:ascii="Verdana" w:eastAsia="Verdana" w:hAnsi="Verdana" w:cs="Verdana"/>
          <w:sz w:val="18"/>
          <w:szCs w:val="18"/>
        </w:rPr>
        <w:t xml:space="preserve">. </w:t>
      </w:r>
    </w:p>
    <w:p w14:paraId="61F3E9BA" w14:textId="306A159B" w:rsidR="00370178" w:rsidRDefault="00370178" w:rsidP="0EF5E05F">
      <w:pPr>
        <w:spacing w:after="0" w:line="257" w:lineRule="auto"/>
        <w:rPr>
          <w:rFonts w:ascii="Verdana" w:eastAsia="Verdana" w:hAnsi="Verdana" w:cs="Verdana"/>
          <w:sz w:val="18"/>
          <w:szCs w:val="18"/>
        </w:rPr>
      </w:pPr>
    </w:p>
    <w:p w14:paraId="4AA70529" w14:textId="59003134" w:rsidR="00370178" w:rsidRDefault="00FE03FF" w:rsidP="0EF5E05F">
      <w:pPr>
        <w:spacing w:after="0" w:line="257" w:lineRule="auto"/>
        <w:rPr>
          <w:rFonts w:ascii="Verdana" w:eastAsia="Verdana" w:hAnsi="Verdana" w:cs="Verdana"/>
          <w:sz w:val="18"/>
          <w:szCs w:val="18"/>
        </w:rPr>
      </w:pPr>
      <w:r>
        <w:rPr>
          <w:rFonts w:ascii="Verdana" w:eastAsia="Verdana" w:hAnsi="Verdana" w:cs="Verdana"/>
          <w:sz w:val="18"/>
          <w:szCs w:val="18"/>
        </w:rPr>
        <w:t>Bi</w:t>
      </w:r>
      <w:r w:rsidR="27A513D8" w:rsidRPr="4A32A4BD">
        <w:rPr>
          <w:rFonts w:ascii="Verdana" w:eastAsia="Verdana" w:hAnsi="Verdana" w:cs="Verdana"/>
          <w:sz w:val="18"/>
          <w:szCs w:val="18"/>
        </w:rPr>
        <w:t>n</w:t>
      </w:r>
      <w:r>
        <w:rPr>
          <w:rFonts w:ascii="Verdana" w:eastAsia="Verdana" w:hAnsi="Verdana" w:cs="Verdana"/>
          <w:sz w:val="18"/>
          <w:szCs w:val="18"/>
        </w:rPr>
        <w:t>nen</w:t>
      </w:r>
      <w:r w:rsidR="27A513D8" w:rsidRPr="4A32A4BD">
        <w:rPr>
          <w:rFonts w:ascii="Verdana" w:eastAsia="Verdana" w:hAnsi="Verdana" w:cs="Verdana"/>
          <w:sz w:val="18"/>
          <w:szCs w:val="18"/>
        </w:rPr>
        <w:t xml:space="preserve"> de huidige veehouder</w:t>
      </w:r>
      <w:r>
        <w:rPr>
          <w:rFonts w:ascii="Verdana" w:eastAsia="Verdana" w:hAnsi="Verdana" w:cs="Verdana"/>
          <w:sz w:val="18"/>
          <w:szCs w:val="18"/>
        </w:rPr>
        <w:t>ij</w:t>
      </w:r>
      <w:r w:rsidR="27A513D8" w:rsidRPr="4A32A4BD">
        <w:rPr>
          <w:rFonts w:ascii="Verdana" w:eastAsia="Verdana" w:hAnsi="Verdana" w:cs="Verdana"/>
          <w:sz w:val="18"/>
          <w:szCs w:val="18"/>
        </w:rPr>
        <w:t xml:space="preserve"> is veel onderzoek gedaan naar emissies naar de lucht van ammoniak, </w:t>
      </w:r>
      <w:proofErr w:type="spellStart"/>
      <w:r w:rsidR="27A513D8" w:rsidRPr="4A32A4BD">
        <w:rPr>
          <w:rFonts w:ascii="Verdana" w:eastAsia="Verdana" w:hAnsi="Verdana" w:cs="Verdana"/>
          <w:sz w:val="18"/>
          <w:szCs w:val="18"/>
        </w:rPr>
        <w:t>fijnstof</w:t>
      </w:r>
      <w:proofErr w:type="spellEnd"/>
      <w:r w:rsidR="27A513D8" w:rsidRPr="4A32A4BD">
        <w:rPr>
          <w:rFonts w:ascii="Verdana" w:eastAsia="Verdana" w:hAnsi="Verdana" w:cs="Verdana"/>
          <w:sz w:val="18"/>
          <w:szCs w:val="18"/>
        </w:rPr>
        <w:t xml:space="preserve">, geur en broeikasgassen. Daarbij wordt uitgegaan van landbouwkundige randvoorwaarden </w:t>
      </w:r>
      <w:r w:rsidR="24C9C19F" w:rsidRPr="778121D0">
        <w:rPr>
          <w:rFonts w:ascii="Verdana" w:eastAsia="Verdana" w:hAnsi="Verdana" w:cs="Verdana"/>
          <w:sz w:val="18"/>
          <w:szCs w:val="18"/>
        </w:rPr>
        <w:t xml:space="preserve">(de gemiddelde agrarische praktijk) </w:t>
      </w:r>
      <w:r w:rsidR="27A513D8" w:rsidRPr="4A32A4BD">
        <w:rPr>
          <w:rFonts w:ascii="Verdana" w:eastAsia="Verdana" w:hAnsi="Verdana" w:cs="Verdana"/>
          <w:sz w:val="18"/>
          <w:szCs w:val="18"/>
        </w:rPr>
        <w:t>zoals die nu toegepast worden</w:t>
      </w:r>
      <w:r w:rsidR="2E5E13F0" w:rsidRPr="778121D0">
        <w:rPr>
          <w:rFonts w:ascii="Verdana" w:eastAsia="Verdana" w:hAnsi="Verdana" w:cs="Verdana"/>
          <w:sz w:val="18"/>
          <w:szCs w:val="18"/>
        </w:rPr>
        <w:t xml:space="preserve"> bij </w:t>
      </w:r>
      <w:r w:rsidR="7DDFEBAF" w:rsidRPr="778121D0">
        <w:rPr>
          <w:rFonts w:ascii="Verdana" w:eastAsia="Verdana" w:hAnsi="Verdana" w:cs="Verdana"/>
          <w:sz w:val="18"/>
          <w:szCs w:val="18"/>
        </w:rPr>
        <w:t>emissie</w:t>
      </w:r>
      <w:r w:rsidR="2E5E13F0" w:rsidRPr="778121D0">
        <w:rPr>
          <w:rFonts w:ascii="Verdana" w:eastAsia="Verdana" w:hAnsi="Verdana" w:cs="Verdana"/>
          <w:sz w:val="18"/>
          <w:szCs w:val="18"/>
        </w:rPr>
        <w:t>metingen</w:t>
      </w:r>
      <w:r w:rsidR="27A513D8" w:rsidRPr="4A32A4BD">
        <w:rPr>
          <w:rFonts w:ascii="Verdana" w:eastAsia="Verdana" w:hAnsi="Verdana" w:cs="Verdana"/>
          <w:sz w:val="18"/>
          <w:szCs w:val="18"/>
        </w:rPr>
        <w:t>. Ook</w:t>
      </w:r>
      <w:r w:rsidR="2471C6E3" w:rsidRPr="4A32A4BD">
        <w:rPr>
          <w:rFonts w:ascii="Verdana" w:eastAsia="Verdana" w:hAnsi="Verdana" w:cs="Verdana"/>
          <w:sz w:val="18"/>
          <w:szCs w:val="18"/>
        </w:rPr>
        <w:t xml:space="preserve"> zijn er studies gedaan naar het houden van dieren in nieuwe, meer dierwaardige concepten, en </w:t>
      </w:r>
      <w:r w:rsidR="00D73228">
        <w:rPr>
          <w:rFonts w:ascii="Verdana" w:eastAsia="Verdana" w:hAnsi="Verdana" w:cs="Verdana"/>
          <w:sz w:val="18"/>
          <w:szCs w:val="18"/>
        </w:rPr>
        <w:t>de effecten</w:t>
      </w:r>
      <w:r w:rsidR="2471C6E3" w:rsidRPr="4A32A4BD">
        <w:rPr>
          <w:rFonts w:ascii="Verdana" w:eastAsia="Verdana" w:hAnsi="Verdana" w:cs="Verdana"/>
          <w:sz w:val="18"/>
          <w:szCs w:val="18"/>
        </w:rPr>
        <w:t xml:space="preserve"> daarvan op emissies. </w:t>
      </w:r>
      <w:r w:rsidR="00AD343D">
        <w:rPr>
          <w:rFonts w:ascii="Verdana" w:eastAsia="Verdana" w:hAnsi="Verdana" w:cs="Verdana"/>
          <w:sz w:val="18"/>
          <w:szCs w:val="18"/>
        </w:rPr>
        <w:t>In</w:t>
      </w:r>
      <w:r w:rsidR="2471C6E3" w:rsidRPr="4A32A4BD">
        <w:rPr>
          <w:rFonts w:ascii="Verdana" w:eastAsia="Verdana" w:hAnsi="Verdana" w:cs="Verdana"/>
          <w:sz w:val="18"/>
          <w:szCs w:val="18"/>
        </w:rPr>
        <w:t xml:space="preserve"> diverse studies zijn op basis van expert </w:t>
      </w:r>
      <w:proofErr w:type="spellStart"/>
      <w:r w:rsidR="2471C6E3" w:rsidRPr="4A32A4BD">
        <w:rPr>
          <w:rFonts w:ascii="Verdana" w:eastAsia="Verdana" w:hAnsi="Verdana" w:cs="Verdana"/>
          <w:sz w:val="18"/>
          <w:szCs w:val="18"/>
        </w:rPr>
        <w:t>judgement</w:t>
      </w:r>
      <w:proofErr w:type="spellEnd"/>
      <w:r w:rsidR="2471C6E3" w:rsidRPr="4A32A4BD">
        <w:rPr>
          <w:rFonts w:ascii="Verdana" w:eastAsia="Verdana" w:hAnsi="Verdana" w:cs="Verdana"/>
          <w:sz w:val="18"/>
          <w:szCs w:val="18"/>
        </w:rPr>
        <w:t xml:space="preserve"> inschattingen daarover gedaan</w:t>
      </w:r>
      <w:r w:rsidR="0079738B">
        <w:rPr>
          <w:rFonts w:ascii="Verdana" w:eastAsia="Verdana" w:hAnsi="Verdana" w:cs="Verdana"/>
          <w:sz w:val="18"/>
          <w:szCs w:val="18"/>
        </w:rPr>
        <w:t>.</w:t>
      </w:r>
      <w:r w:rsidR="2471C6E3" w:rsidRPr="4A32A4BD">
        <w:rPr>
          <w:rFonts w:ascii="Verdana" w:eastAsia="Verdana" w:hAnsi="Verdana" w:cs="Verdana"/>
          <w:sz w:val="18"/>
          <w:szCs w:val="18"/>
        </w:rPr>
        <w:t xml:space="preserve"> </w:t>
      </w:r>
      <w:r w:rsidR="0079738B">
        <w:rPr>
          <w:rFonts w:ascii="Verdana" w:eastAsia="Verdana" w:hAnsi="Verdana" w:cs="Verdana"/>
          <w:sz w:val="18"/>
          <w:szCs w:val="18"/>
        </w:rPr>
        <w:t>E</w:t>
      </w:r>
      <w:r w:rsidR="2471C6E3" w:rsidRPr="4A32A4BD">
        <w:rPr>
          <w:rFonts w:ascii="Verdana" w:eastAsia="Verdana" w:hAnsi="Verdana" w:cs="Verdana"/>
          <w:sz w:val="18"/>
          <w:szCs w:val="18"/>
        </w:rPr>
        <w:t>missie</w:t>
      </w:r>
      <w:r w:rsidR="3F446060" w:rsidRPr="4A32A4BD">
        <w:rPr>
          <w:rFonts w:ascii="Verdana" w:eastAsia="Verdana" w:hAnsi="Verdana" w:cs="Verdana"/>
          <w:sz w:val="18"/>
          <w:szCs w:val="18"/>
        </w:rPr>
        <w:t>metingen in stallen waarin dieren in deze concepten worden gehouden zijn nog niet of nauwelijks gedaan</w:t>
      </w:r>
      <w:r w:rsidR="791BA729" w:rsidRPr="778121D0">
        <w:rPr>
          <w:rStyle w:val="Voetnootmarkering"/>
          <w:rFonts w:ascii="Verdana" w:eastAsia="Verdana" w:hAnsi="Verdana" w:cs="Verdana"/>
          <w:sz w:val="18"/>
          <w:szCs w:val="18"/>
        </w:rPr>
        <w:footnoteReference w:id="19"/>
      </w:r>
      <w:r w:rsidR="3F446060" w:rsidRPr="4A32A4BD">
        <w:rPr>
          <w:rFonts w:ascii="Verdana" w:eastAsia="Verdana" w:hAnsi="Verdana" w:cs="Verdana"/>
          <w:sz w:val="18"/>
          <w:szCs w:val="18"/>
        </w:rPr>
        <w:t xml:space="preserve">. </w:t>
      </w:r>
      <w:r w:rsidR="003E7CF0">
        <w:rPr>
          <w:rFonts w:ascii="Verdana" w:eastAsia="Verdana" w:hAnsi="Verdana" w:cs="Verdana"/>
          <w:sz w:val="18"/>
          <w:szCs w:val="18"/>
        </w:rPr>
        <w:t>N</w:t>
      </w:r>
      <w:r w:rsidR="093AA8D1" w:rsidRPr="4A32A4BD">
        <w:rPr>
          <w:rFonts w:ascii="Verdana" w:eastAsia="Verdana" w:hAnsi="Verdana" w:cs="Verdana"/>
          <w:sz w:val="18"/>
          <w:szCs w:val="18"/>
        </w:rPr>
        <w:t>ader wetenschappelijk onderzoek</w:t>
      </w:r>
      <w:r w:rsidR="4F88B662" w:rsidRPr="4A32A4BD">
        <w:rPr>
          <w:rFonts w:ascii="Verdana" w:eastAsia="Verdana" w:hAnsi="Verdana" w:cs="Verdana"/>
          <w:sz w:val="18"/>
          <w:szCs w:val="18"/>
        </w:rPr>
        <w:t xml:space="preserve"> naar de effecten daarvan op emissies op stal-</w:t>
      </w:r>
      <w:r w:rsidR="00185EA5">
        <w:rPr>
          <w:rFonts w:ascii="Verdana" w:eastAsia="Verdana" w:hAnsi="Verdana" w:cs="Verdana"/>
          <w:sz w:val="18"/>
          <w:szCs w:val="18"/>
        </w:rPr>
        <w:t xml:space="preserve">, </w:t>
      </w:r>
      <w:r w:rsidR="4F88B662" w:rsidRPr="4A32A4BD">
        <w:rPr>
          <w:rFonts w:ascii="Verdana" w:eastAsia="Verdana" w:hAnsi="Verdana" w:cs="Verdana"/>
          <w:sz w:val="18"/>
          <w:szCs w:val="18"/>
        </w:rPr>
        <w:t>bedrijfs-, lokaal en nationaal niveau</w:t>
      </w:r>
      <w:r w:rsidR="000D6FD5">
        <w:rPr>
          <w:rFonts w:ascii="Verdana" w:eastAsia="Verdana" w:hAnsi="Verdana" w:cs="Verdana"/>
          <w:sz w:val="18"/>
          <w:szCs w:val="18"/>
        </w:rPr>
        <w:t xml:space="preserve"> is daarom nodig</w:t>
      </w:r>
      <w:r w:rsidR="4F88B662" w:rsidRPr="4A32A4BD">
        <w:rPr>
          <w:rFonts w:ascii="Verdana" w:eastAsia="Verdana" w:hAnsi="Verdana" w:cs="Verdana"/>
          <w:sz w:val="18"/>
          <w:szCs w:val="18"/>
        </w:rPr>
        <w:t>.</w:t>
      </w:r>
    </w:p>
    <w:p w14:paraId="6C74A41E" w14:textId="176E1AD4" w:rsidR="00370178" w:rsidRDefault="00370178" w:rsidP="0EF5E05F">
      <w:pPr>
        <w:spacing w:after="0" w:line="257" w:lineRule="auto"/>
        <w:rPr>
          <w:rFonts w:ascii="Verdana" w:eastAsia="Verdana" w:hAnsi="Verdana" w:cs="Verdana"/>
          <w:sz w:val="18"/>
          <w:szCs w:val="18"/>
        </w:rPr>
      </w:pPr>
    </w:p>
    <w:p w14:paraId="7D889C99" w14:textId="7BDEFA2D" w:rsidR="00370178" w:rsidRDefault="00370178" w:rsidP="00370178">
      <w:pPr>
        <w:spacing w:after="0" w:line="257" w:lineRule="auto"/>
        <w:rPr>
          <w:rFonts w:ascii="Verdana" w:eastAsia="Verdana" w:hAnsi="Verdana" w:cs="Verdana"/>
          <w:sz w:val="18"/>
          <w:szCs w:val="18"/>
        </w:rPr>
      </w:pPr>
      <w:r w:rsidRPr="4A32A4BD">
        <w:rPr>
          <w:rFonts w:ascii="Verdana" w:eastAsia="Verdana" w:hAnsi="Verdana" w:cs="Verdana"/>
          <w:sz w:val="18"/>
          <w:szCs w:val="18"/>
        </w:rPr>
        <w:t xml:space="preserve">Onderzoekers van de </w:t>
      </w:r>
      <w:r w:rsidR="004E7DCE">
        <w:rPr>
          <w:rFonts w:ascii="Verdana" w:eastAsia="Verdana" w:hAnsi="Verdana" w:cs="Verdana"/>
          <w:sz w:val="18"/>
          <w:szCs w:val="18"/>
        </w:rPr>
        <w:t xml:space="preserve">Wageningen </w:t>
      </w:r>
      <w:proofErr w:type="spellStart"/>
      <w:r w:rsidR="004E7DCE">
        <w:rPr>
          <w:rFonts w:ascii="Verdana" w:eastAsia="Verdana" w:hAnsi="Verdana" w:cs="Verdana"/>
          <w:sz w:val="18"/>
          <w:szCs w:val="18"/>
        </w:rPr>
        <w:t>Livestock</w:t>
      </w:r>
      <w:proofErr w:type="spellEnd"/>
      <w:r w:rsidR="004E7DCE">
        <w:rPr>
          <w:rFonts w:ascii="Verdana" w:eastAsia="Verdana" w:hAnsi="Verdana" w:cs="Verdana"/>
          <w:sz w:val="18"/>
          <w:szCs w:val="18"/>
        </w:rPr>
        <w:t xml:space="preserve"> </w:t>
      </w:r>
      <w:proofErr w:type="gramStart"/>
      <w:r w:rsidR="004E7DCE">
        <w:rPr>
          <w:rFonts w:ascii="Verdana" w:eastAsia="Verdana" w:hAnsi="Verdana" w:cs="Verdana"/>
          <w:sz w:val="18"/>
          <w:szCs w:val="18"/>
        </w:rPr>
        <w:t>Research</w:t>
      </w:r>
      <w:proofErr w:type="gramEnd"/>
      <w:r w:rsidR="004E7DCE">
        <w:rPr>
          <w:rFonts w:ascii="Verdana" w:eastAsia="Verdana" w:hAnsi="Verdana" w:cs="Verdana"/>
          <w:sz w:val="18"/>
          <w:szCs w:val="18"/>
        </w:rPr>
        <w:t xml:space="preserve"> (WLR)</w:t>
      </w:r>
      <w:r w:rsidRPr="4A32A4BD">
        <w:rPr>
          <w:rFonts w:ascii="Verdana" w:eastAsia="Verdana" w:hAnsi="Verdana" w:cs="Verdana"/>
          <w:sz w:val="18"/>
          <w:szCs w:val="18"/>
        </w:rPr>
        <w:t xml:space="preserve"> hebben de impact </w:t>
      </w:r>
      <w:r w:rsidR="004C58DB">
        <w:rPr>
          <w:rFonts w:ascii="Verdana" w:eastAsia="Verdana" w:hAnsi="Verdana" w:cs="Verdana"/>
          <w:sz w:val="18"/>
          <w:szCs w:val="18"/>
        </w:rPr>
        <w:t>van de voorgenomen regels in de</w:t>
      </w:r>
      <w:r w:rsidR="0066261E">
        <w:rPr>
          <w:rFonts w:ascii="Verdana" w:eastAsia="Verdana" w:hAnsi="Verdana" w:cs="Verdana"/>
          <w:sz w:val="18"/>
          <w:szCs w:val="18"/>
        </w:rPr>
        <w:t xml:space="preserve">ze AMvB </w:t>
      </w:r>
      <w:r w:rsidRPr="4A32A4BD">
        <w:rPr>
          <w:rFonts w:ascii="Verdana" w:eastAsia="Verdana" w:hAnsi="Verdana" w:cs="Verdana"/>
          <w:sz w:val="18"/>
          <w:szCs w:val="18"/>
        </w:rPr>
        <w:t xml:space="preserve">in de vorm van ‘expert </w:t>
      </w:r>
      <w:r w:rsidR="00CD3D63">
        <w:rPr>
          <w:rFonts w:ascii="Verdana" w:eastAsia="Verdana" w:hAnsi="Verdana" w:cs="Verdana"/>
          <w:sz w:val="18"/>
          <w:szCs w:val="18"/>
        </w:rPr>
        <w:t>inschatting</w:t>
      </w:r>
      <w:r w:rsidR="008C1699">
        <w:rPr>
          <w:rFonts w:ascii="Verdana" w:eastAsia="Verdana" w:hAnsi="Verdana" w:cs="Verdana"/>
          <w:sz w:val="18"/>
          <w:szCs w:val="18"/>
        </w:rPr>
        <w:t>en’</w:t>
      </w:r>
      <w:r w:rsidRPr="4A32A4BD">
        <w:rPr>
          <w:rFonts w:ascii="Verdana" w:eastAsia="Verdana" w:hAnsi="Verdana" w:cs="Verdana"/>
          <w:sz w:val="18"/>
          <w:szCs w:val="18"/>
        </w:rPr>
        <w:t xml:space="preserve"> in grote lijnen in kaart gebracht</w:t>
      </w:r>
      <w:r w:rsidR="00CA260C">
        <w:rPr>
          <w:rFonts w:ascii="Verdana" w:eastAsia="Verdana" w:hAnsi="Verdana" w:cs="Verdana"/>
          <w:sz w:val="18"/>
          <w:szCs w:val="18"/>
        </w:rPr>
        <w:t>.</w:t>
      </w:r>
      <w:r w:rsidR="004E7DCE">
        <w:rPr>
          <w:rStyle w:val="Voetnootmarkering"/>
          <w:rFonts w:ascii="Verdana" w:eastAsia="Verdana" w:hAnsi="Verdana" w:cs="Verdana"/>
          <w:sz w:val="18"/>
          <w:szCs w:val="18"/>
        </w:rPr>
        <w:footnoteReference w:id="20"/>
      </w:r>
      <w:r w:rsidR="00CD6E2E">
        <w:rPr>
          <w:rFonts w:ascii="Verdana" w:eastAsia="Verdana" w:hAnsi="Verdana" w:cs="Verdana"/>
          <w:sz w:val="18"/>
          <w:szCs w:val="18"/>
        </w:rPr>
        <w:t xml:space="preserve"> </w:t>
      </w:r>
      <w:r w:rsidR="63E57D25" w:rsidRPr="4A32A4BD">
        <w:rPr>
          <w:rFonts w:ascii="Verdana" w:eastAsia="Verdana" w:hAnsi="Verdana" w:cs="Verdana"/>
          <w:sz w:val="18"/>
          <w:szCs w:val="18"/>
        </w:rPr>
        <w:t>D</w:t>
      </w:r>
      <w:r w:rsidR="42BAD114" w:rsidRPr="4A32A4BD">
        <w:rPr>
          <w:rFonts w:ascii="Verdana" w:eastAsia="Verdana" w:hAnsi="Verdana" w:cs="Verdana"/>
          <w:sz w:val="18"/>
          <w:szCs w:val="18"/>
        </w:rPr>
        <w:t>aarop</w:t>
      </w:r>
      <w:r w:rsidRPr="4A32A4BD">
        <w:rPr>
          <w:rFonts w:ascii="Verdana" w:eastAsia="Verdana" w:hAnsi="Verdana" w:cs="Verdana"/>
          <w:sz w:val="18"/>
          <w:szCs w:val="18"/>
        </w:rPr>
        <w:t xml:space="preserve"> vindt </w:t>
      </w:r>
      <w:r>
        <w:rPr>
          <w:rFonts w:ascii="Verdana" w:eastAsia="Verdana" w:hAnsi="Verdana" w:cs="Verdana"/>
          <w:sz w:val="18"/>
          <w:szCs w:val="18"/>
        </w:rPr>
        <w:t xml:space="preserve">in het voorjaar van </w:t>
      </w:r>
      <w:r w:rsidRPr="4A32A4BD">
        <w:rPr>
          <w:rFonts w:ascii="Verdana" w:eastAsia="Verdana" w:hAnsi="Verdana" w:cs="Verdana"/>
          <w:sz w:val="18"/>
          <w:szCs w:val="18"/>
        </w:rPr>
        <w:t xml:space="preserve">2025 nog een verdieping plaats. </w:t>
      </w:r>
      <w:r>
        <w:rPr>
          <w:rFonts w:ascii="Verdana" w:eastAsia="Verdana" w:hAnsi="Verdana" w:cs="Verdana"/>
          <w:sz w:val="18"/>
          <w:szCs w:val="18"/>
        </w:rPr>
        <w:t xml:space="preserve">In de paragrafen over de regels per diersector is de door de experts verwachte impact </w:t>
      </w:r>
      <w:r w:rsidR="752F27AB">
        <w:rPr>
          <w:rFonts w:ascii="Verdana" w:eastAsia="Verdana" w:hAnsi="Verdana" w:cs="Verdana"/>
          <w:sz w:val="18"/>
          <w:szCs w:val="18"/>
        </w:rPr>
        <w:t xml:space="preserve">daarvan </w:t>
      </w:r>
      <w:r>
        <w:rPr>
          <w:rFonts w:ascii="Verdana" w:eastAsia="Verdana" w:hAnsi="Verdana" w:cs="Verdana"/>
          <w:sz w:val="18"/>
          <w:szCs w:val="18"/>
        </w:rPr>
        <w:t xml:space="preserve">op emissies </w:t>
      </w:r>
      <w:r w:rsidR="35A991F1">
        <w:rPr>
          <w:rFonts w:ascii="Verdana" w:eastAsia="Verdana" w:hAnsi="Verdana" w:cs="Verdana"/>
          <w:sz w:val="18"/>
          <w:szCs w:val="18"/>
        </w:rPr>
        <w:t xml:space="preserve">in de stal </w:t>
      </w:r>
      <w:r>
        <w:rPr>
          <w:rFonts w:ascii="Verdana" w:eastAsia="Verdana" w:hAnsi="Verdana" w:cs="Verdana"/>
          <w:sz w:val="18"/>
          <w:szCs w:val="18"/>
        </w:rPr>
        <w:t xml:space="preserve">per regel opgenomen. </w:t>
      </w:r>
    </w:p>
    <w:p w14:paraId="5EB97B68" w14:textId="1F18E89D" w:rsidR="00370178" w:rsidRDefault="5CDEB419" w:rsidP="13617DE4">
      <w:pPr>
        <w:spacing w:after="0" w:line="257" w:lineRule="auto"/>
        <w:rPr>
          <w:rFonts w:ascii="Verdana" w:eastAsia="Verdana" w:hAnsi="Verdana" w:cs="Verdana"/>
          <w:sz w:val="18"/>
          <w:szCs w:val="18"/>
        </w:rPr>
      </w:pPr>
      <w:r w:rsidRPr="13617DE4">
        <w:rPr>
          <w:rFonts w:ascii="Verdana" w:eastAsia="Verdana" w:hAnsi="Verdana" w:cs="Verdana"/>
          <w:sz w:val="18"/>
          <w:szCs w:val="18"/>
        </w:rPr>
        <w:t>Het</w:t>
      </w:r>
      <w:r w:rsidR="00370178" w:rsidRPr="13617DE4">
        <w:rPr>
          <w:rFonts w:ascii="Verdana" w:eastAsia="Verdana" w:hAnsi="Verdana" w:cs="Verdana"/>
          <w:sz w:val="18"/>
          <w:szCs w:val="18"/>
        </w:rPr>
        <w:t xml:space="preserve"> bieden van meer ruimte per dier zorgt </w:t>
      </w:r>
      <w:r w:rsidR="35E6D03C" w:rsidRPr="13617DE4">
        <w:rPr>
          <w:rFonts w:ascii="Verdana" w:eastAsia="Verdana" w:hAnsi="Verdana" w:cs="Verdana"/>
          <w:sz w:val="18"/>
          <w:szCs w:val="18"/>
        </w:rPr>
        <w:t xml:space="preserve">bijvoorbeeld </w:t>
      </w:r>
      <w:r w:rsidR="00370178" w:rsidRPr="13617DE4">
        <w:rPr>
          <w:rFonts w:ascii="Verdana" w:eastAsia="Verdana" w:hAnsi="Verdana" w:cs="Verdana"/>
          <w:sz w:val="18"/>
          <w:szCs w:val="18"/>
        </w:rPr>
        <w:t>voor een groter emitterend oppervlak, waardoor het aannemelijk is dat er per dierplaats een toename is van de emissies van ammoniak</w:t>
      </w:r>
      <w:r w:rsidR="10267F35" w:rsidRPr="13617DE4">
        <w:rPr>
          <w:rFonts w:ascii="Verdana" w:eastAsia="Verdana" w:hAnsi="Verdana" w:cs="Verdana"/>
          <w:sz w:val="18"/>
          <w:szCs w:val="18"/>
        </w:rPr>
        <w:t xml:space="preserve">. </w:t>
      </w:r>
      <w:r w:rsidR="00370178" w:rsidRPr="13617DE4">
        <w:rPr>
          <w:rFonts w:ascii="Verdana" w:eastAsia="Verdana" w:hAnsi="Verdana" w:cs="Verdana"/>
          <w:sz w:val="18"/>
          <w:szCs w:val="18"/>
        </w:rPr>
        <w:t xml:space="preserve">Daarnaast bestaat de verwachting dat het anders inrichten van de stal vanwege dierwaardigheid – bijvoorbeeld het gebruik van </w:t>
      </w:r>
      <w:proofErr w:type="spellStart"/>
      <w:r w:rsidR="00370178" w:rsidRPr="13617DE4">
        <w:rPr>
          <w:rFonts w:ascii="Verdana" w:eastAsia="Verdana" w:hAnsi="Verdana" w:cs="Verdana"/>
          <w:sz w:val="18"/>
          <w:szCs w:val="18"/>
        </w:rPr>
        <w:t>dagontmesting</w:t>
      </w:r>
      <w:proofErr w:type="spellEnd"/>
      <w:r w:rsidR="00370178" w:rsidRPr="13617DE4">
        <w:rPr>
          <w:rFonts w:ascii="Verdana" w:eastAsia="Verdana" w:hAnsi="Verdana" w:cs="Verdana"/>
          <w:sz w:val="18"/>
          <w:szCs w:val="18"/>
        </w:rPr>
        <w:t xml:space="preserve">, het gebruik maken van robuuste rassen, andere soorten strooisel of een ander type vloeren – effecten (positief of negatief) op </w:t>
      </w:r>
      <w:r w:rsidR="34EFF578" w:rsidRPr="13617DE4">
        <w:rPr>
          <w:rFonts w:ascii="Verdana" w:eastAsia="Verdana" w:hAnsi="Verdana" w:cs="Verdana"/>
          <w:sz w:val="18"/>
          <w:szCs w:val="18"/>
        </w:rPr>
        <w:t xml:space="preserve">de </w:t>
      </w:r>
      <w:r w:rsidR="00370178" w:rsidRPr="13617DE4">
        <w:rPr>
          <w:rFonts w:ascii="Verdana" w:eastAsia="Verdana" w:hAnsi="Verdana" w:cs="Verdana"/>
          <w:sz w:val="18"/>
          <w:szCs w:val="18"/>
        </w:rPr>
        <w:t>emissie</w:t>
      </w:r>
      <w:r w:rsidR="7FDE5558" w:rsidRPr="13617DE4">
        <w:rPr>
          <w:rFonts w:ascii="Verdana" w:eastAsia="Verdana" w:hAnsi="Verdana" w:cs="Verdana"/>
          <w:sz w:val="18"/>
          <w:szCs w:val="18"/>
        </w:rPr>
        <w:t xml:space="preserve"> van a</w:t>
      </w:r>
      <w:r w:rsidR="002967BF">
        <w:rPr>
          <w:rFonts w:ascii="Verdana" w:eastAsia="Verdana" w:hAnsi="Verdana" w:cs="Verdana"/>
          <w:sz w:val="18"/>
          <w:szCs w:val="18"/>
        </w:rPr>
        <w:t>m</w:t>
      </w:r>
      <w:r w:rsidR="7FDE5558" w:rsidRPr="13617DE4">
        <w:rPr>
          <w:rFonts w:ascii="Verdana" w:eastAsia="Verdana" w:hAnsi="Verdana" w:cs="Verdana"/>
          <w:sz w:val="18"/>
          <w:szCs w:val="18"/>
        </w:rPr>
        <w:t xml:space="preserve">moniak en andere </w:t>
      </w:r>
      <w:r w:rsidR="00370178" w:rsidRPr="13617DE4">
        <w:rPr>
          <w:rFonts w:ascii="Verdana" w:eastAsia="Verdana" w:hAnsi="Verdana" w:cs="Verdana"/>
          <w:sz w:val="18"/>
          <w:szCs w:val="18"/>
        </w:rPr>
        <w:t>s</w:t>
      </w:r>
      <w:r w:rsidR="3E565FDA" w:rsidRPr="13617DE4">
        <w:rPr>
          <w:rFonts w:ascii="Verdana" w:eastAsia="Verdana" w:hAnsi="Verdana" w:cs="Verdana"/>
          <w:sz w:val="18"/>
          <w:szCs w:val="18"/>
        </w:rPr>
        <w:t>toffen</w:t>
      </w:r>
      <w:r w:rsidR="00370178" w:rsidRPr="13617DE4">
        <w:rPr>
          <w:rFonts w:ascii="Verdana" w:eastAsia="Verdana" w:hAnsi="Verdana" w:cs="Verdana"/>
          <w:sz w:val="18"/>
          <w:szCs w:val="18"/>
        </w:rPr>
        <w:t xml:space="preserve"> kunnen hebben. </w:t>
      </w:r>
      <w:r w:rsidR="0298DE86" w:rsidRPr="13617DE4">
        <w:rPr>
          <w:rFonts w:ascii="Verdana" w:eastAsia="Verdana" w:hAnsi="Verdana" w:cs="Verdana"/>
          <w:sz w:val="18"/>
          <w:szCs w:val="18"/>
        </w:rPr>
        <w:t xml:space="preserve">Nog niet bekend is hoe de </w:t>
      </w:r>
      <w:r w:rsidR="00BD723B">
        <w:rPr>
          <w:rFonts w:ascii="Verdana" w:eastAsia="Verdana" w:hAnsi="Verdana" w:cs="Verdana"/>
          <w:sz w:val="18"/>
          <w:szCs w:val="18"/>
        </w:rPr>
        <w:t xml:space="preserve">voorgenomen </w:t>
      </w:r>
      <w:r w:rsidR="0298DE86" w:rsidRPr="13617DE4">
        <w:rPr>
          <w:rFonts w:ascii="Verdana" w:eastAsia="Verdana" w:hAnsi="Verdana" w:cs="Verdana"/>
          <w:sz w:val="18"/>
          <w:szCs w:val="18"/>
        </w:rPr>
        <w:t>regels in de AMvB</w:t>
      </w:r>
      <w:r w:rsidR="003F055F">
        <w:rPr>
          <w:rFonts w:ascii="Verdana" w:eastAsia="Verdana" w:hAnsi="Verdana" w:cs="Verdana"/>
          <w:sz w:val="18"/>
          <w:szCs w:val="18"/>
        </w:rPr>
        <w:t xml:space="preserve"> </w:t>
      </w:r>
      <w:r w:rsidR="0298DE86" w:rsidRPr="13617DE4">
        <w:rPr>
          <w:rFonts w:ascii="Verdana" w:eastAsia="Verdana" w:hAnsi="Verdana" w:cs="Verdana"/>
          <w:sz w:val="18"/>
          <w:szCs w:val="18"/>
        </w:rPr>
        <w:t>op elkaar ingrijpen en hoe de verschillende factoren en omgevingsfactoren die een rol spelen bij d</w:t>
      </w:r>
      <w:r w:rsidR="4B0E0A69" w:rsidRPr="13617DE4">
        <w:rPr>
          <w:rFonts w:ascii="Verdana" w:eastAsia="Verdana" w:hAnsi="Verdana" w:cs="Verdana"/>
          <w:sz w:val="18"/>
          <w:szCs w:val="18"/>
        </w:rPr>
        <w:t xml:space="preserve">e vorming van ammoniak en andere emissies hierdoor beïnvloed worden. Onderzoek is nodig om het totaalbeeld van het emissieproces in deze nieuwe situatie te begrijpen en </w:t>
      </w:r>
      <w:r w:rsidR="00583F59">
        <w:rPr>
          <w:rFonts w:ascii="Verdana" w:eastAsia="Verdana" w:hAnsi="Verdana" w:cs="Verdana"/>
          <w:sz w:val="18"/>
          <w:szCs w:val="18"/>
        </w:rPr>
        <w:t xml:space="preserve">te </w:t>
      </w:r>
      <w:r w:rsidR="4B0E0A69" w:rsidRPr="13617DE4">
        <w:rPr>
          <w:rFonts w:ascii="Verdana" w:eastAsia="Verdana" w:hAnsi="Verdana" w:cs="Verdana"/>
          <w:sz w:val="18"/>
          <w:szCs w:val="18"/>
        </w:rPr>
        <w:t>beheersen</w:t>
      </w:r>
      <w:r w:rsidR="00583F59">
        <w:rPr>
          <w:rFonts w:ascii="Verdana" w:eastAsia="Verdana" w:hAnsi="Verdana" w:cs="Verdana"/>
          <w:sz w:val="18"/>
          <w:szCs w:val="18"/>
        </w:rPr>
        <w:t>.</w:t>
      </w:r>
      <w:r w:rsidR="4B0E0A69" w:rsidRPr="13617DE4">
        <w:rPr>
          <w:rFonts w:ascii="Verdana" w:eastAsia="Verdana" w:hAnsi="Verdana" w:cs="Verdana"/>
          <w:sz w:val="18"/>
          <w:szCs w:val="18"/>
        </w:rPr>
        <w:t xml:space="preserve"> </w:t>
      </w:r>
      <w:r w:rsidR="00583F59">
        <w:rPr>
          <w:rFonts w:ascii="Verdana" w:eastAsia="Verdana" w:hAnsi="Verdana" w:cs="Verdana"/>
          <w:sz w:val="18"/>
          <w:szCs w:val="18"/>
        </w:rPr>
        <w:t>Di</w:t>
      </w:r>
      <w:r w:rsidR="4B0E0A69" w:rsidRPr="13617DE4">
        <w:rPr>
          <w:rFonts w:ascii="Verdana" w:eastAsia="Verdana" w:hAnsi="Verdana" w:cs="Verdana"/>
          <w:sz w:val="18"/>
          <w:szCs w:val="18"/>
        </w:rPr>
        <w:t xml:space="preserve">e </w:t>
      </w:r>
      <w:r w:rsidR="0E3B2692" w:rsidRPr="13617DE4">
        <w:rPr>
          <w:rFonts w:ascii="Verdana" w:eastAsia="Verdana" w:hAnsi="Verdana" w:cs="Verdana"/>
          <w:sz w:val="18"/>
          <w:szCs w:val="18"/>
        </w:rPr>
        <w:t xml:space="preserve">kennis </w:t>
      </w:r>
      <w:r w:rsidR="00C4454A">
        <w:rPr>
          <w:rFonts w:ascii="Verdana" w:eastAsia="Verdana" w:hAnsi="Verdana" w:cs="Verdana"/>
          <w:sz w:val="18"/>
          <w:szCs w:val="18"/>
        </w:rPr>
        <w:t xml:space="preserve">kan </w:t>
      </w:r>
      <w:r w:rsidR="00312C96">
        <w:rPr>
          <w:rFonts w:ascii="Verdana" w:eastAsia="Verdana" w:hAnsi="Verdana" w:cs="Verdana"/>
          <w:sz w:val="18"/>
          <w:szCs w:val="18"/>
        </w:rPr>
        <w:t>worden</w:t>
      </w:r>
      <w:r w:rsidR="0E3B2692" w:rsidRPr="13617DE4">
        <w:rPr>
          <w:rFonts w:ascii="Verdana" w:eastAsia="Verdana" w:hAnsi="Verdana" w:cs="Verdana"/>
          <w:sz w:val="18"/>
          <w:szCs w:val="18"/>
        </w:rPr>
        <w:t xml:space="preserve"> toe</w:t>
      </w:r>
      <w:r w:rsidR="00312C96">
        <w:rPr>
          <w:rFonts w:ascii="Verdana" w:eastAsia="Verdana" w:hAnsi="Verdana" w:cs="Verdana"/>
          <w:sz w:val="18"/>
          <w:szCs w:val="18"/>
        </w:rPr>
        <w:t>ge</w:t>
      </w:r>
      <w:r w:rsidR="0E3B2692" w:rsidRPr="13617DE4">
        <w:rPr>
          <w:rFonts w:ascii="Verdana" w:eastAsia="Verdana" w:hAnsi="Verdana" w:cs="Verdana"/>
          <w:sz w:val="18"/>
          <w:szCs w:val="18"/>
        </w:rPr>
        <w:t>pas</w:t>
      </w:r>
      <w:r w:rsidR="00312C96">
        <w:rPr>
          <w:rFonts w:ascii="Verdana" w:eastAsia="Verdana" w:hAnsi="Verdana" w:cs="Verdana"/>
          <w:sz w:val="18"/>
          <w:szCs w:val="18"/>
        </w:rPr>
        <w:t>t</w:t>
      </w:r>
      <w:r w:rsidR="0E3B2692" w:rsidRPr="13617DE4">
        <w:rPr>
          <w:rFonts w:ascii="Verdana" w:eastAsia="Verdana" w:hAnsi="Verdana" w:cs="Verdana"/>
          <w:sz w:val="18"/>
          <w:szCs w:val="18"/>
        </w:rPr>
        <w:t xml:space="preserve"> in onderzoeken naar (nieuwe) emissiearme stalsystemen en technieken om negatieve effecten op emissies te kunnen wegnemen of verminderen. Daarbij zijn ook emi</w:t>
      </w:r>
      <w:r w:rsidR="7DA4E336" w:rsidRPr="13617DE4">
        <w:rPr>
          <w:rFonts w:ascii="Verdana" w:eastAsia="Verdana" w:hAnsi="Verdana" w:cs="Verdana"/>
          <w:sz w:val="18"/>
          <w:szCs w:val="18"/>
        </w:rPr>
        <w:t>ssiemetingen in praktijkstallen noodzakelijk.</w:t>
      </w:r>
      <w:r w:rsidR="00D0219E">
        <w:rPr>
          <w:rFonts w:ascii="Verdana" w:eastAsia="Verdana" w:hAnsi="Verdana" w:cs="Verdana"/>
          <w:sz w:val="18"/>
          <w:szCs w:val="18"/>
        </w:rPr>
        <w:t xml:space="preserve"> </w:t>
      </w:r>
      <w:r w:rsidR="00370178" w:rsidRPr="13617DE4">
        <w:rPr>
          <w:rFonts w:ascii="Verdana" w:eastAsia="Verdana" w:hAnsi="Verdana" w:cs="Verdana"/>
          <w:sz w:val="18"/>
          <w:szCs w:val="18"/>
        </w:rPr>
        <w:t xml:space="preserve">Het is nog niet mogelijk om de verwachte impact op emissies </w:t>
      </w:r>
      <w:r w:rsidR="75A5A618" w:rsidRPr="13617DE4">
        <w:rPr>
          <w:rFonts w:ascii="Verdana" w:eastAsia="Verdana" w:hAnsi="Verdana" w:cs="Verdana"/>
          <w:sz w:val="18"/>
          <w:szCs w:val="18"/>
        </w:rPr>
        <w:t xml:space="preserve">op verschillende niveaus </w:t>
      </w:r>
      <w:r w:rsidR="00370178" w:rsidRPr="13617DE4">
        <w:rPr>
          <w:rFonts w:ascii="Verdana" w:eastAsia="Verdana" w:hAnsi="Verdana" w:cs="Verdana"/>
          <w:sz w:val="18"/>
          <w:szCs w:val="18"/>
        </w:rPr>
        <w:t>nader te kwantificeren, omdat daar nog onvoldoende data voor beschikbaar zijn. Met het oog op de invoering van de regels in de AMvB is daarom de komende jaren nader onderzoek naar deze effecten nodig, mede om te kunnen bepalen welke regels wanneer in werking kunnen treden</w:t>
      </w:r>
      <w:r w:rsidR="2F57F62F" w:rsidRPr="13617DE4">
        <w:rPr>
          <w:rFonts w:ascii="Verdana" w:eastAsia="Verdana" w:hAnsi="Verdana" w:cs="Verdana"/>
          <w:sz w:val="18"/>
          <w:szCs w:val="18"/>
        </w:rPr>
        <w:t xml:space="preserve"> en welke maatregelen eventueel nodig zijn om negatieve effecten op emissies te kunnen wegnemen of verminderen</w:t>
      </w:r>
      <w:r w:rsidR="00370178" w:rsidRPr="13617DE4">
        <w:rPr>
          <w:rFonts w:ascii="Verdana" w:eastAsia="Verdana" w:hAnsi="Verdana" w:cs="Verdana"/>
          <w:sz w:val="18"/>
          <w:szCs w:val="18"/>
        </w:rPr>
        <w:t xml:space="preserve">. </w:t>
      </w:r>
    </w:p>
    <w:p w14:paraId="6F66BC80" w14:textId="1E7B4454" w:rsidR="00370178" w:rsidRDefault="00370178" w:rsidP="13617DE4">
      <w:pPr>
        <w:spacing w:after="0" w:line="257" w:lineRule="auto"/>
        <w:rPr>
          <w:rFonts w:ascii="Verdana" w:eastAsia="Verdana" w:hAnsi="Verdana" w:cs="Verdana"/>
          <w:sz w:val="18"/>
          <w:szCs w:val="18"/>
        </w:rPr>
      </w:pPr>
    </w:p>
    <w:p w14:paraId="7CEC99C8" w14:textId="5E0DD54C" w:rsidR="00370178" w:rsidRDefault="4339B12D" w:rsidP="00370178">
      <w:pPr>
        <w:spacing w:after="0" w:line="257" w:lineRule="auto"/>
        <w:rPr>
          <w:rFonts w:ascii="Verdana" w:eastAsia="Verdana" w:hAnsi="Verdana" w:cs="Verdana"/>
          <w:sz w:val="18"/>
          <w:szCs w:val="18"/>
        </w:rPr>
      </w:pPr>
      <w:r w:rsidRPr="1FA0650C">
        <w:rPr>
          <w:rFonts w:ascii="Verdana" w:eastAsia="Verdana" w:hAnsi="Verdana" w:cs="Verdana"/>
          <w:sz w:val="18"/>
          <w:szCs w:val="18"/>
        </w:rPr>
        <w:lastRenderedPageBreak/>
        <w:t xml:space="preserve">Voor de monitoring van effecten op emissies wordt waar mogelijk gebruikt gemaakt van </w:t>
      </w:r>
      <w:proofErr w:type="gramStart"/>
      <w:r w:rsidRPr="1FA0650C">
        <w:rPr>
          <w:rFonts w:ascii="Verdana" w:eastAsia="Verdana" w:hAnsi="Verdana" w:cs="Verdana"/>
          <w:sz w:val="18"/>
          <w:szCs w:val="18"/>
        </w:rPr>
        <w:t>reeds</w:t>
      </w:r>
      <w:proofErr w:type="gramEnd"/>
      <w:r w:rsidRPr="1FA0650C">
        <w:rPr>
          <w:rFonts w:ascii="Verdana" w:eastAsia="Verdana" w:hAnsi="Verdana" w:cs="Verdana"/>
          <w:sz w:val="18"/>
          <w:szCs w:val="18"/>
        </w:rPr>
        <w:t xml:space="preserve"> bestaande rapportages. </w:t>
      </w:r>
      <w:r w:rsidR="7FCE4B10" w:rsidRPr="1FA0650C">
        <w:rPr>
          <w:rFonts w:ascii="Verdana" w:eastAsia="Verdana" w:hAnsi="Verdana" w:cs="Verdana"/>
          <w:sz w:val="18"/>
          <w:szCs w:val="18"/>
        </w:rPr>
        <w:t>Indien nodig worden aanvullende rapportages ontwikkeld.</w:t>
      </w:r>
      <w:r w:rsidR="000B1852" w:rsidRPr="1FA0650C">
        <w:rPr>
          <w:rFonts w:ascii="Verdana" w:eastAsia="Verdana" w:hAnsi="Verdana" w:cs="Verdana"/>
          <w:sz w:val="18"/>
          <w:szCs w:val="18"/>
        </w:rPr>
        <w:t xml:space="preserve"> </w:t>
      </w:r>
      <w:r w:rsidR="00370178" w:rsidRPr="1FA0650C">
        <w:rPr>
          <w:rFonts w:ascii="Verdana" w:eastAsia="Verdana" w:hAnsi="Verdana" w:cs="Verdana"/>
          <w:sz w:val="18"/>
          <w:szCs w:val="18"/>
        </w:rPr>
        <w:t xml:space="preserve">Voor de onderbouwing van deze AMvB </w:t>
      </w:r>
      <w:r w:rsidR="1C7E162E" w:rsidRPr="1FA0650C">
        <w:rPr>
          <w:rFonts w:ascii="Verdana" w:eastAsia="Verdana" w:hAnsi="Verdana" w:cs="Verdana"/>
          <w:sz w:val="18"/>
          <w:szCs w:val="18"/>
        </w:rPr>
        <w:t>is gebruik gemaakt van de genoemde expert</w:t>
      </w:r>
      <w:r w:rsidR="00A4573F">
        <w:rPr>
          <w:rFonts w:ascii="Verdana" w:eastAsia="Verdana" w:hAnsi="Verdana" w:cs="Verdana"/>
          <w:sz w:val="18"/>
          <w:szCs w:val="18"/>
        </w:rPr>
        <w:t>-</w:t>
      </w:r>
      <w:r w:rsidR="008C1699">
        <w:rPr>
          <w:rFonts w:ascii="Verdana" w:eastAsia="Verdana" w:hAnsi="Verdana" w:cs="Verdana"/>
          <w:sz w:val="18"/>
          <w:szCs w:val="18"/>
        </w:rPr>
        <w:t>inschatting</w:t>
      </w:r>
      <w:r w:rsidR="1C7E162E" w:rsidRPr="1FA0650C">
        <w:rPr>
          <w:rFonts w:ascii="Verdana" w:eastAsia="Verdana" w:hAnsi="Verdana" w:cs="Verdana"/>
          <w:sz w:val="18"/>
          <w:szCs w:val="18"/>
        </w:rPr>
        <w:t>. Deze is meegewogen in de uitwerking van de regels</w:t>
      </w:r>
      <w:r w:rsidR="000B1852" w:rsidRPr="1FA0650C">
        <w:rPr>
          <w:rFonts w:ascii="Verdana" w:eastAsia="Verdana" w:hAnsi="Verdana" w:cs="Verdana"/>
          <w:sz w:val="18"/>
          <w:szCs w:val="18"/>
        </w:rPr>
        <w:t>.</w:t>
      </w:r>
      <w:r w:rsidR="00CC1E82" w:rsidRPr="1FA0650C">
        <w:rPr>
          <w:rFonts w:ascii="Verdana" w:eastAsia="Verdana" w:hAnsi="Verdana" w:cs="Verdana"/>
          <w:sz w:val="18"/>
          <w:szCs w:val="18"/>
        </w:rPr>
        <w:t xml:space="preserve"> </w:t>
      </w:r>
      <w:r w:rsidR="00370178" w:rsidRPr="1FA0650C">
        <w:rPr>
          <w:rFonts w:ascii="Verdana" w:eastAsia="Verdana" w:hAnsi="Verdana" w:cs="Verdana"/>
          <w:sz w:val="18"/>
          <w:szCs w:val="18"/>
        </w:rPr>
        <w:t xml:space="preserve">In de paragrafen over de regels per veehouderijsector is – waar van toepassing – nader aangegeven welke verwachte impact op emissies er is. </w:t>
      </w:r>
    </w:p>
    <w:p w14:paraId="1BD485C5" w14:textId="77777777" w:rsidR="00370178" w:rsidRDefault="00370178" w:rsidP="00370178">
      <w:pPr>
        <w:spacing w:after="0" w:line="257" w:lineRule="auto"/>
      </w:pPr>
      <w:r w:rsidRPr="4A32A4BD">
        <w:rPr>
          <w:rFonts w:ascii="Verdana" w:eastAsia="Verdana" w:hAnsi="Verdana" w:cs="Verdana"/>
          <w:sz w:val="18"/>
          <w:szCs w:val="18"/>
        </w:rPr>
        <w:t xml:space="preserve"> </w:t>
      </w:r>
    </w:p>
    <w:p w14:paraId="431C90A3" w14:textId="1D4FF6A6" w:rsidR="00370178" w:rsidRDefault="00370178" w:rsidP="0EF5E05F">
      <w:pPr>
        <w:spacing w:after="0" w:line="257" w:lineRule="auto"/>
        <w:rPr>
          <w:rFonts w:ascii="Verdana" w:eastAsia="Verdana" w:hAnsi="Verdana" w:cs="Verdana"/>
          <w:sz w:val="18"/>
          <w:szCs w:val="18"/>
        </w:rPr>
      </w:pPr>
      <w:r w:rsidRPr="589C6145">
        <w:rPr>
          <w:rFonts w:ascii="Verdana" w:eastAsia="Verdana" w:hAnsi="Verdana" w:cs="Verdana"/>
          <w:sz w:val="18"/>
          <w:szCs w:val="18"/>
        </w:rPr>
        <w:t xml:space="preserve">Voor de uitvoerbaarheid van deze AMvB is nodig dat de regels voor dierenwelzijn in de veehouderij passen binnen de </w:t>
      </w:r>
      <w:r w:rsidR="6AD63988" w:rsidRPr="589C6145">
        <w:rPr>
          <w:rFonts w:ascii="Verdana" w:eastAsia="Verdana" w:hAnsi="Verdana" w:cs="Verdana"/>
          <w:sz w:val="18"/>
          <w:szCs w:val="18"/>
        </w:rPr>
        <w:t>(toekomstige) (</w:t>
      </w:r>
      <w:proofErr w:type="spellStart"/>
      <w:r w:rsidR="6AD63988" w:rsidRPr="589C6145">
        <w:rPr>
          <w:rFonts w:ascii="Verdana" w:eastAsia="Verdana" w:hAnsi="Verdana" w:cs="Verdana"/>
          <w:sz w:val="18"/>
          <w:szCs w:val="18"/>
        </w:rPr>
        <w:t>inter</w:t>
      </w:r>
      <w:proofErr w:type="spellEnd"/>
      <w:r w:rsidR="6AD63988" w:rsidRPr="589C6145">
        <w:rPr>
          <w:rFonts w:ascii="Verdana" w:eastAsia="Verdana" w:hAnsi="Verdana" w:cs="Verdana"/>
          <w:sz w:val="18"/>
          <w:szCs w:val="18"/>
        </w:rPr>
        <w:t xml:space="preserve">)nationale </w:t>
      </w:r>
      <w:r w:rsidRPr="589C6145">
        <w:rPr>
          <w:rFonts w:ascii="Verdana" w:eastAsia="Verdana" w:hAnsi="Verdana" w:cs="Verdana"/>
          <w:sz w:val="18"/>
          <w:szCs w:val="18"/>
        </w:rPr>
        <w:t xml:space="preserve">wettelijke </w:t>
      </w:r>
      <w:r w:rsidR="04546F71" w:rsidRPr="589C6145">
        <w:rPr>
          <w:rFonts w:ascii="Verdana" w:eastAsia="Verdana" w:hAnsi="Verdana" w:cs="Verdana"/>
          <w:sz w:val="18"/>
          <w:szCs w:val="18"/>
        </w:rPr>
        <w:t xml:space="preserve">kaders voor natuur, milieu, lucht, water en bodem. </w:t>
      </w:r>
      <w:r w:rsidRPr="589C6145">
        <w:rPr>
          <w:rFonts w:ascii="Verdana" w:hAnsi="Verdana"/>
          <w:sz w:val="18"/>
          <w:szCs w:val="18"/>
        </w:rPr>
        <w:t xml:space="preserve">Daar waar </w:t>
      </w:r>
      <w:r w:rsidR="109DC9E8" w:rsidRPr="589C6145">
        <w:rPr>
          <w:rFonts w:ascii="Verdana" w:hAnsi="Verdana"/>
          <w:sz w:val="18"/>
          <w:szCs w:val="18"/>
        </w:rPr>
        <w:t xml:space="preserve">de regels voor dierenwelzijn </w:t>
      </w:r>
      <w:r w:rsidRPr="589C6145">
        <w:rPr>
          <w:rFonts w:ascii="Verdana" w:hAnsi="Verdana"/>
          <w:sz w:val="18"/>
          <w:szCs w:val="18"/>
        </w:rPr>
        <w:t xml:space="preserve">negatieve gevolgen hebben </w:t>
      </w:r>
      <w:r w:rsidR="27802D07" w:rsidRPr="589C6145">
        <w:rPr>
          <w:rFonts w:ascii="Verdana" w:hAnsi="Verdana"/>
          <w:sz w:val="18"/>
          <w:szCs w:val="18"/>
        </w:rPr>
        <w:t>op emissies van stoffen en gassen waardoor (risico op) overschrijding van de kaders in (</w:t>
      </w:r>
      <w:proofErr w:type="spellStart"/>
      <w:r w:rsidR="27802D07" w:rsidRPr="589C6145">
        <w:rPr>
          <w:rFonts w:ascii="Verdana" w:hAnsi="Verdana"/>
          <w:sz w:val="18"/>
          <w:szCs w:val="18"/>
        </w:rPr>
        <w:t>inter</w:t>
      </w:r>
      <w:proofErr w:type="spellEnd"/>
      <w:r w:rsidR="27802D07" w:rsidRPr="589C6145">
        <w:rPr>
          <w:rFonts w:ascii="Verdana" w:hAnsi="Verdana"/>
          <w:sz w:val="18"/>
          <w:szCs w:val="18"/>
        </w:rPr>
        <w:t xml:space="preserve">)nationale </w:t>
      </w:r>
      <w:r w:rsidR="0F7CAE72" w:rsidRPr="589C6145">
        <w:rPr>
          <w:rFonts w:ascii="Verdana" w:hAnsi="Verdana"/>
          <w:sz w:val="18"/>
          <w:szCs w:val="18"/>
        </w:rPr>
        <w:t xml:space="preserve">regelgeving ontstaat, </w:t>
      </w:r>
      <w:r w:rsidRPr="589C6145">
        <w:rPr>
          <w:rFonts w:ascii="Verdana" w:hAnsi="Verdana"/>
          <w:sz w:val="18"/>
          <w:szCs w:val="18"/>
        </w:rPr>
        <w:t>zullen op stal-, bedrijfs</w:t>
      </w:r>
      <w:r w:rsidR="00063932" w:rsidRPr="589C6145">
        <w:rPr>
          <w:rFonts w:ascii="Verdana" w:hAnsi="Verdana"/>
          <w:sz w:val="18"/>
          <w:szCs w:val="18"/>
        </w:rPr>
        <w:t>-</w:t>
      </w:r>
      <w:r w:rsidRPr="589C6145">
        <w:rPr>
          <w:rFonts w:ascii="Verdana" w:hAnsi="Verdana"/>
          <w:sz w:val="18"/>
          <w:szCs w:val="18"/>
        </w:rPr>
        <w:t xml:space="preserve"> en/of landelijk niveau maatregelen</w:t>
      </w:r>
      <w:r w:rsidR="00B66E2C" w:rsidRPr="589C6145">
        <w:rPr>
          <w:rFonts w:ascii="Verdana" w:hAnsi="Verdana"/>
          <w:sz w:val="18"/>
          <w:szCs w:val="18"/>
        </w:rPr>
        <w:t xml:space="preserve"> worden getroffen. Die moeten </w:t>
      </w:r>
      <w:r w:rsidRPr="589C6145">
        <w:rPr>
          <w:rFonts w:ascii="Verdana" w:hAnsi="Verdana"/>
          <w:sz w:val="18"/>
          <w:szCs w:val="18"/>
        </w:rPr>
        <w:t xml:space="preserve">negatieve effecten verminderen of wegnemen </w:t>
      </w:r>
      <w:r w:rsidR="0013089B" w:rsidRPr="589C6145">
        <w:rPr>
          <w:rFonts w:ascii="Verdana" w:hAnsi="Verdana"/>
          <w:sz w:val="18"/>
          <w:szCs w:val="18"/>
        </w:rPr>
        <w:t xml:space="preserve">en </w:t>
      </w:r>
      <w:r w:rsidRPr="589C6145">
        <w:rPr>
          <w:rFonts w:ascii="Verdana" w:hAnsi="Verdana"/>
          <w:sz w:val="18"/>
          <w:szCs w:val="18"/>
        </w:rPr>
        <w:t>ervoor zorgen dat er binnen de genoemde kaders wordt gebleven</w:t>
      </w:r>
      <w:r w:rsidRPr="589C6145">
        <w:rPr>
          <w:rFonts w:ascii="Verdana" w:eastAsia="Verdana" w:hAnsi="Verdana" w:cs="Verdana"/>
          <w:sz w:val="18"/>
          <w:szCs w:val="18"/>
        </w:rPr>
        <w:t xml:space="preserve">. </w:t>
      </w:r>
    </w:p>
    <w:p w14:paraId="51844E60" w14:textId="77777777" w:rsidR="00370178" w:rsidRDefault="00370178" w:rsidP="007E21FB">
      <w:pPr>
        <w:spacing w:after="0" w:line="257" w:lineRule="auto"/>
        <w:rPr>
          <w:rFonts w:ascii="Verdana" w:eastAsia="Verdana" w:hAnsi="Verdana" w:cs="Verdana"/>
          <w:i/>
          <w:iCs/>
          <w:sz w:val="18"/>
          <w:szCs w:val="18"/>
        </w:rPr>
      </w:pPr>
    </w:p>
    <w:p w14:paraId="54AE65DC" w14:textId="1E6327B8" w:rsidR="00370178" w:rsidRDefault="00370178" w:rsidP="007E21FB">
      <w:pPr>
        <w:spacing w:after="0" w:line="257" w:lineRule="auto"/>
        <w:rPr>
          <w:rFonts w:ascii="Verdana" w:eastAsia="Verdana" w:hAnsi="Verdana" w:cs="Verdana"/>
          <w:i/>
          <w:iCs/>
          <w:sz w:val="18"/>
          <w:szCs w:val="18"/>
        </w:rPr>
      </w:pPr>
      <w:r>
        <w:rPr>
          <w:rFonts w:ascii="Verdana" w:eastAsia="Verdana" w:hAnsi="Verdana" w:cs="Verdana"/>
          <w:i/>
          <w:iCs/>
          <w:sz w:val="18"/>
          <w:szCs w:val="18"/>
        </w:rPr>
        <w:t>Vergunningverlening</w:t>
      </w:r>
    </w:p>
    <w:p w14:paraId="1FA0DFEA" w14:textId="4E797416" w:rsidR="0067038A" w:rsidRDefault="0067038A" w:rsidP="0067038A">
      <w:pPr>
        <w:spacing w:after="0" w:line="257" w:lineRule="auto"/>
        <w:rPr>
          <w:rFonts w:ascii="Verdana" w:eastAsia="Verdana" w:hAnsi="Verdana" w:cs="Verdana"/>
          <w:sz w:val="18"/>
          <w:szCs w:val="18"/>
        </w:rPr>
      </w:pPr>
      <w:r w:rsidRPr="17624FF8">
        <w:rPr>
          <w:rFonts w:ascii="Verdana" w:eastAsia="Verdana" w:hAnsi="Verdana" w:cs="Verdana"/>
          <w:sz w:val="18"/>
          <w:szCs w:val="18"/>
        </w:rPr>
        <w:t xml:space="preserve">Voor de realisatie van de doorontwikkeling van dierwaardige veehouderij is ook </w:t>
      </w:r>
      <w:r>
        <w:rPr>
          <w:rFonts w:ascii="Verdana" w:eastAsia="Verdana" w:hAnsi="Verdana" w:cs="Verdana"/>
          <w:sz w:val="18"/>
          <w:szCs w:val="18"/>
        </w:rPr>
        <w:t>het vraagstuk</w:t>
      </w:r>
      <w:r w:rsidRPr="17624FF8">
        <w:rPr>
          <w:rFonts w:ascii="Verdana" w:eastAsia="Verdana" w:hAnsi="Verdana" w:cs="Verdana"/>
          <w:sz w:val="18"/>
          <w:szCs w:val="18"/>
        </w:rPr>
        <w:t xml:space="preserve"> rondom natuurvergunningverlening heel relevant. Medio 2025 ligt de natuurvergunningverlening nagenoeg stil. Daar waar aanpassingen die veehouders moeten doen om te voldoen aan de regels in de </w:t>
      </w:r>
      <w:r>
        <w:rPr>
          <w:rFonts w:ascii="Verdana" w:eastAsia="Verdana" w:hAnsi="Verdana" w:cs="Verdana"/>
          <w:sz w:val="18"/>
          <w:szCs w:val="18"/>
        </w:rPr>
        <w:t>AMvB</w:t>
      </w:r>
      <w:r w:rsidRPr="17624FF8">
        <w:rPr>
          <w:rFonts w:ascii="Verdana" w:eastAsia="Verdana" w:hAnsi="Verdana" w:cs="Verdana"/>
          <w:sz w:val="18"/>
          <w:szCs w:val="18"/>
        </w:rPr>
        <w:t xml:space="preserve"> gevolgen hebben voor de stikstofuitstoot en leiden tot significant negatieve effecten op de natuur zal altijd een nieuwe omgevingsvergunning Natura 2000-activiteit nodig zijn. Naar aanleiding van de uitspraken van de Raad van State over intern salderen van</w:t>
      </w:r>
      <w:r w:rsidR="00D826AD">
        <w:rPr>
          <w:rFonts w:ascii="Verdana" w:eastAsia="Verdana" w:hAnsi="Verdana" w:cs="Verdana"/>
          <w:sz w:val="18"/>
          <w:szCs w:val="18"/>
        </w:rPr>
        <w:t xml:space="preserve"> </w:t>
      </w:r>
      <w:r>
        <w:rPr>
          <w:rFonts w:ascii="Verdana" w:eastAsia="Verdana" w:hAnsi="Verdana" w:cs="Verdana"/>
          <w:sz w:val="18"/>
          <w:szCs w:val="18"/>
        </w:rPr>
        <w:t>18 december 2024</w:t>
      </w:r>
      <w:r w:rsidR="00967A56">
        <w:rPr>
          <w:rFonts w:ascii="Verdana" w:eastAsia="Verdana" w:hAnsi="Verdana" w:cs="Verdana"/>
          <w:sz w:val="18"/>
          <w:szCs w:val="18"/>
        </w:rPr>
        <w:t xml:space="preserve"> </w:t>
      </w:r>
      <w:r w:rsidRPr="17624FF8">
        <w:rPr>
          <w:rFonts w:ascii="Verdana" w:eastAsia="Verdana" w:hAnsi="Verdana" w:cs="Verdana"/>
          <w:sz w:val="18"/>
          <w:szCs w:val="18"/>
        </w:rPr>
        <w:t xml:space="preserve">en van de rechtbank Den Haag in de Greenpeace-zaak over het stikstofbeleid van 22 januari 2025 heeft het kabinet de </w:t>
      </w:r>
      <w:r w:rsidR="00F812E6" w:rsidRPr="17624FF8">
        <w:rPr>
          <w:rFonts w:ascii="Verdana" w:eastAsia="Verdana" w:hAnsi="Verdana" w:cs="Verdana"/>
          <w:sz w:val="18"/>
          <w:szCs w:val="18"/>
        </w:rPr>
        <w:t>Ministeriële</w:t>
      </w:r>
      <w:r w:rsidRPr="17624FF8">
        <w:rPr>
          <w:rFonts w:ascii="Verdana" w:eastAsia="Verdana" w:hAnsi="Verdana" w:cs="Verdana"/>
          <w:sz w:val="18"/>
          <w:szCs w:val="18"/>
        </w:rPr>
        <w:t xml:space="preserve"> Commissie Economie en Natuurherstel ingesteld. Deze commissie is gericht op het uitwerken van</w:t>
      </w:r>
      <w:r w:rsidR="00967A56">
        <w:rPr>
          <w:rFonts w:ascii="Verdana" w:eastAsia="Verdana" w:hAnsi="Verdana" w:cs="Verdana"/>
          <w:sz w:val="18"/>
          <w:szCs w:val="18"/>
        </w:rPr>
        <w:t>- en</w:t>
      </w:r>
      <w:r w:rsidRPr="17624FF8">
        <w:rPr>
          <w:rFonts w:ascii="Verdana" w:eastAsia="Verdana" w:hAnsi="Verdana" w:cs="Verdana"/>
          <w:sz w:val="18"/>
          <w:szCs w:val="18"/>
        </w:rPr>
        <w:t xml:space="preserve"> besluiten over een concreet programma met als doel om Nederland van het slot te halen en perspectief te bieden aan de sectoren die geraakt zijn door de diverse uitspraken.</w:t>
      </w:r>
      <w:r w:rsidR="00B3448C">
        <w:rPr>
          <w:rStyle w:val="Voetnootmarkering"/>
          <w:rFonts w:ascii="Verdana" w:eastAsia="Verdana" w:hAnsi="Verdana" w:cs="Verdana"/>
          <w:sz w:val="18"/>
          <w:szCs w:val="18"/>
        </w:rPr>
        <w:footnoteReference w:id="21"/>
      </w:r>
      <w:r w:rsidR="001C19A3">
        <w:rPr>
          <w:rFonts w:ascii="Verdana" w:eastAsia="Verdana" w:hAnsi="Verdana" w:cs="Verdana"/>
          <w:sz w:val="18"/>
          <w:szCs w:val="18"/>
        </w:rPr>
        <w:t xml:space="preserve"> </w:t>
      </w:r>
    </w:p>
    <w:p w14:paraId="11B78050" w14:textId="1486C389" w:rsidR="00370178" w:rsidRPr="00831368" w:rsidRDefault="0067038A" w:rsidP="007E21FB">
      <w:pPr>
        <w:spacing w:after="0" w:line="257" w:lineRule="auto"/>
        <w:rPr>
          <w:rFonts w:ascii="Verdana" w:eastAsia="Verdana" w:hAnsi="Verdana" w:cs="Verdana"/>
          <w:sz w:val="18"/>
          <w:szCs w:val="18"/>
        </w:rPr>
      </w:pPr>
      <w:r w:rsidRPr="4A32A4BD">
        <w:rPr>
          <w:rFonts w:ascii="Verdana" w:eastAsia="Verdana" w:hAnsi="Verdana" w:cs="Verdana"/>
          <w:sz w:val="18"/>
          <w:szCs w:val="18"/>
        </w:rPr>
        <w:t xml:space="preserve">Voor veehouders zal in de praktijk gelden dat zij alleen aanpassingen kunnen doen in het kader van dierenwelzijn indien zij daar </w:t>
      </w:r>
      <w:r>
        <w:rPr>
          <w:rFonts w:ascii="Verdana" w:eastAsia="Verdana" w:hAnsi="Verdana" w:cs="Verdana"/>
          <w:sz w:val="18"/>
          <w:szCs w:val="18"/>
        </w:rPr>
        <w:t>de benodigde</w:t>
      </w:r>
      <w:r w:rsidRPr="4A32A4BD">
        <w:rPr>
          <w:rFonts w:ascii="Verdana" w:eastAsia="Verdana" w:hAnsi="Verdana" w:cs="Verdana"/>
          <w:sz w:val="18"/>
          <w:szCs w:val="18"/>
        </w:rPr>
        <w:t xml:space="preserve"> vergunning</w:t>
      </w:r>
      <w:r>
        <w:rPr>
          <w:rFonts w:ascii="Verdana" w:eastAsia="Verdana" w:hAnsi="Verdana" w:cs="Verdana"/>
          <w:sz w:val="18"/>
          <w:szCs w:val="18"/>
        </w:rPr>
        <w:t>en</w:t>
      </w:r>
      <w:r w:rsidRPr="4A32A4BD">
        <w:rPr>
          <w:rFonts w:ascii="Verdana" w:eastAsia="Verdana" w:hAnsi="Verdana" w:cs="Verdana"/>
          <w:sz w:val="18"/>
          <w:szCs w:val="18"/>
        </w:rPr>
        <w:t xml:space="preserve"> voor krijgen. Met dit aspect is in de </w:t>
      </w:r>
      <w:r>
        <w:rPr>
          <w:rFonts w:ascii="Verdana" w:eastAsia="Verdana" w:hAnsi="Verdana" w:cs="Verdana"/>
          <w:sz w:val="18"/>
          <w:szCs w:val="18"/>
        </w:rPr>
        <w:t>AMvB</w:t>
      </w:r>
      <w:r w:rsidRPr="4A32A4BD">
        <w:rPr>
          <w:rFonts w:ascii="Verdana" w:eastAsia="Verdana" w:hAnsi="Verdana" w:cs="Verdana"/>
          <w:sz w:val="18"/>
          <w:szCs w:val="18"/>
        </w:rPr>
        <w:t xml:space="preserve"> rekening gehouden en dit maakt deel uit van de invoeringsstrategie die in paragraaf</w:t>
      </w:r>
      <w:r>
        <w:rPr>
          <w:rFonts w:ascii="Verdana" w:eastAsia="Verdana" w:hAnsi="Verdana" w:cs="Verdana"/>
          <w:sz w:val="18"/>
          <w:szCs w:val="18"/>
        </w:rPr>
        <w:t xml:space="preserve"> 7</w:t>
      </w:r>
      <w:r w:rsidRPr="4A32A4BD">
        <w:rPr>
          <w:rFonts w:ascii="Verdana" w:eastAsia="Verdana" w:hAnsi="Verdana" w:cs="Verdana"/>
          <w:sz w:val="18"/>
          <w:szCs w:val="18"/>
        </w:rPr>
        <w:t xml:space="preserve"> nader wordt uiteengezet.</w:t>
      </w:r>
    </w:p>
    <w:p w14:paraId="5625234F" w14:textId="77777777" w:rsidR="00370178" w:rsidRDefault="00370178" w:rsidP="007E21FB">
      <w:pPr>
        <w:spacing w:after="0" w:line="257" w:lineRule="auto"/>
        <w:rPr>
          <w:rFonts w:ascii="Verdana" w:eastAsia="Verdana" w:hAnsi="Verdana" w:cs="Verdana"/>
          <w:i/>
          <w:iCs/>
          <w:sz w:val="18"/>
          <w:szCs w:val="18"/>
        </w:rPr>
      </w:pPr>
    </w:p>
    <w:p w14:paraId="3E4700AE" w14:textId="3B463936" w:rsidR="007E21FB" w:rsidRPr="001E6DE4" w:rsidRDefault="007E21FB" w:rsidP="007E21FB">
      <w:pPr>
        <w:spacing w:after="0" w:line="257" w:lineRule="auto"/>
        <w:rPr>
          <w:sz w:val="18"/>
          <w:szCs w:val="18"/>
        </w:rPr>
      </w:pPr>
      <w:r w:rsidRPr="001E6DE4">
        <w:rPr>
          <w:rFonts w:ascii="Verdana" w:eastAsia="Verdana" w:hAnsi="Verdana" w:cs="Verdana"/>
          <w:i/>
          <w:iCs/>
          <w:sz w:val="18"/>
          <w:szCs w:val="18"/>
        </w:rPr>
        <w:t>Economische impact</w:t>
      </w:r>
    </w:p>
    <w:p w14:paraId="44F1E808" w14:textId="686ADCF4" w:rsidR="007E21FB" w:rsidRDefault="52A05378" w:rsidP="007E21FB">
      <w:pPr>
        <w:spacing w:after="0" w:line="257" w:lineRule="auto"/>
      </w:pPr>
      <w:r w:rsidRPr="273397D9">
        <w:rPr>
          <w:rFonts w:ascii="Verdana" w:eastAsia="Verdana" w:hAnsi="Verdana" w:cs="Verdana"/>
          <w:sz w:val="18"/>
          <w:szCs w:val="18"/>
        </w:rPr>
        <w:t>Om ervoor te zorgen dat dieren hun gedragsbehoeften in de veehouderij kunnen uitoefenen en dat met ingrepen gestopt kan worden zijn forse aanpassingen in het veehouderijsysteem nodig. Deze aanpassingen brengen ingrijpend</w:t>
      </w:r>
      <w:r w:rsidR="6BFDAD25" w:rsidRPr="273397D9">
        <w:rPr>
          <w:rFonts w:ascii="Verdana" w:eastAsia="Verdana" w:hAnsi="Verdana" w:cs="Verdana"/>
          <w:sz w:val="18"/>
          <w:szCs w:val="18"/>
        </w:rPr>
        <w:t>e</w:t>
      </w:r>
      <w:r w:rsidRPr="273397D9">
        <w:rPr>
          <w:rFonts w:ascii="Verdana" w:eastAsia="Verdana" w:hAnsi="Verdana" w:cs="Verdana"/>
          <w:sz w:val="18"/>
          <w:szCs w:val="18"/>
        </w:rPr>
        <w:t xml:space="preserve"> kosten met zich mee. Zonder mitigerende maatregelen en verdienmodellen </w:t>
      </w:r>
      <w:r w:rsidR="00307E5E" w:rsidRPr="273397D9">
        <w:rPr>
          <w:rFonts w:ascii="Verdana" w:eastAsia="Verdana" w:hAnsi="Verdana" w:cs="Verdana"/>
          <w:sz w:val="18"/>
          <w:szCs w:val="18"/>
        </w:rPr>
        <w:t>voor dierwaardig geproduceerde pr</w:t>
      </w:r>
      <w:r w:rsidR="009E29B1" w:rsidRPr="273397D9">
        <w:rPr>
          <w:rFonts w:ascii="Verdana" w:eastAsia="Verdana" w:hAnsi="Verdana" w:cs="Verdana"/>
          <w:sz w:val="18"/>
          <w:szCs w:val="18"/>
        </w:rPr>
        <w:t xml:space="preserve">oducten </w:t>
      </w:r>
      <w:r w:rsidR="00D521CA" w:rsidRPr="273397D9">
        <w:rPr>
          <w:rFonts w:ascii="Verdana" w:eastAsia="Verdana" w:hAnsi="Verdana" w:cs="Verdana"/>
          <w:sz w:val="18"/>
          <w:szCs w:val="18"/>
        </w:rPr>
        <w:t>bestaat het risico dat</w:t>
      </w:r>
      <w:r w:rsidRPr="273397D9">
        <w:rPr>
          <w:rFonts w:ascii="Verdana" w:eastAsia="Verdana" w:hAnsi="Verdana" w:cs="Verdana"/>
          <w:sz w:val="18"/>
          <w:szCs w:val="18"/>
        </w:rPr>
        <w:t xml:space="preserve"> de regels in de </w:t>
      </w:r>
      <w:r w:rsidR="00A2492D" w:rsidRPr="273397D9">
        <w:rPr>
          <w:rFonts w:ascii="Verdana" w:eastAsia="Verdana" w:hAnsi="Verdana" w:cs="Verdana"/>
          <w:sz w:val="18"/>
          <w:szCs w:val="18"/>
        </w:rPr>
        <w:t>AMvB</w:t>
      </w:r>
      <w:r w:rsidR="048F73B9" w:rsidRPr="273397D9">
        <w:rPr>
          <w:rFonts w:ascii="Verdana" w:eastAsia="Verdana" w:hAnsi="Verdana" w:cs="Verdana"/>
          <w:sz w:val="18"/>
          <w:szCs w:val="18"/>
        </w:rPr>
        <w:t xml:space="preserve"> </w:t>
      </w:r>
      <w:r w:rsidR="000F3EFE" w:rsidRPr="273397D9">
        <w:rPr>
          <w:rFonts w:ascii="Verdana" w:eastAsia="Verdana" w:hAnsi="Verdana" w:cs="Verdana"/>
          <w:sz w:val="18"/>
          <w:szCs w:val="18"/>
        </w:rPr>
        <w:t>voor een aanzienlijk aantal</w:t>
      </w:r>
      <w:r w:rsidR="3E2FB4A6" w:rsidRPr="273397D9">
        <w:rPr>
          <w:rFonts w:ascii="Verdana" w:eastAsia="Verdana" w:hAnsi="Verdana" w:cs="Verdana"/>
          <w:sz w:val="18"/>
          <w:szCs w:val="18"/>
        </w:rPr>
        <w:t xml:space="preserve"> </w:t>
      </w:r>
      <w:r w:rsidRPr="273397D9">
        <w:rPr>
          <w:rFonts w:ascii="Verdana" w:eastAsia="Verdana" w:hAnsi="Verdana" w:cs="Verdana"/>
          <w:sz w:val="18"/>
          <w:szCs w:val="18"/>
        </w:rPr>
        <w:t xml:space="preserve">veehouders </w:t>
      </w:r>
      <w:r w:rsidR="000F3EFE" w:rsidRPr="273397D9">
        <w:rPr>
          <w:rFonts w:ascii="Verdana" w:eastAsia="Verdana" w:hAnsi="Verdana" w:cs="Verdana"/>
          <w:sz w:val="18"/>
          <w:szCs w:val="18"/>
        </w:rPr>
        <w:t>niet</w:t>
      </w:r>
      <w:r w:rsidRPr="273397D9">
        <w:rPr>
          <w:rFonts w:ascii="Verdana" w:eastAsia="Verdana" w:hAnsi="Verdana" w:cs="Verdana"/>
          <w:sz w:val="18"/>
          <w:szCs w:val="18"/>
        </w:rPr>
        <w:t xml:space="preserve"> te dragen </w:t>
      </w:r>
      <w:r w:rsidR="00385270" w:rsidRPr="273397D9">
        <w:rPr>
          <w:rFonts w:ascii="Verdana" w:eastAsia="Verdana" w:hAnsi="Verdana" w:cs="Verdana"/>
          <w:sz w:val="18"/>
          <w:szCs w:val="18"/>
        </w:rPr>
        <w:t>is</w:t>
      </w:r>
      <w:r w:rsidRPr="273397D9">
        <w:rPr>
          <w:rFonts w:ascii="Verdana" w:eastAsia="Verdana" w:hAnsi="Verdana" w:cs="Verdana"/>
          <w:sz w:val="18"/>
          <w:szCs w:val="18"/>
        </w:rPr>
        <w:t xml:space="preserve"> en geen rendabele bedrijfsvoering overeind k</w:t>
      </w:r>
      <w:r w:rsidR="00F667D1" w:rsidRPr="273397D9">
        <w:rPr>
          <w:rFonts w:ascii="Verdana" w:eastAsia="Verdana" w:hAnsi="Verdana" w:cs="Verdana"/>
          <w:sz w:val="18"/>
          <w:szCs w:val="18"/>
        </w:rPr>
        <w:t>an</w:t>
      </w:r>
      <w:r w:rsidRPr="273397D9">
        <w:rPr>
          <w:rFonts w:ascii="Verdana" w:eastAsia="Verdana" w:hAnsi="Verdana" w:cs="Verdana"/>
          <w:sz w:val="18"/>
          <w:szCs w:val="18"/>
        </w:rPr>
        <w:t xml:space="preserve"> houden</w:t>
      </w:r>
      <w:r w:rsidR="004930A2" w:rsidRPr="273397D9">
        <w:rPr>
          <w:rFonts w:ascii="Verdana" w:eastAsia="Verdana" w:hAnsi="Verdana" w:cs="Verdana"/>
          <w:sz w:val="18"/>
          <w:szCs w:val="18"/>
        </w:rPr>
        <w:t xml:space="preserve">, zeker gelet op </w:t>
      </w:r>
      <w:r w:rsidR="005A67F6" w:rsidRPr="273397D9">
        <w:rPr>
          <w:rFonts w:ascii="Verdana" w:eastAsia="Verdana" w:hAnsi="Verdana" w:cs="Verdana"/>
          <w:sz w:val="18"/>
          <w:szCs w:val="18"/>
        </w:rPr>
        <w:t xml:space="preserve">het internationale </w:t>
      </w:r>
      <w:r w:rsidR="005D68C9" w:rsidRPr="273397D9">
        <w:rPr>
          <w:rFonts w:ascii="Verdana" w:eastAsia="Verdana" w:hAnsi="Verdana" w:cs="Verdana"/>
          <w:sz w:val="18"/>
          <w:szCs w:val="18"/>
        </w:rPr>
        <w:t xml:space="preserve">economische </w:t>
      </w:r>
      <w:r w:rsidR="005A67F6" w:rsidRPr="273397D9">
        <w:rPr>
          <w:rFonts w:ascii="Verdana" w:eastAsia="Verdana" w:hAnsi="Verdana" w:cs="Verdana"/>
          <w:sz w:val="18"/>
          <w:szCs w:val="18"/>
        </w:rPr>
        <w:t>speelveld en het risico dat pro</w:t>
      </w:r>
      <w:r w:rsidR="006F09CB" w:rsidRPr="273397D9">
        <w:rPr>
          <w:rFonts w:ascii="Verdana" w:eastAsia="Verdana" w:hAnsi="Verdana" w:cs="Verdana"/>
          <w:sz w:val="18"/>
          <w:szCs w:val="18"/>
        </w:rPr>
        <w:t>ductie naar het buitenland ver</w:t>
      </w:r>
      <w:r w:rsidR="004D1825" w:rsidRPr="273397D9">
        <w:rPr>
          <w:rFonts w:ascii="Verdana" w:eastAsia="Verdana" w:hAnsi="Verdana" w:cs="Verdana"/>
          <w:sz w:val="18"/>
          <w:szCs w:val="18"/>
        </w:rPr>
        <w:t>dwijn</w:t>
      </w:r>
      <w:r w:rsidR="00005A5E" w:rsidRPr="273397D9">
        <w:rPr>
          <w:rFonts w:ascii="Verdana" w:eastAsia="Verdana" w:hAnsi="Verdana" w:cs="Verdana"/>
          <w:sz w:val="18"/>
          <w:szCs w:val="18"/>
        </w:rPr>
        <w:t>t</w:t>
      </w:r>
      <w:r w:rsidRPr="273397D9">
        <w:rPr>
          <w:rFonts w:ascii="Verdana" w:eastAsia="Verdana" w:hAnsi="Verdana" w:cs="Verdana"/>
          <w:sz w:val="18"/>
          <w:szCs w:val="18"/>
        </w:rPr>
        <w:t>.</w:t>
      </w:r>
      <w:r w:rsidR="00DF6BB5" w:rsidRPr="273397D9">
        <w:rPr>
          <w:rFonts w:ascii="Verdana" w:eastAsia="Verdana" w:hAnsi="Verdana" w:cs="Verdana"/>
          <w:sz w:val="18"/>
          <w:szCs w:val="18"/>
        </w:rPr>
        <w:t xml:space="preserve"> </w:t>
      </w:r>
      <w:r w:rsidR="00644FA7" w:rsidRPr="273397D9">
        <w:rPr>
          <w:rFonts w:ascii="Verdana" w:eastAsia="Verdana" w:hAnsi="Verdana" w:cs="Verdana"/>
          <w:sz w:val="18"/>
          <w:szCs w:val="18"/>
        </w:rPr>
        <w:t>E</w:t>
      </w:r>
      <w:r w:rsidRPr="273397D9">
        <w:rPr>
          <w:rFonts w:ascii="Verdana" w:eastAsia="Verdana" w:hAnsi="Verdana" w:cs="Verdana"/>
          <w:sz w:val="18"/>
          <w:szCs w:val="18"/>
        </w:rPr>
        <w:t>en stapsgewijze, realistische invoering</w:t>
      </w:r>
      <w:r w:rsidR="00776B5D" w:rsidRPr="273397D9">
        <w:rPr>
          <w:rFonts w:ascii="Verdana" w:eastAsia="Verdana" w:hAnsi="Verdana" w:cs="Verdana"/>
          <w:sz w:val="18"/>
          <w:szCs w:val="18"/>
        </w:rPr>
        <w:t xml:space="preserve"> van de AMvB</w:t>
      </w:r>
      <w:r w:rsidR="00644FA7" w:rsidRPr="273397D9">
        <w:rPr>
          <w:rFonts w:ascii="Verdana" w:eastAsia="Verdana" w:hAnsi="Verdana" w:cs="Verdana"/>
          <w:sz w:val="18"/>
          <w:szCs w:val="18"/>
        </w:rPr>
        <w:t>, voldoende borging in de regelgeving</w:t>
      </w:r>
      <w:r w:rsidR="00776B5D" w:rsidRPr="273397D9">
        <w:rPr>
          <w:rFonts w:ascii="Verdana" w:eastAsia="Verdana" w:hAnsi="Verdana" w:cs="Verdana"/>
          <w:sz w:val="18"/>
          <w:szCs w:val="18"/>
        </w:rPr>
        <w:t xml:space="preserve"> </w:t>
      </w:r>
      <w:r w:rsidRPr="273397D9">
        <w:rPr>
          <w:rFonts w:ascii="Verdana" w:eastAsia="Verdana" w:hAnsi="Verdana" w:cs="Verdana"/>
          <w:sz w:val="18"/>
          <w:szCs w:val="18"/>
        </w:rPr>
        <w:t xml:space="preserve">en </w:t>
      </w:r>
      <w:r w:rsidR="000C3CF0" w:rsidRPr="273397D9">
        <w:rPr>
          <w:rFonts w:ascii="Verdana" w:eastAsia="Verdana" w:hAnsi="Verdana" w:cs="Verdana"/>
          <w:sz w:val="18"/>
          <w:szCs w:val="18"/>
        </w:rPr>
        <w:t>uitvoerbare</w:t>
      </w:r>
      <w:r w:rsidRPr="273397D9">
        <w:rPr>
          <w:rFonts w:ascii="Verdana" w:eastAsia="Verdana" w:hAnsi="Verdana" w:cs="Verdana"/>
          <w:sz w:val="18"/>
          <w:szCs w:val="18"/>
        </w:rPr>
        <w:t xml:space="preserve"> regels moeten dit voorkomen.</w:t>
      </w:r>
    </w:p>
    <w:p w14:paraId="0F5F4610" w14:textId="3D5E3665" w:rsidR="007E21FB" w:rsidRDefault="007E21FB" w:rsidP="007E21FB">
      <w:pPr>
        <w:spacing w:after="0" w:line="257" w:lineRule="auto"/>
      </w:pPr>
      <w:r w:rsidRPr="4A32A4BD">
        <w:rPr>
          <w:rFonts w:ascii="Verdana" w:eastAsia="Verdana" w:hAnsi="Verdana" w:cs="Verdana"/>
          <w:sz w:val="18"/>
          <w:szCs w:val="18"/>
        </w:rPr>
        <w:t xml:space="preserve"> </w:t>
      </w:r>
    </w:p>
    <w:p w14:paraId="21DECAFA" w14:textId="55D56403" w:rsidR="00507A3B" w:rsidRDefault="007E21FB" w:rsidP="007E21FB">
      <w:pPr>
        <w:spacing w:after="0" w:line="257" w:lineRule="auto"/>
        <w:rPr>
          <w:rFonts w:ascii="Verdana" w:eastAsia="Verdana" w:hAnsi="Verdana" w:cs="Verdana"/>
          <w:sz w:val="18"/>
          <w:szCs w:val="18"/>
        </w:rPr>
      </w:pPr>
      <w:r w:rsidRPr="0ABE6BE3">
        <w:rPr>
          <w:rFonts w:ascii="Verdana" w:eastAsia="Verdana" w:hAnsi="Verdana" w:cs="Verdana"/>
          <w:sz w:val="18"/>
          <w:szCs w:val="18"/>
        </w:rPr>
        <w:t xml:space="preserve">Om rekening te kunnen houden met de economische gevolgen van de regels in de </w:t>
      </w:r>
      <w:r w:rsidR="00A2492D" w:rsidRPr="0ABE6BE3">
        <w:rPr>
          <w:rFonts w:ascii="Verdana" w:eastAsia="Verdana" w:hAnsi="Verdana" w:cs="Verdana"/>
          <w:sz w:val="18"/>
          <w:szCs w:val="18"/>
        </w:rPr>
        <w:t>AMvB</w:t>
      </w:r>
      <w:r w:rsidRPr="0ABE6BE3">
        <w:rPr>
          <w:rFonts w:ascii="Verdana" w:eastAsia="Verdana" w:hAnsi="Verdana" w:cs="Verdana"/>
          <w:sz w:val="18"/>
          <w:szCs w:val="18"/>
        </w:rPr>
        <w:t xml:space="preserve"> zijn die gevolgen door onderzoekers van Wageningen </w:t>
      </w:r>
      <w:proofErr w:type="spellStart"/>
      <w:r w:rsidRPr="0ABE6BE3">
        <w:rPr>
          <w:rFonts w:ascii="Verdana" w:eastAsia="Verdana" w:hAnsi="Verdana" w:cs="Verdana"/>
          <w:sz w:val="18"/>
          <w:szCs w:val="18"/>
        </w:rPr>
        <w:t>Social</w:t>
      </w:r>
      <w:proofErr w:type="spellEnd"/>
      <w:r w:rsidRPr="0ABE6BE3">
        <w:rPr>
          <w:rFonts w:ascii="Verdana" w:eastAsia="Verdana" w:hAnsi="Verdana" w:cs="Verdana"/>
          <w:sz w:val="18"/>
          <w:szCs w:val="18"/>
        </w:rPr>
        <w:t xml:space="preserve"> </w:t>
      </w:r>
      <w:proofErr w:type="spellStart"/>
      <w:r w:rsidRPr="0ABE6BE3">
        <w:rPr>
          <w:rFonts w:ascii="Verdana" w:eastAsia="Verdana" w:hAnsi="Verdana" w:cs="Verdana"/>
          <w:sz w:val="18"/>
          <w:szCs w:val="18"/>
        </w:rPr>
        <w:t>and</w:t>
      </w:r>
      <w:proofErr w:type="spellEnd"/>
      <w:r w:rsidRPr="0ABE6BE3">
        <w:rPr>
          <w:rFonts w:ascii="Verdana" w:eastAsia="Verdana" w:hAnsi="Verdana" w:cs="Verdana"/>
          <w:sz w:val="18"/>
          <w:szCs w:val="18"/>
        </w:rPr>
        <w:t xml:space="preserve"> </w:t>
      </w:r>
      <w:proofErr w:type="spellStart"/>
      <w:r w:rsidRPr="0ABE6BE3">
        <w:rPr>
          <w:rFonts w:ascii="Verdana" w:eastAsia="Verdana" w:hAnsi="Verdana" w:cs="Verdana"/>
          <w:sz w:val="18"/>
          <w:szCs w:val="18"/>
        </w:rPr>
        <w:t>Economic</w:t>
      </w:r>
      <w:proofErr w:type="spellEnd"/>
      <w:r w:rsidRPr="0ABE6BE3">
        <w:rPr>
          <w:rFonts w:ascii="Verdana" w:eastAsia="Verdana" w:hAnsi="Verdana" w:cs="Verdana"/>
          <w:sz w:val="18"/>
          <w:szCs w:val="18"/>
        </w:rPr>
        <w:t xml:space="preserve"> </w:t>
      </w:r>
      <w:proofErr w:type="gramStart"/>
      <w:r w:rsidRPr="0ABE6BE3">
        <w:rPr>
          <w:rFonts w:ascii="Verdana" w:eastAsia="Verdana" w:hAnsi="Verdana" w:cs="Verdana"/>
          <w:sz w:val="18"/>
          <w:szCs w:val="18"/>
        </w:rPr>
        <w:t>Research</w:t>
      </w:r>
      <w:proofErr w:type="gramEnd"/>
      <w:r w:rsidRPr="0ABE6BE3">
        <w:rPr>
          <w:rFonts w:ascii="Verdana" w:eastAsia="Verdana" w:hAnsi="Verdana" w:cs="Verdana"/>
          <w:sz w:val="18"/>
          <w:szCs w:val="18"/>
        </w:rPr>
        <w:t xml:space="preserve"> en </w:t>
      </w:r>
      <w:proofErr w:type="spellStart"/>
      <w:r w:rsidRPr="0ABE6BE3">
        <w:rPr>
          <w:rFonts w:ascii="Verdana" w:eastAsia="Verdana" w:hAnsi="Verdana" w:cs="Verdana"/>
          <w:sz w:val="18"/>
          <w:szCs w:val="18"/>
        </w:rPr>
        <w:t>Connecting</w:t>
      </w:r>
      <w:proofErr w:type="spellEnd"/>
      <w:r w:rsidRPr="0ABE6BE3">
        <w:rPr>
          <w:rFonts w:ascii="Verdana" w:eastAsia="Verdana" w:hAnsi="Verdana" w:cs="Verdana"/>
          <w:sz w:val="18"/>
          <w:szCs w:val="18"/>
        </w:rPr>
        <w:t xml:space="preserve"> </w:t>
      </w:r>
      <w:proofErr w:type="spellStart"/>
      <w:r w:rsidRPr="0ABE6BE3">
        <w:rPr>
          <w:rFonts w:ascii="Verdana" w:eastAsia="Verdana" w:hAnsi="Verdana" w:cs="Verdana"/>
          <w:sz w:val="18"/>
          <w:szCs w:val="18"/>
        </w:rPr>
        <w:t>Agri</w:t>
      </w:r>
      <w:proofErr w:type="spellEnd"/>
      <w:r w:rsidR="1E4A4849" w:rsidRPr="0ABE6BE3">
        <w:rPr>
          <w:rFonts w:ascii="Verdana" w:eastAsia="Verdana" w:hAnsi="Verdana" w:cs="Verdana"/>
          <w:sz w:val="18"/>
          <w:szCs w:val="18"/>
        </w:rPr>
        <w:t xml:space="preserve"> </w:t>
      </w:r>
      <w:r w:rsidRPr="0ABE6BE3">
        <w:rPr>
          <w:rFonts w:ascii="Verdana" w:eastAsia="Verdana" w:hAnsi="Verdana" w:cs="Verdana"/>
          <w:sz w:val="18"/>
          <w:szCs w:val="18"/>
        </w:rPr>
        <w:t>&amp;</w:t>
      </w:r>
      <w:r w:rsidR="1E4A4849" w:rsidRPr="0ABE6BE3">
        <w:rPr>
          <w:rFonts w:ascii="Verdana" w:eastAsia="Verdana" w:hAnsi="Verdana" w:cs="Verdana"/>
          <w:sz w:val="18"/>
          <w:szCs w:val="18"/>
        </w:rPr>
        <w:t xml:space="preserve"> </w:t>
      </w:r>
      <w:r w:rsidRPr="0ABE6BE3">
        <w:rPr>
          <w:rFonts w:ascii="Verdana" w:eastAsia="Verdana" w:hAnsi="Verdana" w:cs="Verdana"/>
          <w:sz w:val="18"/>
          <w:szCs w:val="18"/>
        </w:rPr>
        <w:t>Food (WSER/CAF) in kaart gebracht.</w:t>
      </w:r>
      <w:r w:rsidR="00B3448C">
        <w:rPr>
          <w:rStyle w:val="Voetnootmarkering"/>
          <w:rFonts w:ascii="Verdana" w:eastAsia="Verdana" w:hAnsi="Verdana" w:cs="Verdana"/>
          <w:sz w:val="18"/>
          <w:szCs w:val="18"/>
        </w:rPr>
        <w:footnoteReference w:id="22"/>
      </w:r>
      <w:r w:rsidR="00B3448C">
        <w:rPr>
          <w:rFonts w:ascii="Verdana" w:eastAsia="Verdana" w:hAnsi="Verdana" w:cs="Verdana"/>
          <w:sz w:val="18"/>
          <w:szCs w:val="18"/>
        </w:rPr>
        <w:t xml:space="preserve"> </w:t>
      </w:r>
      <w:r w:rsidR="0061111C" w:rsidRPr="0ABE6BE3">
        <w:rPr>
          <w:rFonts w:ascii="Verdana" w:eastAsia="Verdana" w:hAnsi="Verdana" w:cs="Verdana"/>
          <w:sz w:val="18"/>
          <w:szCs w:val="18"/>
        </w:rPr>
        <w:t>V</w:t>
      </w:r>
      <w:r w:rsidRPr="0ABE6BE3">
        <w:rPr>
          <w:rFonts w:ascii="Verdana" w:eastAsia="Verdana" w:hAnsi="Verdana" w:cs="Verdana"/>
          <w:sz w:val="18"/>
          <w:szCs w:val="18"/>
        </w:rPr>
        <w:t xml:space="preserve">oor de vier veehouderijsectoren </w:t>
      </w:r>
      <w:r w:rsidR="0061111C" w:rsidRPr="0ABE6BE3">
        <w:rPr>
          <w:rFonts w:ascii="Verdana" w:eastAsia="Verdana" w:hAnsi="Verdana" w:cs="Verdana"/>
          <w:sz w:val="18"/>
          <w:szCs w:val="18"/>
        </w:rPr>
        <w:t>zijn</w:t>
      </w:r>
      <w:r w:rsidRPr="0ABE6BE3">
        <w:rPr>
          <w:rFonts w:ascii="Verdana" w:eastAsia="Verdana" w:hAnsi="Verdana" w:cs="Verdana"/>
          <w:sz w:val="18"/>
          <w:szCs w:val="18"/>
        </w:rPr>
        <w:t xml:space="preserve"> </w:t>
      </w:r>
      <w:r w:rsidR="005D4AB3" w:rsidRPr="0ABE6BE3">
        <w:rPr>
          <w:rFonts w:ascii="Verdana" w:eastAsia="Verdana" w:hAnsi="Verdana" w:cs="Verdana"/>
          <w:sz w:val="18"/>
          <w:szCs w:val="18"/>
        </w:rPr>
        <w:t>zowel</w:t>
      </w:r>
      <w:r w:rsidRPr="0ABE6BE3">
        <w:rPr>
          <w:rFonts w:ascii="Verdana" w:eastAsia="Verdana" w:hAnsi="Verdana" w:cs="Verdana"/>
          <w:sz w:val="18"/>
          <w:szCs w:val="18"/>
        </w:rPr>
        <w:t xml:space="preserve"> de </w:t>
      </w:r>
      <w:r w:rsidR="005D4AB3" w:rsidRPr="0ABE6BE3">
        <w:rPr>
          <w:rFonts w:ascii="Verdana" w:eastAsia="Verdana" w:hAnsi="Verdana" w:cs="Verdana"/>
          <w:sz w:val="18"/>
          <w:szCs w:val="18"/>
        </w:rPr>
        <w:t xml:space="preserve">in de AMvB </w:t>
      </w:r>
      <w:r w:rsidRPr="0ABE6BE3">
        <w:rPr>
          <w:rFonts w:ascii="Verdana" w:eastAsia="Verdana" w:hAnsi="Verdana" w:cs="Verdana"/>
          <w:sz w:val="18"/>
          <w:szCs w:val="18"/>
        </w:rPr>
        <w:t xml:space="preserve">voorgestelde regels doorgerekend, </w:t>
      </w:r>
      <w:r w:rsidR="00BA1A31" w:rsidRPr="0ABE6BE3">
        <w:rPr>
          <w:rFonts w:ascii="Verdana" w:eastAsia="Verdana" w:hAnsi="Verdana" w:cs="Verdana"/>
          <w:sz w:val="18"/>
          <w:szCs w:val="18"/>
        </w:rPr>
        <w:t>als</w:t>
      </w:r>
      <w:r w:rsidRPr="0ABE6BE3">
        <w:rPr>
          <w:rFonts w:ascii="Verdana" w:eastAsia="Verdana" w:hAnsi="Verdana" w:cs="Verdana"/>
          <w:sz w:val="18"/>
          <w:szCs w:val="18"/>
        </w:rPr>
        <w:t xml:space="preserve"> meerdere</w:t>
      </w:r>
      <w:r w:rsidR="00BA1A31" w:rsidRPr="0ABE6BE3">
        <w:rPr>
          <w:rFonts w:ascii="Verdana" w:eastAsia="Verdana" w:hAnsi="Verdana" w:cs="Verdana"/>
          <w:sz w:val="18"/>
          <w:szCs w:val="18"/>
        </w:rPr>
        <w:t>, andere</w:t>
      </w:r>
      <w:r w:rsidRPr="0ABE6BE3">
        <w:rPr>
          <w:rFonts w:ascii="Verdana" w:eastAsia="Verdana" w:hAnsi="Verdana" w:cs="Verdana"/>
          <w:sz w:val="18"/>
          <w:szCs w:val="18"/>
        </w:rPr>
        <w:t xml:space="preserve"> varianten en bandbreedtes van mogelijk</w:t>
      </w:r>
      <w:r w:rsidR="00BA1A31" w:rsidRPr="0ABE6BE3">
        <w:rPr>
          <w:rFonts w:ascii="Verdana" w:eastAsia="Verdana" w:hAnsi="Verdana" w:cs="Verdana"/>
          <w:sz w:val="18"/>
          <w:szCs w:val="18"/>
        </w:rPr>
        <w:t>e</w:t>
      </w:r>
      <w:r w:rsidR="70A2AFB6" w:rsidRPr="0ABE6BE3">
        <w:rPr>
          <w:rFonts w:ascii="Verdana" w:eastAsia="Verdana" w:hAnsi="Verdana" w:cs="Verdana"/>
          <w:sz w:val="18"/>
          <w:szCs w:val="18"/>
        </w:rPr>
        <w:t xml:space="preserve"> </w:t>
      </w:r>
      <w:r w:rsidRPr="0ABE6BE3">
        <w:rPr>
          <w:rFonts w:ascii="Verdana" w:eastAsia="Verdana" w:hAnsi="Verdana" w:cs="Verdana"/>
          <w:sz w:val="18"/>
          <w:szCs w:val="18"/>
        </w:rPr>
        <w:t xml:space="preserve">te nemen maatregelen in </w:t>
      </w:r>
      <w:r w:rsidR="00896B00" w:rsidRPr="0ABE6BE3">
        <w:rPr>
          <w:rFonts w:ascii="Verdana" w:eastAsia="Verdana" w:hAnsi="Verdana" w:cs="Verdana"/>
          <w:sz w:val="18"/>
          <w:szCs w:val="18"/>
        </w:rPr>
        <w:t xml:space="preserve">een economische impactanalyse </w:t>
      </w:r>
      <w:r w:rsidRPr="0ABE6BE3">
        <w:rPr>
          <w:rFonts w:ascii="Verdana" w:eastAsia="Verdana" w:hAnsi="Verdana" w:cs="Verdana"/>
          <w:sz w:val="18"/>
          <w:szCs w:val="18"/>
        </w:rPr>
        <w:t xml:space="preserve">beeld gebracht. </w:t>
      </w:r>
      <w:r w:rsidR="001A4A1D" w:rsidRPr="0ABE6BE3">
        <w:rPr>
          <w:rFonts w:ascii="Verdana" w:eastAsia="Verdana" w:hAnsi="Verdana" w:cs="Verdana"/>
          <w:sz w:val="18"/>
          <w:szCs w:val="18"/>
        </w:rPr>
        <w:t xml:space="preserve">De </w:t>
      </w:r>
      <w:r w:rsidR="00ED2C97" w:rsidRPr="0ABE6BE3">
        <w:rPr>
          <w:rFonts w:ascii="Verdana" w:eastAsia="Verdana" w:hAnsi="Verdana" w:cs="Verdana"/>
          <w:sz w:val="18"/>
          <w:szCs w:val="18"/>
        </w:rPr>
        <w:t xml:space="preserve">berekeningen </w:t>
      </w:r>
      <w:r w:rsidR="000A251A" w:rsidRPr="0ABE6BE3">
        <w:rPr>
          <w:rFonts w:ascii="Verdana" w:eastAsia="Verdana" w:hAnsi="Verdana" w:cs="Verdana"/>
          <w:sz w:val="18"/>
          <w:szCs w:val="18"/>
        </w:rPr>
        <w:t xml:space="preserve">geven daarmee </w:t>
      </w:r>
      <w:r w:rsidR="00D82846" w:rsidRPr="0ABE6BE3">
        <w:rPr>
          <w:rFonts w:ascii="Verdana" w:eastAsia="Verdana" w:hAnsi="Verdana" w:cs="Verdana"/>
          <w:sz w:val="18"/>
          <w:szCs w:val="18"/>
        </w:rPr>
        <w:t xml:space="preserve">ook </w:t>
      </w:r>
      <w:r w:rsidR="000A251A" w:rsidRPr="0ABE6BE3">
        <w:rPr>
          <w:rFonts w:ascii="Verdana" w:eastAsia="Verdana" w:hAnsi="Verdana" w:cs="Verdana"/>
          <w:sz w:val="18"/>
          <w:szCs w:val="18"/>
        </w:rPr>
        <w:t xml:space="preserve">inzicht </w:t>
      </w:r>
      <w:r w:rsidR="00D82846" w:rsidRPr="0ABE6BE3">
        <w:rPr>
          <w:rFonts w:ascii="Verdana" w:eastAsia="Verdana" w:hAnsi="Verdana" w:cs="Verdana"/>
          <w:sz w:val="18"/>
          <w:szCs w:val="18"/>
        </w:rPr>
        <w:t xml:space="preserve">in de </w:t>
      </w:r>
      <w:r w:rsidR="00097BBA" w:rsidRPr="0ABE6BE3">
        <w:rPr>
          <w:rFonts w:ascii="Verdana" w:eastAsia="Verdana" w:hAnsi="Verdana" w:cs="Verdana"/>
          <w:sz w:val="18"/>
          <w:szCs w:val="18"/>
        </w:rPr>
        <w:t>kosten van overwogen alternatieven</w:t>
      </w:r>
      <w:r w:rsidR="00C45D66" w:rsidRPr="0ABE6BE3">
        <w:rPr>
          <w:rFonts w:ascii="Verdana" w:eastAsia="Verdana" w:hAnsi="Verdana" w:cs="Verdana"/>
          <w:sz w:val="18"/>
          <w:szCs w:val="18"/>
        </w:rPr>
        <w:t xml:space="preserve"> en </w:t>
      </w:r>
      <w:r w:rsidR="00B02907" w:rsidRPr="0ABE6BE3">
        <w:rPr>
          <w:rFonts w:ascii="Verdana" w:eastAsia="Verdana" w:hAnsi="Verdana" w:cs="Verdana"/>
          <w:sz w:val="18"/>
          <w:szCs w:val="18"/>
        </w:rPr>
        <w:t xml:space="preserve">net als alle andere </w:t>
      </w:r>
      <w:r w:rsidR="003708A3" w:rsidRPr="0ABE6BE3">
        <w:rPr>
          <w:rFonts w:ascii="Verdana" w:eastAsia="Verdana" w:hAnsi="Verdana" w:cs="Verdana"/>
          <w:sz w:val="18"/>
          <w:szCs w:val="18"/>
        </w:rPr>
        <w:t xml:space="preserve">relevante informatie </w:t>
      </w:r>
      <w:r w:rsidR="008E27C6" w:rsidRPr="0ABE6BE3">
        <w:rPr>
          <w:rFonts w:ascii="Verdana" w:eastAsia="Verdana" w:hAnsi="Verdana" w:cs="Verdana"/>
          <w:sz w:val="18"/>
          <w:szCs w:val="18"/>
        </w:rPr>
        <w:t>zijn die</w:t>
      </w:r>
      <w:r w:rsidR="00D055A5" w:rsidRPr="0ABE6BE3">
        <w:rPr>
          <w:rFonts w:ascii="Verdana" w:eastAsia="Verdana" w:hAnsi="Verdana" w:cs="Verdana"/>
          <w:sz w:val="18"/>
          <w:szCs w:val="18"/>
        </w:rPr>
        <w:t xml:space="preserve"> bij de keuzes in de AMvB </w:t>
      </w:r>
      <w:r w:rsidR="008E27C6" w:rsidRPr="0ABE6BE3">
        <w:rPr>
          <w:rFonts w:ascii="Verdana" w:eastAsia="Verdana" w:hAnsi="Verdana" w:cs="Verdana"/>
          <w:sz w:val="18"/>
          <w:szCs w:val="18"/>
        </w:rPr>
        <w:t xml:space="preserve">betrokken. </w:t>
      </w:r>
      <w:r w:rsidR="00BD681C" w:rsidRPr="0ABE6BE3">
        <w:rPr>
          <w:rFonts w:ascii="Verdana" w:eastAsia="Verdana" w:hAnsi="Verdana" w:cs="Verdana"/>
          <w:sz w:val="18"/>
          <w:szCs w:val="18"/>
        </w:rPr>
        <w:t xml:space="preserve">De resultaten uit het onderzoek van WSER/CAF </w:t>
      </w:r>
      <w:r w:rsidRPr="0ABE6BE3">
        <w:rPr>
          <w:rFonts w:ascii="Verdana" w:eastAsia="Verdana" w:hAnsi="Verdana" w:cs="Verdana"/>
          <w:sz w:val="18"/>
          <w:szCs w:val="18"/>
        </w:rPr>
        <w:t>betreffen bereken</w:t>
      </w:r>
      <w:r w:rsidR="001D1128" w:rsidRPr="0ABE6BE3">
        <w:rPr>
          <w:rFonts w:ascii="Verdana" w:eastAsia="Verdana" w:hAnsi="Verdana" w:cs="Verdana"/>
          <w:sz w:val="18"/>
          <w:szCs w:val="18"/>
        </w:rPr>
        <w:t>de</w:t>
      </w:r>
      <w:r w:rsidRPr="0ABE6BE3">
        <w:rPr>
          <w:rFonts w:ascii="Verdana" w:eastAsia="Verdana" w:hAnsi="Verdana" w:cs="Verdana"/>
          <w:sz w:val="18"/>
          <w:szCs w:val="18"/>
        </w:rPr>
        <w:t xml:space="preserve"> inschattingen op basis van de huidige economische situatie in de veehouderij. </w:t>
      </w:r>
      <w:r w:rsidR="00565991" w:rsidRPr="0ABE6BE3">
        <w:rPr>
          <w:rFonts w:ascii="Verdana" w:eastAsia="Verdana" w:hAnsi="Verdana" w:cs="Verdana"/>
          <w:sz w:val="18"/>
          <w:szCs w:val="18"/>
        </w:rPr>
        <w:t>De kosten zijn gekwantificeerd</w:t>
      </w:r>
      <w:r w:rsidR="00E35B37" w:rsidRPr="0ABE6BE3">
        <w:rPr>
          <w:rFonts w:ascii="Verdana" w:eastAsia="Verdana" w:hAnsi="Verdana" w:cs="Verdana"/>
          <w:sz w:val="18"/>
          <w:szCs w:val="18"/>
        </w:rPr>
        <w:t xml:space="preserve">, zowel op bedrijfsniveau als </w:t>
      </w:r>
      <w:r w:rsidR="00E0756A" w:rsidRPr="0ABE6BE3">
        <w:rPr>
          <w:rFonts w:ascii="Verdana" w:eastAsia="Verdana" w:hAnsi="Verdana" w:cs="Verdana"/>
          <w:sz w:val="18"/>
          <w:szCs w:val="18"/>
        </w:rPr>
        <w:t xml:space="preserve">voor de vier </w:t>
      </w:r>
      <w:r w:rsidR="00495C40" w:rsidRPr="0ABE6BE3">
        <w:rPr>
          <w:rFonts w:ascii="Verdana" w:eastAsia="Verdana" w:hAnsi="Verdana" w:cs="Verdana"/>
          <w:sz w:val="18"/>
          <w:szCs w:val="18"/>
        </w:rPr>
        <w:t xml:space="preserve">veehouderijsectoren. </w:t>
      </w:r>
      <w:r w:rsidR="00D175B1" w:rsidRPr="0ABE6BE3">
        <w:rPr>
          <w:rFonts w:ascii="Verdana" w:eastAsia="Verdana" w:hAnsi="Verdana" w:cs="Verdana"/>
          <w:sz w:val="18"/>
          <w:szCs w:val="18"/>
        </w:rPr>
        <w:t xml:space="preserve">De focus is gelegd op de inschatting van de investeringsbehoefte </w:t>
      </w:r>
      <w:r w:rsidR="00263B2F" w:rsidRPr="0ABE6BE3">
        <w:rPr>
          <w:rFonts w:ascii="Verdana" w:eastAsia="Verdana" w:hAnsi="Verdana" w:cs="Verdana"/>
          <w:sz w:val="18"/>
          <w:szCs w:val="18"/>
        </w:rPr>
        <w:t xml:space="preserve">en de impact op de (jaarlijkse) kosten </w:t>
      </w:r>
      <w:r w:rsidR="001B215A" w:rsidRPr="0ABE6BE3">
        <w:rPr>
          <w:rFonts w:ascii="Verdana" w:eastAsia="Verdana" w:hAnsi="Verdana" w:cs="Verdana"/>
          <w:sz w:val="18"/>
          <w:szCs w:val="18"/>
        </w:rPr>
        <w:t xml:space="preserve">(inclusief </w:t>
      </w:r>
      <w:proofErr w:type="gramStart"/>
      <w:r w:rsidR="001B215A" w:rsidRPr="0ABE6BE3">
        <w:rPr>
          <w:rFonts w:ascii="Verdana" w:eastAsia="Verdana" w:hAnsi="Verdana" w:cs="Verdana"/>
          <w:sz w:val="18"/>
          <w:szCs w:val="18"/>
        </w:rPr>
        <w:t>opbrengstenderving</w:t>
      </w:r>
      <w:proofErr w:type="gramEnd"/>
      <w:r w:rsidR="001B215A" w:rsidRPr="0ABE6BE3">
        <w:rPr>
          <w:rFonts w:ascii="Verdana" w:eastAsia="Verdana" w:hAnsi="Verdana" w:cs="Verdana"/>
          <w:sz w:val="18"/>
          <w:szCs w:val="18"/>
        </w:rPr>
        <w:t xml:space="preserve">) waar veehouders </w:t>
      </w:r>
      <w:r w:rsidR="003329BB" w:rsidRPr="0ABE6BE3">
        <w:rPr>
          <w:rFonts w:ascii="Verdana" w:eastAsia="Verdana" w:hAnsi="Verdana" w:cs="Verdana"/>
          <w:sz w:val="18"/>
          <w:szCs w:val="18"/>
        </w:rPr>
        <w:t>mee geconfronteerd kunnen worden</w:t>
      </w:r>
      <w:r w:rsidR="00ED2CD3" w:rsidRPr="0ABE6BE3">
        <w:rPr>
          <w:rFonts w:ascii="Verdana" w:eastAsia="Verdana" w:hAnsi="Verdana" w:cs="Verdana"/>
          <w:sz w:val="18"/>
          <w:szCs w:val="18"/>
        </w:rPr>
        <w:t>.</w:t>
      </w:r>
    </w:p>
    <w:p w14:paraId="550F8E68" w14:textId="33FC11AB" w:rsidR="007E21FB" w:rsidRDefault="007E21FB" w:rsidP="007E21FB">
      <w:pPr>
        <w:spacing w:after="0" w:line="257" w:lineRule="auto"/>
        <w:rPr>
          <w:rFonts w:ascii="Verdana" w:eastAsia="Verdana" w:hAnsi="Verdana" w:cs="Verdana"/>
          <w:sz w:val="18"/>
          <w:szCs w:val="18"/>
        </w:rPr>
      </w:pPr>
      <w:r w:rsidRPr="0ABE6BE3">
        <w:rPr>
          <w:rFonts w:ascii="Verdana" w:eastAsia="Verdana" w:hAnsi="Verdana" w:cs="Verdana"/>
          <w:sz w:val="18"/>
          <w:szCs w:val="18"/>
        </w:rPr>
        <w:lastRenderedPageBreak/>
        <w:t xml:space="preserve">Uit </w:t>
      </w:r>
      <w:r w:rsidR="00AD633A" w:rsidRPr="0ABE6BE3">
        <w:rPr>
          <w:rFonts w:ascii="Verdana" w:eastAsia="Verdana" w:hAnsi="Verdana" w:cs="Verdana"/>
          <w:sz w:val="18"/>
          <w:szCs w:val="18"/>
        </w:rPr>
        <w:t>de resultaten</w:t>
      </w:r>
      <w:r w:rsidR="7715C05F" w:rsidRPr="0ABE6BE3">
        <w:rPr>
          <w:rFonts w:ascii="Verdana" w:eastAsia="Verdana" w:hAnsi="Verdana" w:cs="Verdana"/>
          <w:sz w:val="18"/>
          <w:szCs w:val="18"/>
        </w:rPr>
        <w:t xml:space="preserve"> van</w:t>
      </w:r>
      <w:r w:rsidR="00AD633A" w:rsidRPr="0ABE6BE3">
        <w:rPr>
          <w:rFonts w:ascii="Verdana" w:eastAsia="Verdana" w:hAnsi="Verdana" w:cs="Verdana"/>
          <w:sz w:val="18"/>
          <w:szCs w:val="18"/>
        </w:rPr>
        <w:t xml:space="preserve"> </w:t>
      </w:r>
      <w:r w:rsidRPr="0ABE6BE3">
        <w:rPr>
          <w:rFonts w:ascii="Verdana" w:eastAsia="Verdana" w:hAnsi="Verdana" w:cs="Verdana"/>
          <w:sz w:val="18"/>
          <w:szCs w:val="18"/>
        </w:rPr>
        <w:t xml:space="preserve">het onderzoek blijkt dat de grootste economische gevolgen optreden door de regels </w:t>
      </w:r>
      <w:r w:rsidR="00AD633A" w:rsidRPr="0ABE6BE3">
        <w:rPr>
          <w:rFonts w:ascii="Verdana" w:eastAsia="Verdana" w:hAnsi="Verdana" w:cs="Verdana"/>
          <w:sz w:val="18"/>
          <w:szCs w:val="18"/>
        </w:rPr>
        <w:t xml:space="preserve">in de AMvB </w:t>
      </w:r>
      <w:r w:rsidRPr="0ABE6BE3">
        <w:rPr>
          <w:rFonts w:ascii="Verdana" w:eastAsia="Verdana" w:hAnsi="Verdana" w:cs="Verdana"/>
          <w:sz w:val="18"/>
          <w:szCs w:val="18"/>
        </w:rPr>
        <w:t xml:space="preserve">die meer ruimte voor de dieren in de stal vragen. Die regels </w:t>
      </w:r>
      <w:r w:rsidR="00137371" w:rsidRPr="0ABE6BE3">
        <w:rPr>
          <w:rFonts w:ascii="Verdana" w:eastAsia="Verdana" w:hAnsi="Verdana" w:cs="Verdana"/>
          <w:sz w:val="18"/>
          <w:szCs w:val="18"/>
        </w:rPr>
        <w:t>dwingen</w:t>
      </w:r>
      <w:r w:rsidRPr="0ABE6BE3">
        <w:rPr>
          <w:rFonts w:ascii="Verdana" w:eastAsia="Verdana" w:hAnsi="Verdana" w:cs="Verdana"/>
          <w:sz w:val="18"/>
          <w:szCs w:val="18"/>
        </w:rPr>
        <w:t xml:space="preserve"> veehouders </w:t>
      </w:r>
      <w:r w:rsidR="00137371" w:rsidRPr="0ABE6BE3">
        <w:rPr>
          <w:rFonts w:ascii="Verdana" w:eastAsia="Verdana" w:hAnsi="Verdana" w:cs="Verdana"/>
          <w:sz w:val="18"/>
          <w:szCs w:val="18"/>
        </w:rPr>
        <w:t xml:space="preserve">ertoe </w:t>
      </w:r>
      <w:r w:rsidRPr="0ABE6BE3">
        <w:rPr>
          <w:rFonts w:ascii="Verdana" w:eastAsia="Verdana" w:hAnsi="Verdana" w:cs="Verdana"/>
          <w:sz w:val="18"/>
          <w:szCs w:val="18"/>
        </w:rPr>
        <w:t xml:space="preserve">dat er binnen de bestaande stallen minder dieren kunnen worden gehouden of dat stallen uitgebreid moeten worden om hetzelfde aantal dieren te kunnen blijven houden. Beide </w:t>
      </w:r>
      <w:r w:rsidR="003C0AE6" w:rsidRPr="0ABE6BE3">
        <w:rPr>
          <w:rFonts w:ascii="Verdana" w:eastAsia="Verdana" w:hAnsi="Verdana" w:cs="Verdana"/>
          <w:sz w:val="18"/>
          <w:szCs w:val="18"/>
        </w:rPr>
        <w:t xml:space="preserve">varianten </w:t>
      </w:r>
      <w:r w:rsidRPr="0ABE6BE3">
        <w:rPr>
          <w:rFonts w:ascii="Verdana" w:eastAsia="Verdana" w:hAnsi="Verdana" w:cs="Verdana"/>
          <w:sz w:val="18"/>
          <w:szCs w:val="18"/>
        </w:rPr>
        <w:t xml:space="preserve">brengen </w:t>
      </w:r>
      <w:r w:rsidR="007A3A65" w:rsidRPr="0ABE6BE3">
        <w:rPr>
          <w:rFonts w:ascii="Verdana" w:eastAsia="Verdana" w:hAnsi="Verdana" w:cs="Verdana"/>
          <w:sz w:val="18"/>
          <w:szCs w:val="18"/>
        </w:rPr>
        <w:t>hog</w:t>
      </w:r>
      <w:r w:rsidRPr="0ABE6BE3">
        <w:rPr>
          <w:rFonts w:ascii="Verdana" w:eastAsia="Verdana" w:hAnsi="Verdana" w:cs="Verdana"/>
          <w:sz w:val="18"/>
          <w:szCs w:val="18"/>
        </w:rPr>
        <w:t xml:space="preserve">e investeringskosten, operationele kosten en daarmee inkomensgevolgen met zich mee. Ook een aantal andere regels brengt hoge kosten met zich mee. WSER/CAF komt tot de conclusie dat het totale investeringsbedrag dat gemoeid is met de regels in de </w:t>
      </w:r>
      <w:r w:rsidR="00A2492D" w:rsidRPr="0ABE6BE3">
        <w:rPr>
          <w:rFonts w:ascii="Verdana" w:eastAsia="Verdana" w:hAnsi="Verdana" w:cs="Verdana"/>
          <w:sz w:val="18"/>
          <w:szCs w:val="18"/>
        </w:rPr>
        <w:t>AMvB</w:t>
      </w:r>
      <w:r w:rsidRPr="0ABE6BE3">
        <w:rPr>
          <w:rFonts w:ascii="Verdana" w:eastAsia="Verdana" w:hAnsi="Verdana" w:cs="Verdana"/>
          <w:sz w:val="18"/>
          <w:szCs w:val="18"/>
        </w:rPr>
        <w:t xml:space="preserve"> in de orde van grootte ligt tussen de </w:t>
      </w:r>
      <w:r w:rsidR="009362FA" w:rsidRPr="0ABE6BE3">
        <w:rPr>
          <w:rFonts w:ascii="Verdana" w:eastAsia="Verdana" w:hAnsi="Verdana" w:cs="Verdana"/>
          <w:sz w:val="18"/>
          <w:szCs w:val="18"/>
        </w:rPr>
        <w:t>5,9</w:t>
      </w:r>
      <w:r w:rsidRPr="0ABE6BE3">
        <w:rPr>
          <w:rFonts w:ascii="Verdana" w:eastAsia="Verdana" w:hAnsi="Verdana" w:cs="Verdana"/>
          <w:sz w:val="18"/>
          <w:szCs w:val="18"/>
        </w:rPr>
        <w:t xml:space="preserve"> en 8,</w:t>
      </w:r>
      <w:r w:rsidR="009362FA" w:rsidRPr="0ABE6BE3">
        <w:rPr>
          <w:rFonts w:ascii="Verdana" w:eastAsia="Verdana" w:hAnsi="Verdana" w:cs="Verdana"/>
          <w:sz w:val="18"/>
          <w:szCs w:val="18"/>
        </w:rPr>
        <w:t>4</w:t>
      </w:r>
      <w:r w:rsidRPr="0ABE6BE3">
        <w:rPr>
          <w:rFonts w:ascii="Verdana" w:eastAsia="Verdana" w:hAnsi="Verdana" w:cs="Verdana"/>
          <w:sz w:val="18"/>
          <w:szCs w:val="18"/>
        </w:rPr>
        <w:t xml:space="preserve"> miljard euro. De omvang van dat bedrag is mede afhankelijk van de vraag of de aanpassingen met of zonder uitbreiding in de gebouwen kunnen worden gerealiseerd. De jaarlijkse kosten bedragen volgens WSER/CAF tussen de 1,</w:t>
      </w:r>
      <w:r w:rsidR="00081CF7" w:rsidRPr="0ABE6BE3">
        <w:rPr>
          <w:rFonts w:ascii="Verdana" w:eastAsia="Verdana" w:hAnsi="Verdana" w:cs="Verdana"/>
          <w:sz w:val="18"/>
          <w:szCs w:val="18"/>
        </w:rPr>
        <w:t>2</w:t>
      </w:r>
      <w:r w:rsidRPr="0ABE6BE3">
        <w:rPr>
          <w:rFonts w:ascii="Verdana" w:eastAsia="Verdana" w:hAnsi="Verdana" w:cs="Verdana"/>
          <w:sz w:val="18"/>
          <w:szCs w:val="18"/>
        </w:rPr>
        <w:t xml:space="preserve"> miljard en 2,1 miljard euro. Mocht er vanwege externe oorzaken extra krimp in dieraantallen komen (er is gerekend met reductiescenario’s van 20% en 30%), dan zullen de investeringsbehoefte en de jaarkosten lager zijn.</w:t>
      </w:r>
    </w:p>
    <w:p w14:paraId="4560742B" w14:textId="452ADED0" w:rsidR="007E21FB" w:rsidRDefault="007E21FB" w:rsidP="007E21FB">
      <w:pPr>
        <w:spacing w:after="0" w:line="257" w:lineRule="auto"/>
        <w:rPr>
          <w:rFonts w:ascii="Verdana" w:eastAsia="Verdana" w:hAnsi="Verdana" w:cs="Verdana"/>
          <w:sz w:val="18"/>
          <w:szCs w:val="18"/>
        </w:rPr>
      </w:pPr>
    </w:p>
    <w:p w14:paraId="205560A0" w14:textId="45A86E7F" w:rsidR="007E21FB" w:rsidRPr="00395355" w:rsidRDefault="00A7400E" w:rsidP="007E21FB">
      <w:pPr>
        <w:spacing w:after="0" w:line="257" w:lineRule="auto"/>
      </w:pPr>
      <w:r>
        <w:rPr>
          <w:rFonts w:ascii="Verdana" w:eastAsia="Verdana" w:hAnsi="Verdana" w:cs="Verdana"/>
          <w:sz w:val="18"/>
          <w:szCs w:val="18"/>
        </w:rPr>
        <w:t>De onderzoekers geven</w:t>
      </w:r>
      <w:r w:rsidR="007E21FB" w:rsidRPr="4A32A4BD">
        <w:rPr>
          <w:rFonts w:ascii="Verdana" w:eastAsia="Verdana" w:hAnsi="Verdana" w:cs="Verdana"/>
          <w:sz w:val="18"/>
          <w:szCs w:val="18"/>
        </w:rPr>
        <w:t xml:space="preserve"> aan dat de uiteindelijk te maken kosten zullen verschillen tussen bedrijven, afhankelijk van de uitgangssituatie waarin deze verkeren (</w:t>
      </w:r>
      <w:proofErr w:type="gramStart"/>
      <w:r w:rsidR="007E21FB" w:rsidRPr="4A32A4BD">
        <w:rPr>
          <w:rFonts w:ascii="Verdana" w:eastAsia="Verdana" w:hAnsi="Verdana" w:cs="Verdana"/>
          <w:sz w:val="18"/>
          <w:szCs w:val="18"/>
        </w:rPr>
        <w:t>reeds</w:t>
      </w:r>
      <w:proofErr w:type="gramEnd"/>
      <w:r w:rsidR="007E21FB" w:rsidRPr="4A32A4BD">
        <w:rPr>
          <w:rFonts w:ascii="Verdana" w:eastAsia="Verdana" w:hAnsi="Verdana" w:cs="Verdana"/>
          <w:sz w:val="18"/>
          <w:szCs w:val="18"/>
        </w:rPr>
        <w:t xml:space="preserve"> gepleegde investeringen), tweede-orde-effecten en de mate en het tempo waarin de extra kosten door de markt kunnen worden geïncorporeerd. </w:t>
      </w:r>
      <w:r w:rsidR="00712FC1">
        <w:rPr>
          <w:rFonts w:ascii="Verdana" w:eastAsia="Verdana" w:hAnsi="Verdana" w:cs="Verdana"/>
          <w:sz w:val="18"/>
          <w:szCs w:val="18"/>
        </w:rPr>
        <w:t>Zij</w:t>
      </w:r>
      <w:r w:rsidR="007E21FB" w:rsidRPr="4A32A4BD">
        <w:rPr>
          <w:rFonts w:ascii="Verdana" w:eastAsia="Verdana" w:hAnsi="Verdana" w:cs="Verdana"/>
          <w:sz w:val="18"/>
          <w:szCs w:val="18"/>
        </w:rPr>
        <w:t xml:space="preserve"> stellen in het rapport verder dat de bedragen en berekeningen </w:t>
      </w:r>
      <w:r w:rsidR="006640C6">
        <w:rPr>
          <w:rFonts w:ascii="Verdana" w:eastAsia="Verdana" w:hAnsi="Verdana" w:cs="Verdana"/>
          <w:sz w:val="18"/>
          <w:szCs w:val="18"/>
        </w:rPr>
        <w:t xml:space="preserve">weliswaar </w:t>
      </w:r>
      <w:r w:rsidR="007E21FB" w:rsidRPr="4A32A4BD">
        <w:rPr>
          <w:rFonts w:ascii="Verdana" w:eastAsia="Verdana" w:hAnsi="Verdana" w:cs="Verdana"/>
          <w:sz w:val="18"/>
          <w:szCs w:val="18"/>
        </w:rPr>
        <w:t xml:space="preserve">iets zeggen over de investeringen en de kosten van het bewerkstelligen van dierwaardige veehouderij, </w:t>
      </w:r>
      <w:r w:rsidR="007E21FB" w:rsidRPr="00395355">
        <w:rPr>
          <w:rFonts w:ascii="Verdana" w:eastAsia="Verdana" w:hAnsi="Verdana" w:cs="Verdana"/>
          <w:sz w:val="18"/>
          <w:szCs w:val="18"/>
        </w:rPr>
        <w:t xml:space="preserve">maar dat dit op zichzelf geen uitsluitsel geeft over de haalbaarheid. Er zijn </w:t>
      </w:r>
      <w:r w:rsidR="00CF5E94" w:rsidRPr="00395355">
        <w:rPr>
          <w:rFonts w:ascii="Verdana" w:eastAsia="Verdana" w:hAnsi="Verdana" w:cs="Verdana"/>
          <w:sz w:val="18"/>
          <w:szCs w:val="18"/>
        </w:rPr>
        <w:t xml:space="preserve">– naast de economische impact – </w:t>
      </w:r>
      <w:r w:rsidR="007E21FB" w:rsidRPr="00395355">
        <w:rPr>
          <w:rFonts w:ascii="Verdana" w:eastAsia="Verdana" w:hAnsi="Verdana" w:cs="Verdana"/>
          <w:sz w:val="18"/>
          <w:szCs w:val="18"/>
        </w:rPr>
        <w:t>meerdere kritische succesfactoren van belang</w:t>
      </w:r>
      <w:r w:rsidR="00CF5E94" w:rsidRPr="00395355">
        <w:rPr>
          <w:rFonts w:ascii="Verdana" w:eastAsia="Verdana" w:hAnsi="Verdana" w:cs="Verdana"/>
          <w:sz w:val="18"/>
          <w:szCs w:val="18"/>
        </w:rPr>
        <w:t>.</w:t>
      </w:r>
      <w:r w:rsidR="007E21FB" w:rsidRPr="00395355">
        <w:rPr>
          <w:rFonts w:ascii="Verdana" w:eastAsia="Verdana" w:hAnsi="Verdana" w:cs="Verdana"/>
          <w:sz w:val="18"/>
          <w:szCs w:val="18"/>
        </w:rPr>
        <w:t xml:space="preserve"> WSER/CAF geeft </w:t>
      </w:r>
      <w:r w:rsidR="006B3807" w:rsidRPr="00395355">
        <w:rPr>
          <w:rFonts w:ascii="Verdana" w:eastAsia="Verdana" w:hAnsi="Verdana" w:cs="Verdana"/>
          <w:sz w:val="18"/>
          <w:szCs w:val="18"/>
        </w:rPr>
        <w:t xml:space="preserve">in dat kader </w:t>
      </w:r>
      <w:r w:rsidR="007E21FB" w:rsidRPr="00395355">
        <w:rPr>
          <w:rFonts w:ascii="Verdana" w:eastAsia="Verdana" w:hAnsi="Verdana" w:cs="Verdana"/>
          <w:sz w:val="18"/>
          <w:szCs w:val="18"/>
        </w:rPr>
        <w:t>onder meer aan dat markt- en ketenpartijen een belangrijke rol vervullen</w:t>
      </w:r>
      <w:r w:rsidR="000D2F29" w:rsidRPr="00395355">
        <w:rPr>
          <w:rFonts w:ascii="Verdana" w:eastAsia="Verdana" w:hAnsi="Verdana" w:cs="Verdana"/>
          <w:sz w:val="18"/>
          <w:szCs w:val="18"/>
        </w:rPr>
        <w:t>. Daarnaast stellen de onderzoekers</w:t>
      </w:r>
      <w:r w:rsidR="005D7976" w:rsidRPr="00395355">
        <w:rPr>
          <w:rFonts w:ascii="Verdana" w:eastAsia="Verdana" w:hAnsi="Verdana" w:cs="Verdana"/>
          <w:sz w:val="18"/>
          <w:szCs w:val="18"/>
        </w:rPr>
        <w:t xml:space="preserve"> </w:t>
      </w:r>
      <w:r w:rsidR="007E21FB" w:rsidRPr="00395355">
        <w:rPr>
          <w:rFonts w:ascii="Verdana" w:eastAsia="Verdana" w:hAnsi="Verdana" w:cs="Verdana"/>
          <w:sz w:val="18"/>
          <w:szCs w:val="18"/>
        </w:rPr>
        <w:t xml:space="preserve">dat door de temporisering van de invoering van regels af te stemmen op het investeringsritme van bedrijven, de kosten </w:t>
      </w:r>
      <w:proofErr w:type="gramStart"/>
      <w:r w:rsidR="007E21FB" w:rsidRPr="00395355">
        <w:rPr>
          <w:rFonts w:ascii="Verdana" w:eastAsia="Verdana" w:hAnsi="Verdana" w:cs="Verdana"/>
          <w:sz w:val="18"/>
          <w:szCs w:val="18"/>
        </w:rPr>
        <w:t>verlaagd</w:t>
      </w:r>
      <w:proofErr w:type="gramEnd"/>
      <w:r w:rsidR="007E21FB" w:rsidRPr="00395355">
        <w:rPr>
          <w:rFonts w:ascii="Verdana" w:eastAsia="Verdana" w:hAnsi="Verdana" w:cs="Verdana"/>
          <w:sz w:val="18"/>
          <w:szCs w:val="18"/>
        </w:rPr>
        <w:t xml:space="preserve"> kunnen worden en kapitaalvernietiging wordt voorkomen. </w:t>
      </w:r>
    </w:p>
    <w:p w14:paraId="0668AD26" w14:textId="1F2EF1BD" w:rsidR="007E21FB" w:rsidRPr="00395355" w:rsidRDefault="007E21FB" w:rsidP="007E21FB">
      <w:pPr>
        <w:spacing w:after="0" w:line="257" w:lineRule="auto"/>
      </w:pPr>
      <w:r w:rsidRPr="00395355">
        <w:rPr>
          <w:rFonts w:ascii="Verdana" w:eastAsia="Verdana" w:hAnsi="Verdana" w:cs="Verdana"/>
          <w:sz w:val="18"/>
          <w:szCs w:val="18"/>
        </w:rPr>
        <w:t xml:space="preserve"> </w:t>
      </w:r>
    </w:p>
    <w:p w14:paraId="78C7482B" w14:textId="1CFBAE32" w:rsidR="007E21FB" w:rsidRPr="00395355" w:rsidRDefault="007E21FB" w:rsidP="007E21FB">
      <w:pPr>
        <w:spacing w:after="0" w:line="257" w:lineRule="auto"/>
        <w:rPr>
          <w:rFonts w:ascii="Verdana" w:eastAsia="Verdana" w:hAnsi="Verdana" w:cs="Verdana"/>
          <w:sz w:val="18"/>
          <w:szCs w:val="18"/>
        </w:rPr>
      </w:pPr>
      <w:r w:rsidRPr="00395355">
        <w:rPr>
          <w:rFonts w:ascii="Verdana" w:eastAsia="Verdana" w:hAnsi="Verdana" w:cs="Verdana"/>
          <w:sz w:val="18"/>
          <w:szCs w:val="18"/>
        </w:rPr>
        <w:t xml:space="preserve">Het uitgangspunt van deze </w:t>
      </w:r>
      <w:r w:rsidR="00A2492D" w:rsidRPr="00395355">
        <w:rPr>
          <w:rFonts w:ascii="Verdana" w:eastAsia="Verdana" w:hAnsi="Verdana" w:cs="Verdana"/>
          <w:sz w:val="18"/>
          <w:szCs w:val="18"/>
        </w:rPr>
        <w:t>AMvB</w:t>
      </w:r>
      <w:r w:rsidRPr="00395355">
        <w:rPr>
          <w:rFonts w:ascii="Verdana" w:eastAsia="Verdana" w:hAnsi="Verdana" w:cs="Verdana"/>
          <w:sz w:val="18"/>
          <w:szCs w:val="18"/>
        </w:rPr>
        <w:t xml:space="preserve"> is dat </w:t>
      </w:r>
      <w:r w:rsidR="00724B70">
        <w:rPr>
          <w:rFonts w:ascii="Verdana" w:eastAsia="Verdana" w:hAnsi="Verdana" w:cs="Verdana"/>
          <w:sz w:val="18"/>
          <w:szCs w:val="18"/>
        </w:rPr>
        <w:t xml:space="preserve">de regels </w:t>
      </w:r>
      <w:r w:rsidRPr="6C7AD122">
        <w:rPr>
          <w:rFonts w:ascii="Verdana" w:eastAsia="Verdana" w:hAnsi="Verdana" w:cs="Verdana"/>
          <w:sz w:val="18"/>
          <w:szCs w:val="18"/>
        </w:rPr>
        <w:t>uitvoerbaar</w:t>
      </w:r>
      <w:r w:rsidRPr="00395355">
        <w:rPr>
          <w:rFonts w:ascii="Verdana" w:eastAsia="Verdana" w:hAnsi="Verdana" w:cs="Verdana"/>
          <w:sz w:val="18"/>
          <w:szCs w:val="18"/>
        </w:rPr>
        <w:t xml:space="preserve"> en </w:t>
      </w:r>
      <w:r w:rsidRPr="6C7AD122">
        <w:rPr>
          <w:rFonts w:ascii="Verdana" w:eastAsia="Verdana" w:hAnsi="Verdana" w:cs="Verdana"/>
          <w:sz w:val="18"/>
          <w:szCs w:val="18"/>
        </w:rPr>
        <w:t>proportion</w:t>
      </w:r>
      <w:r w:rsidR="00724B70" w:rsidRPr="6C7AD122">
        <w:rPr>
          <w:rFonts w:ascii="Verdana" w:eastAsia="Verdana" w:hAnsi="Verdana" w:cs="Verdana"/>
          <w:sz w:val="18"/>
          <w:szCs w:val="18"/>
        </w:rPr>
        <w:t>ee</w:t>
      </w:r>
      <w:r w:rsidRPr="6C7AD122">
        <w:rPr>
          <w:rFonts w:ascii="Verdana" w:eastAsia="Verdana" w:hAnsi="Verdana" w:cs="Verdana"/>
          <w:sz w:val="18"/>
          <w:szCs w:val="18"/>
        </w:rPr>
        <w:t>l</w:t>
      </w:r>
      <w:r w:rsidRPr="00395355">
        <w:rPr>
          <w:rFonts w:ascii="Verdana" w:eastAsia="Verdana" w:hAnsi="Verdana" w:cs="Verdana"/>
          <w:sz w:val="18"/>
          <w:szCs w:val="18"/>
        </w:rPr>
        <w:t xml:space="preserve"> </w:t>
      </w:r>
      <w:r w:rsidR="00E6711D">
        <w:rPr>
          <w:rFonts w:ascii="Verdana" w:eastAsia="Verdana" w:hAnsi="Verdana" w:cs="Verdana"/>
          <w:sz w:val="18"/>
          <w:szCs w:val="18"/>
        </w:rPr>
        <w:t>z</w:t>
      </w:r>
      <w:r w:rsidR="00724B70">
        <w:rPr>
          <w:rFonts w:ascii="Verdana" w:eastAsia="Verdana" w:hAnsi="Verdana" w:cs="Verdana"/>
          <w:sz w:val="18"/>
          <w:szCs w:val="18"/>
        </w:rPr>
        <w:t xml:space="preserve">ijn. </w:t>
      </w:r>
      <w:r w:rsidR="00E0264D">
        <w:rPr>
          <w:rFonts w:ascii="Verdana" w:eastAsia="Verdana" w:hAnsi="Verdana" w:cs="Verdana"/>
          <w:sz w:val="18"/>
          <w:szCs w:val="18"/>
        </w:rPr>
        <w:t>Dat betekent ook</w:t>
      </w:r>
      <w:r w:rsidRPr="00395355">
        <w:rPr>
          <w:rFonts w:ascii="Verdana" w:eastAsia="Verdana" w:hAnsi="Verdana" w:cs="Verdana"/>
          <w:sz w:val="18"/>
          <w:szCs w:val="18"/>
        </w:rPr>
        <w:t xml:space="preserve"> </w:t>
      </w:r>
      <w:r w:rsidR="00E0264D" w:rsidRPr="6C7AD122">
        <w:rPr>
          <w:rFonts w:ascii="Verdana" w:eastAsia="Verdana" w:hAnsi="Verdana" w:cs="Verdana"/>
          <w:sz w:val="18"/>
          <w:szCs w:val="18"/>
        </w:rPr>
        <w:t xml:space="preserve">dat </w:t>
      </w:r>
      <w:r w:rsidR="00E0264D">
        <w:rPr>
          <w:rFonts w:ascii="Verdana" w:eastAsia="Verdana" w:hAnsi="Verdana" w:cs="Verdana"/>
          <w:sz w:val="18"/>
          <w:szCs w:val="18"/>
        </w:rPr>
        <w:t>het</w:t>
      </w:r>
      <w:r w:rsidRPr="00395355">
        <w:rPr>
          <w:rFonts w:ascii="Verdana" w:eastAsia="Verdana" w:hAnsi="Verdana" w:cs="Verdana"/>
          <w:sz w:val="18"/>
          <w:szCs w:val="18"/>
        </w:rPr>
        <w:t xml:space="preserve"> </w:t>
      </w:r>
      <w:r w:rsidR="009613CC" w:rsidRPr="00395355">
        <w:rPr>
          <w:rFonts w:ascii="Verdana" w:eastAsia="Verdana" w:hAnsi="Verdana" w:cs="Verdana"/>
          <w:sz w:val="18"/>
          <w:szCs w:val="18"/>
        </w:rPr>
        <w:t>noodzakelijk is</w:t>
      </w:r>
      <w:r w:rsidRPr="00395355">
        <w:rPr>
          <w:rFonts w:ascii="Verdana" w:eastAsia="Verdana" w:hAnsi="Verdana" w:cs="Verdana"/>
          <w:sz w:val="18"/>
          <w:szCs w:val="18"/>
        </w:rPr>
        <w:t xml:space="preserve"> dat veehouderijbedrijven de kosten kunnen dragen</w:t>
      </w:r>
      <w:r w:rsidR="009613CC" w:rsidRPr="00395355">
        <w:rPr>
          <w:rFonts w:ascii="Verdana" w:eastAsia="Verdana" w:hAnsi="Verdana" w:cs="Verdana"/>
          <w:sz w:val="18"/>
          <w:szCs w:val="18"/>
        </w:rPr>
        <w:t xml:space="preserve"> en </w:t>
      </w:r>
      <w:r w:rsidR="006D78D8" w:rsidRPr="00395355">
        <w:rPr>
          <w:rFonts w:ascii="Verdana" w:eastAsia="Verdana" w:hAnsi="Verdana" w:cs="Verdana"/>
          <w:sz w:val="18"/>
          <w:szCs w:val="18"/>
        </w:rPr>
        <w:t xml:space="preserve">zij </w:t>
      </w:r>
      <w:r w:rsidR="00503E00" w:rsidRPr="00395355">
        <w:rPr>
          <w:rFonts w:ascii="Verdana" w:eastAsia="Verdana" w:hAnsi="Verdana" w:cs="Verdana"/>
          <w:sz w:val="18"/>
          <w:szCs w:val="18"/>
        </w:rPr>
        <w:t xml:space="preserve">de kans hebben om investeringen </w:t>
      </w:r>
      <w:r w:rsidR="009C483C" w:rsidRPr="00395355">
        <w:rPr>
          <w:rFonts w:ascii="Verdana" w:eastAsia="Verdana" w:hAnsi="Verdana" w:cs="Verdana"/>
          <w:sz w:val="18"/>
          <w:szCs w:val="18"/>
        </w:rPr>
        <w:t>te kunnen terugverdienen</w:t>
      </w:r>
      <w:r w:rsidR="00E01E6D">
        <w:rPr>
          <w:rFonts w:ascii="Verdana" w:eastAsia="Verdana" w:hAnsi="Verdana" w:cs="Verdana"/>
          <w:sz w:val="18"/>
          <w:szCs w:val="18"/>
        </w:rPr>
        <w:t xml:space="preserve"> en </w:t>
      </w:r>
      <w:r w:rsidR="008B2BC7">
        <w:rPr>
          <w:rFonts w:ascii="Verdana" w:eastAsia="Verdana" w:hAnsi="Verdana" w:cs="Verdana"/>
          <w:sz w:val="18"/>
          <w:szCs w:val="18"/>
        </w:rPr>
        <w:t>een redelijk inkomen kunnen verwer</w:t>
      </w:r>
      <w:r w:rsidR="001B6F27">
        <w:rPr>
          <w:rFonts w:ascii="Verdana" w:eastAsia="Verdana" w:hAnsi="Verdana" w:cs="Verdana"/>
          <w:sz w:val="18"/>
          <w:szCs w:val="18"/>
        </w:rPr>
        <w:t>ven</w:t>
      </w:r>
      <w:r w:rsidRPr="00395355">
        <w:rPr>
          <w:rFonts w:ascii="Verdana" w:eastAsia="Verdana" w:hAnsi="Verdana" w:cs="Verdana"/>
          <w:sz w:val="18"/>
          <w:szCs w:val="18"/>
        </w:rPr>
        <w:t xml:space="preserve">. </w:t>
      </w:r>
      <w:r w:rsidR="00443DF2" w:rsidRPr="00395355">
        <w:rPr>
          <w:rFonts w:ascii="Verdana" w:eastAsia="Verdana" w:hAnsi="Verdana" w:cs="Verdana"/>
          <w:sz w:val="18"/>
          <w:szCs w:val="18"/>
        </w:rPr>
        <w:t xml:space="preserve">Daarom zijn </w:t>
      </w:r>
      <w:r w:rsidRPr="00395355">
        <w:rPr>
          <w:rFonts w:ascii="Verdana" w:eastAsia="Verdana" w:hAnsi="Verdana" w:cs="Verdana"/>
          <w:sz w:val="18"/>
          <w:szCs w:val="18"/>
        </w:rPr>
        <w:t xml:space="preserve">realistische inwerkingtredingsdata </w:t>
      </w:r>
      <w:r w:rsidR="00443DF2" w:rsidRPr="00395355">
        <w:rPr>
          <w:rFonts w:ascii="Verdana" w:eastAsia="Verdana" w:hAnsi="Verdana" w:cs="Verdana"/>
          <w:sz w:val="18"/>
          <w:szCs w:val="18"/>
        </w:rPr>
        <w:t xml:space="preserve">gehanteerd </w:t>
      </w:r>
      <w:r w:rsidRPr="00395355">
        <w:rPr>
          <w:rFonts w:ascii="Verdana" w:eastAsia="Verdana" w:hAnsi="Verdana" w:cs="Verdana"/>
          <w:sz w:val="18"/>
          <w:szCs w:val="18"/>
        </w:rPr>
        <w:t xml:space="preserve">en </w:t>
      </w:r>
      <w:r w:rsidR="00443DF2" w:rsidRPr="00395355">
        <w:rPr>
          <w:rFonts w:ascii="Verdana" w:eastAsia="Verdana" w:hAnsi="Verdana" w:cs="Verdana"/>
          <w:sz w:val="18"/>
          <w:szCs w:val="18"/>
        </w:rPr>
        <w:t xml:space="preserve">is </w:t>
      </w:r>
      <w:r w:rsidRPr="00395355">
        <w:rPr>
          <w:rFonts w:ascii="Verdana" w:eastAsia="Verdana" w:hAnsi="Verdana" w:cs="Verdana"/>
          <w:sz w:val="18"/>
          <w:szCs w:val="18"/>
        </w:rPr>
        <w:t xml:space="preserve">voor </w:t>
      </w:r>
      <w:r w:rsidR="008A1575" w:rsidRPr="00395355">
        <w:rPr>
          <w:rFonts w:ascii="Verdana" w:eastAsia="Verdana" w:hAnsi="Verdana" w:cs="Verdana"/>
          <w:sz w:val="18"/>
          <w:szCs w:val="18"/>
        </w:rPr>
        <w:t xml:space="preserve">een deel </w:t>
      </w:r>
      <w:r w:rsidR="00443DF2" w:rsidRPr="00395355">
        <w:rPr>
          <w:rFonts w:ascii="Verdana" w:eastAsia="Verdana" w:hAnsi="Verdana" w:cs="Verdana"/>
          <w:sz w:val="18"/>
          <w:szCs w:val="18"/>
        </w:rPr>
        <w:t xml:space="preserve">van </w:t>
      </w:r>
      <w:r w:rsidR="008A1575" w:rsidRPr="00395355">
        <w:rPr>
          <w:rFonts w:ascii="Verdana" w:eastAsia="Verdana" w:hAnsi="Verdana" w:cs="Verdana"/>
          <w:sz w:val="18"/>
          <w:szCs w:val="18"/>
        </w:rPr>
        <w:t xml:space="preserve">de </w:t>
      </w:r>
      <w:r w:rsidRPr="00395355">
        <w:rPr>
          <w:rFonts w:ascii="Verdana" w:eastAsia="Verdana" w:hAnsi="Verdana" w:cs="Verdana"/>
          <w:sz w:val="18"/>
          <w:szCs w:val="18"/>
        </w:rPr>
        <w:t>regels nog geen inwerkingtredingsdatum op</w:t>
      </w:r>
      <w:r w:rsidR="00443DF2" w:rsidRPr="00395355">
        <w:rPr>
          <w:rFonts w:ascii="Verdana" w:eastAsia="Verdana" w:hAnsi="Verdana" w:cs="Verdana"/>
          <w:sz w:val="18"/>
          <w:szCs w:val="18"/>
        </w:rPr>
        <w:t>ge</w:t>
      </w:r>
      <w:r w:rsidRPr="00395355">
        <w:rPr>
          <w:rFonts w:ascii="Verdana" w:eastAsia="Verdana" w:hAnsi="Verdana" w:cs="Verdana"/>
          <w:sz w:val="18"/>
          <w:szCs w:val="18"/>
        </w:rPr>
        <w:t>n</w:t>
      </w:r>
      <w:r w:rsidR="00443DF2" w:rsidRPr="00395355">
        <w:rPr>
          <w:rFonts w:ascii="Verdana" w:eastAsia="Verdana" w:hAnsi="Verdana" w:cs="Verdana"/>
          <w:sz w:val="18"/>
          <w:szCs w:val="18"/>
        </w:rPr>
        <w:t>o</w:t>
      </w:r>
      <w:r w:rsidRPr="00395355">
        <w:rPr>
          <w:rFonts w:ascii="Verdana" w:eastAsia="Verdana" w:hAnsi="Verdana" w:cs="Verdana"/>
          <w:sz w:val="18"/>
          <w:szCs w:val="18"/>
        </w:rPr>
        <w:t xml:space="preserve">men. Voor bestaande stallen zal waar nodig gebruik worden gemaakt worden van een ruime overgangstermijn, passend bij de gemiddelde afschrijvingstermijnen van stallen. Hierbij wordt het centrale belang van </w:t>
      </w:r>
      <w:r w:rsidR="00622A00" w:rsidRPr="00395355">
        <w:rPr>
          <w:rFonts w:ascii="Verdana" w:eastAsia="Verdana" w:hAnsi="Verdana" w:cs="Verdana"/>
          <w:sz w:val="18"/>
          <w:szCs w:val="18"/>
        </w:rPr>
        <w:t xml:space="preserve">de </w:t>
      </w:r>
      <w:r w:rsidRPr="00395355">
        <w:rPr>
          <w:rFonts w:ascii="Verdana" w:eastAsia="Verdana" w:hAnsi="Verdana" w:cs="Verdana"/>
          <w:sz w:val="18"/>
          <w:szCs w:val="18"/>
        </w:rPr>
        <w:t xml:space="preserve">dieren om zo snel mogelijk in </w:t>
      </w:r>
      <w:proofErr w:type="spellStart"/>
      <w:r w:rsidRPr="00395355">
        <w:rPr>
          <w:rFonts w:ascii="Verdana" w:eastAsia="Verdana" w:hAnsi="Verdana" w:cs="Verdana"/>
          <w:sz w:val="18"/>
          <w:szCs w:val="18"/>
        </w:rPr>
        <w:t>houderijsystemen</w:t>
      </w:r>
      <w:proofErr w:type="spellEnd"/>
      <w:r w:rsidRPr="00395355">
        <w:rPr>
          <w:rFonts w:ascii="Verdana" w:eastAsia="Verdana" w:hAnsi="Verdana" w:cs="Verdana"/>
          <w:sz w:val="18"/>
          <w:szCs w:val="18"/>
        </w:rPr>
        <w:t xml:space="preserve"> te leven waar zij hun gedragsbehoeften kunnen uitoefenen</w:t>
      </w:r>
      <w:r w:rsidR="00622A00" w:rsidRPr="00395355">
        <w:rPr>
          <w:rFonts w:ascii="Verdana" w:eastAsia="Verdana" w:hAnsi="Verdana" w:cs="Verdana"/>
          <w:sz w:val="18"/>
          <w:szCs w:val="18"/>
        </w:rPr>
        <w:t>,</w:t>
      </w:r>
      <w:r w:rsidRPr="00395355">
        <w:rPr>
          <w:rFonts w:ascii="Verdana" w:eastAsia="Verdana" w:hAnsi="Verdana" w:cs="Verdana"/>
          <w:sz w:val="18"/>
          <w:szCs w:val="18"/>
        </w:rPr>
        <w:t xml:space="preserve"> steeds in ogenschouw genomen. </w:t>
      </w:r>
    </w:p>
    <w:p w14:paraId="444BE07B" w14:textId="77777777" w:rsidR="008E7A65" w:rsidRPr="00395355" w:rsidRDefault="008E7A65" w:rsidP="007E21FB">
      <w:pPr>
        <w:spacing w:after="0" w:line="257" w:lineRule="auto"/>
        <w:rPr>
          <w:rFonts w:ascii="Verdana" w:eastAsia="Verdana" w:hAnsi="Verdana" w:cs="Verdana"/>
          <w:sz w:val="18"/>
          <w:szCs w:val="18"/>
        </w:rPr>
      </w:pPr>
    </w:p>
    <w:p w14:paraId="7F46351E" w14:textId="439F5F88" w:rsidR="007E21FB" w:rsidRPr="0067038A" w:rsidRDefault="008E7A65" w:rsidP="007E21FB">
      <w:pPr>
        <w:spacing w:after="0" w:line="257" w:lineRule="auto"/>
        <w:rPr>
          <w:rFonts w:ascii="Verdana" w:eastAsia="Verdana" w:hAnsi="Verdana" w:cs="Verdana"/>
          <w:sz w:val="18"/>
          <w:szCs w:val="18"/>
        </w:rPr>
      </w:pPr>
      <w:r w:rsidRPr="00395355">
        <w:rPr>
          <w:rFonts w:ascii="Verdana" w:eastAsia="Verdana" w:hAnsi="Verdana" w:cs="Verdana"/>
          <w:sz w:val="18"/>
          <w:szCs w:val="18"/>
        </w:rPr>
        <w:t>In het hoofdstuk</w:t>
      </w:r>
      <w:r w:rsidR="0014491D" w:rsidRPr="00395355">
        <w:rPr>
          <w:rFonts w:ascii="Verdana" w:eastAsia="Verdana" w:hAnsi="Verdana" w:cs="Verdana"/>
          <w:sz w:val="18"/>
          <w:szCs w:val="18"/>
        </w:rPr>
        <w:t xml:space="preserve"> over de financiële gevolgen </w:t>
      </w:r>
      <w:r w:rsidR="00C5759F" w:rsidRPr="00395355">
        <w:rPr>
          <w:rFonts w:ascii="Verdana" w:eastAsia="Verdana" w:hAnsi="Verdana" w:cs="Verdana"/>
          <w:sz w:val="18"/>
          <w:szCs w:val="18"/>
        </w:rPr>
        <w:t xml:space="preserve">van de AMvB </w:t>
      </w:r>
      <w:r w:rsidR="0014491D" w:rsidRPr="00395355">
        <w:rPr>
          <w:rFonts w:ascii="Verdana" w:eastAsia="Verdana" w:hAnsi="Verdana" w:cs="Verdana"/>
          <w:sz w:val="18"/>
          <w:szCs w:val="18"/>
        </w:rPr>
        <w:t xml:space="preserve">en in </w:t>
      </w:r>
      <w:r w:rsidR="00C5759F" w:rsidRPr="00395355">
        <w:rPr>
          <w:rFonts w:ascii="Verdana" w:eastAsia="Verdana" w:hAnsi="Verdana" w:cs="Verdana"/>
          <w:sz w:val="18"/>
          <w:szCs w:val="18"/>
        </w:rPr>
        <w:t xml:space="preserve">de </w:t>
      </w:r>
      <w:r w:rsidR="004F679A" w:rsidRPr="00395355">
        <w:rPr>
          <w:rFonts w:ascii="Verdana" w:eastAsia="Verdana" w:hAnsi="Verdana" w:cs="Verdana"/>
          <w:sz w:val="18"/>
          <w:szCs w:val="18"/>
        </w:rPr>
        <w:t>hoofdstukken</w:t>
      </w:r>
      <w:r w:rsidR="00C5759F" w:rsidRPr="00395355">
        <w:rPr>
          <w:rFonts w:ascii="Verdana" w:eastAsia="Verdana" w:hAnsi="Verdana" w:cs="Verdana"/>
          <w:sz w:val="18"/>
          <w:szCs w:val="18"/>
        </w:rPr>
        <w:t xml:space="preserve"> die </w:t>
      </w:r>
      <w:r w:rsidR="00226880" w:rsidRPr="00395355">
        <w:rPr>
          <w:rFonts w:ascii="Verdana" w:eastAsia="Verdana" w:hAnsi="Verdana" w:cs="Verdana"/>
          <w:sz w:val="18"/>
          <w:szCs w:val="18"/>
        </w:rPr>
        <w:t xml:space="preserve">per veehouderijsector de regels beschrijven en onderbouwen, </w:t>
      </w:r>
      <w:r w:rsidR="00CD3301" w:rsidRPr="00395355">
        <w:rPr>
          <w:rFonts w:ascii="Verdana" w:eastAsia="Verdana" w:hAnsi="Verdana" w:cs="Verdana"/>
          <w:sz w:val="18"/>
          <w:szCs w:val="18"/>
        </w:rPr>
        <w:t xml:space="preserve">wordt nader ingegaan op de resultaten </w:t>
      </w:r>
      <w:r w:rsidR="00EB1078" w:rsidRPr="00395355">
        <w:rPr>
          <w:rFonts w:ascii="Verdana" w:eastAsia="Verdana" w:hAnsi="Verdana" w:cs="Verdana"/>
          <w:sz w:val="18"/>
          <w:szCs w:val="18"/>
        </w:rPr>
        <w:t>van het rapport van WSER/</w:t>
      </w:r>
      <w:r w:rsidR="00EB1078">
        <w:rPr>
          <w:rFonts w:ascii="Verdana" w:eastAsia="Verdana" w:hAnsi="Verdana" w:cs="Verdana"/>
          <w:sz w:val="18"/>
          <w:szCs w:val="18"/>
        </w:rPr>
        <w:t>CAF over de economische gevolgen</w:t>
      </w:r>
      <w:r w:rsidR="007A1441">
        <w:rPr>
          <w:rFonts w:ascii="Verdana" w:eastAsia="Verdana" w:hAnsi="Verdana" w:cs="Verdana"/>
          <w:sz w:val="18"/>
          <w:szCs w:val="18"/>
        </w:rPr>
        <w:t>.</w:t>
      </w:r>
      <w:r w:rsidR="001D3D3C">
        <w:rPr>
          <w:rFonts w:ascii="Verdana" w:eastAsia="Verdana" w:hAnsi="Verdana" w:cs="Verdana"/>
          <w:sz w:val="18"/>
          <w:szCs w:val="18"/>
        </w:rPr>
        <w:t xml:space="preserve"> Daarbij wordt ook inzichtelijk gemaakt </w:t>
      </w:r>
      <w:r w:rsidR="00533643">
        <w:rPr>
          <w:rFonts w:ascii="Verdana" w:eastAsia="Verdana" w:hAnsi="Verdana" w:cs="Verdana"/>
          <w:sz w:val="18"/>
          <w:szCs w:val="18"/>
        </w:rPr>
        <w:t>op welke wijze die zijn meegewogen</w:t>
      </w:r>
      <w:r w:rsidR="008828BF">
        <w:rPr>
          <w:rFonts w:ascii="Verdana" w:eastAsia="Verdana" w:hAnsi="Verdana" w:cs="Verdana"/>
          <w:sz w:val="18"/>
          <w:szCs w:val="18"/>
        </w:rPr>
        <w:t>.</w:t>
      </w:r>
    </w:p>
    <w:p w14:paraId="34D3026A" w14:textId="4A460095" w:rsidR="008E5D8D" w:rsidRDefault="008E5D8D" w:rsidP="3ED8532F">
      <w:pPr>
        <w:spacing w:after="0" w:line="257" w:lineRule="auto"/>
      </w:pPr>
    </w:p>
    <w:p w14:paraId="1214B415" w14:textId="31C3869B" w:rsidR="007E21FB" w:rsidRDefault="651FD0EE" w:rsidP="007E21FB">
      <w:pPr>
        <w:spacing w:after="0" w:line="257" w:lineRule="auto"/>
        <w:rPr>
          <w:rFonts w:ascii="Verdana" w:eastAsia="Verdana" w:hAnsi="Verdana" w:cs="Verdana"/>
          <w:sz w:val="18"/>
          <w:szCs w:val="18"/>
          <w:u w:val="single"/>
        </w:rPr>
      </w:pPr>
      <w:r w:rsidRPr="673AA3C7">
        <w:rPr>
          <w:rFonts w:ascii="Verdana" w:eastAsia="Verdana" w:hAnsi="Verdana" w:cs="Verdana"/>
          <w:sz w:val="18"/>
          <w:szCs w:val="18"/>
          <w:u w:val="single"/>
        </w:rPr>
        <w:t>6</w:t>
      </w:r>
      <w:r w:rsidR="007E21FB" w:rsidRPr="49ED6279">
        <w:rPr>
          <w:rFonts w:ascii="Verdana" w:eastAsia="Verdana" w:hAnsi="Verdana" w:cs="Verdana"/>
          <w:sz w:val="18"/>
          <w:szCs w:val="18"/>
          <w:u w:val="single"/>
        </w:rPr>
        <w:t xml:space="preserve">. Doelvoorschriften en de </w:t>
      </w:r>
      <w:r w:rsidR="007E21FB" w:rsidRPr="23C404C5">
        <w:rPr>
          <w:rFonts w:ascii="Verdana" w:eastAsia="Verdana" w:hAnsi="Verdana" w:cs="Verdana"/>
          <w:sz w:val="18"/>
          <w:szCs w:val="18"/>
          <w:u w:val="single"/>
        </w:rPr>
        <w:t>Gids</w:t>
      </w:r>
      <w:r w:rsidR="7C0AC4EC" w:rsidRPr="23C404C5">
        <w:rPr>
          <w:rFonts w:ascii="Verdana" w:eastAsia="Verdana" w:hAnsi="Verdana" w:cs="Verdana"/>
          <w:sz w:val="18"/>
          <w:szCs w:val="18"/>
          <w:u w:val="single"/>
        </w:rPr>
        <w:t>en</w:t>
      </w:r>
      <w:r w:rsidR="007E21FB" w:rsidRPr="23C404C5">
        <w:rPr>
          <w:rFonts w:ascii="Verdana" w:eastAsia="Verdana" w:hAnsi="Verdana" w:cs="Verdana"/>
          <w:sz w:val="18"/>
          <w:szCs w:val="18"/>
          <w:u w:val="single"/>
        </w:rPr>
        <w:t xml:space="preserve"> voor </w:t>
      </w:r>
      <w:r w:rsidR="287B7FF7" w:rsidRPr="23C404C5">
        <w:rPr>
          <w:rFonts w:ascii="Verdana" w:eastAsia="Verdana" w:hAnsi="Verdana" w:cs="Verdana"/>
          <w:sz w:val="18"/>
          <w:szCs w:val="18"/>
          <w:u w:val="single"/>
        </w:rPr>
        <w:t>g</w:t>
      </w:r>
      <w:r w:rsidR="007E21FB" w:rsidRPr="23C404C5">
        <w:rPr>
          <w:rFonts w:ascii="Verdana" w:eastAsia="Verdana" w:hAnsi="Verdana" w:cs="Verdana"/>
          <w:sz w:val="18"/>
          <w:szCs w:val="18"/>
          <w:u w:val="single"/>
        </w:rPr>
        <w:t xml:space="preserve">oede </w:t>
      </w:r>
      <w:r w:rsidR="33424F18" w:rsidRPr="23C404C5">
        <w:rPr>
          <w:rFonts w:ascii="Verdana" w:eastAsia="Verdana" w:hAnsi="Verdana" w:cs="Verdana"/>
          <w:sz w:val="18"/>
          <w:szCs w:val="18"/>
          <w:u w:val="single"/>
        </w:rPr>
        <w:t>p</w:t>
      </w:r>
      <w:r w:rsidR="007E21FB" w:rsidRPr="23C404C5">
        <w:rPr>
          <w:rFonts w:ascii="Verdana" w:eastAsia="Verdana" w:hAnsi="Verdana" w:cs="Verdana"/>
          <w:sz w:val="18"/>
          <w:szCs w:val="18"/>
          <w:u w:val="single"/>
        </w:rPr>
        <w:t>raktijken</w:t>
      </w:r>
    </w:p>
    <w:p w14:paraId="14C6F7C4" w14:textId="77777777" w:rsidR="008E5D8D" w:rsidRDefault="008E5D8D" w:rsidP="005A6F4E">
      <w:pPr>
        <w:spacing w:after="0" w:line="257" w:lineRule="auto"/>
        <w:rPr>
          <w:rFonts w:ascii="Verdana" w:eastAsia="Verdana" w:hAnsi="Verdana" w:cs="Verdana"/>
          <w:i/>
          <w:iCs/>
          <w:sz w:val="18"/>
          <w:szCs w:val="18"/>
        </w:rPr>
      </w:pPr>
    </w:p>
    <w:p w14:paraId="17190E25" w14:textId="31E0B686" w:rsidR="005A6F4E" w:rsidRPr="00DF399D" w:rsidRDefault="005A6F4E" w:rsidP="005A6F4E">
      <w:pPr>
        <w:spacing w:after="0" w:line="257" w:lineRule="auto"/>
        <w:rPr>
          <w:rFonts w:ascii="Verdana" w:eastAsia="Verdana" w:hAnsi="Verdana" w:cs="Verdana"/>
          <w:i/>
          <w:iCs/>
          <w:sz w:val="18"/>
          <w:szCs w:val="18"/>
        </w:rPr>
      </w:pPr>
      <w:r w:rsidRPr="00DF399D">
        <w:rPr>
          <w:rFonts w:ascii="Verdana" w:eastAsia="Verdana" w:hAnsi="Verdana" w:cs="Verdana"/>
          <w:i/>
          <w:iCs/>
          <w:sz w:val="18"/>
          <w:szCs w:val="18"/>
        </w:rPr>
        <w:t>Doelvoorschriften</w:t>
      </w:r>
    </w:p>
    <w:p w14:paraId="3BD83818" w14:textId="40149064" w:rsidR="005A6F4E" w:rsidRPr="00883274" w:rsidRDefault="005A6F4E" w:rsidP="005A6F4E">
      <w:pPr>
        <w:spacing w:after="0" w:line="257" w:lineRule="auto"/>
        <w:rPr>
          <w:rFonts w:ascii="Verdana" w:eastAsia="Verdana" w:hAnsi="Verdana" w:cs="Verdana"/>
          <w:sz w:val="18"/>
          <w:szCs w:val="18"/>
        </w:rPr>
      </w:pPr>
      <w:r w:rsidRPr="00AD5D51">
        <w:rPr>
          <w:rFonts w:ascii="Verdana" w:eastAsia="Verdana" w:hAnsi="Verdana" w:cs="Verdana"/>
          <w:sz w:val="18"/>
          <w:szCs w:val="18"/>
        </w:rPr>
        <w:t xml:space="preserve">De regels in de </w:t>
      </w:r>
      <w:r w:rsidR="00A2492D">
        <w:rPr>
          <w:rFonts w:ascii="Verdana" w:eastAsia="Verdana" w:hAnsi="Verdana" w:cs="Verdana"/>
          <w:sz w:val="18"/>
          <w:szCs w:val="18"/>
        </w:rPr>
        <w:t>AMvB</w:t>
      </w:r>
      <w:r w:rsidRPr="00AD5D51">
        <w:rPr>
          <w:rFonts w:ascii="Verdana" w:eastAsia="Verdana" w:hAnsi="Verdana" w:cs="Verdana"/>
          <w:sz w:val="18"/>
          <w:szCs w:val="18"/>
        </w:rPr>
        <w:t xml:space="preserve"> zijn waar mogelijk </w:t>
      </w:r>
      <w:r>
        <w:rPr>
          <w:rFonts w:ascii="Verdana" w:eastAsia="Verdana" w:hAnsi="Verdana" w:cs="Verdana"/>
          <w:sz w:val="18"/>
          <w:szCs w:val="18"/>
        </w:rPr>
        <w:t>vormgegeven</w:t>
      </w:r>
      <w:r w:rsidRPr="00AD5D51">
        <w:rPr>
          <w:rFonts w:ascii="Verdana" w:eastAsia="Verdana" w:hAnsi="Verdana" w:cs="Verdana"/>
          <w:sz w:val="18"/>
          <w:szCs w:val="18"/>
        </w:rPr>
        <w:t xml:space="preserve"> als doelvoorschriften</w:t>
      </w:r>
      <w:r>
        <w:rPr>
          <w:rFonts w:ascii="Verdana" w:eastAsia="Verdana" w:hAnsi="Verdana" w:cs="Verdana"/>
          <w:sz w:val="18"/>
          <w:szCs w:val="18"/>
        </w:rPr>
        <w:t xml:space="preserve"> zodat enerzijds het te bereiken dierenwelzijnsdoel helder is, maar er anderzijds handelingsruimte is voor de veehouder om dat doel zo te bereiken dat het best past binnen de eigen bedrijfsvoering.</w:t>
      </w:r>
      <w:r w:rsidRPr="00AD5D51">
        <w:rPr>
          <w:rFonts w:ascii="Verdana" w:eastAsia="Verdana" w:hAnsi="Verdana" w:cs="Verdana"/>
          <w:sz w:val="18"/>
          <w:szCs w:val="18"/>
        </w:rPr>
        <w:t xml:space="preserve"> Veehouderijen verschillen namelijk sterk van elkaar in omvang, inrichting, bedrijfsvoering et cetera, waardoor het niet altijd mogelijk en niet wenselijk is om een “</w:t>
      </w:r>
      <w:proofErr w:type="spellStart"/>
      <w:r w:rsidRPr="00AD5D51">
        <w:rPr>
          <w:rFonts w:ascii="Verdana" w:eastAsia="Verdana" w:hAnsi="Verdana" w:cs="Verdana"/>
          <w:sz w:val="18"/>
          <w:szCs w:val="18"/>
        </w:rPr>
        <w:t>one</w:t>
      </w:r>
      <w:proofErr w:type="spellEnd"/>
      <w:r w:rsidRPr="00AD5D51">
        <w:rPr>
          <w:rFonts w:ascii="Verdana" w:eastAsia="Verdana" w:hAnsi="Verdana" w:cs="Verdana"/>
          <w:sz w:val="18"/>
          <w:szCs w:val="18"/>
        </w:rPr>
        <w:t xml:space="preserve"> </w:t>
      </w:r>
      <w:proofErr w:type="spellStart"/>
      <w:r w:rsidRPr="00AD5D51">
        <w:rPr>
          <w:rFonts w:ascii="Verdana" w:eastAsia="Verdana" w:hAnsi="Verdana" w:cs="Verdana"/>
          <w:sz w:val="18"/>
          <w:szCs w:val="18"/>
        </w:rPr>
        <w:t>size</w:t>
      </w:r>
      <w:proofErr w:type="spellEnd"/>
      <w:r w:rsidRPr="00AD5D51">
        <w:rPr>
          <w:rFonts w:ascii="Verdana" w:eastAsia="Verdana" w:hAnsi="Verdana" w:cs="Verdana"/>
          <w:sz w:val="18"/>
          <w:szCs w:val="18"/>
        </w:rPr>
        <w:t xml:space="preserve"> fits </w:t>
      </w:r>
      <w:proofErr w:type="spellStart"/>
      <w:proofErr w:type="gramStart"/>
      <w:r w:rsidRPr="00AD5D51">
        <w:rPr>
          <w:rFonts w:ascii="Verdana" w:eastAsia="Verdana" w:hAnsi="Verdana" w:cs="Verdana"/>
          <w:sz w:val="18"/>
          <w:szCs w:val="18"/>
        </w:rPr>
        <w:t>all</w:t>
      </w:r>
      <w:proofErr w:type="spellEnd"/>
      <w:proofErr w:type="gramEnd"/>
      <w:r w:rsidRPr="00AD5D51">
        <w:rPr>
          <w:rFonts w:ascii="Verdana" w:eastAsia="Verdana" w:hAnsi="Verdana" w:cs="Verdana"/>
          <w:sz w:val="18"/>
          <w:szCs w:val="18"/>
        </w:rPr>
        <w:t>” aan</w:t>
      </w:r>
      <w:r>
        <w:rPr>
          <w:rFonts w:ascii="Verdana" w:eastAsia="Verdana" w:hAnsi="Verdana" w:cs="Verdana"/>
          <w:sz w:val="18"/>
          <w:szCs w:val="18"/>
        </w:rPr>
        <w:t>pak voor te schrijven</w:t>
      </w:r>
      <w:r w:rsidRPr="00AD5D51">
        <w:rPr>
          <w:rFonts w:ascii="Verdana" w:eastAsia="Verdana" w:hAnsi="Verdana" w:cs="Verdana"/>
          <w:sz w:val="18"/>
          <w:szCs w:val="18"/>
        </w:rPr>
        <w:t xml:space="preserve">. </w:t>
      </w:r>
      <w:r>
        <w:rPr>
          <w:rFonts w:ascii="Verdana" w:eastAsia="Verdana" w:hAnsi="Verdana" w:cs="Verdana"/>
          <w:sz w:val="18"/>
          <w:szCs w:val="18"/>
        </w:rPr>
        <w:t>Bovendien bieden doelvoorschriften</w:t>
      </w:r>
      <w:r w:rsidR="005F0806">
        <w:rPr>
          <w:rFonts w:ascii="Verdana" w:eastAsia="Verdana" w:hAnsi="Verdana" w:cs="Verdana"/>
          <w:sz w:val="18"/>
          <w:szCs w:val="18"/>
        </w:rPr>
        <w:t>,</w:t>
      </w:r>
      <w:r>
        <w:rPr>
          <w:rFonts w:ascii="Verdana" w:eastAsia="Verdana" w:hAnsi="Verdana" w:cs="Verdana"/>
          <w:sz w:val="18"/>
          <w:szCs w:val="18"/>
        </w:rPr>
        <w:t xml:space="preserve"> die bovendien techniekonafhankelijk zijn omschreven</w:t>
      </w:r>
      <w:r w:rsidR="005F0806">
        <w:rPr>
          <w:rFonts w:ascii="Verdana" w:eastAsia="Verdana" w:hAnsi="Verdana" w:cs="Verdana"/>
          <w:sz w:val="18"/>
          <w:szCs w:val="18"/>
        </w:rPr>
        <w:t>,</w:t>
      </w:r>
      <w:r>
        <w:rPr>
          <w:rFonts w:ascii="Verdana" w:eastAsia="Verdana" w:hAnsi="Verdana" w:cs="Verdana"/>
          <w:sz w:val="18"/>
          <w:szCs w:val="18"/>
        </w:rPr>
        <w:t xml:space="preserve"> ruimte voor </w:t>
      </w:r>
      <w:r w:rsidRPr="00AD5D51">
        <w:rPr>
          <w:rFonts w:ascii="Verdana" w:eastAsia="Verdana" w:hAnsi="Verdana" w:cs="Verdana"/>
          <w:sz w:val="18"/>
          <w:szCs w:val="18"/>
        </w:rPr>
        <w:t>innovatie en mogelijk</w:t>
      </w:r>
      <w:r>
        <w:rPr>
          <w:rFonts w:ascii="Verdana" w:eastAsia="Verdana" w:hAnsi="Verdana" w:cs="Verdana"/>
          <w:sz w:val="18"/>
          <w:szCs w:val="18"/>
        </w:rPr>
        <w:t xml:space="preserve"> nieuwe</w:t>
      </w:r>
      <w:r w:rsidRPr="00AD5D51">
        <w:rPr>
          <w:rFonts w:ascii="Verdana" w:eastAsia="Verdana" w:hAnsi="Verdana" w:cs="Verdana"/>
          <w:sz w:val="18"/>
          <w:szCs w:val="18"/>
        </w:rPr>
        <w:t xml:space="preserve"> toekomstige geschikte manieren om aan een gedragsbehoefte invulling te geven. Dit laat onverlet dat de doelvoorschriften in deze </w:t>
      </w:r>
      <w:r w:rsidR="00A2492D">
        <w:rPr>
          <w:rFonts w:ascii="Verdana" w:eastAsia="Verdana" w:hAnsi="Verdana" w:cs="Verdana"/>
          <w:sz w:val="18"/>
          <w:szCs w:val="18"/>
        </w:rPr>
        <w:t>AMvB</w:t>
      </w:r>
      <w:r w:rsidRPr="00AD5D51">
        <w:rPr>
          <w:rFonts w:ascii="Verdana" w:eastAsia="Verdana" w:hAnsi="Verdana" w:cs="Verdana"/>
          <w:sz w:val="18"/>
          <w:szCs w:val="18"/>
        </w:rPr>
        <w:t xml:space="preserve"> </w:t>
      </w:r>
      <w:r w:rsidR="00310E58">
        <w:rPr>
          <w:rFonts w:ascii="Verdana" w:eastAsia="Verdana" w:hAnsi="Verdana" w:cs="Verdana"/>
          <w:sz w:val="18"/>
          <w:szCs w:val="18"/>
        </w:rPr>
        <w:t xml:space="preserve">uit oogpunt van rechtszekerheid en rechtsgelijkheid </w:t>
      </w:r>
      <w:r w:rsidRPr="00AD5D51">
        <w:rPr>
          <w:rFonts w:ascii="Verdana" w:eastAsia="Verdana" w:hAnsi="Verdana" w:cs="Verdana"/>
          <w:sz w:val="18"/>
          <w:szCs w:val="18"/>
        </w:rPr>
        <w:t xml:space="preserve">voldoende duidelijkheid moeten bieden </w:t>
      </w:r>
      <w:r>
        <w:rPr>
          <w:rFonts w:ascii="Verdana" w:eastAsia="Verdana" w:hAnsi="Verdana" w:cs="Verdana"/>
          <w:sz w:val="18"/>
          <w:szCs w:val="18"/>
        </w:rPr>
        <w:t xml:space="preserve">welk dierenwelzijnsdoel </w:t>
      </w:r>
      <w:r w:rsidRPr="00AD5D51">
        <w:rPr>
          <w:rFonts w:ascii="Verdana" w:eastAsia="Verdana" w:hAnsi="Verdana" w:cs="Verdana"/>
          <w:sz w:val="18"/>
          <w:szCs w:val="18"/>
        </w:rPr>
        <w:t xml:space="preserve">veehouders </w:t>
      </w:r>
      <w:r>
        <w:rPr>
          <w:rFonts w:ascii="Verdana" w:eastAsia="Verdana" w:hAnsi="Verdana" w:cs="Verdana"/>
          <w:sz w:val="18"/>
          <w:szCs w:val="18"/>
        </w:rPr>
        <w:t>moeten realiseren</w:t>
      </w:r>
      <w:r w:rsidRPr="00AD5D51">
        <w:rPr>
          <w:rFonts w:ascii="Verdana" w:eastAsia="Verdana" w:hAnsi="Verdana" w:cs="Verdana"/>
          <w:sz w:val="18"/>
          <w:szCs w:val="18"/>
        </w:rPr>
        <w:t xml:space="preserve">. Het </w:t>
      </w:r>
      <w:r>
        <w:rPr>
          <w:rFonts w:ascii="Verdana" w:eastAsia="Verdana" w:hAnsi="Verdana" w:cs="Verdana"/>
          <w:sz w:val="18"/>
          <w:szCs w:val="18"/>
        </w:rPr>
        <w:t>doel</w:t>
      </w:r>
      <w:r w:rsidRPr="00AD5D51">
        <w:rPr>
          <w:rFonts w:ascii="Verdana" w:eastAsia="Verdana" w:hAnsi="Verdana" w:cs="Verdana"/>
          <w:sz w:val="18"/>
          <w:szCs w:val="18"/>
        </w:rPr>
        <w:t xml:space="preserve"> moet daarvoor voldoende concreet zijn zodat (objectief) kan worden vastgesteld of een houder het gestelde doel heeft behaald.</w:t>
      </w:r>
    </w:p>
    <w:p w14:paraId="7814718E" w14:textId="77777777" w:rsidR="007D3D57" w:rsidRDefault="007D3D57" w:rsidP="005A6F4E">
      <w:pPr>
        <w:spacing w:after="0" w:line="257" w:lineRule="auto"/>
        <w:rPr>
          <w:rFonts w:ascii="Verdana" w:eastAsia="Verdana" w:hAnsi="Verdana" w:cs="Verdana"/>
          <w:sz w:val="18"/>
          <w:szCs w:val="18"/>
        </w:rPr>
      </w:pPr>
    </w:p>
    <w:p w14:paraId="70ECBAAC" w14:textId="1DA72175" w:rsidR="005A6F4E" w:rsidRPr="00AD5D51" w:rsidRDefault="005A6F4E" w:rsidP="005A6F4E">
      <w:pPr>
        <w:spacing w:after="0" w:line="257" w:lineRule="auto"/>
        <w:rPr>
          <w:rFonts w:ascii="Verdana" w:eastAsia="Verdana" w:hAnsi="Verdana" w:cs="Verdana"/>
          <w:sz w:val="18"/>
          <w:szCs w:val="18"/>
        </w:rPr>
      </w:pPr>
      <w:r w:rsidRPr="00AD5D51">
        <w:rPr>
          <w:rFonts w:ascii="Verdana" w:eastAsia="Verdana" w:hAnsi="Verdana" w:cs="Verdana"/>
          <w:sz w:val="18"/>
          <w:szCs w:val="18"/>
        </w:rPr>
        <w:t>Niet alle regels in de</w:t>
      </w:r>
      <w:r>
        <w:rPr>
          <w:rFonts w:ascii="Verdana" w:eastAsia="Verdana" w:hAnsi="Verdana" w:cs="Verdana"/>
          <w:sz w:val="18"/>
          <w:szCs w:val="18"/>
        </w:rPr>
        <w:t>ze</w:t>
      </w:r>
      <w:r w:rsidRPr="00AD5D51">
        <w:rPr>
          <w:rFonts w:ascii="Verdana" w:eastAsia="Verdana" w:hAnsi="Verdana" w:cs="Verdana"/>
          <w:sz w:val="18"/>
          <w:szCs w:val="18"/>
        </w:rPr>
        <w:t xml:space="preserve"> </w:t>
      </w:r>
      <w:r w:rsidR="00A2492D">
        <w:rPr>
          <w:rFonts w:ascii="Verdana" w:eastAsia="Verdana" w:hAnsi="Verdana" w:cs="Verdana"/>
          <w:sz w:val="18"/>
          <w:szCs w:val="18"/>
        </w:rPr>
        <w:t>AMvB</w:t>
      </w:r>
      <w:r w:rsidRPr="00AD5D51">
        <w:rPr>
          <w:rFonts w:ascii="Verdana" w:eastAsia="Verdana" w:hAnsi="Verdana" w:cs="Verdana"/>
          <w:sz w:val="18"/>
          <w:szCs w:val="18"/>
        </w:rPr>
        <w:t xml:space="preserve"> zijn doelvoorschriften</w:t>
      </w:r>
      <w:r>
        <w:rPr>
          <w:rFonts w:ascii="Verdana" w:eastAsia="Verdana" w:hAnsi="Verdana" w:cs="Verdana"/>
          <w:sz w:val="18"/>
          <w:szCs w:val="18"/>
        </w:rPr>
        <w:t>, zo wordt de ruimte die een dier moet worden geboden bijvoorbeeld in concrete maatvoering voorgeschreven</w:t>
      </w:r>
      <w:r w:rsidRPr="00AD5D51">
        <w:rPr>
          <w:rFonts w:ascii="Verdana" w:eastAsia="Verdana" w:hAnsi="Verdana" w:cs="Verdana"/>
          <w:sz w:val="18"/>
          <w:szCs w:val="18"/>
        </w:rPr>
        <w:t xml:space="preserve">. </w:t>
      </w:r>
    </w:p>
    <w:p w14:paraId="7C50542B" w14:textId="77777777" w:rsidR="005A6F4E" w:rsidRDefault="005A6F4E" w:rsidP="007E21FB">
      <w:pPr>
        <w:spacing w:after="0" w:line="257" w:lineRule="auto"/>
        <w:rPr>
          <w:rFonts w:ascii="Verdana" w:eastAsia="Verdana" w:hAnsi="Verdana" w:cs="Verdana"/>
          <w:sz w:val="18"/>
          <w:szCs w:val="18"/>
        </w:rPr>
      </w:pPr>
    </w:p>
    <w:p w14:paraId="23701917" w14:textId="2F91CC64" w:rsidR="00143F97" w:rsidRPr="00143F97" w:rsidRDefault="00143F97" w:rsidP="007E21FB">
      <w:pPr>
        <w:spacing w:after="0" w:line="257" w:lineRule="auto"/>
        <w:rPr>
          <w:rFonts w:ascii="Verdana" w:eastAsia="Verdana" w:hAnsi="Verdana" w:cs="Verdana"/>
          <w:i/>
          <w:iCs/>
          <w:sz w:val="18"/>
          <w:szCs w:val="18"/>
        </w:rPr>
      </w:pPr>
      <w:r w:rsidRPr="00143F97">
        <w:rPr>
          <w:rFonts w:ascii="Verdana" w:eastAsia="Verdana" w:hAnsi="Verdana" w:cs="Verdana"/>
          <w:i/>
          <w:iCs/>
          <w:sz w:val="18"/>
          <w:szCs w:val="18"/>
        </w:rPr>
        <w:t xml:space="preserve">Gidsen voor </w:t>
      </w:r>
      <w:r w:rsidR="543962C8" w:rsidRPr="23C404C5">
        <w:rPr>
          <w:rFonts w:ascii="Verdana" w:eastAsia="Verdana" w:hAnsi="Verdana" w:cs="Verdana"/>
          <w:i/>
          <w:iCs/>
          <w:sz w:val="18"/>
          <w:szCs w:val="18"/>
        </w:rPr>
        <w:t>g</w:t>
      </w:r>
      <w:r w:rsidRPr="23C404C5">
        <w:rPr>
          <w:rFonts w:ascii="Verdana" w:eastAsia="Verdana" w:hAnsi="Verdana" w:cs="Verdana"/>
          <w:i/>
          <w:iCs/>
          <w:sz w:val="18"/>
          <w:szCs w:val="18"/>
        </w:rPr>
        <w:t xml:space="preserve">oede </w:t>
      </w:r>
      <w:r w:rsidR="12FE0C8C" w:rsidRPr="23C404C5">
        <w:rPr>
          <w:rFonts w:ascii="Verdana" w:eastAsia="Verdana" w:hAnsi="Verdana" w:cs="Verdana"/>
          <w:i/>
          <w:iCs/>
          <w:sz w:val="18"/>
          <w:szCs w:val="18"/>
        </w:rPr>
        <w:t>p</w:t>
      </w:r>
      <w:r w:rsidRPr="23C404C5">
        <w:rPr>
          <w:rFonts w:ascii="Verdana" w:eastAsia="Verdana" w:hAnsi="Verdana" w:cs="Verdana"/>
          <w:i/>
          <w:iCs/>
          <w:sz w:val="18"/>
          <w:szCs w:val="18"/>
        </w:rPr>
        <w:t>raktijken</w:t>
      </w:r>
    </w:p>
    <w:p w14:paraId="793ADA15" w14:textId="12226D74" w:rsidR="002E574A" w:rsidRDefault="002E574A" w:rsidP="002E574A">
      <w:pPr>
        <w:spacing w:after="0" w:line="257" w:lineRule="auto"/>
        <w:rPr>
          <w:rFonts w:ascii="Verdana" w:eastAsia="Verdana" w:hAnsi="Verdana" w:cs="Verdana"/>
          <w:sz w:val="18"/>
          <w:szCs w:val="18"/>
        </w:rPr>
      </w:pPr>
      <w:r>
        <w:rPr>
          <w:rFonts w:ascii="Verdana" w:eastAsia="Verdana" w:hAnsi="Verdana" w:cs="Verdana"/>
          <w:sz w:val="18"/>
          <w:szCs w:val="18"/>
        </w:rPr>
        <w:lastRenderedPageBreak/>
        <w:t xml:space="preserve">Doelvoorschriften bieden handelingsruimte aan veehouders. In de praktijk zullen daarbij goede praktijkvoorbeelden ontstaan. Gidsen voor </w:t>
      </w:r>
      <w:r w:rsidR="42A6CC3E" w:rsidRPr="696BF961">
        <w:rPr>
          <w:rFonts w:ascii="Verdana" w:eastAsia="Verdana" w:hAnsi="Verdana" w:cs="Verdana"/>
          <w:sz w:val="18"/>
          <w:szCs w:val="18"/>
        </w:rPr>
        <w:t>g</w:t>
      </w:r>
      <w:r w:rsidRPr="696BF961">
        <w:rPr>
          <w:rFonts w:ascii="Verdana" w:eastAsia="Verdana" w:hAnsi="Verdana" w:cs="Verdana"/>
          <w:sz w:val="18"/>
          <w:szCs w:val="18"/>
        </w:rPr>
        <w:t xml:space="preserve">oede </w:t>
      </w:r>
      <w:r w:rsidR="617DF3E1" w:rsidRPr="696BF961">
        <w:rPr>
          <w:rFonts w:ascii="Verdana" w:eastAsia="Verdana" w:hAnsi="Verdana" w:cs="Verdana"/>
          <w:sz w:val="18"/>
          <w:szCs w:val="18"/>
        </w:rPr>
        <w:t>p</w:t>
      </w:r>
      <w:r w:rsidRPr="696BF961">
        <w:rPr>
          <w:rFonts w:ascii="Verdana" w:eastAsia="Verdana" w:hAnsi="Verdana" w:cs="Verdana"/>
          <w:sz w:val="18"/>
          <w:szCs w:val="18"/>
        </w:rPr>
        <w:t>raktijken</w:t>
      </w:r>
      <w:r>
        <w:rPr>
          <w:rFonts w:ascii="Verdana" w:eastAsia="Verdana" w:hAnsi="Verdana" w:cs="Verdana"/>
          <w:sz w:val="18"/>
          <w:szCs w:val="18"/>
        </w:rPr>
        <w:t xml:space="preserve"> zijn een </w:t>
      </w:r>
      <w:r w:rsidR="001F58A2">
        <w:rPr>
          <w:rFonts w:ascii="Verdana" w:eastAsia="Verdana" w:hAnsi="Verdana" w:cs="Verdana"/>
          <w:sz w:val="18"/>
          <w:szCs w:val="18"/>
        </w:rPr>
        <w:t xml:space="preserve">geschikt instrument om </w:t>
      </w:r>
      <w:r w:rsidR="00F555C6">
        <w:rPr>
          <w:rFonts w:ascii="Verdana" w:eastAsia="Verdana" w:hAnsi="Verdana" w:cs="Verdana"/>
          <w:sz w:val="18"/>
          <w:szCs w:val="18"/>
        </w:rPr>
        <w:t>deze voorbeelden</w:t>
      </w:r>
      <w:r w:rsidR="00352D0E">
        <w:rPr>
          <w:rFonts w:ascii="Verdana" w:eastAsia="Verdana" w:hAnsi="Verdana" w:cs="Verdana"/>
          <w:sz w:val="18"/>
          <w:szCs w:val="18"/>
        </w:rPr>
        <w:t xml:space="preserve"> </w:t>
      </w:r>
      <w:r w:rsidR="000F4350">
        <w:rPr>
          <w:rFonts w:ascii="Verdana" w:eastAsia="Verdana" w:hAnsi="Verdana" w:cs="Verdana"/>
          <w:sz w:val="18"/>
          <w:szCs w:val="18"/>
        </w:rPr>
        <w:t xml:space="preserve">in neer te leggen en uit te werken </w:t>
      </w:r>
      <w:r w:rsidR="004C61F3">
        <w:rPr>
          <w:rFonts w:ascii="Verdana" w:eastAsia="Verdana" w:hAnsi="Verdana" w:cs="Verdana"/>
          <w:sz w:val="18"/>
          <w:szCs w:val="18"/>
        </w:rPr>
        <w:t xml:space="preserve">en </w:t>
      </w:r>
      <w:r w:rsidR="00953C4B">
        <w:rPr>
          <w:rFonts w:ascii="Verdana" w:eastAsia="Verdana" w:hAnsi="Verdana" w:cs="Verdana"/>
          <w:sz w:val="18"/>
          <w:szCs w:val="18"/>
        </w:rPr>
        <w:t xml:space="preserve">kunnen </w:t>
      </w:r>
      <w:r>
        <w:rPr>
          <w:rFonts w:ascii="Verdana" w:eastAsia="Verdana" w:hAnsi="Verdana" w:cs="Verdana"/>
          <w:sz w:val="18"/>
          <w:szCs w:val="18"/>
        </w:rPr>
        <w:t>goed</w:t>
      </w:r>
      <w:r w:rsidR="00BC3C76">
        <w:rPr>
          <w:rFonts w:ascii="Verdana" w:eastAsia="Verdana" w:hAnsi="Verdana" w:cs="Verdana"/>
          <w:sz w:val="18"/>
          <w:szCs w:val="18"/>
        </w:rPr>
        <w:t xml:space="preserve"> worden gebruikt om</w:t>
      </w:r>
      <w:r>
        <w:rPr>
          <w:rFonts w:ascii="Verdana" w:eastAsia="Verdana" w:hAnsi="Verdana" w:cs="Verdana"/>
          <w:sz w:val="18"/>
          <w:szCs w:val="18"/>
        </w:rPr>
        <w:t xml:space="preserve"> de kennis over zulke praktijkvoorbeelden breed binnen een sector </w:t>
      </w:r>
      <w:r w:rsidR="008C6A16">
        <w:rPr>
          <w:rFonts w:ascii="Verdana" w:eastAsia="Verdana" w:hAnsi="Verdana" w:cs="Verdana"/>
          <w:sz w:val="18"/>
          <w:szCs w:val="18"/>
        </w:rPr>
        <w:t>te delen</w:t>
      </w:r>
      <w:r>
        <w:rPr>
          <w:rFonts w:ascii="Verdana" w:eastAsia="Verdana" w:hAnsi="Verdana" w:cs="Verdana"/>
          <w:sz w:val="18"/>
          <w:szCs w:val="18"/>
        </w:rPr>
        <w:t xml:space="preserve">. Het opstellen van Gidsen voor </w:t>
      </w:r>
      <w:r w:rsidR="1515D638" w:rsidRPr="5F326B3C">
        <w:rPr>
          <w:rFonts w:ascii="Verdana" w:eastAsia="Verdana" w:hAnsi="Verdana" w:cs="Verdana"/>
          <w:sz w:val="18"/>
          <w:szCs w:val="18"/>
        </w:rPr>
        <w:t>g</w:t>
      </w:r>
      <w:r w:rsidRPr="5F326B3C">
        <w:rPr>
          <w:rFonts w:ascii="Verdana" w:eastAsia="Verdana" w:hAnsi="Verdana" w:cs="Verdana"/>
          <w:sz w:val="18"/>
          <w:szCs w:val="18"/>
        </w:rPr>
        <w:t>oede</w:t>
      </w:r>
      <w:r>
        <w:rPr>
          <w:rFonts w:ascii="Verdana" w:eastAsia="Verdana" w:hAnsi="Verdana" w:cs="Verdana"/>
          <w:sz w:val="18"/>
          <w:szCs w:val="18"/>
        </w:rPr>
        <w:t xml:space="preserve"> </w:t>
      </w:r>
      <w:r w:rsidR="27B88584" w:rsidRPr="7B6D839A">
        <w:rPr>
          <w:rFonts w:ascii="Verdana" w:eastAsia="Verdana" w:hAnsi="Verdana" w:cs="Verdana"/>
          <w:sz w:val="18"/>
          <w:szCs w:val="18"/>
        </w:rPr>
        <w:t>p</w:t>
      </w:r>
      <w:r w:rsidRPr="7B6D839A">
        <w:rPr>
          <w:rFonts w:ascii="Verdana" w:eastAsia="Verdana" w:hAnsi="Verdana" w:cs="Verdana"/>
          <w:sz w:val="18"/>
          <w:szCs w:val="18"/>
        </w:rPr>
        <w:t xml:space="preserve">raktijken </w:t>
      </w:r>
      <w:r>
        <w:rPr>
          <w:rFonts w:ascii="Verdana" w:eastAsia="Verdana" w:hAnsi="Verdana" w:cs="Verdana"/>
          <w:sz w:val="18"/>
          <w:szCs w:val="18"/>
        </w:rPr>
        <w:t xml:space="preserve">wordt met deze </w:t>
      </w:r>
      <w:r w:rsidR="00A2492D">
        <w:rPr>
          <w:rFonts w:ascii="Verdana" w:eastAsia="Verdana" w:hAnsi="Verdana" w:cs="Verdana"/>
          <w:sz w:val="18"/>
          <w:szCs w:val="18"/>
        </w:rPr>
        <w:t>AMvB</w:t>
      </w:r>
      <w:r>
        <w:rPr>
          <w:rFonts w:ascii="Verdana" w:eastAsia="Verdana" w:hAnsi="Verdana" w:cs="Verdana"/>
          <w:sz w:val="18"/>
          <w:szCs w:val="18"/>
        </w:rPr>
        <w:t xml:space="preserve"> voor iedere diersector gestimuleerd. </w:t>
      </w:r>
      <w:r w:rsidR="00CD3016">
        <w:rPr>
          <w:rFonts w:ascii="Verdana" w:eastAsia="Verdana" w:hAnsi="Verdana" w:cs="Verdana"/>
          <w:sz w:val="18"/>
          <w:szCs w:val="18"/>
        </w:rPr>
        <w:t>In</w:t>
      </w:r>
      <w:r>
        <w:rPr>
          <w:rFonts w:ascii="Verdana" w:eastAsia="Verdana" w:hAnsi="Verdana" w:cs="Verdana"/>
          <w:sz w:val="18"/>
          <w:szCs w:val="18"/>
        </w:rPr>
        <w:t xml:space="preserve"> de artikelsgewijze toelichting </w:t>
      </w:r>
      <w:r w:rsidR="00CD3016">
        <w:rPr>
          <w:rFonts w:ascii="Verdana" w:eastAsia="Verdana" w:hAnsi="Verdana" w:cs="Verdana"/>
          <w:sz w:val="18"/>
          <w:szCs w:val="18"/>
        </w:rPr>
        <w:t xml:space="preserve">wordt nader </w:t>
      </w:r>
      <w:r>
        <w:rPr>
          <w:rFonts w:ascii="Verdana" w:eastAsia="Verdana" w:hAnsi="Verdana" w:cs="Verdana"/>
          <w:sz w:val="18"/>
          <w:szCs w:val="18"/>
        </w:rPr>
        <w:t xml:space="preserve">op de </w:t>
      </w:r>
      <w:r w:rsidR="00CD3016">
        <w:rPr>
          <w:rFonts w:ascii="Verdana" w:eastAsia="Verdana" w:hAnsi="Verdana" w:cs="Verdana"/>
          <w:sz w:val="18"/>
          <w:szCs w:val="18"/>
        </w:rPr>
        <w:t>G</w:t>
      </w:r>
      <w:r>
        <w:rPr>
          <w:rFonts w:ascii="Verdana" w:eastAsia="Verdana" w:hAnsi="Verdana" w:cs="Verdana"/>
          <w:sz w:val="18"/>
          <w:szCs w:val="18"/>
        </w:rPr>
        <w:t xml:space="preserve">idsen voor </w:t>
      </w:r>
      <w:r w:rsidR="4F4BBC42" w:rsidRPr="696BF961">
        <w:rPr>
          <w:rFonts w:ascii="Verdana" w:eastAsia="Verdana" w:hAnsi="Verdana" w:cs="Verdana"/>
          <w:sz w:val="18"/>
          <w:szCs w:val="18"/>
        </w:rPr>
        <w:t>g</w:t>
      </w:r>
      <w:r w:rsidRPr="696BF961">
        <w:rPr>
          <w:rFonts w:ascii="Verdana" w:eastAsia="Verdana" w:hAnsi="Verdana" w:cs="Verdana"/>
          <w:sz w:val="18"/>
          <w:szCs w:val="18"/>
        </w:rPr>
        <w:t>oede</w:t>
      </w:r>
      <w:r>
        <w:rPr>
          <w:rFonts w:ascii="Verdana" w:eastAsia="Verdana" w:hAnsi="Verdana" w:cs="Verdana"/>
          <w:sz w:val="18"/>
          <w:szCs w:val="18"/>
        </w:rPr>
        <w:t xml:space="preserve"> </w:t>
      </w:r>
      <w:r w:rsidR="4D431BBD" w:rsidRPr="23C404C5">
        <w:rPr>
          <w:rFonts w:ascii="Verdana" w:eastAsia="Verdana" w:hAnsi="Verdana" w:cs="Verdana"/>
          <w:sz w:val="18"/>
          <w:szCs w:val="18"/>
        </w:rPr>
        <w:t>p</w:t>
      </w:r>
      <w:r w:rsidR="000D7865" w:rsidRPr="23C404C5">
        <w:rPr>
          <w:rFonts w:ascii="Verdana" w:eastAsia="Verdana" w:hAnsi="Verdana" w:cs="Verdana"/>
          <w:sz w:val="18"/>
          <w:szCs w:val="18"/>
        </w:rPr>
        <w:t>r</w:t>
      </w:r>
      <w:r w:rsidRPr="23C404C5">
        <w:rPr>
          <w:rFonts w:ascii="Verdana" w:eastAsia="Verdana" w:hAnsi="Verdana" w:cs="Verdana"/>
          <w:sz w:val="18"/>
          <w:szCs w:val="18"/>
        </w:rPr>
        <w:t>aktijken</w:t>
      </w:r>
      <w:r w:rsidR="00FF55CF">
        <w:rPr>
          <w:rFonts w:ascii="Verdana" w:eastAsia="Verdana" w:hAnsi="Verdana" w:cs="Verdana"/>
          <w:sz w:val="18"/>
          <w:szCs w:val="18"/>
        </w:rPr>
        <w:t xml:space="preserve"> ingegaan</w:t>
      </w:r>
      <w:r>
        <w:rPr>
          <w:rFonts w:ascii="Verdana" w:eastAsia="Verdana" w:hAnsi="Verdana" w:cs="Verdana"/>
          <w:sz w:val="18"/>
          <w:szCs w:val="18"/>
        </w:rPr>
        <w:t>.</w:t>
      </w:r>
      <w:r w:rsidRPr="00AD5D51">
        <w:rPr>
          <w:rFonts w:ascii="Verdana" w:eastAsia="Verdana" w:hAnsi="Verdana" w:cs="Verdana"/>
          <w:sz w:val="18"/>
          <w:szCs w:val="18"/>
        </w:rPr>
        <w:t xml:space="preserve"> </w:t>
      </w:r>
    </w:p>
    <w:p w14:paraId="08C76585" w14:textId="0B7E212A" w:rsidR="007E21FB" w:rsidRDefault="007E21FB" w:rsidP="007E21FB">
      <w:pPr>
        <w:spacing w:after="0" w:line="257" w:lineRule="auto"/>
        <w:rPr>
          <w:rFonts w:ascii="Verdana" w:eastAsia="Verdana" w:hAnsi="Verdana" w:cs="Verdana"/>
          <w:sz w:val="18"/>
          <w:szCs w:val="18"/>
        </w:rPr>
      </w:pPr>
    </w:p>
    <w:p w14:paraId="648E4A79" w14:textId="672E4828" w:rsidR="007E21FB" w:rsidRDefault="52A05378" w:rsidP="007E21FB">
      <w:pPr>
        <w:spacing w:after="0" w:line="257" w:lineRule="auto"/>
        <w:rPr>
          <w:rFonts w:ascii="Verdana" w:eastAsia="Verdana" w:hAnsi="Verdana" w:cs="Verdana"/>
          <w:sz w:val="18"/>
          <w:szCs w:val="18"/>
          <w:u w:val="single"/>
        </w:rPr>
      </w:pPr>
      <w:r w:rsidRPr="6A04C894">
        <w:rPr>
          <w:rFonts w:ascii="Verdana" w:eastAsia="Verdana" w:hAnsi="Verdana" w:cs="Verdana"/>
          <w:sz w:val="18"/>
          <w:szCs w:val="18"/>
          <w:u w:val="single"/>
        </w:rPr>
        <w:t xml:space="preserve">7. Invoering </w:t>
      </w:r>
      <w:r w:rsidR="79BF5657" w:rsidRPr="6A04C894">
        <w:rPr>
          <w:rFonts w:ascii="Verdana" w:eastAsia="Verdana" w:hAnsi="Verdana" w:cs="Verdana"/>
          <w:sz w:val="18"/>
          <w:szCs w:val="18"/>
          <w:u w:val="single"/>
        </w:rPr>
        <w:t xml:space="preserve">regels </w:t>
      </w:r>
      <w:r w:rsidRPr="6A04C894">
        <w:rPr>
          <w:rFonts w:ascii="Verdana" w:eastAsia="Verdana" w:hAnsi="Verdana" w:cs="Verdana"/>
          <w:sz w:val="18"/>
          <w:szCs w:val="18"/>
          <w:u w:val="single"/>
        </w:rPr>
        <w:t xml:space="preserve">dierwaardige veehouderij </w:t>
      </w:r>
    </w:p>
    <w:p w14:paraId="7C6E2396" w14:textId="77777777" w:rsidR="0006242C" w:rsidRDefault="0006242C" w:rsidP="17624FF8">
      <w:pPr>
        <w:spacing w:after="0" w:line="257" w:lineRule="auto"/>
        <w:rPr>
          <w:rFonts w:ascii="Verdana" w:eastAsia="Verdana" w:hAnsi="Verdana" w:cs="Verdana"/>
          <w:sz w:val="18"/>
          <w:szCs w:val="18"/>
        </w:rPr>
      </w:pPr>
    </w:p>
    <w:p w14:paraId="41CBF5C6" w14:textId="30994B16" w:rsidR="007E21FB" w:rsidRPr="00491B40" w:rsidRDefault="00644173" w:rsidP="17624FF8">
      <w:pPr>
        <w:spacing w:after="0" w:line="257" w:lineRule="auto"/>
        <w:rPr>
          <w:rFonts w:ascii="Verdana" w:eastAsia="Verdana" w:hAnsi="Verdana" w:cs="Verdana"/>
          <w:sz w:val="18"/>
          <w:szCs w:val="18"/>
        </w:rPr>
      </w:pPr>
      <w:r>
        <w:rPr>
          <w:rFonts w:ascii="Verdana" w:eastAsia="Verdana" w:hAnsi="Verdana" w:cs="Verdana"/>
          <w:sz w:val="18"/>
          <w:szCs w:val="18"/>
        </w:rPr>
        <w:t>De Nederlandse veehouderijsector wordt internationaal gezien als een voorloper op het gebied van dierenwelzijn. Dit komt door de vele stappen die de afgelopen</w:t>
      </w:r>
      <w:r w:rsidR="007049D4">
        <w:rPr>
          <w:rFonts w:ascii="Verdana" w:eastAsia="Verdana" w:hAnsi="Verdana" w:cs="Verdana"/>
          <w:sz w:val="18"/>
          <w:szCs w:val="18"/>
        </w:rPr>
        <w:t xml:space="preserve"> jaren</w:t>
      </w:r>
      <w:r>
        <w:rPr>
          <w:rFonts w:ascii="Verdana" w:eastAsia="Verdana" w:hAnsi="Verdana" w:cs="Verdana"/>
          <w:sz w:val="18"/>
          <w:szCs w:val="18"/>
        </w:rPr>
        <w:t xml:space="preserve"> zijn gezet. Toch is er ruimte voor verbetering, en met</w:t>
      </w:r>
      <w:r w:rsidR="007049D4">
        <w:rPr>
          <w:rFonts w:ascii="Verdana" w:eastAsia="Verdana" w:hAnsi="Verdana" w:cs="Verdana"/>
          <w:sz w:val="18"/>
          <w:szCs w:val="18"/>
        </w:rPr>
        <w:t xml:space="preserve"> nieuwe inzichten kan dierenwelzijn verder ontwikkelen.</w:t>
      </w:r>
      <w:r>
        <w:rPr>
          <w:rFonts w:ascii="Verdana" w:eastAsia="Verdana" w:hAnsi="Verdana" w:cs="Verdana"/>
          <w:sz w:val="18"/>
          <w:szCs w:val="18"/>
        </w:rPr>
        <w:t xml:space="preserve"> </w:t>
      </w:r>
      <w:r w:rsidR="007B7D1D">
        <w:rPr>
          <w:rFonts w:ascii="Verdana" w:eastAsia="Verdana" w:hAnsi="Verdana" w:cs="Verdana"/>
          <w:sz w:val="18"/>
          <w:szCs w:val="18"/>
        </w:rPr>
        <w:t xml:space="preserve">In deze AMvB wordt </w:t>
      </w:r>
      <w:r w:rsidR="007B7D1D" w:rsidRPr="4A32A4BD">
        <w:rPr>
          <w:rFonts w:ascii="Verdana" w:eastAsia="Verdana" w:hAnsi="Verdana" w:cs="Verdana"/>
          <w:sz w:val="18"/>
          <w:szCs w:val="18"/>
        </w:rPr>
        <w:t>voor de langere termijn</w:t>
      </w:r>
      <w:r w:rsidR="007B7D1D">
        <w:rPr>
          <w:rFonts w:ascii="Verdana" w:eastAsia="Verdana" w:hAnsi="Verdana" w:cs="Verdana"/>
          <w:sz w:val="18"/>
          <w:szCs w:val="18"/>
        </w:rPr>
        <w:t xml:space="preserve"> in regelgeving </w:t>
      </w:r>
      <w:r w:rsidR="007B7D1D" w:rsidRPr="4A32A4BD">
        <w:rPr>
          <w:rFonts w:ascii="Verdana" w:eastAsia="Verdana" w:hAnsi="Verdana" w:cs="Verdana"/>
          <w:sz w:val="18"/>
          <w:szCs w:val="18"/>
        </w:rPr>
        <w:t>vastgelegd wat wordt verstaan onder het dierwaardig houden van productiedieren</w:t>
      </w:r>
      <w:r w:rsidR="007B7D1D" w:rsidRPr="00927030">
        <w:rPr>
          <w:rFonts w:ascii="Verdana" w:eastAsia="Verdana" w:hAnsi="Verdana" w:cs="Verdana"/>
          <w:sz w:val="18"/>
          <w:szCs w:val="18"/>
        </w:rPr>
        <w:t xml:space="preserve"> </w:t>
      </w:r>
      <w:r w:rsidR="007B7D1D">
        <w:rPr>
          <w:rFonts w:ascii="Verdana" w:eastAsia="Verdana" w:hAnsi="Verdana" w:cs="Verdana"/>
          <w:sz w:val="18"/>
          <w:szCs w:val="18"/>
        </w:rPr>
        <w:t>en waar de veehouders in moeten voorzien</w:t>
      </w:r>
      <w:r w:rsidR="007B7D1D" w:rsidRPr="4A32A4BD">
        <w:rPr>
          <w:rFonts w:ascii="Verdana" w:eastAsia="Verdana" w:hAnsi="Verdana" w:cs="Verdana"/>
          <w:sz w:val="18"/>
          <w:szCs w:val="18"/>
        </w:rPr>
        <w:t xml:space="preserve">. </w:t>
      </w:r>
      <w:r w:rsidR="007B7D1D">
        <w:rPr>
          <w:rFonts w:ascii="Verdana" w:eastAsia="Verdana" w:hAnsi="Verdana" w:cs="Verdana"/>
          <w:sz w:val="18"/>
          <w:szCs w:val="18"/>
        </w:rPr>
        <w:t>Daar</w:t>
      </w:r>
      <w:r w:rsidR="007B7D1D" w:rsidRPr="4A32A4BD">
        <w:rPr>
          <w:rFonts w:ascii="Verdana" w:eastAsia="Verdana" w:hAnsi="Verdana" w:cs="Verdana"/>
          <w:sz w:val="18"/>
          <w:szCs w:val="18"/>
        </w:rPr>
        <w:t xml:space="preserve">mee wordt </w:t>
      </w:r>
      <w:r w:rsidR="007B7D1D">
        <w:rPr>
          <w:rFonts w:ascii="Verdana" w:eastAsia="Verdana" w:hAnsi="Verdana" w:cs="Verdana"/>
          <w:sz w:val="18"/>
          <w:szCs w:val="18"/>
        </w:rPr>
        <w:t xml:space="preserve">concreet </w:t>
      </w:r>
      <w:r w:rsidR="007B7D1D" w:rsidRPr="4A32A4BD">
        <w:rPr>
          <w:rFonts w:ascii="Verdana" w:eastAsia="Verdana" w:hAnsi="Verdana" w:cs="Verdana"/>
          <w:sz w:val="18"/>
          <w:szCs w:val="18"/>
        </w:rPr>
        <w:t>in regels verankerd dat dieren in de veehouderij hun gedragsbehoeften kunnen uitoe</w:t>
      </w:r>
      <w:r w:rsidR="007B7D1D">
        <w:rPr>
          <w:rFonts w:ascii="Verdana" w:eastAsia="Verdana" w:hAnsi="Verdana" w:cs="Verdana"/>
          <w:sz w:val="18"/>
          <w:szCs w:val="18"/>
        </w:rPr>
        <w:t>f</w:t>
      </w:r>
      <w:r w:rsidR="007B7D1D" w:rsidRPr="4A32A4BD">
        <w:rPr>
          <w:rFonts w:ascii="Verdana" w:eastAsia="Verdana" w:hAnsi="Verdana" w:cs="Verdana"/>
          <w:sz w:val="18"/>
          <w:szCs w:val="18"/>
        </w:rPr>
        <w:t xml:space="preserve">enen en dat er geen </w:t>
      </w:r>
      <w:r w:rsidR="007B7D1D" w:rsidRPr="00A46A43">
        <w:rPr>
          <w:rFonts w:ascii="Verdana" w:eastAsia="Verdana" w:hAnsi="Verdana" w:cs="Verdana"/>
          <w:sz w:val="18"/>
          <w:szCs w:val="18"/>
        </w:rPr>
        <w:t xml:space="preserve">ingrepen meer plaatsvinden. </w:t>
      </w:r>
      <w:r w:rsidR="00B00C83">
        <w:rPr>
          <w:rFonts w:ascii="Verdana" w:eastAsia="Verdana" w:hAnsi="Verdana" w:cs="Verdana"/>
          <w:sz w:val="18"/>
          <w:szCs w:val="18"/>
        </w:rPr>
        <w:t>Het maken van regels v</w:t>
      </w:r>
      <w:r w:rsidR="000F1373">
        <w:rPr>
          <w:rFonts w:ascii="Verdana" w:eastAsia="Verdana" w:hAnsi="Verdana" w:cs="Verdana"/>
          <w:sz w:val="18"/>
          <w:szCs w:val="18"/>
        </w:rPr>
        <w:t xml:space="preserve">oor de langere termijn verandert niet direct de praktijk. </w:t>
      </w:r>
      <w:r w:rsidR="00CE6C78">
        <w:rPr>
          <w:rFonts w:ascii="Verdana" w:eastAsia="Verdana" w:hAnsi="Verdana" w:cs="Verdana"/>
          <w:sz w:val="18"/>
          <w:szCs w:val="18"/>
        </w:rPr>
        <w:t>Voor het invoeren van de AMvB en daarmee h</w:t>
      </w:r>
      <w:r w:rsidR="52A05378" w:rsidRPr="4A32A4BD">
        <w:rPr>
          <w:rFonts w:ascii="Verdana" w:eastAsia="Verdana" w:hAnsi="Verdana" w:cs="Verdana"/>
          <w:sz w:val="18"/>
          <w:szCs w:val="18"/>
        </w:rPr>
        <w:t xml:space="preserve">et </w:t>
      </w:r>
      <w:r w:rsidR="008E6380">
        <w:rPr>
          <w:rFonts w:ascii="Verdana" w:eastAsia="Verdana" w:hAnsi="Verdana" w:cs="Verdana"/>
          <w:sz w:val="18"/>
          <w:szCs w:val="18"/>
        </w:rPr>
        <w:t>realiseren van</w:t>
      </w:r>
      <w:r w:rsidR="52A05378" w:rsidRPr="4A32A4BD">
        <w:rPr>
          <w:rFonts w:ascii="Verdana" w:eastAsia="Verdana" w:hAnsi="Verdana" w:cs="Verdana"/>
          <w:sz w:val="18"/>
          <w:szCs w:val="18"/>
        </w:rPr>
        <w:t xml:space="preserve"> een dierwaardige veehouderij </w:t>
      </w:r>
      <w:r w:rsidR="00CE6C78">
        <w:rPr>
          <w:rFonts w:ascii="Verdana" w:eastAsia="Verdana" w:hAnsi="Verdana" w:cs="Verdana"/>
          <w:sz w:val="18"/>
          <w:szCs w:val="18"/>
        </w:rPr>
        <w:t xml:space="preserve">zijn </w:t>
      </w:r>
      <w:r w:rsidR="00284666">
        <w:rPr>
          <w:rFonts w:ascii="Verdana" w:eastAsia="Verdana" w:hAnsi="Verdana" w:cs="Verdana"/>
          <w:sz w:val="18"/>
          <w:szCs w:val="18"/>
        </w:rPr>
        <w:t>veel</w:t>
      </w:r>
      <w:r w:rsidR="006A48E7">
        <w:rPr>
          <w:rFonts w:ascii="Verdana" w:eastAsia="Verdana" w:hAnsi="Verdana" w:cs="Verdana"/>
          <w:sz w:val="18"/>
          <w:szCs w:val="18"/>
        </w:rPr>
        <w:t xml:space="preserve"> </w:t>
      </w:r>
      <w:r w:rsidR="52A05378" w:rsidRPr="4A32A4BD">
        <w:rPr>
          <w:rFonts w:ascii="Verdana" w:eastAsia="Verdana" w:hAnsi="Verdana" w:cs="Verdana"/>
          <w:sz w:val="18"/>
          <w:szCs w:val="18"/>
        </w:rPr>
        <w:t xml:space="preserve">factoren </w:t>
      </w:r>
      <w:r w:rsidR="00FA6696">
        <w:rPr>
          <w:rFonts w:ascii="Verdana" w:eastAsia="Verdana" w:hAnsi="Verdana" w:cs="Verdana"/>
          <w:sz w:val="18"/>
          <w:szCs w:val="18"/>
        </w:rPr>
        <w:t xml:space="preserve">van belang </w:t>
      </w:r>
      <w:r w:rsidR="00955E62">
        <w:rPr>
          <w:rFonts w:ascii="Verdana" w:eastAsia="Verdana" w:hAnsi="Verdana" w:cs="Verdana"/>
          <w:sz w:val="18"/>
          <w:szCs w:val="18"/>
        </w:rPr>
        <w:t xml:space="preserve">en </w:t>
      </w:r>
      <w:r w:rsidR="0091535A">
        <w:rPr>
          <w:rFonts w:ascii="Verdana" w:eastAsia="Verdana" w:hAnsi="Verdana" w:cs="Verdana"/>
          <w:sz w:val="18"/>
          <w:szCs w:val="18"/>
        </w:rPr>
        <w:t xml:space="preserve">dat </w:t>
      </w:r>
      <w:r w:rsidR="009F512A">
        <w:rPr>
          <w:rFonts w:ascii="Verdana" w:eastAsia="Verdana" w:hAnsi="Verdana" w:cs="Verdana"/>
          <w:sz w:val="18"/>
          <w:szCs w:val="18"/>
        </w:rPr>
        <w:t xml:space="preserve">vergt een inspanning </w:t>
      </w:r>
      <w:r w:rsidR="00517FBD">
        <w:rPr>
          <w:rFonts w:ascii="Verdana" w:eastAsia="Verdana" w:hAnsi="Verdana" w:cs="Verdana"/>
          <w:sz w:val="18"/>
          <w:szCs w:val="18"/>
        </w:rPr>
        <w:t>van alle betrokken partijen</w:t>
      </w:r>
      <w:r w:rsidR="00DE5258">
        <w:rPr>
          <w:rFonts w:ascii="Verdana" w:eastAsia="Verdana" w:hAnsi="Verdana" w:cs="Verdana"/>
          <w:sz w:val="18"/>
          <w:szCs w:val="18"/>
        </w:rPr>
        <w:t xml:space="preserve">. </w:t>
      </w:r>
      <w:r w:rsidR="007F076F">
        <w:rPr>
          <w:rFonts w:ascii="Verdana" w:eastAsia="Verdana" w:hAnsi="Verdana" w:cs="Verdana"/>
          <w:sz w:val="18"/>
          <w:szCs w:val="18"/>
        </w:rPr>
        <w:t>Daarop</w:t>
      </w:r>
      <w:r w:rsidR="52A05378" w:rsidRPr="00A46A43">
        <w:rPr>
          <w:rFonts w:ascii="Verdana" w:eastAsia="Verdana" w:hAnsi="Verdana" w:cs="Verdana"/>
          <w:sz w:val="18"/>
          <w:szCs w:val="18"/>
        </w:rPr>
        <w:t xml:space="preserve"> zijn </w:t>
      </w:r>
      <w:r w:rsidR="007F076F">
        <w:rPr>
          <w:rFonts w:ascii="Verdana" w:eastAsia="Verdana" w:hAnsi="Verdana" w:cs="Verdana"/>
          <w:sz w:val="18"/>
          <w:szCs w:val="18"/>
        </w:rPr>
        <w:t xml:space="preserve">ook </w:t>
      </w:r>
      <w:r w:rsidR="52A05378" w:rsidRPr="00A46A43">
        <w:rPr>
          <w:rFonts w:ascii="Verdana" w:eastAsia="Verdana" w:hAnsi="Verdana" w:cs="Verdana"/>
          <w:sz w:val="18"/>
          <w:szCs w:val="18"/>
        </w:rPr>
        <w:t xml:space="preserve">belangrijke vragen relevant, </w:t>
      </w:r>
      <w:r w:rsidR="00CC29E4" w:rsidRPr="00A46A43">
        <w:rPr>
          <w:rFonts w:ascii="Verdana" w:eastAsia="Verdana" w:hAnsi="Verdana" w:cs="Verdana"/>
          <w:sz w:val="18"/>
          <w:szCs w:val="18"/>
        </w:rPr>
        <w:t>waarop niet alle antwoorden anno 2025 bekend zijn</w:t>
      </w:r>
      <w:r w:rsidR="0049012F" w:rsidRPr="00A46A43">
        <w:rPr>
          <w:rFonts w:ascii="Verdana" w:eastAsia="Verdana" w:hAnsi="Verdana" w:cs="Verdana"/>
          <w:sz w:val="18"/>
          <w:szCs w:val="18"/>
        </w:rPr>
        <w:t>. Zo is</w:t>
      </w:r>
      <w:r w:rsidR="009170AC" w:rsidRPr="00A46A43">
        <w:rPr>
          <w:rFonts w:ascii="Verdana" w:eastAsia="Verdana" w:hAnsi="Verdana" w:cs="Verdana"/>
          <w:sz w:val="18"/>
          <w:szCs w:val="18"/>
        </w:rPr>
        <w:t xml:space="preserve"> </w:t>
      </w:r>
      <w:r w:rsidR="00A46A43" w:rsidRPr="00A46A43">
        <w:rPr>
          <w:rFonts w:ascii="Verdana" w:eastAsia="Verdana" w:hAnsi="Verdana" w:cs="Verdana"/>
          <w:sz w:val="18"/>
          <w:szCs w:val="18"/>
        </w:rPr>
        <w:t>bijvoorbeeld van belang om te weten welke aanpassingen het beste zijn voor het dier en de diergezondheid en</w:t>
      </w:r>
      <w:r w:rsidR="007049D4">
        <w:rPr>
          <w:rFonts w:ascii="Verdana" w:eastAsia="Verdana" w:hAnsi="Verdana" w:cs="Verdana"/>
          <w:sz w:val="18"/>
          <w:szCs w:val="18"/>
        </w:rPr>
        <w:t xml:space="preserve"> die</w:t>
      </w:r>
      <w:r w:rsidR="00A46A43" w:rsidRPr="00A46A43">
        <w:rPr>
          <w:rFonts w:ascii="Verdana" w:eastAsia="Verdana" w:hAnsi="Verdana" w:cs="Verdana"/>
          <w:sz w:val="18"/>
          <w:szCs w:val="18"/>
        </w:rPr>
        <w:t xml:space="preserve"> werken in de praktijk</w:t>
      </w:r>
      <w:r w:rsidR="00166206">
        <w:rPr>
          <w:rFonts w:ascii="Verdana" w:eastAsia="Verdana" w:hAnsi="Verdana" w:cs="Verdana"/>
          <w:sz w:val="18"/>
          <w:szCs w:val="18"/>
        </w:rPr>
        <w:t>. Ook is van belang</w:t>
      </w:r>
      <w:r w:rsidR="00A46A43" w:rsidRPr="00A46A43">
        <w:rPr>
          <w:rFonts w:ascii="Verdana" w:eastAsia="Verdana" w:hAnsi="Verdana" w:cs="Verdana"/>
          <w:sz w:val="18"/>
          <w:szCs w:val="18"/>
        </w:rPr>
        <w:t xml:space="preserve"> dat er voldoende verdienmodellen voor dierwaardig geproduceerde producten zijn</w:t>
      </w:r>
      <w:r w:rsidR="00E65B6D">
        <w:rPr>
          <w:rFonts w:ascii="Verdana" w:eastAsia="Verdana" w:hAnsi="Verdana" w:cs="Verdana"/>
          <w:sz w:val="18"/>
          <w:szCs w:val="18"/>
        </w:rPr>
        <w:t xml:space="preserve"> en</w:t>
      </w:r>
      <w:r w:rsidR="00A46A43" w:rsidRPr="00A46A43">
        <w:rPr>
          <w:rFonts w:ascii="Verdana" w:eastAsia="Verdana" w:hAnsi="Verdana" w:cs="Verdana"/>
          <w:sz w:val="18"/>
          <w:szCs w:val="18"/>
        </w:rPr>
        <w:t xml:space="preserve"> dat de benodigde vergunningen worden afgegeven voor stallen</w:t>
      </w:r>
      <w:r w:rsidR="00AC5943">
        <w:rPr>
          <w:rFonts w:ascii="Verdana" w:eastAsia="Verdana" w:hAnsi="Verdana" w:cs="Verdana"/>
          <w:sz w:val="18"/>
          <w:szCs w:val="18"/>
        </w:rPr>
        <w:t xml:space="preserve"> die aangepast moeten worden</w:t>
      </w:r>
      <w:r w:rsidR="00AF04BF">
        <w:rPr>
          <w:rFonts w:ascii="Verdana" w:eastAsia="Verdana" w:hAnsi="Verdana" w:cs="Verdana"/>
          <w:sz w:val="18"/>
          <w:szCs w:val="18"/>
        </w:rPr>
        <w:t>. Daarna</w:t>
      </w:r>
      <w:r w:rsidR="00AC2776">
        <w:rPr>
          <w:rFonts w:ascii="Verdana" w:eastAsia="Verdana" w:hAnsi="Verdana" w:cs="Verdana"/>
          <w:sz w:val="18"/>
          <w:szCs w:val="18"/>
        </w:rPr>
        <w:t xml:space="preserve">ast </w:t>
      </w:r>
      <w:r w:rsidR="000A7FBA">
        <w:rPr>
          <w:rFonts w:ascii="Verdana" w:eastAsia="Verdana" w:hAnsi="Verdana" w:cs="Verdana"/>
          <w:sz w:val="18"/>
          <w:szCs w:val="18"/>
        </w:rPr>
        <w:t xml:space="preserve">spelen </w:t>
      </w:r>
      <w:r w:rsidR="00A46A43" w:rsidRPr="00A46A43">
        <w:rPr>
          <w:rFonts w:ascii="Verdana" w:eastAsia="Verdana" w:hAnsi="Verdana" w:cs="Verdana"/>
          <w:sz w:val="18"/>
          <w:szCs w:val="18"/>
        </w:rPr>
        <w:t xml:space="preserve">internationale ontwikkelingen </w:t>
      </w:r>
      <w:r w:rsidR="00FB6427">
        <w:rPr>
          <w:rFonts w:ascii="Verdana" w:eastAsia="Verdana" w:hAnsi="Verdana" w:cs="Verdana"/>
          <w:sz w:val="18"/>
          <w:szCs w:val="18"/>
        </w:rPr>
        <w:t xml:space="preserve">een rol </w:t>
      </w:r>
      <w:r w:rsidR="00FF1DE2">
        <w:rPr>
          <w:rFonts w:ascii="Verdana" w:eastAsia="Verdana" w:hAnsi="Verdana" w:cs="Verdana"/>
          <w:sz w:val="18"/>
          <w:szCs w:val="18"/>
        </w:rPr>
        <w:t xml:space="preserve">en is van belang om te weten </w:t>
      </w:r>
      <w:r w:rsidR="00A46A43" w:rsidRPr="00A46A43">
        <w:rPr>
          <w:rFonts w:ascii="Verdana" w:eastAsia="Verdana" w:hAnsi="Verdana" w:cs="Verdana"/>
          <w:sz w:val="18"/>
          <w:szCs w:val="18"/>
        </w:rPr>
        <w:t>wat de (bedrijfs</w:t>
      </w:r>
      <w:r w:rsidR="000833B6">
        <w:rPr>
          <w:rFonts w:ascii="Verdana" w:eastAsia="Verdana" w:hAnsi="Verdana" w:cs="Verdana"/>
          <w:sz w:val="18"/>
          <w:szCs w:val="18"/>
        </w:rPr>
        <w:t>-</w:t>
      </w:r>
      <w:r w:rsidR="00A46A43" w:rsidRPr="00A46A43">
        <w:rPr>
          <w:rFonts w:ascii="Verdana" w:eastAsia="Verdana" w:hAnsi="Verdana" w:cs="Verdana"/>
          <w:sz w:val="18"/>
          <w:szCs w:val="18"/>
        </w:rPr>
        <w:t xml:space="preserve">) economische gevolgen voor veehouders zijn. </w:t>
      </w:r>
      <w:r w:rsidR="00A9764C">
        <w:rPr>
          <w:rFonts w:ascii="Verdana" w:eastAsia="Verdana" w:hAnsi="Verdana" w:cs="Verdana"/>
          <w:sz w:val="18"/>
          <w:szCs w:val="18"/>
        </w:rPr>
        <w:t>Om</w:t>
      </w:r>
      <w:r w:rsidR="007E74EA">
        <w:rPr>
          <w:rFonts w:ascii="Verdana" w:eastAsia="Verdana" w:hAnsi="Verdana" w:cs="Verdana"/>
          <w:sz w:val="18"/>
          <w:szCs w:val="18"/>
        </w:rPr>
        <w:t xml:space="preserve"> met al deze facetten</w:t>
      </w:r>
      <w:r w:rsidR="00FF1DE2" w:rsidRPr="00FF1DE2">
        <w:rPr>
          <w:rFonts w:ascii="Verdana" w:eastAsia="Verdana" w:hAnsi="Verdana" w:cs="Verdana"/>
          <w:sz w:val="18"/>
          <w:szCs w:val="18"/>
        </w:rPr>
        <w:t xml:space="preserve"> </w:t>
      </w:r>
      <w:r w:rsidR="00FF1DE2">
        <w:rPr>
          <w:rFonts w:ascii="Verdana" w:eastAsia="Verdana" w:hAnsi="Verdana" w:cs="Verdana"/>
          <w:sz w:val="18"/>
          <w:szCs w:val="18"/>
        </w:rPr>
        <w:t>rekening te houden</w:t>
      </w:r>
      <w:r w:rsidR="007E74EA">
        <w:rPr>
          <w:rFonts w:ascii="Verdana" w:eastAsia="Verdana" w:hAnsi="Verdana" w:cs="Verdana"/>
          <w:sz w:val="18"/>
          <w:szCs w:val="18"/>
        </w:rPr>
        <w:t xml:space="preserve"> </w:t>
      </w:r>
      <w:r w:rsidR="004C5758" w:rsidRPr="00A46A43">
        <w:rPr>
          <w:rFonts w:ascii="Verdana" w:eastAsia="Verdana" w:hAnsi="Verdana" w:cs="Verdana"/>
          <w:sz w:val="18"/>
          <w:szCs w:val="18"/>
        </w:rPr>
        <w:t>is een realistische, stapsgewijze invoering</w:t>
      </w:r>
      <w:r w:rsidR="007E74EA">
        <w:rPr>
          <w:rFonts w:ascii="Verdana" w:eastAsia="Verdana" w:hAnsi="Verdana" w:cs="Verdana"/>
          <w:sz w:val="18"/>
          <w:szCs w:val="18"/>
        </w:rPr>
        <w:t xml:space="preserve"> van de AMvB</w:t>
      </w:r>
      <w:r w:rsidR="004C5758" w:rsidRPr="00A46A43">
        <w:rPr>
          <w:rFonts w:ascii="Verdana" w:eastAsia="Verdana" w:hAnsi="Verdana" w:cs="Verdana"/>
          <w:sz w:val="18"/>
          <w:szCs w:val="18"/>
        </w:rPr>
        <w:t xml:space="preserve"> noodzakelijk. De</w:t>
      </w:r>
      <w:r w:rsidR="007E74EA">
        <w:rPr>
          <w:rFonts w:ascii="Verdana" w:eastAsia="Verdana" w:hAnsi="Verdana" w:cs="Verdana"/>
          <w:sz w:val="18"/>
          <w:szCs w:val="18"/>
        </w:rPr>
        <w:t>ze</w:t>
      </w:r>
      <w:r w:rsidR="004C5758" w:rsidRPr="00A46A43">
        <w:rPr>
          <w:rFonts w:ascii="Verdana" w:eastAsia="Verdana" w:hAnsi="Verdana" w:cs="Verdana"/>
          <w:sz w:val="18"/>
          <w:szCs w:val="18"/>
        </w:rPr>
        <w:t xml:space="preserve"> invoering wordt gezamenlijk met convenantpartijen vormgegeven</w:t>
      </w:r>
      <w:r w:rsidR="00F90ABB">
        <w:rPr>
          <w:rFonts w:ascii="Verdana" w:eastAsia="Verdana" w:hAnsi="Verdana" w:cs="Verdana"/>
          <w:sz w:val="18"/>
          <w:szCs w:val="18"/>
        </w:rPr>
        <w:t>.</w:t>
      </w:r>
      <w:r w:rsidR="0094563D">
        <w:rPr>
          <w:rFonts w:ascii="Verdana" w:eastAsia="Verdana" w:hAnsi="Verdana" w:cs="Verdana"/>
          <w:sz w:val="18"/>
          <w:szCs w:val="18"/>
        </w:rPr>
        <w:t xml:space="preserve"> </w:t>
      </w:r>
      <w:r w:rsidR="00F90ABB">
        <w:rPr>
          <w:rFonts w:ascii="Verdana" w:eastAsia="Verdana" w:hAnsi="Verdana" w:cs="Verdana"/>
          <w:sz w:val="18"/>
          <w:szCs w:val="18"/>
        </w:rPr>
        <w:t>D</w:t>
      </w:r>
      <w:r w:rsidR="004C5758" w:rsidRPr="00A46A43">
        <w:rPr>
          <w:rFonts w:ascii="Verdana" w:eastAsia="Verdana" w:hAnsi="Verdana" w:cs="Verdana"/>
          <w:sz w:val="18"/>
          <w:szCs w:val="18"/>
        </w:rPr>
        <w:t xml:space="preserve">e (te maken) afspraken in het convenanttraject staan ten </w:t>
      </w:r>
      <w:proofErr w:type="spellStart"/>
      <w:r w:rsidR="004C5758" w:rsidRPr="00A46A43">
        <w:rPr>
          <w:rFonts w:ascii="Verdana" w:eastAsia="Verdana" w:hAnsi="Verdana" w:cs="Verdana"/>
          <w:sz w:val="18"/>
          <w:szCs w:val="18"/>
        </w:rPr>
        <w:t>dienste</w:t>
      </w:r>
      <w:proofErr w:type="spellEnd"/>
      <w:r w:rsidR="004C5758" w:rsidRPr="00A46A43">
        <w:rPr>
          <w:rFonts w:ascii="Verdana" w:eastAsia="Verdana" w:hAnsi="Verdana" w:cs="Verdana"/>
          <w:sz w:val="18"/>
          <w:szCs w:val="18"/>
        </w:rPr>
        <w:t xml:space="preserve"> aa</w:t>
      </w:r>
      <w:r w:rsidR="0094563D">
        <w:rPr>
          <w:rFonts w:ascii="Verdana" w:eastAsia="Verdana" w:hAnsi="Verdana" w:cs="Verdana"/>
          <w:sz w:val="18"/>
          <w:szCs w:val="18"/>
        </w:rPr>
        <w:t>n</w:t>
      </w:r>
      <w:r w:rsidR="00F90ABB">
        <w:rPr>
          <w:rFonts w:ascii="Verdana" w:eastAsia="Verdana" w:hAnsi="Verdana" w:cs="Verdana"/>
          <w:sz w:val="18"/>
          <w:szCs w:val="18"/>
        </w:rPr>
        <w:t xml:space="preserve"> d</w:t>
      </w:r>
      <w:r w:rsidR="00FE7EA6">
        <w:rPr>
          <w:rFonts w:ascii="Verdana" w:eastAsia="Verdana" w:hAnsi="Verdana" w:cs="Verdana"/>
          <w:sz w:val="18"/>
          <w:szCs w:val="18"/>
        </w:rPr>
        <w:t>i</w:t>
      </w:r>
      <w:r w:rsidR="00F90ABB">
        <w:rPr>
          <w:rFonts w:ascii="Verdana" w:eastAsia="Verdana" w:hAnsi="Verdana" w:cs="Verdana"/>
          <w:sz w:val="18"/>
          <w:szCs w:val="18"/>
        </w:rPr>
        <w:t>e invoering</w:t>
      </w:r>
      <w:r w:rsidR="52A05378" w:rsidRPr="00A46A43">
        <w:rPr>
          <w:rFonts w:ascii="Verdana" w:eastAsia="Verdana" w:hAnsi="Verdana" w:cs="Verdana"/>
          <w:sz w:val="18"/>
          <w:szCs w:val="18"/>
        </w:rPr>
        <w:t xml:space="preserve">. </w:t>
      </w:r>
      <w:r w:rsidR="009056BD">
        <w:rPr>
          <w:rFonts w:ascii="Verdana" w:eastAsia="Verdana" w:hAnsi="Verdana" w:cs="Verdana"/>
          <w:sz w:val="18"/>
          <w:szCs w:val="18"/>
        </w:rPr>
        <w:t>Op deze wijze is sprake van een</w:t>
      </w:r>
      <w:r w:rsidR="52A05378" w:rsidRPr="00A46A43">
        <w:rPr>
          <w:rFonts w:ascii="Verdana" w:eastAsia="Verdana" w:hAnsi="Verdana" w:cs="Verdana"/>
          <w:sz w:val="18"/>
          <w:szCs w:val="18"/>
        </w:rPr>
        <w:t xml:space="preserve"> haalbare en uitvoerbare manier om dierwaardige veehouderij in 2040 te</w:t>
      </w:r>
      <w:r w:rsidR="52A05378" w:rsidRPr="4A32A4BD">
        <w:rPr>
          <w:rFonts w:ascii="Verdana" w:eastAsia="Verdana" w:hAnsi="Verdana" w:cs="Verdana"/>
          <w:sz w:val="18"/>
          <w:szCs w:val="18"/>
        </w:rPr>
        <w:t xml:space="preserve"> bewerkstelligen. </w:t>
      </w:r>
    </w:p>
    <w:p w14:paraId="1CAEAA3C" w14:textId="77777777" w:rsidR="00AF04BF" w:rsidRDefault="00AF04BF" w:rsidP="007E21FB">
      <w:pPr>
        <w:spacing w:after="0" w:line="257" w:lineRule="auto"/>
      </w:pPr>
    </w:p>
    <w:p w14:paraId="667DC510" w14:textId="77777777" w:rsidR="00D23153" w:rsidRPr="007154A0" w:rsidRDefault="00D23153" w:rsidP="00D23153">
      <w:pPr>
        <w:spacing w:after="0" w:line="257" w:lineRule="auto"/>
        <w:rPr>
          <w:rFonts w:ascii="Verdana" w:eastAsia="Verdana" w:hAnsi="Verdana" w:cs="Verdana"/>
          <w:sz w:val="18"/>
          <w:szCs w:val="18"/>
        </w:rPr>
      </w:pPr>
      <w:r w:rsidRPr="007154A0">
        <w:rPr>
          <w:rFonts w:ascii="Verdana" w:eastAsia="Verdana" w:hAnsi="Verdana" w:cs="Verdana"/>
          <w:sz w:val="18"/>
          <w:szCs w:val="18"/>
        </w:rPr>
        <w:t xml:space="preserve">De doorontwikkeling naar een dierwaardige veehouderij moet gelijk oplopen met de realisatie van de randvoorwaarden. Het betreft in ieder geval de volgende aspecten die voor het volledig kúnnen realiseren van dierwaardige veehouderij en de uitvoerbaarheid van de voorschriften in deze AMvB cruciaal zijn en daarom tijdens de invoering op algemeen niveau geborgd moeten zijn: </w:t>
      </w:r>
    </w:p>
    <w:p w14:paraId="01FDEA6E" w14:textId="77777777" w:rsidR="00D23153" w:rsidRPr="007154A0" w:rsidRDefault="00D23153" w:rsidP="00D23153">
      <w:pPr>
        <w:spacing w:after="0" w:line="257" w:lineRule="auto"/>
      </w:pPr>
      <w:r>
        <w:rPr>
          <w:rFonts w:ascii="Verdana" w:eastAsia="Verdana" w:hAnsi="Verdana" w:cs="Verdana"/>
          <w:sz w:val="18"/>
          <w:szCs w:val="18"/>
        </w:rPr>
        <w:t>1</w:t>
      </w:r>
      <w:r w:rsidRPr="007154A0">
        <w:rPr>
          <w:rFonts w:ascii="Verdana" w:eastAsia="Verdana" w:hAnsi="Verdana" w:cs="Verdana"/>
          <w:sz w:val="18"/>
          <w:szCs w:val="18"/>
        </w:rPr>
        <w:t>) dat er verdienmodellen zijn voor dierwaardig geproduceerde producten</w:t>
      </w:r>
      <w:r>
        <w:rPr>
          <w:rFonts w:ascii="Verdana" w:eastAsia="Verdana" w:hAnsi="Verdana" w:cs="Verdana"/>
          <w:sz w:val="18"/>
          <w:szCs w:val="18"/>
        </w:rPr>
        <w:t>,</w:t>
      </w:r>
      <w:r w:rsidRPr="007154A0">
        <w:rPr>
          <w:rFonts w:ascii="Verdana" w:eastAsia="Verdana" w:hAnsi="Verdana" w:cs="Verdana"/>
          <w:sz w:val="18"/>
          <w:szCs w:val="18"/>
        </w:rPr>
        <w:t xml:space="preserve"> </w:t>
      </w:r>
    </w:p>
    <w:p w14:paraId="6419D19F" w14:textId="77777777" w:rsidR="002447E3" w:rsidRPr="007154A0" w:rsidRDefault="002447E3" w:rsidP="002447E3">
      <w:pPr>
        <w:spacing w:after="0" w:line="257" w:lineRule="auto"/>
        <w:rPr>
          <w:rFonts w:ascii="Verdana" w:eastAsia="Verdana" w:hAnsi="Verdana" w:cs="Verdana"/>
          <w:sz w:val="18"/>
          <w:szCs w:val="18"/>
        </w:rPr>
      </w:pPr>
      <w:r>
        <w:rPr>
          <w:rFonts w:ascii="Verdana" w:eastAsia="Verdana" w:hAnsi="Verdana" w:cs="Verdana"/>
          <w:sz w:val="18"/>
          <w:szCs w:val="18"/>
        </w:rPr>
        <w:t>2</w:t>
      </w:r>
      <w:r w:rsidRPr="007154A0">
        <w:rPr>
          <w:rFonts w:ascii="Verdana" w:eastAsia="Verdana" w:hAnsi="Verdana" w:cs="Verdana"/>
          <w:sz w:val="18"/>
          <w:szCs w:val="18"/>
        </w:rPr>
        <w:t>) dat door veehouders de benodigde investeringen die noodzakelijk zijn voor het doorvoeren van de dierenwelzijnsmaatregelen redelijkerwijs kunnen worden gedaan,</w:t>
      </w:r>
    </w:p>
    <w:p w14:paraId="4D8BB93F" w14:textId="21AE8464" w:rsidR="002447E3" w:rsidRPr="007154A0" w:rsidRDefault="002447E3" w:rsidP="002447E3">
      <w:pPr>
        <w:spacing w:after="0" w:line="257" w:lineRule="auto"/>
      </w:pPr>
      <w:r>
        <w:rPr>
          <w:rFonts w:ascii="Verdana" w:eastAsia="Verdana" w:hAnsi="Verdana" w:cs="Verdana"/>
          <w:sz w:val="18"/>
          <w:szCs w:val="18"/>
        </w:rPr>
        <w:t>3</w:t>
      </w:r>
      <w:r w:rsidRPr="007154A0">
        <w:rPr>
          <w:rFonts w:ascii="Verdana" w:eastAsia="Verdana" w:hAnsi="Verdana" w:cs="Verdana"/>
          <w:sz w:val="18"/>
          <w:szCs w:val="18"/>
        </w:rPr>
        <w:t>) dat in Nederland de benodigde vergunningen redelijkerwijs kunnen worden verkregen voor het uitvoeren van de aanpassingen in bestaande stallen en voor het bouwen van nieuwe stallen</w:t>
      </w:r>
      <w:r>
        <w:rPr>
          <w:rFonts w:ascii="Verdana" w:eastAsia="Verdana" w:hAnsi="Verdana" w:cs="Verdana"/>
          <w:sz w:val="18"/>
          <w:szCs w:val="18"/>
        </w:rPr>
        <w:t xml:space="preserve"> </w:t>
      </w:r>
      <w:r w:rsidR="00A91B51">
        <w:rPr>
          <w:rFonts w:ascii="Verdana" w:eastAsia="Verdana" w:hAnsi="Verdana" w:cs="Verdana"/>
          <w:sz w:val="18"/>
          <w:szCs w:val="18"/>
        </w:rPr>
        <w:t>en de kosten daarvan terugverdiend kunnen worden zodat het verdienvermogen van veehouders op een goed niveau kan blijven, en</w:t>
      </w:r>
    </w:p>
    <w:p w14:paraId="044E82BA" w14:textId="390F2B51" w:rsidR="002447E3" w:rsidRPr="007154A0" w:rsidRDefault="002447E3" w:rsidP="002447E3">
      <w:pPr>
        <w:spacing w:after="0" w:line="257" w:lineRule="auto"/>
        <w:rPr>
          <w:rFonts w:ascii="Verdana" w:eastAsia="Verdana" w:hAnsi="Verdana" w:cs="Verdana"/>
          <w:sz w:val="18"/>
          <w:szCs w:val="18"/>
        </w:rPr>
      </w:pPr>
      <w:r w:rsidRPr="007154A0">
        <w:rPr>
          <w:rFonts w:ascii="Verdana" w:eastAsia="Verdana" w:hAnsi="Verdana" w:cs="Verdana"/>
          <w:sz w:val="18"/>
          <w:szCs w:val="18"/>
        </w:rPr>
        <w:t xml:space="preserve">4) dat </w:t>
      </w:r>
      <w:r w:rsidRPr="007154A0">
        <w:rPr>
          <w:rFonts w:ascii="Verdana" w:eastAsia="Verdana" w:hAnsi="Verdana" w:cs="Verdana"/>
          <w:kern w:val="2"/>
          <w:sz w:val="18"/>
          <w:szCs w:val="18"/>
          <w14:ligatures w14:val="standardContextual"/>
        </w:rPr>
        <w:t>de doorontwikkeling naar een dierwaardige veehouderij plaatsvindt binnen de (toekomstige) (</w:t>
      </w:r>
      <w:proofErr w:type="spellStart"/>
      <w:r w:rsidRPr="007154A0">
        <w:rPr>
          <w:rFonts w:ascii="Verdana" w:eastAsia="Verdana" w:hAnsi="Verdana" w:cs="Verdana"/>
          <w:kern w:val="2"/>
          <w:sz w:val="18"/>
          <w:szCs w:val="18"/>
          <w14:ligatures w14:val="standardContextual"/>
        </w:rPr>
        <w:t>inter</w:t>
      </w:r>
      <w:proofErr w:type="spellEnd"/>
      <w:r w:rsidRPr="007154A0">
        <w:rPr>
          <w:rFonts w:ascii="Verdana" w:eastAsia="Verdana" w:hAnsi="Verdana" w:cs="Verdana"/>
          <w:kern w:val="2"/>
          <w:sz w:val="18"/>
          <w:szCs w:val="18"/>
          <w14:ligatures w14:val="standardContextual"/>
        </w:rPr>
        <w:t>)nationale wettelijke kaders voor natuur, milieu, lucht, water en bodem</w:t>
      </w:r>
      <w:r>
        <w:rPr>
          <w:rFonts w:ascii="Verdana" w:eastAsia="Verdana" w:hAnsi="Verdana" w:cs="Verdana"/>
          <w:kern w:val="2"/>
          <w:sz w:val="18"/>
          <w:szCs w:val="18"/>
          <w14:ligatures w14:val="standardContextual"/>
        </w:rPr>
        <w:t>.</w:t>
      </w:r>
    </w:p>
    <w:p w14:paraId="24504872" w14:textId="77777777" w:rsidR="006242D2" w:rsidRPr="00023DF7" w:rsidRDefault="006242D2" w:rsidP="006242D2">
      <w:pPr>
        <w:spacing w:after="0" w:line="257" w:lineRule="auto"/>
      </w:pPr>
    </w:p>
    <w:p w14:paraId="36F81455" w14:textId="32277687" w:rsidR="006242D2" w:rsidRDefault="006242D2" w:rsidP="006242D2">
      <w:pPr>
        <w:spacing w:after="0" w:line="257" w:lineRule="auto"/>
        <w:rPr>
          <w:rFonts w:ascii="Verdana" w:eastAsia="Verdana" w:hAnsi="Verdana" w:cs="Verdana"/>
          <w:sz w:val="18"/>
          <w:szCs w:val="18"/>
        </w:rPr>
      </w:pPr>
      <w:r w:rsidRPr="00023DF7">
        <w:rPr>
          <w:rFonts w:ascii="Verdana" w:eastAsia="Verdana" w:hAnsi="Verdana" w:cs="Verdana"/>
          <w:sz w:val="18"/>
          <w:szCs w:val="18"/>
        </w:rPr>
        <w:t xml:space="preserve">Het is </w:t>
      </w:r>
      <w:r w:rsidR="000F228D" w:rsidRPr="00023DF7">
        <w:rPr>
          <w:rFonts w:ascii="Verdana" w:eastAsia="Verdana" w:hAnsi="Verdana" w:cs="Verdana"/>
          <w:sz w:val="18"/>
          <w:szCs w:val="18"/>
        </w:rPr>
        <w:t xml:space="preserve">van </w:t>
      </w:r>
      <w:r w:rsidRPr="00023DF7">
        <w:rPr>
          <w:rFonts w:ascii="Verdana" w:eastAsia="Verdana" w:hAnsi="Verdana" w:cs="Verdana"/>
          <w:sz w:val="18"/>
          <w:szCs w:val="18"/>
        </w:rPr>
        <w:t xml:space="preserve">belang dat de invoering van de regels in de AMvB gelijk oploopt met het </w:t>
      </w:r>
      <w:r w:rsidR="00D82A2E" w:rsidRPr="00023DF7">
        <w:rPr>
          <w:rFonts w:ascii="Verdana" w:eastAsia="Verdana" w:hAnsi="Verdana" w:cs="Verdana"/>
          <w:sz w:val="18"/>
          <w:szCs w:val="18"/>
        </w:rPr>
        <w:t xml:space="preserve">borgen </w:t>
      </w:r>
      <w:r w:rsidRPr="00023DF7">
        <w:rPr>
          <w:rFonts w:ascii="Verdana" w:eastAsia="Verdana" w:hAnsi="Verdana" w:cs="Verdana"/>
          <w:sz w:val="18"/>
          <w:szCs w:val="18"/>
        </w:rPr>
        <w:t xml:space="preserve">van deze </w:t>
      </w:r>
      <w:r w:rsidR="00D82A2E" w:rsidRPr="00023DF7">
        <w:rPr>
          <w:rFonts w:ascii="Verdana" w:eastAsia="Verdana" w:hAnsi="Verdana" w:cs="Verdana"/>
          <w:sz w:val="18"/>
          <w:szCs w:val="18"/>
        </w:rPr>
        <w:t>aspect</w:t>
      </w:r>
      <w:r w:rsidRPr="00023DF7">
        <w:rPr>
          <w:rFonts w:ascii="Verdana" w:eastAsia="Verdana" w:hAnsi="Verdana" w:cs="Verdana"/>
          <w:sz w:val="18"/>
          <w:szCs w:val="18"/>
        </w:rPr>
        <w:t xml:space="preserve">en, rekening houdend met alle relevante omstandigheden. </w:t>
      </w:r>
      <w:r w:rsidR="00D82A2E" w:rsidRPr="00023DF7">
        <w:rPr>
          <w:rFonts w:ascii="Verdana" w:eastAsia="Verdana" w:hAnsi="Verdana" w:cs="Verdana"/>
          <w:sz w:val="18"/>
          <w:szCs w:val="18"/>
        </w:rPr>
        <w:t xml:space="preserve">Dit </w:t>
      </w:r>
      <w:r w:rsidRPr="00023DF7">
        <w:rPr>
          <w:rFonts w:ascii="Verdana" w:eastAsia="Verdana" w:hAnsi="Verdana" w:cs="Verdana"/>
          <w:sz w:val="18"/>
          <w:szCs w:val="18"/>
        </w:rPr>
        <w:t xml:space="preserve">vergt een inzet van alle betrokken partijen, van de overheid tot markt- en ketenpartijen, financiële instellingen en veehouderijsectoren. Dat </w:t>
      </w:r>
      <w:r w:rsidR="00197FD4" w:rsidRPr="00023DF7">
        <w:rPr>
          <w:rFonts w:ascii="Verdana" w:eastAsia="Verdana" w:hAnsi="Verdana" w:cs="Verdana"/>
          <w:sz w:val="18"/>
          <w:szCs w:val="18"/>
        </w:rPr>
        <w:t>die aspecten</w:t>
      </w:r>
      <w:r w:rsidRPr="00023DF7">
        <w:rPr>
          <w:rFonts w:ascii="Verdana" w:eastAsia="Verdana" w:hAnsi="Verdana" w:cs="Verdana"/>
          <w:sz w:val="18"/>
          <w:szCs w:val="18"/>
        </w:rPr>
        <w:t xml:space="preserve"> bij het opstellen van de AMvB nog </w:t>
      </w:r>
      <w:r w:rsidR="00537504" w:rsidRPr="00023DF7">
        <w:rPr>
          <w:rFonts w:ascii="Verdana" w:eastAsia="Verdana" w:hAnsi="Verdana" w:cs="Verdana"/>
          <w:sz w:val="18"/>
          <w:szCs w:val="18"/>
        </w:rPr>
        <w:t>onvoldoende geborgd zijn</w:t>
      </w:r>
      <w:r w:rsidRPr="00023DF7">
        <w:rPr>
          <w:rFonts w:ascii="Verdana" w:eastAsia="Verdana" w:hAnsi="Verdana" w:cs="Verdana"/>
          <w:sz w:val="18"/>
          <w:szCs w:val="18"/>
        </w:rPr>
        <w:t xml:space="preserve">, maakt dat de doorontwikkeling naar een dierwaardige veehouderij voor veehouders nog een pad is vol onzekerheden, zeker indachtig de economische gevolgen van de regels in de AMvB die door WSER/CAF in kaart zijn gebracht. Daarom is het nodig dat deze AMvB vergezeld gaat van flankerende activiteiten die ervoor zorgen dat dierwaardige veehouderij kan worden gerealiseerd. Dit betekent dat er inspanningen moeten worden gepleegd om </w:t>
      </w:r>
      <w:r w:rsidR="1CD2831C" w:rsidRPr="00023DF7">
        <w:rPr>
          <w:rFonts w:ascii="Verdana" w:eastAsia="Verdana" w:hAnsi="Verdana" w:cs="Verdana"/>
          <w:sz w:val="18"/>
          <w:szCs w:val="18"/>
        </w:rPr>
        <w:t xml:space="preserve">redelijkerwijs de </w:t>
      </w:r>
      <w:r w:rsidR="00D62894" w:rsidRPr="00023DF7">
        <w:rPr>
          <w:rFonts w:ascii="Verdana" w:eastAsia="Verdana" w:hAnsi="Verdana" w:cs="Verdana"/>
          <w:sz w:val="18"/>
          <w:szCs w:val="18"/>
        </w:rPr>
        <w:t>genoemde aspecten te borgen</w:t>
      </w:r>
      <w:r w:rsidR="7BE9CB98" w:rsidRPr="00023DF7">
        <w:rPr>
          <w:rFonts w:ascii="Verdana" w:eastAsia="Verdana" w:hAnsi="Verdana" w:cs="Verdana"/>
          <w:sz w:val="18"/>
          <w:szCs w:val="18"/>
        </w:rPr>
        <w:t xml:space="preserve">, met oog voor een gezonde en veilige leefomgeving voor </w:t>
      </w:r>
      <w:proofErr w:type="gramStart"/>
      <w:r w:rsidR="7BE9CB98" w:rsidRPr="00023DF7">
        <w:rPr>
          <w:rFonts w:ascii="Verdana" w:eastAsia="Verdana" w:hAnsi="Verdana" w:cs="Verdana"/>
          <w:sz w:val="18"/>
          <w:szCs w:val="18"/>
        </w:rPr>
        <w:t xml:space="preserve">omwonenden. </w:t>
      </w:r>
      <w:r w:rsidRPr="00023DF7">
        <w:rPr>
          <w:rFonts w:ascii="Verdana" w:eastAsia="Verdana" w:hAnsi="Verdana" w:cs="Verdana"/>
          <w:sz w:val="18"/>
          <w:szCs w:val="18"/>
        </w:rPr>
        <w:t xml:space="preserve"> </w:t>
      </w:r>
      <w:proofErr w:type="gramEnd"/>
      <w:r w:rsidR="36BFF66B" w:rsidRPr="00023DF7">
        <w:rPr>
          <w:rFonts w:ascii="Verdana" w:eastAsia="Verdana" w:hAnsi="Verdana" w:cs="Verdana"/>
          <w:sz w:val="18"/>
          <w:szCs w:val="18"/>
        </w:rPr>
        <w:t>F</w:t>
      </w:r>
      <w:r w:rsidRPr="00023DF7">
        <w:rPr>
          <w:rFonts w:ascii="Verdana" w:eastAsia="Verdana" w:hAnsi="Verdana" w:cs="Verdana"/>
          <w:sz w:val="18"/>
          <w:szCs w:val="18"/>
        </w:rPr>
        <w:t xml:space="preserve">aciliterende instrumenten moeten worden ingezet om de invoering van dierwaardige veehouderij te bevorderen. </w:t>
      </w:r>
      <w:r w:rsidR="00FD4264" w:rsidRPr="00023DF7">
        <w:rPr>
          <w:rFonts w:ascii="Verdana" w:eastAsia="Verdana" w:hAnsi="Verdana" w:cs="Verdana"/>
          <w:sz w:val="18"/>
          <w:szCs w:val="18"/>
        </w:rPr>
        <w:t xml:space="preserve">Met een goede borging wordt tevens voorkomen dat het onmogelijk wordt om in Nederland vee te houden. Juist ook vanuit het oogpunt van dierenwelzijn en het hoge niveau daarvan in </w:t>
      </w:r>
      <w:r w:rsidR="009942B0" w:rsidRPr="00023DF7">
        <w:rPr>
          <w:rFonts w:ascii="Verdana" w:eastAsia="Verdana" w:hAnsi="Verdana" w:cs="Verdana"/>
          <w:sz w:val="18"/>
          <w:szCs w:val="18"/>
        </w:rPr>
        <w:t xml:space="preserve">de Nederlandse veehouderij zou verplaatsing van veehouderij naar landen met een lager niveau van dierenwelzijn </w:t>
      </w:r>
      <w:r w:rsidR="0001040A" w:rsidRPr="00023DF7">
        <w:rPr>
          <w:rFonts w:ascii="Verdana" w:eastAsia="Verdana" w:hAnsi="Verdana" w:cs="Verdana"/>
          <w:sz w:val="18"/>
          <w:szCs w:val="18"/>
        </w:rPr>
        <w:t>een zeer ongewenst neveneffect zijn.</w:t>
      </w:r>
    </w:p>
    <w:p w14:paraId="27B3BE55" w14:textId="77777777" w:rsidR="00FD11DD" w:rsidRPr="00395355" w:rsidRDefault="00FD11DD" w:rsidP="00FD11DD">
      <w:pPr>
        <w:spacing w:after="0" w:line="257" w:lineRule="auto"/>
      </w:pPr>
    </w:p>
    <w:p w14:paraId="3599923B" w14:textId="1B6F62F4" w:rsidR="00FD11DD" w:rsidRPr="00395355" w:rsidRDefault="00FD11DD" w:rsidP="00FD11DD">
      <w:pPr>
        <w:spacing w:after="0" w:line="257" w:lineRule="auto"/>
      </w:pPr>
      <w:r>
        <w:rPr>
          <w:rFonts w:ascii="Verdana" w:eastAsia="Verdana" w:hAnsi="Verdana" w:cs="Verdana"/>
          <w:i/>
          <w:iCs/>
          <w:sz w:val="18"/>
          <w:szCs w:val="18"/>
        </w:rPr>
        <w:t>1</w:t>
      </w:r>
      <w:r w:rsidRPr="00395355">
        <w:rPr>
          <w:rFonts w:ascii="Verdana" w:eastAsia="Verdana" w:hAnsi="Verdana" w:cs="Verdana"/>
          <w:i/>
          <w:iCs/>
          <w:sz w:val="18"/>
          <w:szCs w:val="18"/>
        </w:rPr>
        <w:t>. Verdienmodellen</w:t>
      </w:r>
    </w:p>
    <w:p w14:paraId="5F8BA29F" w14:textId="6AAB803D" w:rsidR="00FD11DD" w:rsidRPr="00395355" w:rsidRDefault="00FD11DD" w:rsidP="00FD11DD">
      <w:pPr>
        <w:spacing w:after="0" w:line="257" w:lineRule="auto"/>
        <w:rPr>
          <w:rFonts w:ascii="Verdana" w:eastAsia="Verdana" w:hAnsi="Verdana" w:cs="Verdana"/>
          <w:sz w:val="18"/>
          <w:szCs w:val="18"/>
        </w:rPr>
      </w:pPr>
      <w:r w:rsidRPr="00395355">
        <w:rPr>
          <w:rFonts w:ascii="Verdana" w:eastAsia="Verdana" w:hAnsi="Verdana" w:cs="Verdana"/>
          <w:sz w:val="18"/>
          <w:szCs w:val="18"/>
        </w:rPr>
        <w:t xml:space="preserve">Markt- en ketenpartijen hebben de meeste invloed op de mate waarin dierwaardig geproduceerde producten hun weg vinden naar de afzetmarkt. Daarmee spelen zij een grote rol bij de vraag of er verdienmodellen zijn voor die producten en of veehouders een goede prijs krijgen voor die producten. Die verdienmodellen zijn voor veehouders mede doorslaggevend of zij investeringen in dierwaardige stallen kunnen terugverdienen, waarbij ook de Europese en internationale markt van belang is. </w:t>
      </w:r>
      <w:r>
        <w:rPr>
          <w:rFonts w:ascii="Verdana" w:eastAsia="Verdana" w:hAnsi="Verdana" w:cs="Verdana"/>
          <w:sz w:val="18"/>
          <w:szCs w:val="18"/>
        </w:rPr>
        <w:t xml:space="preserve">De afzetmarkt van dierlijke producten heeft voor alle veehouderijsectoren namelijk een sterk internationaal karakter. </w:t>
      </w:r>
      <w:r w:rsidRPr="00395355">
        <w:rPr>
          <w:rFonts w:ascii="Verdana" w:eastAsia="Verdana" w:hAnsi="Verdana" w:cs="Verdana"/>
          <w:sz w:val="18"/>
          <w:szCs w:val="18"/>
        </w:rPr>
        <w:t xml:space="preserve">In het convenanttraject dierwaardige veehouderij zijn partijen eveneens voornemens om vast te stellen dat voor het zetten van stappen naar een dierwaardige veehouderij cruciaal is dat er een markt met een positieve business case is voor dierwaardig geproduceerde producten die opschaling mogelijk maken. Beoogd is dat partijen hiertoe afspraken maken. </w:t>
      </w:r>
    </w:p>
    <w:p w14:paraId="0AEA88A7" w14:textId="77777777" w:rsidR="00FD11DD" w:rsidRPr="007154A0" w:rsidRDefault="00FD11DD" w:rsidP="00FD11DD">
      <w:pPr>
        <w:spacing w:after="0" w:line="257" w:lineRule="auto"/>
        <w:rPr>
          <w:rFonts w:ascii="Verdana" w:eastAsia="Verdana" w:hAnsi="Verdana" w:cs="Verdana"/>
          <w:sz w:val="18"/>
          <w:szCs w:val="18"/>
        </w:rPr>
      </w:pPr>
      <w:r>
        <w:rPr>
          <w:rFonts w:ascii="Verdana" w:eastAsia="Verdana" w:hAnsi="Verdana" w:cs="Verdana"/>
          <w:sz w:val="18"/>
          <w:szCs w:val="18"/>
        </w:rPr>
        <w:t xml:space="preserve">De stand van zaken </w:t>
      </w:r>
      <w:proofErr w:type="gramStart"/>
      <w:r>
        <w:rPr>
          <w:rFonts w:ascii="Verdana" w:eastAsia="Verdana" w:hAnsi="Verdana" w:cs="Verdana"/>
          <w:sz w:val="18"/>
          <w:szCs w:val="18"/>
        </w:rPr>
        <w:t>omtrent</w:t>
      </w:r>
      <w:proofErr w:type="gramEnd"/>
      <w:r>
        <w:rPr>
          <w:rFonts w:ascii="Verdana" w:eastAsia="Verdana" w:hAnsi="Verdana" w:cs="Verdana"/>
          <w:sz w:val="18"/>
          <w:szCs w:val="18"/>
        </w:rPr>
        <w:t xml:space="preserve"> het verdienvermogen van veehouders maakt onderdeel uit van de vijfjaarlijkse evaluaties. Er wordt in beeld gebracht en meegewogen in hoeverre het verdienvermogen van veehouders met de inwerkingtreding van regels in de AMvB op een redelijk niveau kan blijven. Dit kan, ofwel door het kunnen blijven houden van dezelfde hoeveelheid dieren, of op een wijze waarbij met minder dieren het verdienvermogen op een goed niveau kan blijven. </w:t>
      </w:r>
    </w:p>
    <w:p w14:paraId="62892ECE" w14:textId="7F602671" w:rsidR="00FD11DD" w:rsidRPr="00395355" w:rsidRDefault="00FD11DD" w:rsidP="00FD11DD">
      <w:pPr>
        <w:spacing w:after="0" w:line="257" w:lineRule="auto"/>
        <w:rPr>
          <w:rFonts w:ascii="Verdana" w:eastAsia="Verdana" w:hAnsi="Verdana" w:cs="Verdana"/>
          <w:sz w:val="18"/>
          <w:szCs w:val="18"/>
        </w:rPr>
      </w:pPr>
      <w:r w:rsidRPr="00395355">
        <w:rPr>
          <w:rFonts w:ascii="Verdana" w:eastAsia="Verdana" w:hAnsi="Verdana" w:cs="Verdana"/>
          <w:sz w:val="18"/>
          <w:szCs w:val="18"/>
        </w:rPr>
        <w:t xml:space="preserve">Nederland zet in de </w:t>
      </w:r>
      <w:r w:rsidRPr="6C7AD122">
        <w:rPr>
          <w:rFonts w:ascii="Verdana" w:eastAsia="Verdana" w:hAnsi="Verdana" w:cs="Verdana"/>
          <w:sz w:val="18"/>
          <w:szCs w:val="18"/>
        </w:rPr>
        <w:t xml:space="preserve">Europese </w:t>
      </w:r>
      <w:r w:rsidRPr="00395355">
        <w:rPr>
          <w:rFonts w:ascii="Verdana" w:eastAsia="Verdana" w:hAnsi="Verdana" w:cs="Verdana"/>
          <w:sz w:val="18"/>
          <w:szCs w:val="18"/>
        </w:rPr>
        <w:t>Unie</w:t>
      </w:r>
      <w:r w:rsidRPr="00395355" w:rsidDel="006C3722">
        <w:rPr>
          <w:rFonts w:ascii="Verdana" w:eastAsia="Verdana" w:hAnsi="Verdana" w:cs="Verdana"/>
          <w:sz w:val="18"/>
          <w:szCs w:val="18"/>
        </w:rPr>
        <w:t xml:space="preserve"> </w:t>
      </w:r>
      <w:r w:rsidRPr="00395355">
        <w:rPr>
          <w:rFonts w:ascii="Verdana" w:eastAsia="Verdana" w:hAnsi="Verdana" w:cs="Verdana"/>
          <w:sz w:val="18"/>
          <w:szCs w:val="18"/>
        </w:rPr>
        <w:t>in op een gelijk speelveld in Europa. Daartoe wordt ingezet op het zoveel mogelijk harmoniseren en verbeteren van de Europese dierenwelzijnsregelgeving. Voor de AMvB zijn ontwikkelingen in andere lidstaten op het gebied van dierenwelzijnsregels betrokken en op een aantal onderdelen is daarbij in de regels aangesloten.</w:t>
      </w:r>
      <w:r>
        <w:rPr>
          <w:rFonts w:ascii="Verdana" w:eastAsia="Verdana" w:hAnsi="Verdana" w:cs="Verdana"/>
          <w:sz w:val="18"/>
          <w:szCs w:val="18"/>
        </w:rPr>
        <w:t xml:space="preserve"> Voor veehouders is van belang dat de kosten van de maatregelen in de AMvB kunnen worden terugverdiend uit de Europese </w:t>
      </w:r>
      <w:proofErr w:type="gramStart"/>
      <w:r>
        <w:rPr>
          <w:rFonts w:ascii="Verdana" w:eastAsia="Verdana" w:hAnsi="Verdana" w:cs="Verdana"/>
          <w:sz w:val="18"/>
          <w:szCs w:val="18"/>
        </w:rPr>
        <w:t xml:space="preserve">markt. </w:t>
      </w:r>
      <w:r w:rsidRPr="00395355">
        <w:rPr>
          <w:rFonts w:ascii="Verdana" w:eastAsia="Verdana" w:hAnsi="Verdana" w:cs="Verdana"/>
          <w:sz w:val="18"/>
          <w:szCs w:val="18"/>
        </w:rPr>
        <w:t xml:space="preserve"> </w:t>
      </w:r>
      <w:proofErr w:type="gramEnd"/>
    </w:p>
    <w:p w14:paraId="43D58142" w14:textId="506399F2" w:rsidR="00FD11DD" w:rsidRPr="00395355" w:rsidRDefault="00FD11DD" w:rsidP="00FD11DD">
      <w:pPr>
        <w:spacing w:after="0" w:line="257" w:lineRule="auto"/>
        <w:rPr>
          <w:rFonts w:ascii="Verdana" w:eastAsia="Verdana" w:hAnsi="Verdana" w:cs="Verdana"/>
          <w:sz w:val="18"/>
          <w:szCs w:val="18"/>
        </w:rPr>
      </w:pPr>
      <w:r w:rsidRPr="00395355">
        <w:rPr>
          <w:rFonts w:ascii="Verdana" w:eastAsia="Verdana" w:hAnsi="Verdana" w:cs="Verdana"/>
          <w:sz w:val="18"/>
          <w:szCs w:val="18"/>
        </w:rPr>
        <w:t xml:space="preserve">Private kwaliteitssystemen en keurmerken kunnen worden ingezet om te bevorderen dat bovenwettelijke </w:t>
      </w:r>
      <w:proofErr w:type="spellStart"/>
      <w:r w:rsidRPr="00395355">
        <w:rPr>
          <w:rFonts w:ascii="Verdana" w:eastAsia="Verdana" w:hAnsi="Verdana" w:cs="Verdana"/>
          <w:sz w:val="18"/>
          <w:szCs w:val="18"/>
        </w:rPr>
        <w:t>houderijsystemen</w:t>
      </w:r>
      <w:proofErr w:type="spellEnd"/>
      <w:r w:rsidRPr="00395355">
        <w:rPr>
          <w:rFonts w:ascii="Verdana" w:eastAsia="Verdana" w:hAnsi="Verdana" w:cs="Verdana"/>
          <w:sz w:val="18"/>
          <w:szCs w:val="18"/>
        </w:rPr>
        <w:t xml:space="preserve"> een plek verwerven en behouden in de markt, zodat zij op die manier als voorlopers bijdragen aan de verdere doorontwikkeling van dierwaardige veehouderij.</w:t>
      </w:r>
    </w:p>
    <w:p w14:paraId="79834761" w14:textId="6B52A3EF" w:rsidR="00395355" w:rsidRDefault="005431B8" w:rsidP="00395355">
      <w:pPr>
        <w:spacing w:after="0" w:line="257" w:lineRule="auto"/>
      </w:pPr>
      <w:r>
        <w:rPr>
          <w:rFonts w:ascii="Verdana" w:eastAsia="Verdana" w:hAnsi="Verdana" w:cs="Verdana"/>
          <w:i/>
          <w:iCs/>
          <w:sz w:val="18"/>
          <w:szCs w:val="18"/>
        </w:rPr>
        <w:br/>
      </w:r>
      <w:r w:rsidR="00FD11DD">
        <w:rPr>
          <w:rFonts w:ascii="Verdana" w:eastAsia="Verdana" w:hAnsi="Verdana" w:cs="Verdana"/>
          <w:i/>
          <w:iCs/>
          <w:sz w:val="18"/>
          <w:szCs w:val="18"/>
        </w:rPr>
        <w:t>2</w:t>
      </w:r>
      <w:r w:rsidR="00395355" w:rsidRPr="4A32A4BD">
        <w:rPr>
          <w:rFonts w:ascii="Verdana" w:eastAsia="Verdana" w:hAnsi="Verdana" w:cs="Verdana"/>
          <w:i/>
          <w:iCs/>
          <w:sz w:val="18"/>
          <w:szCs w:val="18"/>
        </w:rPr>
        <w:t>. Investeringen en financiering</w:t>
      </w:r>
    </w:p>
    <w:p w14:paraId="3C563F89" w14:textId="1815C770" w:rsidR="00395355" w:rsidRDefault="00395355" w:rsidP="00395355">
      <w:pPr>
        <w:spacing w:after="0" w:line="257" w:lineRule="auto"/>
        <w:rPr>
          <w:rFonts w:ascii="Verdana" w:eastAsia="Verdana" w:hAnsi="Verdana" w:cs="Verdana"/>
          <w:sz w:val="18"/>
          <w:szCs w:val="18"/>
        </w:rPr>
      </w:pPr>
      <w:r w:rsidRPr="1E93636A">
        <w:rPr>
          <w:rFonts w:ascii="Verdana" w:eastAsia="Verdana" w:hAnsi="Verdana" w:cs="Verdana"/>
          <w:sz w:val="18"/>
          <w:szCs w:val="18"/>
        </w:rPr>
        <w:t xml:space="preserve">Het kunnen doen van investeringen hangt voor veehouders af van allerlei aspecten en is heel bedrijfsafhankelijk. De mate van mogelijkheden tot financiering hangt voor een groot gedeelte ook af van marktaspecten. De overheid kan enkel een faciliterende rol spelen. In dat kader beoogt het ministerie van LVVN in het convenanttraject de afspraak te maken dat LVVN zich er binnen de budgettaire kaders voor inspant dat in bestaande en nieuwe relevante subsidieregelingen en/of andere regelingen, de doorontwikkeling naar dierwaardige veehouderij een volwaardige en expliciete plek krijgt, zodat die regelingen potentieel benut kunnen worden voor de doorontwikkeling en de uitrol van bewezen en praktijkrijpe dierwaardige en emissiearme systemen. Beoogd is dat in het convenanttraject de afspraak wort gemaakt dat partijen zich inspannen </w:t>
      </w:r>
    </w:p>
    <w:p w14:paraId="53D048CE" w14:textId="1690C418" w:rsidR="00395355" w:rsidRDefault="00395355" w:rsidP="00395355">
      <w:pPr>
        <w:spacing w:after="0" w:line="257" w:lineRule="auto"/>
        <w:rPr>
          <w:rFonts w:ascii="Verdana" w:eastAsia="Verdana" w:hAnsi="Verdana" w:cs="Verdana"/>
          <w:sz w:val="18"/>
          <w:szCs w:val="18"/>
        </w:rPr>
      </w:pPr>
      <w:proofErr w:type="gramStart"/>
      <w:r w:rsidRPr="1E93636A">
        <w:rPr>
          <w:rFonts w:ascii="Verdana" w:eastAsia="Verdana" w:hAnsi="Verdana" w:cs="Verdana"/>
          <w:sz w:val="18"/>
          <w:szCs w:val="18"/>
        </w:rPr>
        <w:t>om</w:t>
      </w:r>
      <w:proofErr w:type="gramEnd"/>
      <w:r w:rsidRPr="1E93636A">
        <w:rPr>
          <w:rFonts w:ascii="Verdana" w:eastAsia="Verdana" w:hAnsi="Verdana" w:cs="Verdana"/>
          <w:sz w:val="18"/>
          <w:szCs w:val="18"/>
        </w:rPr>
        <w:t>, in samenwerking met banken en andere financiële instellingen, private financiële ondersteunende instrumenten te ontwikkelen die bijdragen aan de uitrol van bewezen en praktijkrijpe dierwaardige en emissiearme systemen.</w:t>
      </w:r>
    </w:p>
    <w:p w14:paraId="6EAEADBE" w14:textId="77777777" w:rsidR="00395355" w:rsidRDefault="00395355" w:rsidP="00395355">
      <w:pPr>
        <w:spacing w:after="0" w:line="257" w:lineRule="auto"/>
        <w:rPr>
          <w:rFonts w:ascii="Verdana" w:eastAsia="Verdana" w:hAnsi="Verdana" w:cs="Verdana"/>
          <w:sz w:val="18"/>
          <w:szCs w:val="18"/>
        </w:rPr>
      </w:pPr>
    </w:p>
    <w:p w14:paraId="3E4C3980" w14:textId="5C8526B0" w:rsidR="00395355" w:rsidRDefault="00FD11DD" w:rsidP="00395355">
      <w:pPr>
        <w:spacing w:after="0" w:line="257" w:lineRule="auto"/>
      </w:pPr>
      <w:r>
        <w:rPr>
          <w:rFonts w:ascii="Verdana" w:eastAsia="Verdana" w:hAnsi="Verdana" w:cs="Verdana"/>
          <w:i/>
          <w:iCs/>
          <w:sz w:val="18"/>
          <w:szCs w:val="18"/>
        </w:rPr>
        <w:t>3</w:t>
      </w:r>
      <w:r w:rsidR="00395355" w:rsidRPr="4A32A4BD">
        <w:rPr>
          <w:rFonts w:ascii="Verdana" w:eastAsia="Verdana" w:hAnsi="Verdana" w:cs="Verdana"/>
          <w:i/>
          <w:iCs/>
          <w:sz w:val="18"/>
          <w:szCs w:val="18"/>
        </w:rPr>
        <w:t>. Vergunningverlening</w:t>
      </w:r>
    </w:p>
    <w:p w14:paraId="0D46B77F" w14:textId="368146DF" w:rsidR="00395355" w:rsidRPr="00395355" w:rsidRDefault="00395355" w:rsidP="00395355">
      <w:pPr>
        <w:spacing w:after="0" w:line="257" w:lineRule="auto"/>
        <w:rPr>
          <w:rFonts w:ascii="Verdana" w:eastAsia="Verdana" w:hAnsi="Verdana" w:cs="Verdana"/>
          <w:sz w:val="18"/>
          <w:szCs w:val="18"/>
        </w:rPr>
      </w:pPr>
      <w:r w:rsidRPr="17624FF8">
        <w:rPr>
          <w:rFonts w:ascii="Verdana" w:eastAsia="Verdana" w:hAnsi="Verdana" w:cs="Verdana"/>
          <w:sz w:val="18"/>
          <w:szCs w:val="18"/>
        </w:rPr>
        <w:t xml:space="preserve">Het binnen de geldende beslistermijnen krijgen van een omgevingsvergunning voor één of meer activiteiten, als die </w:t>
      </w:r>
      <w:proofErr w:type="spellStart"/>
      <w:r w:rsidRPr="17624FF8">
        <w:rPr>
          <w:rFonts w:ascii="Verdana" w:eastAsia="Verdana" w:hAnsi="Verdana" w:cs="Verdana"/>
          <w:sz w:val="18"/>
          <w:szCs w:val="18"/>
        </w:rPr>
        <w:t>vergunning</w:t>
      </w:r>
      <w:r w:rsidR="001C19A3">
        <w:rPr>
          <w:rFonts w:ascii="Verdana" w:eastAsia="Verdana" w:hAnsi="Verdana" w:cs="Verdana"/>
          <w:sz w:val="18"/>
          <w:szCs w:val="18"/>
        </w:rPr>
        <w:t>s</w:t>
      </w:r>
      <w:r w:rsidRPr="17624FF8">
        <w:rPr>
          <w:rFonts w:ascii="Verdana" w:eastAsia="Verdana" w:hAnsi="Verdana" w:cs="Verdana"/>
          <w:sz w:val="18"/>
          <w:szCs w:val="18"/>
        </w:rPr>
        <w:t>plichtig</w:t>
      </w:r>
      <w:proofErr w:type="spellEnd"/>
      <w:r w:rsidRPr="17624FF8">
        <w:rPr>
          <w:rFonts w:ascii="Verdana" w:eastAsia="Verdana" w:hAnsi="Verdana" w:cs="Verdana"/>
          <w:sz w:val="18"/>
          <w:szCs w:val="18"/>
        </w:rPr>
        <w:t xml:space="preserve"> zijn, is voor het uitvoeren van benodigde aanpassingen voor veehouders noodzakelijk om stappen </w:t>
      </w:r>
      <w:r>
        <w:rPr>
          <w:rFonts w:ascii="Verdana" w:eastAsia="Verdana" w:hAnsi="Verdana" w:cs="Verdana"/>
          <w:sz w:val="18"/>
          <w:szCs w:val="18"/>
        </w:rPr>
        <w:t xml:space="preserve">daadwerkelijk </w:t>
      </w:r>
      <w:r w:rsidRPr="17624FF8">
        <w:rPr>
          <w:rFonts w:ascii="Verdana" w:eastAsia="Verdana" w:hAnsi="Verdana" w:cs="Verdana"/>
          <w:sz w:val="18"/>
          <w:szCs w:val="18"/>
        </w:rPr>
        <w:t xml:space="preserve">te kunnen zetten. Zonder die vergunningen kunnen zij </w:t>
      </w:r>
      <w:r w:rsidRPr="6C7AD122">
        <w:rPr>
          <w:rFonts w:ascii="Verdana" w:eastAsia="Verdana" w:hAnsi="Verdana" w:cs="Verdana"/>
          <w:sz w:val="18"/>
          <w:szCs w:val="18"/>
        </w:rPr>
        <w:t>bepaalde stalaanpassingen</w:t>
      </w:r>
      <w:r>
        <w:rPr>
          <w:rFonts w:ascii="Verdana" w:eastAsia="Verdana" w:hAnsi="Verdana" w:cs="Verdana"/>
          <w:sz w:val="18"/>
          <w:szCs w:val="18"/>
        </w:rPr>
        <w:t xml:space="preserve"> niet uitvoeren.</w:t>
      </w:r>
      <w:r w:rsidRPr="17624FF8" w:rsidDel="00F02731">
        <w:rPr>
          <w:rFonts w:ascii="Verdana" w:eastAsia="Verdana" w:hAnsi="Verdana" w:cs="Verdana"/>
          <w:sz w:val="18"/>
          <w:szCs w:val="18"/>
        </w:rPr>
        <w:t xml:space="preserve"> </w:t>
      </w:r>
      <w:r w:rsidRPr="00F02731">
        <w:rPr>
          <w:rFonts w:ascii="Verdana" w:eastAsia="Verdana" w:hAnsi="Verdana" w:cs="Verdana"/>
          <w:sz w:val="18"/>
          <w:szCs w:val="18"/>
        </w:rPr>
        <w:t xml:space="preserve">Voor sommige regels zal een vergroting van het bouwblok nodig zijn om een economisch rendabele stal neer te zetten. Meer ruimte in stallen kan vanwege de toename van emitterend oppervlak leiden tot extra emissie-uitstoot </w:t>
      </w:r>
      <w:proofErr w:type="gramStart"/>
      <w:r w:rsidRPr="00F02731">
        <w:rPr>
          <w:rFonts w:ascii="Verdana" w:eastAsia="Verdana" w:hAnsi="Verdana" w:cs="Verdana"/>
          <w:sz w:val="18"/>
          <w:szCs w:val="18"/>
        </w:rPr>
        <w:t>hetgeen</w:t>
      </w:r>
      <w:proofErr w:type="gramEnd"/>
      <w:r w:rsidRPr="00F02731">
        <w:rPr>
          <w:rFonts w:ascii="Verdana" w:eastAsia="Verdana" w:hAnsi="Verdana" w:cs="Verdana"/>
          <w:sz w:val="18"/>
          <w:szCs w:val="18"/>
        </w:rPr>
        <w:t xml:space="preserve"> een remmend effect heeft op het kunnen verkrijgen van een vergunning. Voor veehouders is het verkrijgen van een vergunning daarom dan ook een ingewikkeld en vaak ook langdurig traject. </w:t>
      </w:r>
      <w:r w:rsidRPr="17624FF8">
        <w:rPr>
          <w:rFonts w:ascii="Verdana" w:eastAsia="Verdana" w:hAnsi="Verdana" w:cs="Verdana"/>
          <w:sz w:val="18"/>
          <w:szCs w:val="18"/>
        </w:rPr>
        <w:t xml:space="preserve">Vergunningverlening is geen zaak van de rijksoverheid, omdat die taak en de bevoegdheden daarvoor bij de provincies en gemeenten liggen. </w:t>
      </w:r>
      <w:r w:rsidRPr="6C7AD122">
        <w:rPr>
          <w:rFonts w:ascii="Verdana" w:eastAsia="Verdana" w:hAnsi="Verdana" w:cs="Verdana"/>
          <w:sz w:val="18"/>
          <w:szCs w:val="18"/>
        </w:rPr>
        <w:t>Beoogd</w:t>
      </w:r>
      <w:r>
        <w:rPr>
          <w:rFonts w:ascii="Verdana" w:eastAsia="Verdana" w:hAnsi="Verdana" w:cs="Verdana"/>
          <w:sz w:val="18"/>
          <w:szCs w:val="18"/>
        </w:rPr>
        <w:t xml:space="preserve"> is om</w:t>
      </w:r>
      <w:r w:rsidRPr="17624FF8">
        <w:rPr>
          <w:rFonts w:ascii="Verdana" w:eastAsia="Verdana" w:hAnsi="Verdana" w:cs="Verdana"/>
          <w:sz w:val="18"/>
          <w:szCs w:val="18"/>
        </w:rPr>
        <w:t xml:space="preserve"> in het </w:t>
      </w:r>
      <w:r w:rsidRPr="6C7AD122">
        <w:rPr>
          <w:rFonts w:ascii="Verdana" w:eastAsia="Verdana" w:hAnsi="Verdana" w:cs="Verdana"/>
          <w:sz w:val="18"/>
          <w:szCs w:val="18"/>
        </w:rPr>
        <w:t>convenanttraject</w:t>
      </w:r>
      <w:r w:rsidRPr="17624FF8">
        <w:rPr>
          <w:rFonts w:ascii="Verdana" w:eastAsia="Verdana" w:hAnsi="Verdana" w:cs="Verdana"/>
          <w:sz w:val="18"/>
          <w:szCs w:val="18"/>
        </w:rPr>
        <w:t xml:space="preserve"> </w:t>
      </w:r>
      <w:r>
        <w:rPr>
          <w:rFonts w:ascii="Verdana" w:eastAsia="Verdana" w:hAnsi="Verdana" w:cs="Verdana"/>
          <w:sz w:val="18"/>
          <w:szCs w:val="18"/>
        </w:rPr>
        <w:t xml:space="preserve">de afspraak te maken dat </w:t>
      </w:r>
      <w:r w:rsidRPr="17624FF8">
        <w:rPr>
          <w:rFonts w:ascii="Verdana" w:eastAsia="Verdana" w:hAnsi="Verdana" w:cs="Verdana"/>
          <w:sz w:val="18"/>
          <w:szCs w:val="18"/>
        </w:rPr>
        <w:t>het ministerie van LVVN er</w:t>
      </w:r>
      <w:r>
        <w:rPr>
          <w:rFonts w:ascii="Verdana" w:eastAsia="Verdana" w:hAnsi="Verdana" w:cs="Verdana"/>
          <w:sz w:val="18"/>
          <w:szCs w:val="18"/>
        </w:rPr>
        <w:t xml:space="preserve"> – in het kader van de Ministeriële Commissie Economie en Natuurherstel –</w:t>
      </w:r>
      <w:r w:rsidRPr="17624FF8">
        <w:rPr>
          <w:rFonts w:ascii="Verdana" w:eastAsia="Verdana" w:hAnsi="Verdana" w:cs="Verdana"/>
          <w:sz w:val="18"/>
          <w:szCs w:val="18"/>
        </w:rPr>
        <w:t xml:space="preserve"> in samenwerking met het bevoegd gezag en andere betrokken departementen maximaal op in</w:t>
      </w:r>
      <w:r>
        <w:rPr>
          <w:rFonts w:ascii="Verdana" w:eastAsia="Verdana" w:hAnsi="Verdana" w:cs="Verdana"/>
          <w:sz w:val="18"/>
          <w:szCs w:val="18"/>
        </w:rPr>
        <w:t>zet</w:t>
      </w:r>
      <w:r w:rsidRPr="17624FF8">
        <w:rPr>
          <w:rFonts w:ascii="Verdana" w:eastAsia="Verdana" w:hAnsi="Verdana" w:cs="Verdana"/>
          <w:sz w:val="18"/>
          <w:szCs w:val="18"/>
        </w:rPr>
        <w:t xml:space="preserve"> dat bestaande en nieuwe knelpunten bij</w:t>
      </w:r>
      <w:r w:rsidRPr="17624FF8" w:rsidDel="52A05378">
        <w:rPr>
          <w:rFonts w:ascii="Verdana" w:eastAsia="Verdana" w:hAnsi="Verdana" w:cs="Verdana"/>
          <w:sz w:val="18"/>
          <w:szCs w:val="18"/>
        </w:rPr>
        <w:t xml:space="preserve"> </w:t>
      </w:r>
      <w:r w:rsidRPr="17624FF8">
        <w:rPr>
          <w:rFonts w:ascii="Verdana" w:eastAsia="Verdana" w:hAnsi="Verdana" w:cs="Verdana"/>
          <w:sz w:val="18"/>
          <w:szCs w:val="18"/>
        </w:rPr>
        <w:t xml:space="preserve">het verkrijgen van de benodigde vergunningen om een stal aan te passen om stappen te zetten voor dierwaardigheid, worden geadresseerd en waar mogelijk worden weggenomen. Of de knelpunten in de vergunningverlening daadwerkelijk zullen worden </w:t>
      </w:r>
      <w:r w:rsidRPr="00395355">
        <w:rPr>
          <w:rFonts w:ascii="Verdana" w:eastAsia="Verdana" w:hAnsi="Verdana" w:cs="Verdana"/>
          <w:sz w:val="18"/>
          <w:szCs w:val="18"/>
        </w:rPr>
        <w:t xml:space="preserve">weggenomen is nog onzeker, nu dit mede afhangt van ander aanpalend rijksbeleid en mogelijk van rechterlijke uitspraken. De onlangs </w:t>
      </w:r>
      <w:r w:rsidRPr="00395355">
        <w:rPr>
          <w:rFonts w:ascii="Verdana" w:eastAsia="Verdana" w:hAnsi="Verdana" w:cs="Verdana"/>
          <w:sz w:val="18"/>
          <w:szCs w:val="18"/>
        </w:rPr>
        <w:lastRenderedPageBreak/>
        <w:t xml:space="preserve">ingestelde ministeriële commissie Economie en Natuurherstel is gericht op het uitwerken van en besluiten over een concreet programma met als doel om Nederland van het slot te halen en perspectief te bieden aan de sectoren waaronder de veehouderij die zijn geraakt door de diverse uitspraken. </w:t>
      </w:r>
      <w:r w:rsidR="00F87674">
        <w:rPr>
          <w:rFonts w:ascii="Verdana" w:eastAsia="Verdana" w:hAnsi="Verdana" w:cs="Verdana"/>
          <w:sz w:val="18"/>
          <w:szCs w:val="18"/>
        </w:rPr>
        <w:t xml:space="preserve">De inwerkingtreding van regels in de AMvB waarvoor een of meerdere vergunningen zijn vereist, kan pas plaatsvinden wanneer uit de evaluaties voldoende blijkt dat vergunningverlening in de veehouderij kan plaatsvinden. </w:t>
      </w:r>
      <w:r w:rsidR="005C6DBB">
        <w:rPr>
          <w:rFonts w:ascii="Verdana" w:eastAsia="Verdana" w:hAnsi="Verdana" w:cs="Verdana"/>
          <w:sz w:val="18"/>
          <w:szCs w:val="18"/>
        </w:rPr>
        <w:t xml:space="preserve">Deze besluitvorming wordt gebaseerd </w:t>
      </w:r>
      <w:r w:rsidR="0037206C">
        <w:rPr>
          <w:rFonts w:ascii="Verdana" w:eastAsia="Verdana" w:hAnsi="Verdana" w:cs="Verdana"/>
          <w:sz w:val="18"/>
          <w:szCs w:val="18"/>
        </w:rPr>
        <w:t xml:space="preserve">op </w:t>
      </w:r>
      <w:r w:rsidRPr="00395355">
        <w:rPr>
          <w:rFonts w:ascii="Verdana" w:eastAsia="Verdana" w:hAnsi="Verdana" w:cs="Verdana"/>
          <w:sz w:val="18"/>
          <w:szCs w:val="18"/>
        </w:rPr>
        <w:t xml:space="preserve">de evaluatie rondom vergunningverlening </w:t>
      </w:r>
      <w:r w:rsidR="0037206C">
        <w:rPr>
          <w:rFonts w:ascii="Verdana" w:eastAsia="Verdana" w:hAnsi="Verdana" w:cs="Verdana"/>
          <w:sz w:val="18"/>
          <w:szCs w:val="18"/>
        </w:rPr>
        <w:t>waarin</w:t>
      </w:r>
      <w:r w:rsidRPr="00395355">
        <w:rPr>
          <w:rFonts w:ascii="Verdana" w:eastAsia="Verdana" w:hAnsi="Verdana" w:cs="Verdana"/>
          <w:sz w:val="18"/>
          <w:szCs w:val="18"/>
        </w:rPr>
        <w:t xml:space="preserve"> ook gekeken word</w:t>
      </w:r>
      <w:r w:rsidR="0037206C">
        <w:rPr>
          <w:rFonts w:ascii="Verdana" w:eastAsia="Verdana" w:hAnsi="Verdana" w:cs="Verdana"/>
          <w:sz w:val="18"/>
          <w:szCs w:val="18"/>
        </w:rPr>
        <w:t>t</w:t>
      </w:r>
      <w:r w:rsidRPr="00395355">
        <w:rPr>
          <w:rFonts w:ascii="Verdana" w:eastAsia="Verdana" w:hAnsi="Verdana" w:cs="Verdana"/>
          <w:sz w:val="18"/>
          <w:szCs w:val="18"/>
        </w:rPr>
        <w:t xml:space="preserve"> naar de relatie met economische haalbaarheid en de impact op emissies. Bij het bepalen van de inwerkingtredingsdata van de regels in de AMvB is mede rekening gehouden met de beslistermijnen en de gemiddelde duur van een vergunningentraject. </w:t>
      </w:r>
    </w:p>
    <w:p w14:paraId="0EB37A89" w14:textId="02256683" w:rsidR="007E21FB" w:rsidRPr="00395355" w:rsidRDefault="007E21FB" w:rsidP="007E21FB">
      <w:pPr>
        <w:spacing w:after="0" w:line="257" w:lineRule="auto"/>
        <w:rPr>
          <w:rFonts w:ascii="Verdana" w:eastAsia="Verdana" w:hAnsi="Verdana" w:cs="Verdana"/>
          <w:sz w:val="18"/>
          <w:szCs w:val="18"/>
        </w:rPr>
      </w:pPr>
    </w:p>
    <w:p w14:paraId="3DA592E7" w14:textId="39D72089" w:rsidR="001041F9" w:rsidRPr="00395355" w:rsidRDefault="00395355" w:rsidP="001041F9">
      <w:pPr>
        <w:spacing w:after="0" w:line="257" w:lineRule="auto"/>
      </w:pPr>
      <w:r w:rsidRPr="00395355">
        <w:rPr>
          <w:rFonts w:ascii="Verdana" w:eastAsia="Verdana" w:hAnsi="Verdana" w:cs="Verdana"/>
          <w:i/>
          <w:iCs/>
          <w:sz w:val="18"/>
          <w:szCs w:val="18"/>
        </w:rPr>
        <w:t>4</w:t>
      </w:r>
      <w:r w:rsidR="001041F9" w:rsidRPr="00395355">
        <w:rPr>
          <w:rFonts w:ascii="Verdana" w:eastAsia="Verdana" w:hAnsi="Verdana" w:cs="Verdana"/>
          <w:i/>
          <w:iCs/>
          <w:sz w:val="18"/>
          <w:szCs w:val="18"/>
        </w:rPr>
        <w:t>. Emissies</w:t>
      </w:r>
    </w:p>
    <w:p w14:paraId="0CD9A98A" w14:textId="37F23BAF" w:rsidR="00502DD1" w:rsidRPr="00395355" w:rsidRDefault="005E4B89" w:rsidP="00502DD1">
      <w:pPr>
        <w:spacing w:after="0"/>
        <w:rPr>
          <w:rFonts w:ascii="Verdana" w:hAnsi="Verdana"/>
          <w:i/>
          <w:iCs/>
          <w:sz w:val="18"/>
          <w:szCs w:val="18"/>
        </w:rPr>
      </w:pPr>
      <w:r w:rsidRPr="00395355">
        <w:rPr>
          <w:rFonts w:ascii="Verdana" w:eastAsia="Verdana" w:hAnsi="Verdana" w:cs="Verdana"/>
          <w:sz w:val="18"/>
          <w:szCs w:val="18"/>
        </w:rPr>
        <w:t xml:space="preserve">Voorafgaand aan de inwerkingtreding van </w:t>
      </w:r>
      <w:r w:rsidR="73E6ED5E" w:rsidRPr="00395355">
        <w:rPr>
          <w:rFonts w:ascii="Verdana" w:eastAsia="Verdana" w:hAnsi="Verdana" w:cs="Verdana"/>
          <w:sz w:val="18"/>
          <w:szCs w:val="18"/>
        </w:rPr>
        <w:t>regels voor dierenwelzijn in de veehouderij</w:t>
      </w:r>
      <w:r w:rsidRPr="00395355">
        <w:rPr>
          <w:rFonts w:ascii="Verdana" w:eastAsia="Verdana" w:hAnsi="Verdana" w:cs="Verdana"/>
          <w:sz w:val="18"/>
          <w:szCs w:val="18"/>
        </w:rPr>
        <w:t xml:space="preserve"> moet gewaarborgd zijn dat de </w:t>
      </w:r>
      <w:r w:rsidR="7265BCDB" w:rsidRPr="00395355">
        <w:rPr>
          <w:rFonts w:ascii="Verdana" w:eastAsia="Verdana" w:hAnsi="Verdana" w:cs="Verdana"/>
          <w:sz w:val="18"/>
          <w:szCs w:val="18"/>
        </w:rPr>
        <w:t xml:space="preserve">effecten van de </w:t>
      </w:r>
      <w:r w:rsidRPr="00395355">
        <w:rPr>
          <w:rFonts w:ascii="Verdana" w:eastAsia="Verdana" w:hAnsi="Verdana" w:cs="Verdana"/>
          <w:sz w:val="18"/>
          <w:szCs w:val="18"/>
        </w:rPr>
        <w:t xml:space="preserve">regels </w:t>
      </w:r>
      <w:r w:rsidR="743D6D0B" w:rsidRPr="00395355">
        <w:rPr>
          <w:rFonts w:ascii="Verdana" w:eastAsia="Verdana" w:hAnsi="Verdana" w:cs="Verdana"/>
          <w:sz w:val="18"/>
          <w:szCs w:val="18"/>
        </w:rPr>
        <w:t xml:space="preserve">op emissies </w:t>
      </w:r>
      <w:proofErr w:type="gramStart"/>
      <w:r w:rsidRPr="00395355">
        <w:rPr>
          <w:rFonts w:ascii="Verdana" w:eastAsia="Verdana" w:hAnsi="Verdana" w:cs="Verdana"/>
          <w:sz w:val="18"/>
          <w:szCs w:val="18"/>
        </w:rPr>
        <w:t>tezamen</w:t>
      </w:r>
      <w:proofErr w:type="gramEnd"/>
      <w:r w:rsidRPr="00395355">
        <w:rPr>
          <w:rFonts w:ascii="Verdana" w:eastAsia="Verdana" w:hAnsi="Verdana" w:cs="Verdana"/>
          <w:sz w:val="18"/>
          <w:szCs w:val="18"/>
        </w:rPr>
        <w:t xml:space="preserve"> met de al dan niet te nemen maatregelen om negatieve effecten te verminderen of weg te nemen</w:t>
      </w:r>
      <w:r w:rsidR="1BC69737" w:rsidRPr="00395355">
        <w:rPr>
          <w:rFonts w:ascii="Verdana" w:eastAsia="Verdana" w:hAnsi="Verdana" w:cs="Verdana"/>
          <w:sz w:val="18"/>
          <w:szCs w:val="18"/>
        </w:rPr>
        <w:t>, passen binnen de regels voor emissies van stoffen en gassen</w:t>
      </w:r>
      <w:r w:rsidRPr="00395355">
        <w:rPr>
          <w:rFonts w:ascii="Verdana" w:eastAsia="Verdana" w:hAnsi="Verdana" w:cs="Verdana"/>
          <w:sz w:val="18"/>
          <w:szCs w:val="18"/>
        </w:rPr>
        <w:t xml:space="preserve">. </w:t>
      </w:r>
      <w:r w:rsidR="7878E5FE" w:rsidRPr="00395355">
        <w:rPr>
          <w:rFonts w:ascii="Verdana" w:eastAsia="Verdana" w:hAnsi="Verdana" w:cs="Verdana"/>
          <w:sz w:val="18"/>
          <w:szCs w:val="18"/>
        </w:rPr>
        <w:t xml:space="preserve">De effecten op emissies worden op regelmatige basis gemonitord. </w:t>
      </w:r>
      <w:r w:rsidR="001041F9" w:rsidRPr="00395355">
        <w:rPr>
          <w:rFonts w:ascii="Verdana" w:eastAsia="Verdana" w:hAnsi="Verdana" w:cs="Verdana"/>
          <w:sz w:val="18"/>
          <w:szCs w:val="18"/>
        </w:rPr>
        <w:t xml:space="preserve">In de AMvB is rekening gehouden met de onzekerheden die er op dit moment zijn </w:t>
      </w:r>
      <w:proofErr w:type="gramStart"/>
      <w:r w:rsidR="001041F9" w:rsidRPr="00395355">
        <w:rPr>
          <w:rFonts w:ascii="Verdana" w:eastAsia="Verdana" w:hAnsi="Verdana" w:cs="Verdana"/>
          <w:sz w:val="18"/>
          <w:szCs w:val="18"/>
        </w:rPr>
        <w:t>omtrent</w:t>
      </w:r>
      <w:proofErr w:type="gramEnd"/>
      <w:r w:rsidR="001041F9" w:rsidRPr="00395355">
        <w:rPr>
          <w:rFonts w:ascii="Verdana" w:eastAsia="Verdana" w:hAnsi="Verdana" w:cs="Verdana"/>
          <w:sz w:val="18"/>
          <w:szCs w:val="18"/>
        </w:rPr>
        <w:t xml:space="preserve"> de gevolgen van de regels in de AMvB dierwaardige veehouderij voor emissies van ammoniak, </w:t>
      </w:r>
      <w:proofErr w:type="spellStart"/>
      <w:r w:rsidR="001041F9" w:rsidRPr="00395355">
        <w:rPr>
          <w:rFonts w:ascii="Verdana" w:eastAsia="Verdana" w:hAnsi="Verdana" w:cs="Verdana"/>
          <w:sz w:val="18"/>
          <w:szCs w:val="18"/>
        </w:rPr>
        <w:t>fijnstof</w:t>
      </w:r>
      <w:proofErr w:type="spellEnd"/>
      <w:r w:rsidR="001041F9" w:rsidRPr="00395355">
        <w:rPr>
          <w:rFonts w:ascii="Verdana" w:eastAsia="Verdana" w:hAnsi="Verdana" w:cs="Verdana"/>
          <w:sz w:val="18"/>
          <w:szCs w:val="18"/>
        </w:rPr>
        <w:t>, geur en broeikasgassen. Daarvoor zijn voor een eerste duiding de ‘expert</w:t>
      </w:r>
      <w:r w:rsidR="009A46AC">
        <w:rPr>
          <w:rFonts w:ascii="Verdana" w:eastAsia="Verdana" w:hAnsi="Verdana" w:cs="Verdana"/>
          <w:sz w:val="18"/>
          <w:szCs w:val="18"/>
        </w:rPr>
        <w:t>-inschattingen’</w:t>
      </w:r>
      <w:r w:rsidR="001041F9" w:rsidRPr="00395355">
        <w:rPr>
          <w:rFonts w:ascii="Verdana" w:eastAsia="Verdana" w:hAnsi="Verdana" w:cs="Verdana"/>
          <w:sz w:val="18"/>
          <w:szCs w:val="18"/>
        </w:rPr>
        <w:t xml:space="preserve"> van de </w:t>
      </w:r>
      <w:r w:rsidR="001B7516">
        <w:rPr>
          <w:rFonts w:ascii="Verdana" w:eastAsia="Verdana" w:hAnsi="Verdana" w:cs="Verdana"/>
          <w:sz w:val="18"/>
          <w:szCs w:val="18"/>
        </w:rPr>
        <w:t>WLR</w:t>
      </w:r>
      <w:r w:rsidR="001041F9" w:rsidRPr="00395355">
        <w:rPr>
          <w:rFonts w:ascii="Verdana" w:eastAsia="Verdana" w:hAnsi="Verdana" w:cs="Verdana"/>
          <w:sz w:val="18"/>
          <w:szCs w:val="18"/>
        </w:rPr>
        <w:t xml:space="preserve"> gebruikt. </w:t>
      </w:r>
      <w:r w:rsidR="00502DD1" w:rsidRPr="00395355">
        <w:rPr>
          <w:rFonts w:ascii="Verdana" w:hAnsi="Verdana"/>
          <w:sz w:val="18"/>
          <w:szCs w:val="18"/>
        </w:rPr>
        <w:t>Een groot deel van de regels voor dierenwelzijn waarbij sprake is van substantiële economische impact en/of impact op emissie is verder weg in de tijd geplaatst. Hierbij heeft bij elke maatregel een integrale afweging plaatsgevonden waarbij ook het belang van het dier is betrokken.</w:t>
      </w:r>
    </w:p>
    <w:p w14:paraId="6D7A289C" w14:textId="0C2A1BA7" w:rsidR="002D2C19" w:rsidRPr="00395355" w:rsidRDefault="001041F9" w:rsidP="007E21FB">
      <w:pPr>
        <w:spacing w:after="0" w:line="257" w:lineRule="auto"/>
        <w:rPr>
          <w:rFonts w:ascii="Verdana" w:eastAsia="Verdana" w:hAnsi="Verdana" w:cs="Verdana"/>
          <w:sz w:val="18"/>
          <w:szCs w:val="18"/>
        </w:rPr>
      </w:pPr>
      <w:r w:rsidRPr="00395355">
        <w:rPr>
          <w:rFonts w:ascii="Verdana" w:eastAsia="Verdana" w:hAnsi="Verdana" w:cs="Verdana"/>
          <w:sz w:val="18"/>
          <w:szCs w:val="18"/>
        </w:rPr>
        <w:t xml:space="preserve">De gevolgen van de regels voor dierwaardige veehouderij voor emissies zullen nader in kaart worden gebracht. Het ministerie LVVN </w:t>
      </w:r>
      <w:r w:rsidR="00623D1E" w:rsidRPr="00395355">
        <w:rPr>
          <w:rFonts w:ascii="Verdana" w:eastAsia="Verdana" w:hAnsi="Verdana" w:cs="Verdana"/>
          <w:sz w:val="18"/>
          <w:szCs w:val="18"/>
        </w:rPr>
        <w:t>zal zich</w:t>
      </w:r>
      <w:r w:rsidR="003B0C4E" w:rsidRPr="00395355">
        <w:rPr>
          <w:rFonts w:ascii="Verdana" w:eastAsia="Verdana" w:hAnsi="Verdana" w:cs="Verdana"/>
          <w:sz w:val="18"/>
          <w:szCs w:val="18"/>
        </w:rPr>
        <w:t xml:space="preserve"> er</w:t>
      </w:r>
      <w:r w:rsidRPr="00395355">
        <w:rPr>
          <w:rFonts w:ascii="Verdana" w:eastAsia="Verdana" w:hAnsi="Verdana" w:cs="Verdana"/>
          <w:sz w:val="18"/>
          <w:szCs w:val="18"/>
        </w:rPr>
        <w:t xml:space="preserve"> – onder voorbehoud van kabinetsbesluitvorming – voor inspannen om middelen te reserveren voor aanvullend onderzoek naar in ieder geval de gevolgen van de regels in de AMvB voor emissies, waar mogelijk in de vorm van een kwantitatieve modelmatige analyse en naar emissiebeperkende maatregelen in dierwaardige stalconcepten en deelontwerpen. </w:t>
      </w:r>
    </w:p>
    <w:p w14:paraId="7BE88E69" w14:textId="06933E41" w:rsidR="00C979FE" w:rsidRPr="00395355" w:rsidRDefault="00C979FE" w:rsidP="007E21FB">
      <w:pPr>
        <w:spacing w:after="0" w:line="257" w:lineRule="auto"/>
        <w:rPr>
          <w:rFonts w:ascii="Verdana" w:eastAsia="Verdana" w:hAnsi="Verdana" w:cs="Verdana"/>
          <w:sz w:val="18"/>
          <w:szCs w:val="18"/>
        </w:rPr>
      </w:pPr>
    </w:p>
    <w:p w14:paraId="62192979" w14:textId="08FA71FA" w:rsidR="007E21FB" w:rsidRPr="00395355" w:rsidRDefault="04E45044" w:rsidP="6A04C894">
      <w:pPr>
        <w:spacing w:after="0" w:line="257" w:lineRule="auto"/>
        <w:rPr>
          <w:rFonts w:ascii="Verdana" w:eastAsia="Verdana" w:hAnsi="Verdana" w:cs="Verdana"/>
          <w:i/>
          <w:iCs/>
          <w:sz w:val="18"/>
          <w:szCs w:val="18"/>
        </w:rPr>
      </w:pPr>
      <w:r w:rsidRPr="6A04C894">
        <w:rPr>
          <w:rFonts w:ascii="Verdana" w:eastAsia="Verdana" w:hAnsi="Verdana" w:cs="Verdana"/>
          <w:i/>
          <w:iCs/>
          <w:sz w:val="18"/>
          <w:szCs w:val="18"/>
        </w:rPr>
        <w:t xml:space="preserve">5. </w:t>
      </w:r>
      <w:r w:rsidR="00F74F2B" w:rsidRPr="6A04C894">
        <w:rPr>
          <w:rFonts w:ascii="Verdana" w:eastAsia="Verdana" w:hAnsi="Verdana" w:cs="Verdana"/>
          <w:i/>
          <w:iCs/>
          <w:sz w:val="18"/>
          <w:szCs w:val="18"/>
        </w:rPr>
        <w:t xml:space="preserve">Nadere </w:t>
      </w:r>
      <w:r w:rsidR="00402F08" w:rsidRPr="6A04C894">
        <w:rPr>
          <w:rFonts w:ascii="Verdana" w:eastAsia="Verdana" w:hAnsi="Verdana" w:cs="Verdana"/>
          <w:i/>
          <w:iCs/>
          <w:sz w:val="18"/>
          <w:szCs w:val="18"/>
        </w:rPr>
        <w:t>waarborgen stapsgewijze invoering</w:t>
      </w:r>
      <w:r w:rsidR="00327098" w:rsidRPr="6A04C894">
        <w:rPr>
          <w:rFonts w:ascii="Verdana" w:eastAsia="Verdana" w:hAnsi="Verdana" w:cs="Verdana"/>
          <w:i/>
          <w:iCs/>
          <w:sz w:val="18"/>
          <w:szCs w:val="18"/>
        </w:rPr>
        <w:t xml:space="preserve"> – inwerkingtreding </w:t>
      </w:r>
    </w:p>
    <w:p w14:paraId="7A58EB6F" w14:textId="5FE52BCA" w:rsidR="007E21FB" w:rsidRPr="00395355" w:rsidRDefault="3488473B" w:rsidP="007E21FB">
      <w:pPr>
        <w:spacing w:after="0" w:line="257" w:lineRule="auto"/>
        <w:rPr>
          <w:rFonts w:ascii="Verdana" w:eastAsia="Verdana" w:hAnsi="Verdana" w:cs="Verdana"/>
          <w:sz w:val="18"/>
          <w:szCs w:val="18"/>
        </w:rPr>
      </w:pPr>
      <w:r w:rsidRPr="00395355">
        <w:rPr>
          <w:rFonts w:ascii="Verdana" w:eastAsia="Verdana" w:hAnsi="Verdana" w:cs="Verdana"/>
          <w:sz w:val="18"/>
          <w:szCs w:val="18"/>
        </w:rPr>
        <w:t xml:space="preserve">Zowel de regels voor de korte als de langere termijn om dierwaardige veehouderij te bewerkstelligen </w:t>
      </w:r>
      <w:r w:rsidR="5D0E9B68" w:rsidRPr="00395355">
        <w:rPr>
          <w:rFonts w:ascii="Verdana" w:eastAsia="Verdana" w:hAnsi="Verdana" w:cs="Verdana"/>
          <w:sz w:val="18"/>
          <w:szCs w:val="18"/>
        </w:rPr>
        <w:t>zijn</w:t>
      </w:r>
      <w:r w:rsidRPr="00395355">
        <w:rPr>
          <w:rFonts w:ascii="Verdana" w:eastAsia="Verdana" w:hAnsi="Verdana" w:cs="Verdana"/>
          <w:sz w:val="18"/>
          <w:szCs w:val="18"/>
        </w:rPr>
        <w:t xml:space="preserve"> opgenomen in de </w:t>
      </w:r>
      <w:r w:rsidR="2D6D1772" w:rsidRPr="00395355">
        <w:rPr>
          <w:rFonts w:ascii="Verdana" w:eastAsia="Verdana" w:hAnsi="Verdana" w:cs="Verdana"/>
          <w:sz w:val="18"/>
          <w:szCs w:val="18"/>
        </w:rPr>
        <w:t>AMvB</w:t>
      </w:r>
      <w:r w:rsidRPr="00395355">
        <w:rPr>
          <w:rFonts w:ascii="Verdana" w:eastAsia="Verdana" w:hAnsi="Verdana" w:cs="Verdana"/>
          <w:sz w:val="18"/>
          <w:szCs w:val="18"/>
        </w:rPr>
        <w:t xml:space="preserve">, zodat duidelijkheid wordt geboden aan de veehouders, marktpartijen en overige relevante partijen over wat de eisen voor dierenwelzijn in de veehouderij worden. </w:t>
      </w:r>
      <w:r w:rsidRPr="6C7AD122">
        <w:rPr>
          <w:rFonts w:ascii="Verdana" w:eastAsia="Verdana" w:hAnsi="Verdana" w:cs="Verdana"/>
          <w:sz w:val="18"/>
          <w:szCs w:val="18"/>
        </w:rPr>
        <w:t>De</w:t>
      </w:r>
      <w:r w:rsidR="76367062" w:rsidRPr="00395355">
        <w:rPr>
          <w:rFonts w:ascii="Verdana" w:eastAsia="Verdana" w:hAnsi="Verdana" w:cs="Verdana"/>
          <w:sz w:val="18"/>
          <w:szCs w:val="18"/>
        </w:rPr>
        <w:t xml:space="preserve"> zoals hierboven </w:t>
      </w:r>
      <w:r w:rsidR="76367062" w:rsidRPr="6C7AD122">
        <w:rPr>
          <w:rFonts w:ascii="Verdana" w:eastAsia="Verdana" w:hAnsi="Verdana" w:cs="Verdana"/>
          <w:sz w:val="18"/>
          <w:szCs w:val="18"/>
        </w:rPr>
        <w:t>geschetst</w:t>
      </w:r>
      <w:r w:rsidR="5E94C8BB" w:rsidRPr="6C7AD122">
        <w:rPr>
          <w:rFonts w:ascii="Verdana" w:eastAsia="Verdana" w:hAnsi="Verdana" w:cs="Verdana"/>
          <w:sz w:val="18"/>
          <w:szCs w:val="18"/>
        </w:rPr>
        <w:t>e</w:t>
      </w:r>
      <w:r w:rsidR="76367062" w:rsidRPr="00395355">
        <w:rPr>
          <w:rFonts w:ascii="Verdana" w:eastAsia="Verdana" w:hAnsi="Verdana" w:cs="Verdana"/>
          <w:sz w:val="18"/>
          <w:szCs w:val="18"/>
        </w:rPr>
        <w:t xml:space="preserve"> onder de punten 1 t/m 4, </w:t>
      </w:r>
      <w:r w:rsidR="1783CA4C" w:rsidRPr="00395355">
        <w:rPr>
          <w:rFonts w:ascii="Verdana" w:eastAsia="Verdana" w:hAnsi="Verdana" w:cs="Verdana"/>
          <w:sz w:val="18"/>
          <w:szCs w:val="18"/>
        </w:rPr>
        <w:t xml:space="preserve">en de gemiddelde afschrijvingstermijnen </w:t>
      </w:r>
      <w:r w:rsidR="2ADD882E" w:rsidRPr="00395355">
        <w:rPr>
          <w:rFonts w:ascii="Verdana" w:eastAsia="Verdana" w:hAnsi="Verdana" w:cs="Verdana"/>
          <w:sz w:val="18"/>
          <w:szCs w:val="18"/>
        </w:rPr>
        <w:t xml:space="preserve">van een stal </w:t>
      </w:r>
      <w:r w:rsidR="38E664FD" w:rsidRPr="00395355">
        <w:rPr>
          <w:rFonts w:ascii="Verdana" w:eastAsia="Verdana" w:hAnsi="Verdana" w:cs="Verdana"/>
          <w:sz w:val="18"/>
          <w:szCs w:val="18"/>
        </w:rPr>
        <w:t>zijn</w:t>
      </w:r>
      <w:r w:rsidRPr="00395355">
        <w:rPr>
          <w:rFonts w:ascii="Verdana" w:eastAsia="Verdana" w:hAnsi="Verdana" w:cs="Verdana"/>
          <w:sz w:val="18"/>
          <w:szCs w:val="18"/>
        </w:rPr>
        <w:t xml:space="preserve"> betrokken bij de keuzes in de </w:t>
      </w:r>
      <w:r w:rsidR="2D6D1772" w:rsidRPr="00395355">
        <w:rPr>
          <w:rFonts w:ascii="Verdana" w:eastAsia="Verdana" w:hAnsi="Verdana" w:cs="Verdana"/>
          <w:sz w:val="18"/>
          <w:szCs w:val="18"/>
        </w:rPr>
        <w:t>AMvB</w:t>
      </w:r>
      <w:r w:rsidRPr="00395355">
        <w:rPr>
          <w:rFonts w:ascii="Verdana" w:eastAsia="Verdana" w:hAnsi="Verdana" w:cs="Verdana"/>
          <w:sz w:val="18"/>
          <w:szCs w:val="18"/>
        </w:rPr>
        <w:t xml:space="preserve"> over </w:t>
      </w:r>
      <w:r w:rsidR="308CB562" w:rsidRPr="00395355">
        <w:rPr>
          <w:rFonts w:ascii="Verdana" w:eastAsia="Verdana" w:hAnsi="Verdana" w:cs="Verdana"/>
          <w:sz w:val="18"/>
          <w:szCs w:val="18"/>
        </w:rPr>
        <w:t xml:space="preserve">het moment </w:t>
      </w:r>
      <w:r w:rsidRPr="00395355">
        <w:rPr>
          <w:rFonts w:ascii="Verdana" w:eastAsia="Verdana" w:hAnsi="Verdana" w:cs="Verdana"/>
          <w:sz w:val="18"/>
          <w:szCs w:val="18"/>
        </w:rPr>
        <w:t xml:space="preserve">van inwerkingtreding van de </w:t>
      </w:r>
      <w:r w:rsidR="1A4168AA" w:rsidRPr="00395355">
        <w:rPr>
          <w:rFonts w:ascii="Verdana" w:eastAsia="Verdana" w:hAnsi="Verdana" w:cs="Verdana"/>
          <w:sz w:val="18"/>
          <w:szCs w:val="18"/>
        </w:rPr>
        <w:t>maatregelen</w:t>
      </w:r>
      <w:r w:rsidRPr="00395355">
        <w:rPr>
          <w:rFonts w:ascii="Verdana" w:eastAsia="Verdana" w:hAnsi="Verdana" w:cs="Verdana"/>
          <w:sz w:val="18"/>
          <w:szCs w:val="18"/>
        </w:rPr>
        <w:t xml:space="preserve">. </w:t>
      </w:r>
      <w:r w:rsidR="6F6C251A" w:rsidRPr="00395355">
        <w:rPr>
          <w:rFonts w:ascii="Verdana" w:eastAsia="Verdana" w:hAnsi="Verdana" w:cs="Verdana"/>
          <w:sz w:val="18"/>
          <w:szCs w:val="18"/>
        </w:rPr>
        <w:t>Voor</w:t>
      </w:r>
      <w:r w:rsidRPr="00395355">
        <w:rPr>
          <w:rFonts w:ascii="Verdana" w:eastAsia="Verdana" w:hAnsi="Verdana" w:cs="Verdana"/>
          <w:sz w:val="18"/>
          <w:szCs w:val="18"/>
        </w:rPr>
        <w:t xml:space="preserve"> regels in de </w:t>
      </w:r>
      <w:r w:rsidR="2D6D1772" w:rsidRPr="00395355">
        <w:rPr>
          <w:rFonts w:ascii="Verdana" w:eastAsia="Verdana" w:hAnsi="Verdana" w:cs="Verdana"/>
          <w:sz w:val="18"/>
          <w:szCs w:val="18"/>
        </w:rPr>
        <w:t>AMvB</w:t>
      </w:r>
      <w:r w:rsidRPr="00395355">
        <w:rPr>
          <w:rFonts w:ascii="Verdana" w:eastAsia="Verdana" w:hAnsi="Verdana" w:cs="Verdana"/>
          <w:sz w:val="18"/>
          <w:szCs w:val="18"/>
        </w:rPr>
        <w:t xml:space="preserve"> die ingrijpende aanpassingen of verbouw/nieuwbouw van bestaande stallen vragen en daarmee grote economische gevolgen hebben</w:t>
      </w:r>
      <w:r w:rsidR="4D745FB9" w:rsidRPr="00395355">
        <w:rPr>
          <w:rFonts w:ascii="Verdana" w:eastAsia="Verdana" w:hAnsi="Verdana" w:cs="Verdana"/>
          <w:sz w:val="18"/>
          <w:szCs w:val="18"/>
        </w:rPr>
        <w:t>,</w:t>
      </w:r>
      <w:r w:rsidR="4B54CC26" w:rsidRPr="00395355">
        <w:rPr>
          <w:rFonts w:ascii="Verdana" w:eastAsia="Verdana" w:hAnsi="Verdana" w:cs="Verdana"/>
          <w:sz w:val="18"/>
          <w:szCs w:val="18"/>
        </w:rPr>
        <w:t xml:space="preserve"> is</w:t>
      </w:r>
      <w:r w:rsidRPr="00395355">
        <w:rPr>
          <w:rFonts w:ascii="Verdana" w:eastAsia="Verdana" w:hAnsi="Verdana" w:cs="Verdana"/>
          <w:sz w:val="18"/>
          <w:szCs w:val="18"/>
        </w:rPr>
        <w:t xml:space="preserve"> de in</w:t>
      </w:r>
      <w:r w:rsidR="4D8C8780" w:rsidRPr="00395355">
        <w:rPr>
          <w:rFonts w:ascii="Verdana" w:eastAsia="Verdana" w:hAnsi="Verdana" w:cs="Verdana"/>
          <w:sz w:val="18"/>
          <w:szCs w:val="18"/>
        </w:rPr>
        <w:t>voering</w:t>
      </w:r>
      <w:r w:rsidRPr="00395355">
        <w:rPr>
          <w:rFonts w:ascii="Verdana" w:eastAsia="Verdana" w:hAnsi="Verdana" w:cs="Verdana"/>
          <w:sz w:val="18"/>
          <w:szCs w:val="18"/>
        </w:rPr>
        <w:t xml:space="preserve"> verder weg in de tijd geplaatst</w:t>
      </w:r>
      <w:r w:rsidR="1DDCA380" w:rsidRPr="00395355">
        <w:rPr>
          <w:rFonts w:ascii="Verdana" w:eastAsia="Verdana" w:hAnsi="Verdana" w:cs="Verdana"/>
          <w:sz w:val="18"/>
          <w:szCs w:val="18"/>
        </w:rPr>
        <w:t xml:space="preserve"> </w:t>
      </w:r>
      <w:r w:rsidR="4D8C8780" w:rsidRPr="00395355">
        <w:rPr>
          <w:rFonts w:ascii="Verdana" w:eastAsia="Verdana" w:hAnsi="Verdana" w:cs="Verdana"/>
          <w:sz w:val="18"/>
          <w:szCs w:val="18"/>
        </w:rPr>
        <w:t>en gericht op 2035 of 2040</w:t>
      </w:r>
      <w:r w:rsidR="4EBCBB5A" w:rsidRPr="00395355">
        <w:rPr>
          <w:rFonts w:ascii="Verdana" w:eastAsia="Verdana" w:hAnsi="Verdana" w:cs="Verdana"/>
          <w:sz w:val="18"/>
          <w:szCs w:val="18"/>
        </w:rPr>
        <w:t xml:space="preserve">. </w:t>
      </w:r>
      <w:r w:rsidR="244B3265" w:rsidRPr="00395355">
        <w:rPr>
          <w:rFonts w:ascii="Verdana" w:eastAsia="Verdana" w:hAnsi="Verdana" w:cs="Verdana"/>
          <w:sz w:val="18"/>
          <w:szCs w:val="18"/>
        </w:rPr>
        <w:t>In de AMvB is voor die regels nog geen in</w:t>
      </w:r>
      <w:r w:rsidR="7E69C31E" w:rsidRPr="00395355">
        <w:rPr>
          <w:rFonts w:ascii="Verdana" w:eastAsia="Verdana" w:hAnsi="Verdana" w:cs="Verdana"/>
          <w:sz w:val="18"/>
          <w:szCs w:val="18"/>
        </w:rPr>
        <w:t xml:space="preserve">werkingtredingsdatum opgenomen. </w:t>
      </w:r>
      <w:r w:rsidRPr="00395355">
        <w:rPr>
          <w:rFonts w:ascii="Verdana" w:eastAsia="Verdana" w:hAnsi="Verdana" w:cs="Verdana"/>
          <w:sz w:val="18"/>
          <w:szCs w:val="18"/>
        </w:rPr>
        <w:t>Dat geeft extra tijd voor veehouders om een investeringsplan te maken en voor de dierlijke ketens om in die overgangsperiode nieuwe verdienmodellen te ontwikkelen</w:t>
      </w:r>
      <w:r w:rsidR="4D11B743" w:rsidRPr="00395355">
        <w:rPr>
          <w:rFonts w:ascii="Verdana" w:eastAsia="Verdana" w:hAnsi="Verdana" w:cs="Verdana"/>
          <w:sz w:val="18"/>
          <w:szCs w:val="18"/>
        </w:rPr>
        <w:t xml:space="preserve"> en de impact op emissies wetenschappelijk te onderbouwen </w:t>
      </w:r>
      <w:r w:rsidR="79BA925E" w:rsidRPr="00395355">
        <w:rPr>
          <w:rFonts w:ascii="Verdana" w:eastAsia="Verdana" w:hAnsi="Verdana" w:cs="Verdana"/>
          <w:sz w:val="18"/>
          <w:szCs w:val="18"/>
        </w:rPr>
        <w:t xml:space="preserve">en de daarbij benodigde maatregelen om negatieve effecten te </w:t>
      </w:r>
      <w:r w:rsidR="46BBF8D9" w:rsidRPr="00395355">
        <w:rPr>
          <w:rFonts w:ascii="Verdana" w:eastAsia="Verdana" w:hAnsi="Verdana" w:cs="Verdana"/>
          <w:sz w:val="18"/>
          <w:szCs w:val="18"/>
        </w:rPr>
        <w:t xml:space="preserve">voorkomen, </w:t>
      </w:r>
      <w:r w:rsidR="79BA925E" w:rsidRPr="00395355">
        <w:rPr>
          <w:rFonts w:ascii="Verdana" w:eastAsia="Verdana" w:hAnsi="Verdana" w:cs="Verdana"/>
          <w:sz w:val="18"/>
          <w:szCs w:val="18"/>
        </w:rPr>
        <w:t xml:space="preserve">verminderen of weg te nemen te treffen. </w:t>
      </w:r>
      <w:r w:rsidRPr="00395355">
        <w:rPr>
          <w:rFonts w:ascii="Verdana" w:eastAsia="Verdana" w:hAnsi="Verdana" w:cs="Verdana"/>
          <w:sz w:val="18"/>
          <w:szCs w:val="18"/>
        </w:rPr>
        <w:t xml:space="preserve">Zulke regels </w:t>
      </w:r>
      <w:r w:rsidR="45FE0312" w:rsidRPr="00395355">
        <w:rPr>
          <w:rFonts w:ascii="Verdana" w:eastAsia="Verdana" w:hAnsi="Verdana" w:cs="Verdana"/>
          <w:sz w:val="18"/>
          <w:szCs w:val="18"/>
        </w:rPr>
        <w:t>zijn er</w:t>
      </w:r>
      <w:r w:rsidRPr="00395355">
        <w:rPr>
          <w:rFonts w:ascii="Verdana" w:eastAsia="Verdana" w:hAnsi="Verdana" w:cs="Verdana"/>
          <w:sz w:val="18"/>
          <w:szCs w:val="18"/>
        </w:rPr>
        <w:t xml:space="preserve"> daarom </w:t>
      </w:r>
      <w:r w:rsidR="45FE0312" w:rsidRPr="00395355">
        <w:rPr>
          <w:rFonts w:ascii="Verdana" w:eastAsia="Verdana" w:hAnsi="Verdana" w:cs="Verdana"/>
          <w:sz w:val="18"/>
          <w:szCs w:val="18"/>
        </w:rPr>
        <w:t xml:space="preserve">op gericht om </w:t>
      </w:r>
      <w:r w:rsidRPr="00395355">
        <w:rPr>
          <w:rFonts w:ascii="Verdana" w:eastAsia="Verdana" w:hAnsi="Verdana" w:cs="Verdana"/>
          <w:sz w:val="18"/>
          <w:szCs w:val="18"/>
        </w:rPr>
        <w:t>niet eerder dan in 2040 in werking</w:t>
      </w:r>
      <w:r w:rsidR="45FE0312" w:rsidRPr="00395355">
        <w:rPr>
          <w:rFonts w:ascii="Verdana" w:eastAsia="Verdana" w:hAnsi="Verdana" w:cs="Verdana"/>
          <w:sz w:val="18"/>
          <w:szCs w:val="18"/>
        </w:rPr>
        <w:t xml:space="preserve"> te treden</w:t>
      </w:r>
      <w:r w:rsidRPr="00395355">
        <w:rPr>
          <w:rFonts w:ascii="Verdana" w:eastAsia="Verdana" w:hAnsi="Verdana" w:cs="Verdana"/>
          <w:sz w:val="18"/>
          <w:szCs w:val="18"/>
        </w:rPr>
        <w:t xml:space="preserve">. In voorkomende gevallen </w:t>
      </w:r>
      <w:r w:rsidR="6F15F6EE" w:rsidRPr="00395355">
        <w:rPr>
          <w:rFonts w:ascii="Verdana" w:eastAsia="Verdana" w:hAnsi="Verdana" w:cs="Verdana"/>
          <w:sz w:val="18"/>
          <w:szCs w:val="18"/>
        </w:rPr>
        <w:t>kunnen</w:t>
      </w:r>
      <w:r w:rsidRPr="00395355">
        <w:rPr>
          <w:rFonts w:ascii="Verdana" w:eastAsia="Verdana" w:hAnsi="Verdana" w:cs="Verdana"/>
          <w:sz w:val="18"/>
          <w:szCs w:val="18"/>
        </w:rPr>
        <w:t xml:space="preserve"> zulke regels op een jaartal na 2040 in werking </w:t>
      </w:r>
      <w:r w:rsidR="6F15F6EE" w:rsidRPr="00395355">
        <w:rPr>
          <w:rFonts w:ascii="Verdana" w:eastAsia="Verdana" w:hAnsi="Verdana" w:cs="Verdana"/>
          <w:sz w:val="18"/>
          <w:szCs w:val="18"/>
        </w:rPr>
        <w:t xml:space="preserve">treden </w:t>
      </w:r>
      <w:r w:rsidRPr="00395355">
        <w:rPr>
          <w:rFonts w:ascii="Verdana" w:eastAsia="Verdana" w:hAnsi="Verdana" w:cs="Verdana"/>
          <w:sz w:val="18"/>
          <w:szCs w:val="18"/>
        </w:rPr>
        <w:t xml:space="preserve">als dat noodzakelijk is voor het terugverdienen van investeringen of worden ze in deze </w:t>
      </w:r>
      <w:r w:rsidR="2D6D1772" w:rsidRPr="00395355">
        <w:rPr>
          <w:rFonts w:ascii="Verdana" w:eastAsia="Verdana" w:hAnsi="Verdana" w:cs="Verdana"/>
          <w:sz w:val="18"/>
          <w:szCs w:val="18"/>
        </w:rPr>
        <w:t>AMvB</w:t>
      </w:r>
      <w:r w:rsidRPr="00395355">
        <w:rPr>
          <w:rFonts w:ascii="Verdana" w:eastAsia="Verdana" w:hAnsi="Verdana" w:cs="Verdana"/>
          <w:sz w:val="18"/>
          <w:szCs w:val="18"/>
        </w:rPr>
        <w:t xml:space="preserve"> nog niet voorzien van een inwerkingtredingsdatum. Voor</w:t>
      </w:r>
      <w:r w:rsidR="24E5F0F6" w:rsidRPr="00395355">
        <w:rPr>
          <w:rFonts w:ascii="Verdana" w:eastAsia="Verdana" w:hAnsi="Verdana" w:cs="Verdana"/>
          <w:sz w:val="18"/>
          <w:szCs w:val="18"/>
        </w:rPr>
        <w:t xml:space="preserve"> </w:t>
      </w:r>
      <w:r w:rsidR="028195B6" w:rsidRPr="00395355">
        <w:rPr>
          <w:rFonts w:ascii="Verdana" w:eastAsia="Verdana" w:hAnsi="Verdana" w:cs="Verdana"/>
          <w:sz w:val="18"/>
          <w:szCs w:val="18"/>
        </w:rPr>
        <w:t xml:space="preserve">een aantal </w:t>
      </w:r>
      <w:r w:rsidRPr="00395355">
        <w:rPr>
          <w:rFonts w:ascii="Verdana" w:eastAsia="Verdana" w:hAnsi="Verdana" w:cs="Verdana"/>
          <w:sz w:val="18"/>
          <w:szCs w:val="18"/>
        </w:rPr>
        <w:t>regels is gekozen voor een ge</w:t>
      </w:r>
      <w:r w:rsidR="732AEA10" w:rsidRPr="00395355">
        <w:rPr>
          <w:rFonts w:ascii="Verdana" w:eastAsia="Verdana" w:hAnsi="Verdana" w:cs="Verdana"/>
          <w:sz w:val="18"/>
          <w:szCs w:val="18"/>
        </w:rPr>
        <w:t>trapte</w:t>
      </w:r>
      <w:r w:rsidRPr="00395355">
        <w:rPr>
          <w:rFonts w:ascii="Verdana" w:eastAsia="Verdana" w:hAnsi="Verdana" w:cs="Verdana"/>
          <w:sz w:val="18"/>
          <w:szCs w:val="18"/>
        </w:rPr>
        <w:t xml:space="preserve"> aanscherping waarbij </w:t>
      </w:r>
      <w:r w:rsidR="63578254" w:rsidRPr="00395355">
        <w:rPr>
          <w:rFonts w:ascii="Verdana" w:eastAsia="Verdana" w:hAnsi="Verdana" w:cs="Verdana"/>
          <w:sz w:val="18"/>
          <w:szCs w:val="18"/>
        </w:rPr>
        <w:t>met</w:t>
      </w:r>
      <w:r w:rsidRPr="00395355">
        <w:rPr>
          <w:rFonts w:ascii="Verdana" w:eastAsia="Verdana" w:hAnsi="Verdana" w:cs="Verdana"/>
          <w:sz w:val="18"/>
          <w:szCs w:val="18"/>
        </w:rPr>
        <w:t xml:space="preserve"> tussenstappen wordt toegewerkt naar de uiteindelijke norm in 2040. Het belang van de dieren </w:t>
      </w:r>
      <w:r w:rsidR="2D5D3547" w:rsidRPr="00395355">
        <w:rPr>
          <w:rFonts w:ascii="Verdana" w:eastAsia="Verdana" w:hAnsi="Verdana" w:cs="Verdana"/>
          <w:sz w:val="18"/>
          <w:szCs w:val="18"/>
        </w:rPr>
        <w:t xml:space="preserve">– die </w:t>
      </w:r>
      <w:r w:rsidR="2B945B3C" w:rsidRPr="00395355">
        <w:rPr>
          <w:rFonts w:ascii="Verdana" w:eastAsia="Verdana" w:hAnsi="Verdana" w:cs="Verdana"/>
          <w:sz w:val="18"/>
          <w:szCs w:val="18"/>
        </w:rPr>
        <w:t>erbij gebaat zijn dat de regels zo snel</w:t>
      </w:r>
      <w:r w:rsidR="65551164" w:rsidRPr="00395355">
        <w:rPr>
          <w:rFonts w:ascii="Verdana" w:eastAsia="Verdana" w:hAnsi="Verdana" w:cs="Verdana"/>
          <w:sz w:val="18"/>
          <w:szCs w:val="18"/>
        </w:rPr>
        <w:t xml:space="preserve"> mogelijk in werking treden</w:t>
      </w:r>
      <w:r w:rsidR="2D5D3547" w:rsidRPr="00395355">
        <w:rPr>
          <w:rFonts w:ascii="Verdana" w:eastAsia="Verdana" w:hAnsi="Verdana" w:cs="Verdana"/>
          <w:sz w:val="18"/>
          <w:szCs w:val="18"/>
        </w:rPr>
        <w:t xml:space="preserve"> – </w:t>
      </w:r>
      <w:r w:rsidR="77CF0237" w:rsidRPr="00395355">
        <w:rPr>
          <w:rFonts w:ascii="Verdana" w:eastAsia="Verdana" w:hAnsi="Verdana" w:cs="Verdana"/>
          <w:sz w:val="18"/>
          <w:szCs w:val="18"/>
        </w:rPr>
        <w:t xml:space="preserve">wordt hierbij </w:t>
      </w:r>
      <w:r w:rsidR="7E57D6C7" w:rsidRPr="00395355">
        <w:rPr>
          <w:rFonts w:ascii="Verdana" w:eastAsia="Verdana" w:hAnsi="Verdana" w:cs="Verdana"/>
          <w:sz w:val="18"/>
          <w:szCs w:val="18"/>
        </w:rPr>
        <w:t>betrokken</w:t>
      </w:r>
      <w:r w:rsidRPr="00395355">
        <w:rPr>
          <w:rFonts w:ascii="Verdana" w:eastAsia="Verdana" w:hAnsi="Verdana" w:cs="Verdana"/>
          <w:sz w:val="18"/>
          <w:szCs w:val="18"/>
        </w:rPr>
        <w:t xml:space="preserve">. Wanneer op basis van alle beschikbare informatie wordt </w:t>
      </w:r>
      <w:proofErr w:type="gramStart"/>
      <w:r w:rsidRPr="00395355">
        <w:rPr>
          <w:rFonts w:ascii="Verdana" w:eastAsia="Verdana" w:hAnsi="Verdana" w:cs="Verdana"/>
          <w:sz w:val="18"/>
          <w:szCs w:val="18"/>
        </w:rPr>
        <w:t>ingeschat</w:t>
      </w:r>
      <w:proofErr w:type="gramEnd"/>
      <w:r w:rsidRPr="00395355">
        <w:rPr>
          <w:rFonts w:ascii="Verdana" w:eastAsia="Verdana" w:hAnsi="Verdana" w:cs="Verdana"/>
          <w:sz w:val="18"/>
          <w:szCs w:val="18"/>
        </w:rPr>
        <w:t xml:space="preserve"> dat een regel eerder in werking kan treden, wordt gekozen voor een eerdere inwerkingtredingsdatum, op zijn vroegst in 2027. Dat is het geval bij regels die relatief eenvoudig te implementeren zijn en geen of weinig economische</w:t>
      </w:r>
      <w:r w:rsidR="66A08D9C" w:rsidRPr="00395355">
        <w:rPr>
          <w:rFonts w:ascii="Verdana" w:eastAsia="Verdana" w:hAnsi="Verdana" w:cs="Verdana"/>
          <w:sz w:val="18"/>
          <w:szCs w:val="18"/>
        </w:rPr>
        <w:t xml:space="preserve"> impact of </w:t>
      </w:r>
      <w:r w:rsidR="015BB120" w:rsidRPr="00395355">
        <w:rPr>
          <w:rFonts w:ascii="Verdana" w:eastAsia="Verdana" w:hAnsi="Verdana" w:cs="Verdana"/>
          <w:sz w:val="18"/>
          <w:szCs w:val="18"/>
        </w:rPr>
        <w:t xml:space="preserve">geen </w:t>
      </w:r>
      <w:r w:rsidR="12E0A480" w:rsidRPr="00395355">
        <w:rPr>
          <w:rFonts w:ascii="Verdana" w:eastAsia="Verdana" w:hAnsi="Verdana" w:cs="Verdana"/>
          <w:sz w:val="18"/>
          <w:szCs w:val="18"/>
        </w:rPr>
        <w:t xml:space="preserve">of weinig </w:t>
      </w:r>
      <w:r w:rsidRPr="00395355">
        <w:rPr>
          <w:rFonts w:ascii="Verdana" w:eastAsia="Verdana" w:hAnsi="Verdana" w:cs="Verdana"/>
          <w:sz w:val="18"/>
          <w:szCs w:val="18"/>
        </w:rPr>
        <w:t xml:space="preserve">impact </w:t>
      </w:r>
      <w:r w:rsidR="015BB120" w:rsidRPr="00395355">
        <w:rPr>
          <w:rFonts w:ascii="Verdana" w:eastAsia="Verdana" w:hAnsi="Verdana" w:cs="Verdana"/>
          <w:sz w:val="18"/>
          <w:szCs w:val="18"/>
        </w:rPr>
        <w:t xml:space="preserve">op </w:t>
      </w:r>
      <w:r w:rsidR="66A08D9C" w:rsidRPr="00395355">
        <w:rPr>
          <w:rFonts w:ascii="Verdana" w:eastAsia="Verdana" w:hAnsi="Verdana" w:cs="Verdana"/>
          <w:sz w:val="18"/>
          <w:szCs w:val="18"/>
        </w:rPr>
        <w:t xml:space="preserve">emissies </w:t>
      </w:r>
      <w:r w:rsidRPr="00395355">
        <w:rPr>
          <w:rFonts w:ascii="Verdana" w:eastAsia="Verdana" w:hAnsi="Verdana" w:cs="Verdana"/>
          <w:sz w:val="18"/>
          <w:szCs w:val="18"/>
        </w:rPr>
        <w:t>hebben</w:t>
      </w:r>
      <w:r w:rsidR="19634F0E" w:rsidRPr="00395355">
        <w:rPr>
          <w:rFonts w:ascii="Verdana" w:eastAsia="Verdana" w:hAnsi="Verdana" w:cs="Verdana"/>
          <w:sz w:val="18"/>
          <w:szCs w:val="18"/>
        </w:rPr>
        <w:t xml:space="preserve"> en </w:t>
      </w:r>
      <w:r w:rsidR="3B98049A" w:rsidRPr="00395355">
        <w:rPr>
          <w:rFonts w:ascii="Verdana" w:eastAsia="Verdana" w:hAnsi="Verdana" w:cs="Verdana"/>
          <w:sz w:val="18"/>
          <w:szCs w:val="18"/>
        </w:rPr>
        <w:t xml:space="preserve">waarvoor </w:t>
      </w:r>
      <w:r w:rsidR="19634F0E" w:rsidRPr="00395355">
        <w:rPr>
          <w:rFonts w:ascii="Verdana" w:eastAsia="Verdana" w:hAnsi="Verdana" w:cs="Verdana"/>
          <w:sz w:val="18"/>
          <w:szCs w:val="18"/>
        </w:rPr>
        <w:t>geen (aanpassing van een</w:t>
      </w:r>
      <w:r w:rsidR="1CAC73BA" w:rsidRPr="00395355">
        <w:rPr>
          <w:rFonts w:ascii="Verdana" w:eastAsia="Verdana" w:hAnsi="Verdana" w:cs="Verdana"/>
          <w:sz w:val="18"/>
          <w:szCs w:val="18"/>
        </w:rPr>
        <w:t>)</w:t>
      </w:r>
      <w:r w:rsidR="19634F0E" w:rsidRPr="00395355">
        <w:rPr>
          <w:rFonts w:ascii="Verdana" w:eastAsia="Verdana" w:hAnsi="Verdana" w:cs="Verdana"/>
          <w:sz w:val="18"/>
          <w:szCs w:val="18"/>
        </w:rPr>
        <w:t xml:space="preserve"> vergunning nodig is</w:t>
      </w:r>
      <w:r w:rsidRPr="00395355">
        <w:rPr>
          <w:rFonts w:ascii="Verdana" w:eastAsia="Verdana" w:hAnsi="Verdana" w:cs="Verdana"/>
          <w:sz w:val="18"/>
          <w:szCs w:val="18"/>
        </w:rPr>
        <w:t xml:space="preserve">. </w:t>
      </w:r>
      <w:r w:rsidR="00C86B5A" w:rsidRPr="00395355">
        <w:rPr>
          <w:rFonts w:ascii="Verdana" w:eastAsia="Verdana" w:hAnsi="Verdana" w:cs="Verdana"/>
          <w:sz w:val="18"/>
          <w:szCs w:val="18"/>
        </w:rPr>
        <w:t>Da</w:t>
      </w:r>
      <w:r w:rsidR="00CB79CC" w:rsidRPr="00395355">
        <w:rPr>
          <w:rFonts w:ascii="Verdana" w:eastAsia="Verdana" w:hAnsi="Verdana" w:cs="Verdana"/>
          <w:sz w:val="18"/>
          <w:szCs w:val="18"/>
        </w:rPr>
        <w:t>t is ook het geval bij regels die gericht zijn op de invulling van een open norm uit de huidige regelgeving</w:t>
      </w:r>
      <w:r w:rsidR="00726C5E" w:rsidRPr="00395355">
        <w:rPr>
          <w:rFonts w:ascii="Verdana" w:eastAsia="Verdana" w:hAnsi="Verdana" w:cs="Verdana"/>
          <w:sz w:val="18"/>
          <w:szCs w:val="18"/>
        </w:rPr>
        <w:t>.</w:t>
      </w:r>
    </w:p>
    <w:p w14:paraId="62D66585" w14:textId="47CF6631" w:rsidR="007E21FB" w:rsidRPr="00395355" w:rsidRDefault="732BC830" w:rsidP="007E21FB">
      <w:pPr>
        <w:spacing w:after="0" w:line="257" w:lineRule="auto"/>
        <w:rPr>
          <w:rFonts w:ascii="Verdana" w:eastAsia="Verdana" w:hAnsi="Verdana" w:cs="Verdana"/>
          <w:sz w:val="18"/>
          <w:szCs w:val="18"/>
        </w:rPr>
      </w:pPr>
      <w:r w:rsidRPr="00395355">
        <w:rPr>
          <w:rFonts w:ascii="Verdana" w:eastAsia="Verdana" w:hAnsi="Verdana" w:cs="Verdana"/>
          <w:sz w:val="18"/>
          <w:szCs w:val="18"/>
        </w:rPr>
        <w:t xml:space="preserve">De </w:t>
      </w:r>
      <w:r w:rsidR="2D6D1772" w:rsidRPr="00395355">
        <w:rPr>
          <w:rFonts w:ascii="Verdana" w:eastAsia="Verdana" w:hAnsi="Verdana" w:cs="Verdana"/>
          <w:sz w:val="18"/>
          <w:szCs w:val="18"/>
        </w:rPr>
        <w:t>AMvB</w:t>
      </w:r>
      <w:r w:rsidRPr="00395355">
        <w:rPr>
          <w:rFonts w:ascii="Verdana" w:eastAsia="Verdana" w:hAnsi="Verdana" w:cs="Verdana"/>
          <w:sz w:val="18"/>
          <w:szCs w:val="18"/>
        </w:rPr>
        <w:t xml:space="preserve"> heeft voor de verschillende regels </w:t>
      </w:r>
      <w:r w:rsidR="00585987" w:rsidRPr="6C7AD122">
        <w:rPr>
          <w:rFonts w:ascii="Verdana" w:eastAsia="Verdana" w:hAnsi="Verdana" w:cs="Verdana"/>
          <w:sz w:val="18"/>
          <w:szCs w:val="18"/>
        </w:rPr>
        <w:t>drie</w:t>
      </w:r>
      <w:r w:rsidRPr="00395355">
        <w:rPr>
          <w:rFonts w:ascii="Verdana" w:eastAsia="Verdana" w:hAnsi="Verdana" w:cs="Verdana"/>
          <w:sz w:val="18"/>
          <w:szCs w:val="18"/>
        </w:rPr>
        <w:t xml:space="preserve"> </w:t>
      </w:r>
      <w:r w:rsidR="65EDD0A2" w:rsidRPr="00395355">
        <w:rPr>
          <w:rFonts w:ascii="Verdana" w:eastAsia="Verdana" w:hAnsi="Verdana" w:cs="Verdana"/>
          <w:sz w:val="18"/>
          <w:szCs w:val="18"/>
        </w:rPr>
        <w:t xml:space="preserve">vaste </w:t>
      </w:r>
      <w:r w:rsidRPr="00395355">
        <w:rPr>
          <w:rFonts w:ascii="Verdana" w:eastAsia="Verdana" w:hAnsi="Verdana" w:cs="Verdana"/>
          <w:sz w:val="18"/>
          <w:szCs w:val="18"/>
        </w:rPr>
        <w:t>inwerkingtredings</w:t>
      </w:r>
      <w:r w:rsidR="5361187E" w:rsidRPr="00395355">
        <w:rPr>
          <w:rFonts w:ascii="Verdana" w:eastAsia="Verdana" w:hAnsi="Verdana" w:cs="Verdana"/>
          <w:sz w:val="18"/>
          <w:szCs w:val="18"/>
        </w:rPr>
        <w:t>momenten</w:t>
      </w:r>
      <w:r w:rsidRPr="00395355">
        <w:rPr>
          <w:rFonts w:ascii="Verdana" w:eastAsia="Verdana" w:hAnsi="Verdana" w:cs="Verdana"/>
          <w:sz w:val="18"/>
          <w:szCs w:val="18"/>
        </w:rPr>
        <w:t xml:space="preserve">: direct vanaf de inwerkingtreding van de </w:t>
      </w:r>
      <w:r w:rsidR="2D6D1772" w:rsidRPr="00395355">
        <w:rPr>
          <w:rFonts w:ascii="Verdana" w:eastAsia="Verdana" w:hAnsi="Verdana" w:cs="Verdana"/>
          <w:sz w:val="18"/>
          <w:szCs w:val="18"/>
        </w:rPr>
        <w:t>AMvB</w:t>
      </w:r>
      <w:r w:rsidRPr="00395355">
        <w:rPr>
          <w:rFonts w:ascii="Verdana" w:eastAsia="Verdana" w:hAnsi="Verdana" w:cs="Verdana"/>
          <w:sz w:val="18"/>
          <w:szCs w:val="18"/>
        </w:rPr>
        <w:t xml:space="preserve"> (verwachting: 2027</w:t>
      </w:r>
      <w:r w:rsidR="37E5C364" w:rsidRPr="00395355">
        <w:rPr>
          <w:rFonts w:ascii="Verdana" w:eastAsia="Verdana" w:hAnsi="Verdana" w:cs="Verdana"/>
          <w:sz w:val="18"/>
          <w:szCs w:val="18"/>
        </w:rPr>
        <w:t>)</w:t>
      </w:r>
      <w:r w:rsidR="1E17CC30" w:rsidRPr="00395355">
        <w:rPr>
          <w:rFonts w:ascii="Verdana" w:eastAsia="Verdana" w:hAnsi="Verdana" w:cs="Verdana"/>
          <w:sz w:val="18"/>
          <w:szCs w:val="18"/>
        </w:rPr>
        <w:t xml:space="preserve"> en daarna</w:t>
      </w:r>
      <w:r w:rsidRPr="00395355">
        <w:rPr>
          <w:rFonts w:ascii="Verdana" w:eastAsia="Verdana" w:hAnsi="Verdana" w:cs="Verdana"/>
          <w:sz w:val="18"/>
          <w:szCs w:val="18"/>
        </w:rPr>
        <w:t xml:space="preserve"> </w:t>
      </w:r>
      <w:r w:rsidR="46A494B8" w:rsidRPr="00395355">
        <w:rPr>
          <w:rFonts w:ascii="Verdana" w:eastAsia="Verdana" w:hAnsi="Verdana" w:cs="Verdana"/>
          <w:sz w:val="18"/>
          <w:szCs w:val="18"/>
        </w:rPr>
        <w:t xml:space="preserve">in </w:t>
      </w:r>
      <w:r w:rsidR="2161A7A7" w:rsidRPr="00395355">
        <w:rPr>
          <w:rFonts w:ascii="Verdana" w:eastAsia="Verdana" w:hAnsi="Verdana" w:cs="Verdana"/>
          <w:sz w:val="18"/>
          <w:szCs w:val="18"/>
        </w:rPr>
        <w:t>2028</w:t>
      </w:r>
      <w:r w:rsidR="04F0B604" w:rsidRPr="00395355">
        <w:rPr>
          <w:rFonts w:ascii="Verdana" w:eastAsia="Verdana" w:hAnsi="Verdana" w:cs="Verdana"/>
          <w:sz w:val="18"/>
          <w:szCs w:val="18"/>
        </w:rPr>
        <w:t xml:space="preserve"> en in</w:t>
      </w:r>
      <w:r w:rsidR="6F3203C1" w:rsidRPr="00395355">
        <w:rPr>
          <w:rFonts w:ascii="Verdana" w:eastAsia="Verdana" w:hAnsi="Verdana" w:cs="Verdana"/>
          <w:sz w:val="18"/>
          <w:szCs w:val="18"/>
        </w:rPr>
        <w:t xml:space="preserve"> </w:t>
      </w:r>
      <w:proofErr w:type="gramStart"/>
      <w:r w:rsidRPr="00395355">
        <w:rPr>
          <w:rFonts w:ascii="Verdana" w:eastAsia="Verdana" w:hAnsi="Verdana" w:cs="Verdana"/>
          <w:sz w:val="18"/>
          <w:szCs w:val="18"/>
        </w:rPr>
        <w:t>2030.</w:t>
      </w:r>
      <w:r w:rsidR="59C1E486" w:rsidRPr="00395355">
        <w:rPr>
          <w:rFonts w:ascii="Verdana" w:eastAsia="Verdana" w:hAnsi="Verdana" w:cs="Verdana"/>
          <w:sz w:val="18"/>
          <w:szCs w:val="18"/>
        </w:rPr>
        <w:t xml:space="preserve"> </w:t>
      </w:r>
      <w:r w:rsidR="3488473B" w:rsidRPr="00395355">
        <w:rPr>
          <w:rFonts w:ascii="Verdana" w:eastAsia="Verdana" w:hAnsi="Verdana" w:cs="Verdana"/>
          <w:sz w:val="18"/>
          <w:szCs w:val="18"/>
        </w:rPr>
        <w:t xml:space="preserve"> </w:t>
      </w:r>
      <w:proofErr w:type="gramEnd"/>
    </w:p>
    <w:p w14:paraId="120D5FA5" w14:textId="35E9755A" w:rsidR="007E21FB" w:rsidRPr="00395355" w:rsidRDefault="007E21FB" w:rsidP="007E21FB">
      <w:pPr>
        <w:spacing w:after="0" w:line="257" w:lineRule="auto"/>
      </w:pPr>
    </w:p>
    <w:p w14:paraId="6510FFDD" w14:textId="66461EF5" w:rsidR="00327098" w:rsidRPr="00395355" w:rsidRDefault="4CCA6BA6" w:rsidP="6A04C894">
      <w:pPr>
        <w:spacing w:after="0" w:line="257" w:lineRule="auto"/>
        <w:rPr>
          <w:rFonts w:ascii="Verdana" w:eastAsia="Verdana" w:hAnsi="Verdana" w:cs="Verdana"/>
          <w:i/>
          <w:iCs/>
          <w:sz w:val="18"/>
          <w:szCs w:val="18"/>
        </w:rPr>
      </w:pPr>
      <w:r w:rsidRPr="6A04C894">
        <w:rPr>
          <w:rFonts w:ascii="Verdana" w:eastAsia="Verdana" w:hAnsi="Verdana" w:cs="Verdana"/>
          <w:i/>
          <w:iCs/>
          <w:sz w:val="18"/>
          <w:szCs w:val="18"/>
        </w:rPr>
        <w:t xml:space="preserve">6. </w:t>
      </w:r>
      <w:r w:rsidR="00327098" w:rsidRPr="6A04C894">
        <w:rPr>
          <w:rFonts w:ascii="Verdana" w:eastAsia="Verdana" w:hAnsi="Verdana" w:cs="Verdana"/>
          <w:i/>
          <w:iCs/>
          <w:sz w:val="18"/>
          <w:szCs w:val="18"/>
        </w:rPr>
        <w:t>Nadere waarborgen stapsgewijze invoering – evaluatiebepaling</w:t>
      </w:r>
    </w:p>
    <w:p w14:paraId="74A55219" w14:textId="402A5DBB" w:rsidR="007E21FB" w:rsidRDefault="7F4B3096" w:rsidP="007E21FB">
      <w:pPr>
        <w:spacing w:after="0" w:line="257" w:lineRule="auto"/>
        <w:rPr>
          <w:rFonts w:ascii="Verdana" w:eastAsia="Verdana" w:hAnsi="Verdana" w:cs="Verdana"/>
          <w:sz w:val="18"/>
          <w:szCs w:val="18"/>
        </w:rPr>
      </w:pPr>
      <w:r w:rsidRPr="408ADEAA">
        <w:rPr>
          <w:rFonts w:ascii="Verdana" w:eastAsia="Verdana" w:hAnsi="Verdana" w:cs="Verdana"/>
          <w:sz w:val="18"/>
          <w:szCs w:val="18"/>
        </w:rPr>
        <w:lastRenderedPageBreak/>
        <w:t xml:space="preserve">Om de voortgang van de </w:t>
      </w:r>
      <w:r w:rsidR="575B68F2" w:rsidRPr="408ADEAA">
        <w:rPr>
          <w:rFonts w:ascii="Verdana" w:eastAsia="Verdana" w:hAnsi="Verdana" w:cs="Verdana"/>
          <w:sz w:val="18"/>
          <w:szCs w:val="18"/>
        </w:rPr>
        <w:t xml:space="preserve">doorontwikkeling naar </w:t>
      </w:r>
      <w:r w:rsidRPr="408ADEAA">
        <w:rPr>
          <w:rFonts w:ascii="Verdana" w:eastAsia="Verdana" w:hAnsi="Verdana" w:cs="Verdana"/>
          <w:sz w:val="18"/>
          <w:szCs w:val="18"/>
        </w:rPr>
        <w:t xml:space="preserve">dierwaardige veehouderij te bewaken, en informatie mee te kunnen wegen over de effecten van de </w:t>
      </w:r>
      <w:r w:rsidR="00A2492D" w:rsidRPr="408ADEAA">
        <w:rPr>
          <w:rFonts w:ascii="Verdana" w:eastAsia="Verdana" w:hAnsi="Verdana" w:cs="Verdana"/>
          <w:sz w:val="18"/>
          <w:szCs w:val="18"/>
        </w:rPr>
        <w:t>AMvB</w:t>
      </w:r>
      <w:r w:rsidRPr="408ADEAA">
        <w:rPr>
          <w:rFonts w:ascii="Verdana" w:eastAsia="Verdana" w:hAnsi="Verdana" w:cs="Verdana"/>
          <w:sz w:val="18"/>
          <w:szCs w:val="18"/>
        </w:rPr>
        <w:t xml:space="preserve">-regels in de praktijk en de ontwikkelingen </w:t>
      </w:r>
      <w:proofErr w:type="gramStart"/>
      <w:r w:rsidRPr="408ADEAA">
        <w:rPr>
          <w:rFonts w:ascii="Verdana" w:eastAsia="Verdana" w:hAnsi="Verdana" w:cs="Verdana"/>
          <w:sz w:val="18"/>
          <w:szCs w:val="18"/>
        </w:rPr>
        <w:t>omtrent</w:t>
      </w:r>
      <w:proofErr w:type="gramEnd"/>
      <w:r w:rsidRPr="408ADEAA">
        <w:rPr>
          <w:rFonts w:ascii="Verdana" w:eastAsia="Verdana" w:hAnsi="Verdana" w:cs="Verdana"/>
          <w:sz w:val="18"/>
          <w:szCs w:val="18"/>
        </w:rPr>
        <w:t xml:space="preserve"> het </w:t>
      </w:r>
      <w:r w:rsidR="00E50A01" w:rsidRPr="408ADEAA">
        <w:rPr>
          <w:rFonts w:ascii="Verdana" w:eastAsia="Verdana" w:hAnsi="Verdana" w:cs="Verdana"/>
          <w:sz w:val="18"/>
          <w:szCs w:val="18"/>
        </w:rPr>
        <w:t xml:space="preserve">borgen van aspecten die nodig zijn om dierwaardige veehouderij volledig te kunnen </w:t>
      </w:r>
      <w:r w:rsidRPr="408ADEAA">
        <w:rPr>
          <w:rFonts w:ascii="Verdana" w:eastAsia="Verdana" w:hAnsi="Verdana" w:cs="Verdana"/>
          <w:sz w:val="18"/>
          <w:szCs w:val="18"/>
        </w:rPr>
        <w:t xml:space="preserve">realiseren, is het noodzakelijk dat </w:t>
      </w:r>
      <w:r w:rsidR="006B42BC" w:rsidRPr="408ADEAA">
        <w:rPr>
          <w:rFonts w:ascii="Verdana" w:eastAsia="Verdana" w:hAnsi="Verdana" w:cs="Verdana"/>
          <w:sz w:val="18"/>
          <w:szCs w:val="18"/>
        </w:rPr>
        <w:t>die zaken</w:t>
      </w:r>
      <w:r w:rsidRPr="408ADEAA">
        <w:rPr>
          <w:rFonts w:ascii="Verdana" w:eastAsia="Verdana" w:hAnsi="Verdana" w:cs="Verdana"/>
          <w:sz w:val="18"/>
          <w:szCs w:val="18"/>
        </w:rPr>
        <w:t xml:space="preserve"> structureel word</w:t>
      </w:r>
      <w:r w:rsidR="09ED8BF3" w:rsidRPr="408ADEAA">
        <w:rPr>
          <w:rFonts w:ascii="Verdana" w:eastAsia="Verdana" w:hAnsi="Verdana" w:cs="Verdana"/>
          <w:sz w:val="18"/>
          <w:szCs w:val="18"/>
        </w:rPr>
        <w:t>en</w:t>
      </w:r>
      <w:r w:rsidRPr="408ADEAA">
        <w:rPr>
          <w:rFonts w:ascii="Verdana" w:eastAsia="Verdana" w:hAnsi="Verdana" w:cs="Verdana"/>
          <w:sz w:val="18"/>
          <w:szCs w:val="18"/>
        </w:rPr>
        <w:t xml:space="preserve"> gemonitord. De resultaten van deze monitoring worden betrokken bij het bepalen van de stappen die (wel of niet) kunnen worden gezet. Zo kunnen voorgenomen inwerkingtredingsdata tijdig tegen het licht worden gehouden en ofwel naar later in de tijd worden verplaatst indien uit de praktijk zou blijken dat die onuitvoerbaar zijn ofwel naar eerder in de tijd indien uit ontwikkelingen zou blijken dat dit mogelijk is. De resultaten van de monitoring worden eveneens betrokken bij het bepalen van het moment van inwerkingtreding van de regels in deze </w:t>
      </w:r>
      <w:r w:rsidR="00A2492D" w:rsidRPr="408ADEAA">
        <w:rPr>
          <w:rFonts w:ascii="Verdana" w:eastAsia="Verdana" w:hAnsi="Verdana" w:cs="Verdana"/>
          <w:sz w:val="18"/>
          <w:szCs w:val="18"/>
        </w:rPr>
        <w:t>AMvB</w:t>
      </w:r>
      <w:r w:rsidRPr="408ADEAA">
        <w:rPr>
          <w:rFonts w:ascii="Verdana" w:eastAsia="Verdana" w:hAnsi="Verdana" w:cs="Verdana"/>
          <w:sz w:val="18"/>
          <w:szCs w:val="18"/>
        </w:rPr>
        <w:t xml:space="preserve"> waarvoor nog geen inwerkingtredingsdata zijn opgenomen. </w:t>
      </w:r>
      <w:proofErr w:type="gramStart"/>
      <w:r w:rsidRPr="408ADEAA">
        <w:rPr>
          <w:rFonts w:ascii="Verdana" w:eastAsia="Verdana" w:hAnsi="Verdana" w:cs="Verdana"/>
          <w:sz w:val="18"/>
          <w:szCs w:val="18"/>
        </w:rPr>
        <w:t xml:space="preserve">Op deze manier wordt rekening gehouden met relevante ontwikkelingen en omstandigheden in de praktijk en </w:t>
      </w:r>
      <w:r w:rsidR="00FA56F8" w:rsidRPr="408ADEAA">
        <w:rPr>
          <w:rFonts w:ascii="Verdana" w:eastAsia="Verdana" w:hAnsi="Verdana" w:cs="Verdana"/>
          <w:sz w:val="18"/>
          <w:szCs w:val="18"/>
        </w:rPr>
        <w:t>wordt</w:t>
      </w:r>
      <w:r w:rsidRPr="408ADEAA">
        <w:rPr>
          <w:rFonts w:ascii="Verdana" w:eastAsia="Verdana" w:hAnsi="Verdana" w:cs="Verdana"/>
          <w:sz w:val="18"/>
          <w:szCs w:val="18"/>
        </w:rPr>
        <w:t xml:space="preserve"> geborgd dat regels op het moment in werking treden dat dit uitvoerbaar en haalbaar is. </w:t>
      </w:r>
      <w:proofErr w:type="gramEnd"/>
      <w:r w:rsidR="00C10B52" w:rsidRPr="408ADEAA">
        <w:rPr>
          <w:rFonts w:ascii="Verdana" w:eastAsia="Verdana" w:hAnsi="Verdana" w:cs="Verdana"/>
          <w:sz w:val="18"/>
          <w:szCs w:val="18"/>
        </w:rPr>
        <w:t xml:space="preserve">De monitoring moet eveneens </w:t>
      </w:r>
      <w:r w:rsidR="00676A0E" w:rsidRPr="408ADEAA">
        <w:rPr>
          <w:rFonts w:ascii="Verdana" w:eastAsia="Verdana" w:hAnsi="Verdana" w:cs="Verdana"/>
          <w:sz w:val="18"/>
          <w:szCs w:val="18"/>
        </w:rPr>
        <w:t xml:space="preserve">zoveel mogelijk </w:t>
      </w:r>
      <w:r w:rsidR="00756057" w:rsidRPr="408ADEAA">
        <w:rPr>
          <w:rFonts w:ascii="Verdana" w:eastAsia="Verdana" w:hAnsi="Verdana" w:cs="Verdana"/>
          <w:sz w:val="18"/>
          <w:szCs w:val="18"/>
        </w:rPr>
        <w:t xml:space="preserve">informatie bieden die </w:t>
      </w:r>
      <w:r w:rsidR="00C10B52" w:rsidRPr="408ADEAA">
        <w:rPr>
          <w:rFonts w:ascii="Verdana" w:eastAsia="Verdana" w:hAnsi="Verdana" w:cs="Verdana"/>
          <w:sz w:val="18"/>
          <w:szCs w:val="18"/>
        </w:rPr>
        <w:t>inzichtelijk ma</w:t>
      </w:r>
      <w:r w:rsidR="00756057" w:rsidRPr="408ADEAA">
        <w:rPr>
          <w:rFonts w:ascii="Verdana" w:eastAsia="Verdana" w:hAnsi="Verdana" w:cs="Verdana"/>
          <w:sz w:val="18"/>
          <w:szCs w:val="18"/>
        </w:rPr>
        <w:t>akt</w:t>
      </w:r>
      <w:r w:rsidR="00C10B52" w:rsidRPr="408ADEAA">
        <w:rPr>
          <w:rFonts w:ascii="Verdana" w:eastAsia="Verdana" w:hAnsi="Verdana" w:cs="Verdana"/>
          <w:sz w:val="18"/>
          <w:szCs w:val="18"/>
        </w:rPr>
        <w:t xml:space="preserve"> </w:t>
      </w:r>
      <w:r w:rsidR="00483834" w:rsidRPr="408ADEAA">
        <w:rPr>
          <w:rFonts w:ascii="Verdana" w:eastAsia="Verdana" w:hAnsi="Verdana" w:cs="Verdana"/>
          <w:sz w:val="18"/>
          <w:szCs w:val="18"/>
        </w:rPr>
        <w:t>dat de</w:t>
      </w:r>
      <w:r w:rsidR="00595DB5" w:rsidRPr="408ADEAA">
        <w:rPr>
          <w:rFonts w:ascii="Verdana" w:eastAsia="Verdana" w:hAnsi="Verdana" w:cs="Verdana"/>
          <w:sz w:val="18"/>
          <w:szCs w:val="18"/>
        </w:rPr>
        <w:t xml:space="preserve"> </w:t>
      </w:r>
      <w:r w:rsidR="662A8363" w:rsidRPr="408ADEAA">
        <w:rPr>
          <w:rFonts w:ascii="Verdana" w:eastAsia="Verdana" w:hAnsi="Verdana" w:cs="Verdana"/>
          <w:sz w:val="18"/>
          <w:szCs w:val="18"/>
        </w:rPr>
        <w:t xml:space="preserve">emissies die optreden als gevolg van de </w:t>
      </w:r>
      <w:r w:rsidR="00595DB5" w:rsidRPr="408ADEAA">
        <w:rPr>
          <w:rFonts w:ascii="Verdana" w:eastAsia="Verdana" w:hAnsi="Verdana" w:cs="Verdana"/>
          <w:sz w:val="18"/>
          <w:szCs w:val="18"/>
        </w:rPr>
        <w:t xml:space="preserve">in werking </w:t>
      </w:r>
      <w:r w:rsidR="00483834" w:rsidRPr="408ADEAA">
        <w:rPr>
          <w:rFonts w:ascii="Verdana" w:eastAsia="Verdana" w:hAnsi="Verdana" w:cs="Verdana"/>
          <w:sz w:val="18"/>
          <w:szCs w:val="18"/>
        </w:rPr>
        <w:t xml:space="preserve">te </w:t>
      </w:r>
      <w:r w:rsidR="49FAB538" w:rsidRPr="408ADEAA">
        <w:rPr>
          <w:rFonts w:ascii="Verdana" w:eastAsia="Verdana" w:hAnsi="Verdana" w:cs="Verdana"/>
          <w:sz w:val="18"/>
          <w:szCs w:val="18"/>
        </w:rPr>
        <w:t>treden AMvB-</w:t>
      </w:r>
      <w:r w:rsidR="00483834" w:rsidRPr="408ADEAA">
        <w:rPr>
          <w:rFonts w:ascii="Verdana" w:eastAsia="Verdana" w:hAnsi="Verdana" w:cs="Verdana"/>
          <w:sz w:val="18"/>
          <w:szCs w:val="18"/>
        </w:rPr>
        <w:t xml:space="preserve">regels </w:t>
      </w:r>
      <w:r w:rsidR="00595DB5" w:rsidRPr="408ADEAA">
        <w:rPr>
          <w:rFonts w:ascii="Verdana" w:eastAsia="Verdana" w:hAnsi="Verdana" w:cs="Verdana"/>
          <w:sz w:val="18"/>
          <w:szCs w:val="18"/>
        </w:rPr>
        <w:t xml:space="preserve">binnen de </w:t>
      </w:r>
      <w:r w:rsidR="462B7B87" w:rsidRPr="408ADEAA">
        <w:rPr>
          <w:rFonts w:ascii="Verdana" w:eastAsia="Verdana" w:hAnsi="Verdana" w:cs="Verdana"/>
          <w:sz w:val="18"/>
          <w:szCs w:val="18"/>
        </w:rPr>
        <w:t xml:space="preserve">wettelijke </w:t>
      </w:r>
      <w:r w:rsidR="00595DB5" w:rsidRPr="408ADEAA">
        <w:rPr>
          <w:rFonts w:ascii="Verdana" w:eastAsia="Verdana" w:hAnsi="Verdana" w:cs="Verdana"/>
          <w:sz w:val="18"/>
          <w:szCs w:val="18"/>
        </w:rPr>
        <w:t xml:space="preserve">kaders </w:t>
      </w:r>
      <w:r w:rsidR="00E50000" w:rsidRPr="408ADEAA">
        <w:rPr>
          <w:rFonts w:ascii="Verdana" w:eastAsia="Verdana" w:hAnsi="Verdana" w:cs="Verdana"/>
          <w:sz w:val="18"/>
          <w:szCs w:val="18"/>
        </w:rPr>
        <w:t xml:space="preserve">voor natuur, milieu, lucht, water en bodem </w:t>
      </w:r>
      <w:r w:rsidR="00EB293C" w:rsidRPr="408ADEAA">
        <w:rPr>
          <w:rFonts w:ascii="Verdana" w:eastAsia="Verdana" w:hAnsi="Verdana" w:cs="Verdana"/>
          <w:sz w:val="18"/>
          <w:szCs w:val="18"/>
        </w:rPr>
        <w:t>blijven</w:t>
      </w:r>
      <w:r w:rsidR="00595DB5" w:rsidRPr="408ADEAA">
        <w:rPr>
          <w:rFonts w:ascii="Verdana" w:eastAsia="Verdana" w:hAnsi="Verdana" w:cs="Verdana"/>
          <w:sz w:val="18"/>
          <w:szCs w:val="18"/>
        </w:rPr>
        <w:t xml:space="preserve">. </w:t>
      </w:r>
      <w:r w:rsidR="00082417" w:rsidRPr="408ADEAA">
        <w:rPr>
          <w:rFonts w:ascii="Verdana" w:eastAsia="Verdana" w:hAnsi="Verdana" w:cs="Verdana"/>
          <w:sz w:val="18"/>
          <w:szCs w:val="18"/>
        </w:rPr>
        <w:t xml:space="preserve">Het is daarom van belang dat de monitoring op landelijk niveau plaatsvindt en dat daarbij wordt gekeken naar de voor emissies relevante aspecten zoals bijvoorbeeld trends en ontwikkelingen in het mestbeleid. </w:t>
      </w:r>
      <w:r w:rsidRPr="408ADEAA">
        <w:rPr>
          <w:rFonts w:ascii="Verdana" w:eastAsia="Verdana" w:hAnsi="Verdana" w:cs="Verdana"/>
          <w:sz w:val="18"/>
          <w:szCs w:val="18"/>
        </w:rPr>
        <w:t xml:space="preserve">In de </w:t>
      </w:r>
      <w:r w:rsidR="00A2492D" w:rsidRPr="408ADEAA">
        <w:rPr>
          <w:rFonts w:ascii="Verdana" w:eastAsia="Verdana" w:hAnsi="Verdana" w:cs="Verdana"/>
          <w:sz w:val="18"/>
          <w:szCs w:val="18"/>
        </w:rPr>
        <w:t>AMvB</w:t>
      </w:r>
      <w:r w:rsidRPr="408ADEAA">
        <w:rPr>
          <w:rFonts w:ascii="Verdana" w:eastAsia="Verdana" w:hAnsi="Verdana" w:cs="Verdana"/>
          <w:sz w:val="18"/>
          <w:szCs w:val="18"/>
        </w:rPr>
        <w:t xml:space="preserve"> is een evaluatiebepaling opgenomen die bepaalt dat zowel in 2028, in 2033 als in 2038 een evaluatie wordt opgesteld. Die evaluatie bevat in elk geval informatie over de </w:t>
      </w:r>
      <w:r w:rsidR="0029558C" w:rsidRPr="408ADEAA">
        <w:rPr>
          <w:rFonts w:ascii="Verdana" w:eastAsia="Verdana" w:hAnsi="Verdana" w:cs="Verdana"/>
          <w:sz w:val="18"/>
          <w:szCs w:val="18"/>
        </w:rPr>
        <w:t xml:space="preserve">(wetenschappelijke) </w:t>
      </w:r>
      <w:r w:rsidRPr="408ADEAA">
        <w:rPr>
          <w:rFonts w:ascii="Verdana" w:eastAsia="Verdana" w:hAnsi="Verdana" w:cs="Verdana"/>
          <w:sz w:val="18"/>
          <w:szCs w:val="18"/>
        </w:rPr>
        <w:t xml:space="preserve">inzichten met betrekking tot </w:t>
      </w:r>
      <w:r w:rsidR="0DF020FF" w:rsidRPr="408ADEAA">
        <w:rPr>
          <w:rFonts w:ascii="Verdana" w:eastAsia="Verdana" w:hAnsi="Verdana" w:cs="Verdana"/>
          <w:sz w:val="18"/>
          <w:szCs w:val="18"/>
        </w:rPr>
        <w:t xml:space="preserve">de verbetering van het dierenwelzijn, </w:t>
      </w:r>
      <w:r w:rsidRPr="408ADEAA">
        <w:rPr>
          <w:rFonts w:ascii="Verdana" w:eastAsia="Verdana" w:hAnsi="Verdana" w:cs="Verdana"/>
          <w:sz w:val="18"/>
          <w:szCs w:val="18"/>
        </w:rPr>
        <w:t xml:space="preserve">emissies, vergunningverlening en de ontwikkeling van het verdienvermogen van de veehouderij. </w:t>
      </w:r>
      <w:r w:rsidR="00554536" w:rsidRPr="408ADEAA">
        <w:rPr>
          <w:rFonts w:ascii="Verdana" w:eastAsia="Verdana" w:hAnsi="Verdana" w:cs="Verdana"/>
          <w:sz w:val="18"/>
          <w:szCs w:val="18"/>
        </w:rPr>
        <w:t>De</w:t>
      </w:r>
      <w:r w:rsidR="00C141C4" w:rsidRPr="408ADEAA">
        <w:rPr>
          <w:rFonts w:ascii="Verdana" w:eastAsia="Verdana" w:hAnsi="Verdana" w:cs="Verdana"/>
          <w:sz w:val="18"/>
          <w:szCs w:val="18"/>
        </w:rPr>
        <w:t xml:space="preserve">ze evaluaties </w:t>
      </w:r>
      <w:r w:rsidR="00B566CF" w:rsidRPr="408ADEAA">
        <w:rPr>
          <w:rFonts w:ascii="Verdana" w:eastAsia="Verdana" w:hAnsi="Verdana" w:cs="Verdana"/>
          <w:sz w:val="18"/>
          <w:szCs w:val="18"/>
        </w:rPr>
        <w:t xml:space="preserve">zijn </w:t>
      </w:r>
      <w:r w:rsidR="00AE414C" w:rsidRPr="408ADEAA">
        <w:rPr>
          <w:rFonts w:ascii="Verdana" w:eastAsia="Verdana" w:hAnsi="Verdana" w:cs="Verdana"/>
          <w:sz w:val="18"/>
          <w:szCs w:val="18"/>
        </w:rPr>
        <w:t xml:space="preserve">bedoeld als evaluaties ‘vooraf’, met het oog op </w:t>
      </w:r>
      <w:r w:rsidR="003E31D6" w:rsidRPr="408ADEAA">
        <w:rPr>
          <w:rFonts w:ascii="Verdana" w:eastAsia="Verdana" w:hAnsi="Verdana" w:cs="Verdana"/>
          <w:sz w:val="18"/>
          <w:szCs w:val="18"/>
        </w:rPr>
        <w:t xml:space="preserve">voorgenomen data van de </w:t>
      </w:r>
      <w:r w:rsidR="00435D6F" w:rsidRPr="408ADEAA">
        <w:rPr>
          <w:rFonts w:ascii="Verdana" w:eastAsia="Verdana" w:hAnsi="Verdana" w:cs="Verdana"/>
          <w:sz w:val="18"/>
          <w:szCs w:val="18"/>
        </w:rPr>
        <w:t>inwerkingtreding van regels</w:t>
      </w:r>
      <w:r w:rsidR="54665D1E" w:rsidRPr="408ADEAA">
        <w:rPr>
          <w:rFonts w:ascii="Verdana" w:eastAsia="Verdana" w:hAnsi="Verdana" w:cs="Verdana"/>
          <w:sz w:val="18"/>
          <w:szCs w:val="18"/>
        </w:rPr>
        <w:t>, al dan niet in combinatie met maatregelen gericht op het voorkomen van verslechtering, dan</w:t>
      </w:r>
      <w:r w:rsidR="7861C472" w:rsidRPr="408ADEAA">
        <w:rPr>
          <w:rFonts w:ascii="Verdana" w:eastAsia="Verdana" w:hAnsi="Verdana" w:cs="Verdana"/>
          <w:sz w:val="18"/>
          <w:szCs w:val="18"/>
        </w:rPr>
        <w:t xml:space="preserve"> </w:t>
      </w:r>
      <w:r w:rsidR="54665D1E" w:rsidRPr="408ADEAA">
        <w:rPr>
          <w:rFonts w:ascii="Verdana" w:eastAsia="Verdana" w:hAnsi="Verdana" w:cs="Verdana"/>
          <w:sz w:val="18"/>
          <w:szCs w:val="18"/>
        </w:rPr>
        <w:t>wel (dreigende) overschrij</w:t>
      </w:r>
      <w:r w:rsidR="77CD326E" w:rsidRPr="408ADEAA">
        <w:rPr>
          <w:rFonts w:ascii="Verdana" w:eastAsia="Verdana" w:hAnsi="Verdana" w:cs="Verdana"/>
          <w:sz w:val="18"/>
          <w:szCs w:val="18"/>
        </w:rPr>
        <w:t>dingen ten aanzien van emissies kunnen ontstaan</w:t>
      </w:r>
      <w:r w:rsidR="00435D6F" w:rsidRPr="408ADEAA">
        <w:rPr>
          <w:rFonts w:ascii="Verdana" w:eastAsia="Verdana" w:hAnsi="Verdana" w:cs="Verdana"/>
          <w:sz w:val="18"/>
          <w:szCs w:val="18"/>
        </w:rPr>
        <w:t>.</w:t>
      </w:r>
      <w:r w:rsidR="00D826DC" w:rsidRPr="408ADEAA">
        <w:rPr>
          <w:rFonts w:ascii="Verdana" w:eastAsia="Verdana" w:hAnsi="Verdana" w:cs="Verdana"/>
          <w:sz w:val="18"/>
          <w:szCs w:val="18"/>
        </w:rPr>
        <w:t xml:space="preserve"> De </w:t>
      </w:r>
      <w:r w:rsidR="00A2492D" w:rsidRPr="408ADEAA">
        <w:rPr>
          <w:rFonts w:ascii="Verdana" w:eastAsia="Verdana" w:hAnsi="Verdana" w:cs="Verdana"/>
          <w:sz w:val="18"/>
          <w:szCs w:val="18"/>
        </w:rPr>
        <w:t>AMvB</w:t>
      </w:r>
      <w:r w:rsidR="00D826DC" w:rsidRPr="408ADEAA">
        <w:rPr>
          <w:rFonts w:ascii="Verdana" w:eastAsia="Verdana" w:hAnsi="Verdana" w:cs="Verdana"/>
          <w:sz w:val="18"/>
          <w:szCs w:val="18"/>
        </w:rPr>
        <w:t xml:space="preserve"> </w:t>
      </w:r>
      <w:r w:rsidR="00523FF2" w:rsidRPr="408ADEAA">
        <w:rPr>
          <w:rFonts w:ascii="Verdana" w:eastAsia="Verdana" w:hAnsi="Verdana" w:cs="Verdana"/>
          <w:sz w:val="18"/>
          <w:szCs w:val="18"/>
        </w:rPr>
        <w:t xml:space="preserve">bevat ook een bepaling </w:t>
      </w:r>
      <w:r w:rsidR="006C431F" w:rsidRPr="408ADEAA">
        <w:rPr>
          <w:rFonts w:ascii="Verdana" w:eastAsia="Verdana" w:hAnsi="Verdana" w:cs="Verdana"/>
          <w:sz w:val="18"/>
          <w:szCs w:val="18"/>
        </w:rPr>
        <w:t>die verplic</w:t>
      </w:r>
      <w:r w:rsidR="00445F5A" w:rsidRPr="408ADEAA">
        <w:rPr>
          <w:rFonts w:ascii="Verdana" w:eastAsia="Verdana" w:hAnsi="Verdana" w:cs="Verdana"/>
          <w:sz w:val="18"/>
          <w:szCs w:val="18"/>
        </w:rPr>
        <w:t>ht tot een vijfjaarlijkse evaluatie ‘achteraf</w:t>
      </w:r>
      <w:r w:rsidR="009D3891" w:rsidRPr="408ADEAA">
        <w:rPr>
          <w:rFonts w:ascii="Verdana" w:eastAsia="Verdana" w:hAnsi="Verdana" w:cs="Verdana"/>
          <w:sz w:val="18"/>
          <w:szCs w:val="18"/>
        </w:rPr>
        <w:t xml:space="preserve">’, die </w:t>
      </w:r>
      <w:r w:rsidR="00407AFB" w:rsidRPr="408ADEAA">
        <w:rPr>
          <w:rFonts w:ascii="Verdana" w:eastAsia="Verdana" w:hAnsi="Verdana" w:cs="Verdana"/>
          <w:sz w:val="18"/>
          <w:szCs w:val="18"/>
        </w:rPr>
        <w:t xml:space="preserve">zal zijn </w:t>
      </w:r>
      <w:r w:rsidR="00473ED3" w:rsidRPr="408ADEAA">
        <w:rPr>
          <w:rFonts w:ascii="Verdana" w:eastAsia="Verdana" w:hAnsi="Verdana" w:cs="Verdana"/>
          <w:sz w:val="18"/>
          <w:szCs w:val="18"/>
        </w:rPr>
        <w:t xml:space="preserve">doeltreffendheid en de effecten van de </w:t>
      </w:r>
      <w:r w:rsidR="00CA393B" w:rsidRPr="408ADEAA">
        <w:rPr>
          <w:rFonts w:ascii="Verdana" w:eastAsia="Verdana" w:hAnsi="Verdana" w:cs="Verdana"/>
          <w:sz w:val="18"/>
          <w:szCs w:val="18"/>
        </w:rPr>
        <w:t xml:space="preserve">aangewezen gedragsbehoeften. </w:t>
      </w:r>
      <w:r w:rsidR="00926803" w:rsidRPr="408ADEAA">
        <w:rPr>
          <w:rFonts w:ascii="Verdana" w:eastAsia="Verdana" w:hAnsi="Verdana" w:cs="Verdana"/>
          <w:sz w:val="18"/>
          <w:szCs w:val="18"/>
        </w:rPr>
        <w:t xml:space="preserve">In paragraaf </w:t>
      </w:r>
      <w:r w:rsidR="00751EB4" w:rsidRPr="408ADEAA">
        <w:rPr>
          <w:rFonts w:ascii="Verdana" w:eastAsia="Verdana" w:hAnsi="Verdana" w:cs="Verdana"/>
          <w:sz w:val="18"/>
          <w:szCs w:val="18"/>
        </w:rPr>
        <w:t xml:space="preserve">10 en in de artikelsgewijze toelichting </w:t>
      </w:r>
      <w:r w:rsidR="007376F9" w:rsidRPr="408ADEAA">
        <w:rPr>
          <w:rFonts w:ascii="Verdana" w:eastAsia="Verdana" w:hAnsi="Verdana" w:cs="Verdana"/>
          <w:sz w:val="18"/>
          <w:szCs w:val="18"/>
        </w:rPr>
        <w:t xml:space="preserve">wordt hier nader op ingegaan. </w:t>
      </w:r>
    </w:p>
    <w:p w14:paraId="06E20A3A" w14:textId="77777777" w:rsidR="00047B8C" w:rsidRDefault="00047B8C" w:rsidP="00047B8C">
      <w:pPr>
        <w:spacing w:after="0" w:line="257" w:lineRule="auto"/>
        <w:rPr>
          <w:rFonts w:ascii="Verdana" w:eastAsia="Verdana" w:hAnsi="Verdana" w:cs="Verdana"/>
          <w:sz w:val="18"/>
          <w:szCs w:val="18"/>
        </w:rPr>
      </w:pPr>
      <w:r w:rsidRPr="13617DE4">
        <w:rPr>
          <w:rFonts w:ascii="Verdana" w:eastAsia="Verdana" w:hAnsi="Verdana" w:cs="Verdana"/>
          <w:sz w:val="18"/>
          <w:szCs w:val="18"/>
        </w:rPr>
        <w:t xml:space="preserve">Ten aanzien van de monitoring van effecten op emissies wordt daarbij bezien of en hoe samenwerking met de Emissieregistratie (samenwerkingsverband tussen vijf kennisinstellingen: het Rijksinstituut voor Volksgezondheid en Milieu (RIVM), het Centraal Bureau voor de Statistiek (CBS), het Planbureau voor de Leefomgeving (PBL), Wageningen University </w:t>
      </w:r>
      <w:proofErr w:type="spellStart"/>
      <w:r w:rsidRPr="13617DE4">
        <w:rPr>
          <w:rFonts w:ascii="Verdana" w:eastAsia="Verdana" w:hAnsi="Verdana" w:cs="Verdana"/>
          <w:sz w:val="18"/>
          <w:szCs w:val="18"/>
        </w:rPr>
        <w:t>and</w:t>
      </w:r>
      <w:proofErr w:type="spellEnd"/>
      <w:r w:rsidRPr="13617DE4">
        <w:rPr>
          <w:rFonts w:ascii="Verdana" w:eastAsia="Verdana" w:hAnsi="Verdana" w:cs="Verdana"/>
          <w:sz w:val="18"/>
          <w:szCs w:val="18"/>
        </w:rPr>
        <w:t xml:space="preserve"> </w:t>
      </w:r>
      <w:proofErr w:type="gramStart"/>
      <w:r w:rsidRPr="13617DE4">
        <w:rPr>
          <w:rFonts w:ascii="Verdana" w:eastAsia="Verdana" w:hAnsi="Verdana" w:cs="Verdana"/>
          <w:sz w:val="18"/>
          <w:szCs w:val="18"/>
        </w:rPr>
        <w:t>Research</w:t>
      </w:r>
      <w:proofErr w:type="gramEnd"/>
      <w:r w:rsidRPr="13617DE4">
        <w:rPr>
          <w:rFonts w:ascii="Verdana" w:eastAsia="Verdana" w:hAnsi="Verdana" w:cs="Verdana"/>
          <w:sz w:val="18"/>
          <w:szCs w:val="18"/>
        </w:rPr>
        <w:t xml:space="preserve"> (WUR) en </w:t>
      </w:r>
      <w:proofErr w:type="spellStart"/>
      <w:r w:rsidRPr="13617DE4">
        <w:rPr>
          <w:rFonts w:ascii="Verdana" w:eastAsia="Verdana" w:hAnsi="Verdana" w:cs="Verdana"/>
          <w:sz w:val="18"/>
          <w:szCs w:val="18"/>
        </w:rPr>
        <w:t>Deltares</w:t>
      </w:r>
      <w:proofErr w:type="spellEnd"/>
      <w:r w:rsidRPr="13617DE4">
        <w:rPr>
          <w:rFonts w:ascii="Verdana" w:eastAsia="Verdana" w:hAnsi="Verdana" w:cs="Verdana"/>
          <w:sz w:val="18"/>
          <w:szCs w:val="18"/>
        </w:rPr>
        <w:t>)</w:t>
      </w:r>
      <w:r>
        <w:rPr>
          <w:rFonts w:ascii="Verdana" w:eastAsia="Verdana" w:hAnsi="Verdana" w:cs="Verdana"/>
          <w:sz w:val="18"/>
          <w:szCs w:val="18"/>
        </w:rPr>
        <w:t xml:space="preserve">, met economische instellingen (zoals bijvoorbeeld Wageningen </w:t>
      </w:r>
      <w:proofErr w:type="spellStart"/>
      <w:r>
        <w:rPr>
          <w:rFonts w:ascii="Verdana" w:eastAsia="Verdana" w:hAnsi="Verdana" w:cs="Verdana"/>
          <w:sz w:val="18"/>
          <w:szCs w:val="18"/>
        </w:rPr>
        <w:t>Social</w:t>
      </w:r>
      <w:proofErr w:type="spellEnd"/>
      <w:r>
        <w:rPr>
          <w:rFonts w:ascii="Verdana" w:eastAsia="Verdana" w:hAnsi="Verdana" w:cs="Verdana"/>
          <w:sz w:val="18"/>
          <w:szCs w:val="18"/>
        </w:rPr>
        <w:t xml:space="preserve"> en </w:t>
      </w:r>
      <w:proofErr w:type="spellStart"/>
      <w:r>
        <w:rPr>
          <w:rFonts w:ascii="Verdana" w:eastAsia="Verdana" w:hAnsi="Verdana" w:cs="Verdana"/>
          <w:sz w:val="18"/>
          <w:szCs w:val="18"/>
        </w:rPr>
        <w:t>Economic</w:t>
      </w:r>
      <w:proofErr w:type="spellEnd"/>
      <w:r>
        <w:rPr>
          <w:rFonts w:ascii="Verdana" w:eastAsia="Verdana" w:hAnsi="Verdana" w:cs="Verdana"/>
          <w:sz w:val="18"/>
          <w:szCs w:val="18"/>
        </w:rPr>
        <w:t xml:space="preserve"> Research (WSER), </w:t>
      </w:r>
      <w:proofErr w:type="spellStart"/>
      <w:r>
        <w:rPr>
          <w:rFonts w:ascii="Verdana" w:eastAsia="Verdana" w:hAnsi="Verdana" w:cs="Verdana"/>
          <w:sz w:val="18"/>
          <w:szCs w:val="18"/>
        </w:rPr>
        <w:t>Connecting</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Agri</w:t>
      </w:r>
      <w:proofErr w:type="spellEnd"/>
      <w:r w:rsidRPr="0C4431E8">
        <w:rPr>
          <w:rFonts w:ascii="Verdana" w:eastAsia="Verdana" w:hAnsi="Verdana" w:cs="Verdana"/>
          <w:sz w:val="18"/>
          <w:szCs w:val="18"/>
        </w:rPr>
        <w:t xml:space="preserve"> </w:t>
      </w:r>
      <w:r>
        <w:rPr>
          <w:rFonts w:ascii="Verdana" w:eastAsia="Verdana" w:hAnsi="Verdana" w:cs="Verdana"/>
          <w:sz w:val="18"/>
          <w:szCs w:val="18"/>
        </w:rPr>
        <w:t>&amp;</w:t>
      </w:r>
      <w:r w:rsidRPr="1D3796B2">
        <w:rPr>
          <w:rFonts w:ascii="Verdana" w:eastAsia="Verdana" w:hAnsi="Verdana" w:cs="Verdana"/>
          <w:sz w:val="18"/>
          <w:szCs w:val="18"/>
        </w:rPr>
        <w:t xml:space="preserve"> </w:t>
      </w:r>
      <w:r>
        <w:rPr>
          <w:rFonts w:ascii="Verdana" w:eastAsia="Verdana" w:hAnsi="Verdana" w:cs="Verdana"/>
          <w:sz w:val="18"/>
          <w:szCs w:val="18"/>
        </w:rPr>
        <w:t>Food (CAF), het Centraal Planbureau (CPB) en andere instellingen</w:t>
      </w:r>
      <w:r w:rsidRPr="13617DE4">
        <w:rPr>
          <w:rFonts w:ascii="Verdana" w:eastAsia="Verdana" w:hAnsi="Verdana" w:cs="Verdana"/>
          <w:sz w:val="18"/>
          <w:szCs w:val="18"/>
        </w:rPr>
        <w:t xml:space="preserve"> kan plaatsvinden.</w:t>
      </w:r>
    </w:p>
    <w:p w14:paraId="1E662287" w14:textId="77777777" w:rsidR="00047B8C" w:rsidRDefault="00047B8C" w:rsidP="007E21FB">
      <w:pPr>
        <w:spacing w:after="0" w:line="257" w:lineRule="auto"/>
        <w:rPr>
          <w:rFonts w:ascii="Verdana" w:eastAsia="Verdana" w:hAnsi="Verdana" w:cs="Verdana"/>
          <w:sz w:val="18"/>
          <w:szCs w:val="18"/>
        </w:rPr>
      </w:pPr>
    </w:p>
    <w:p w14:paraId="7C628BBC" w14:textId="682B7DF2" w:rsidR="00047B8C" w:rsidRPr="00047B8C" w:rsidRDefault="0D60768B" w:rsidP="6A04C894">
      <w:pPr>
        <w:spacing w:after="0" w:line="257" w:lineRule="auto"/>
        <w:rPr>
          <w:rFonts w:ascii="Verdana" w:eastAsia="Verdana" w:hAnsi="Verdana" w:cs="Verdana"/>
          <w:i/>
          <w:iCs/>
          <w:sz w:val="18"/>
          <w:szCs w:val="18"/>
        </w:rPr>
      </w:pPr>
      <w:r w:rsidRPr="6A04C894">
        <w:rPr>
          <w:rFonts w:ascii="Verdana" w:eastAsia="Verdana" w:hAnsi="Verdana" w:cs="Verdana"/>
          <w:i/>
          <w:iCs/>
          <w:sz w:val="18"/>
          <w:szCs w:val="18"/>
        </w:rPr>
        <w:t xml:space="preserve">7. </w:t>
      </w:r>
      <w:r w:rsidR="00047B8C" w:rsidRPr="6A04C894">
        <w:rPr>
          <w:rFonts w:ascii="Verdana" w:eastAsia="Verdana" w:hAnsi="Verdana" w:cs="Verdana"/>
          <w:i/>
          <w:iCs/>
          <w:sz w:val="18"/>
          <w:szCs w:val="18"/>
        </w:rPr>
        <w:t>Autoriteit dierwaardige veehouderij</w:t>
      </w:r>
    </w:p>
    <w:p w14:paraId="6682F484" w14:textId="39B8A8C0" w:rsidR="00F96B74" w:rsidRDefault="254A5F4B" w:rsidP="007E21FB">
      <w:pPr>
        <w:spacing w:after="0" w:line="257" w:lineRule="auto"/>
        <w:rPr>
          <w:rFonts w:ascii="Verdana" w:eastAsia="Verdana" w:hAnsi="Verdana" w:cs="Verdana"/>
          <w:sz w:val="18"/>
          <w:szCs w:val="18"/>
        </w:rPr>
      </w:pPr>
      <w:r w:rsidRPr="13617DE4">
        <w:rPr>
          <w:rFonts w:ascii="Verdana" w:eastAsia="Verdana" w:hAnsi="Verdana" w:cs="Verdana"/>
          <w:sz w:val="18"/>
          <w:szCs w:val="18"/>
        </w:rPr>
        <w:t xml:space="preserve">Een nog op en in te richten nieuwe onafhankelijke autoriteit dierwaardige veehouderij </w:t>
      </w:r>
      <w:r w:rsidR="00370065" w:rsidRPr="13617DE4">
        <w:rPr>
          <w:rFonts w:ascii="Verdana" w:eastAsia="Verdana" w:hAnsi="Verdana" w:cs="Verdana"/>
          <w:sz w:val="18"/>
          <w:szCs w:val="18"/>
        </w:rPr>
        <w:t>zal</w:t>
      </w:r>
      <w:r w:rsidRPr="13617DE4">
        <w:rPr>
          <w:rFonts w:ascii="Verdana" w:eastAsia="Verdana" w:hAnsi="Verdana" w:cs="Verdana"/>
          <w:sz w:val="18"/>
          <w:szCs w:val="18"/>
        </w:rPr>
        <w:t xml:space="preserve"> een centrale rol in het monitoren krijgen</w:t>
      </w:r>
      <w:r w:rsidR="00743DFF">
        <w:rPr>
          <w:rFonts w:ascii="Verdana" w:eastAsia="Verdana" w:hAnsi="Verdana" w:cs="Verdana"/>
          <w:sz w:val="18"/>
          <w:szCs w:val="18"/>
        </w:rPr>
        <w:t xml:space="preserve"> </w:t>
      </w:r>
      <w:r w:rsidR="006F3670">
        <w:rPr>
          <w:rFonts w:ascii="Verdana" w:eastAsia="Verdana" w:hAnsi="Verdana" w:cs="Verdana"/>
          <w:sz w:val="18"/>
          <w:szCs w:val="18"/>
        </w:rPr>
        <w:t xml:space="preserve">van voorgenomen stappen en resultaten </w:t>
      </w:r>
      <w:r w:rsidR="00A87B0D">
        <w:rPr>
          <w:rFonts w:ascii="Verdana" w:eastAsia="Verdana" w:hAnsi="Verdana" w:cs="Verdana"/>
          <w:sz w:val="18"/>
          <w:szCs w:val="18"/>
        </w:rPr>
        <w:t>van ontwikkelingen</w:t>
      </w:r>
      <w:r w:rsidRPr="13617DE4">
        <w:rPr>
          <w:rFonts w:ascii="Verdana" w:eastAsia="Verdana" w:hAnsi="Verdana" w:cs="Verdana"/>
          <w:sz w:val="18"/>
          <w:szCs w:val="18"/>
        </w:rPr>
        <w:t xml:space="preserve">. Convenantpartijen hebben dit voorgesteld. Deze autoriteit zal onder meer de voortgang van de doorontwikkeling naar een dierwaardige veehouderij monitoren, </w:t>
      </w:r>
      <w:r w:rsidR="00510822">
        <w:rPr>
          <w:rFonts w:ascii="Verdana" w:eastAsia="Verdana" w:hAnsi="Verdana" w:cs="Verdana"/>
          <w:sz w:val="18"/>
          <w:szCs w:val="18"/>
        </w:rPr>
        <w:t xml:space="preserve">inclusief </w:t>
      </w:r>
      <w:r w:rsidRPr="13617DE4">
        <w:rPr>
          <w:rFonts w:ascii="Verdana" w:eastAsia="Verdana" w:hAnsi="Verdana" w:cs="Verdana"/>
          <w:sz w:val="18"/>
          <w:szCs w:val="18"/>
        </w:rPr>
        <w:t xml:space="preserve">de ontwikkeling van </w:t>
      </w:r>
      <w:r w:rsidR="006F15E9">
        <w:rPr>
          <w:rFonts w:ascii="Verdana" w:eastAsia="Verdana" w:hAnsi="Verdana" w:cs="Verdana"/>
          <w:sz w:val="18"/>
          <w:szCs w:val="18"/>
        </w:rPr>
        <w:t xml:space="preserve">de aspecten die </w:t>
      </w:r>
      <w:r w:rsidR="00FB522F">
        <w:rPr>
          <w:rFonts w:ascii="Verdana" w:eastAsia="Verdana" w:hAnsi="Verdana" w:cs="Verdana"/>
          <w:sz w:val="18"/>
          <w:szCs w:val="18"/>
        </w:rPr>
        <w:t xml:space="preserve">nodig zijn </w:t>
      </w:r>
      <w:r w:rsidR="006F15E9">
        <w:rPr>
          <w:rFonts w:ascii="Verdana" w:eastAsia="Verdana" w:hAnsi="Verdana" w:cs="Verdana"/>
          <w:sz w:val="18"/>
          <w:szCs w:val="18"/>
        </w:rPr>
        <w:t>voor</w:t>
      </w:r>
      <w:r w:rsidR="00FB522F">
        <w:rPr>
          <w:rFonts w:ascii="Verdana" w:eastAsia="Verdana" w:hAnsi="Verdana" w:cs="Verdana"/>
          <w:sz w:val="18"/>
          <w:szCs w:val="18"/>
        </w:rPr>
        <w:t xml:space="preserve"> </w:t>
      </w:r>
      <w:r w:rsidRPr="13617DE4">
        <w:rPr>
          <w:rFonts w:ascii="Verdana" w:eastAsia="Verdana" w:hAnsi="Verdana" w:cs="Verdana"/>
          <w:sz w:val="18"/>
          <w:szCs w:val="18"/>
        </w:rPr>
        <w:t>de realisatie</w:t>
      </w:r>
      <w:r w:rsidR="00444C67">
        <w:rPr>
          <w:rFonts w:ascii="Verdana" w:eastAsia="Verdana" w:hAnsi="Verdana" w:cs="Verdana"/>
          <w:sz w:val="18"/>
          <w:szCs w:val="18"/>
        </w:rPr>
        <w:t>.</w:t>
      </w:r>
      <w:r w:rsidRPr="13617DE4">
        <w:rPr>
          <w:rFonts w:ascii="Verdana" w:eastAsia="Verdana" w:hAnsi="Verdana" w:cs="Verdana"/>
          <w:sz w:val="18"/>
          <w:szCs w:val="18"/>
        </w:rPr>
        <w:t xml:space="preserve"> Beoogd is dat over de </w:t>
      </w:r>
      <w:r w:rsidR="006E53B9">
        <w:rPr>
          <w:rFonts w:ascii="Verdana" w:eastAsia="Verdana" w:hAnsi="Verdana" w:cs="Verdana"/>
          <w:sz w:val="18"/>
          <w:szCs w:val="18"/>
        </w:rPr>
        <w:t xml:space="preserve">rol en </w:t>
      </w:r>
      <w:r w:rsidRPr="13617DE4">
        <w:rPr>
          <w:rFonts w:ascii="Verdana" w:eastAsia="Verdana" w:hAnsi="Verdana" w:cs="Verdana"/>
          <w:sz w:val="18"/>
          <w:szCs w:val="18"/>
        </w:rPr>
        <w:t>taken</w:t>
      </w:r>
      <w:r w:rsidR="00E21F18">
        <w:rPr>
          <w:rFonts w:ascii="Verdana" w:eastAsia="Verdana" w:hAnsi="Verdana" w:cs="Verdana"/>
          <w:sz w:val="18"/>
          <w:szCs w:val="18"/>
        </w:rPr>
        <w:t xml:space="preserve"> </w:t>
      </w:r>
      <w:r w:rsidRPr="13617DE4">
        <w:rPr>
          <w:rFonts w:ascii="Verdana" w:eastAsia="Verdana" w:hAnsi="Verdana" w:cs="Verdana"/>
          <w:sz w:val="18"/>
          <w:szCs w:val="18"/>
        </w:rPr>
        <w:t>van de autoriteit in het convenant afspraken worden gemaakt.</w:t>
      </w:r>
      <w:r w:rsidR="53FFEE71" w:rsidRPr="13617DE4">
        <w:rPr>
          <w:rFonts w:ascii="Verdana" w:eastAsia="Verdana" w:hAnsi="Verdana" w:cs="Verdana"/>
          <w:sz w:val="18"/>
          <w:szCs w:val="18"/>
        </w:rPr>
        <w:t xml:space="preserve"> </w:t>
      </w:r>
      <w:r w:rsidR="00881776">
        <w:rPr>
          <w:rFonts w:ascii="Verdana" w:eastAsia="Verdana" w:hAnsi="Verdana" w:cs="Verdana"/>
          <w:sz w:val="18"/>
          <w:szCs w:val="18"/>
        </w:rPr>
        <w:t>B</w:t>
      </w:r>
      <w:r w:rsidR="002C2422">
        <w:rPr>
          <w:rFonts w:ascii="Verdana" w:eastAsia="Verdana" w:hAnsi="Verdana" w:cs="Verdana"/>
          <w:sz w:val="18"/>
          <w:szCs w:val="18"/>
        </w:rPr>
        <w:t>evindingen</w:t>
      </w:r>
      <w:r w:rsidR="00F96B74">
        <w:rPr>
          <w:rFonts w:ascii="Verdana" w:eastAsia="Verdana" w:hAnsi="Verdana" w:cs="Verdana"/>
          <w:sz w:val="18"/>
          <w:szCs w:val="18"/>
        </w:rPr>
        <w:t xml:space="preserve"> van de op te richten autoriteit worden zwaarwegend betrokken bij besluitvorming over de vraag of de </w:t>
      </w:r>
      <w:proofErr w:type="spellStart"/>
      <w:r w:rsidR="00F96B74">
        <w:rPr>
          <w:rFonts w:ascii="Verdana" w:eastAsia="Verdana" w:hAnsi="Verdana" w:cs="Verdana"/>
          <w:sz w:val="18"/>
          <w:szCs w:val="18"/>
        </w:rPr>
        <w:t>randvoorwaardelijke</w:t>
      </w:r>
      <w:proofErr w:type="spellEnd"/>
      <w:r w:rsidR="00F96B74">
        <w:rPr>
          <w:rFonts w:ascii="Verdana" w:eastAsia="Verdana" w:hAnsi="Verdana" w:cs="Verdana"/>
          <w:sz w:val="18"/>
          <w:szCs w:val="18"/>
        </w:rPr>
        <w:t xml:space="preserve"> aspecten in voldoende mate zijn geborgd. </w:t>
      </w:r>
    </w:p>
    <w:p w14:paraId="3C0FBC2A" w14:textId="74E50CE3" w:rsidR="007E21FB" w:rsidRDefault="007E21FB" w:rsidP="007E21FB">
      <w:pPr>
        <w:spacing w:after="0" w:line="257" w:lineRule="auto"/>
        <w:rPr>
          <w:rFonts w:ascii="Verdana" w:eastAsia="Verdana" w:hAnsi="Verdana" w:cs="Verdana"/>
          <w:sz w:val="18"/>
          <w:szCs w:val="18"/>
        </w:rPr>
      </w:pPr>
    </w:p>
    <w:p w14:paraId="1F7E594E" w14:textId="4EB507E4" w:rsidR="007E21FB" w:rsidRDefault="7B002F24" w:rsidP="6A04C894">
      <w:pPr>
        <w:spacing w:after="0" w:line="257" w:lineRule="auto"/>
        <w:rPr>
          <w:rFonts w:ascii="Verdana" w:eastAsia="Verdana" w:hAnsi="Verdana" w:cs="Verdana"/>
          <w:i/>
          <w:iCs/>
          <w:sz w:val="18"/>
          <w:szCs w:val="18"/>
        </w:rPr>
      </w:pPr>
      <w:r w:rsidRPr="6A04C894">
        <w:rPr>
          <w:rFonts w:ascii="Verdana" w:eastAsia="Verdana" w:hAnsi="Verdana" w:cs="Verdana"/>
          <w:i/>
          <w:iCs/>
          <w:sz w:val="18"/>
          <w:szCs w:val="18"/>
        </w:rPr>
        <w:t xml:space="preserve">8. </w:t>
      </w:r>
      <w:r w:rsidR="52A05378" w:rsidRPr="6A04C894">
        <w:rPr>
          <w:rFonts w:ascii="Verdana" w:eastAsia="Verdana" w:hAnsi="Verdana" w:cs="Verdana"/>
          <w:i/>
          <w:iCs/>
          <w:sz w:val="18"/>
          <w:szCs w:val="18"/>
        </w:rPr>
        <w:t>Onderzoek, onderwijs en pilots</w:t>
      </w:r>
    </w:p>
    <w:p w14:paraId="558D0CEB" w14:textId="1FE03180" w:rsidR="00A92178" w:rsidRDefault="008F14EC" w:rsidP="00DC6186">
      <w:pPr>
        <w:spacing w:after="0" w:line="257" w:lineRule="auto"/>
        <w:rPr>
          <w:rFonts w:ascii="Verdana" w:eastAsia="Verdana" w:hAnsi="Verdana" w:cs="Verdana"/>
          <w:sz w:val="18"/>
          <w:szCs w:val="18"/>
        </w:rPr>
      </w:pPr>
      <w:r>
        <w:rPr>
          <w:rFonts w:ascii="Verdana" w:eastAsia="Verdana" w:hAnsi="Verdana" w:cs="Verdana"/>
          <w:sz w:val="18"/>
          <w:szCs w:val="18"/>
        </w:rPr>
        <w:t>O</w:t>
      </w:r>
      <w:r w:rsidRPr="008F14EC">
        <w:rPr>
          <w:rFonts w:ascii="Verdana" w:eastAsia="Verdana" w:hAnsi="Verdana" w:cs="Verdana"/>
          <w:sz w:val="18"/>
          <w:szCs w:val="18"/>
        </w:rPr>
        <w:t xml:space="preserve">m te komen tot een dierwaardige veehouderij is voldoende kennis en onderbouwing vereist om de (dierinhoudelijke) maatregelen adequaat te kunnen vaststellen. Daarnaast is (praktijk) kennis nodig over hoe de gestelde maatregelen binnen de gestelde periode in de praktijk geïmplementeerd kunnen worden en bovendien dienen de kennisleemtes in kaart te worden gebracht over wat de gevolgen en mogelijke knelpunten zijn van het doorvoeren van de maatregelen om tot de dierwaardige veehouderij te komen. </w:t>
      </w:r>
      <w:r w:rsidR="00EC3031">
        <w:t>Met</w:t>
      </w:r>
      <w:r w:rsidR="002D45A7" w:rsidRPr="002D45A7">
        <w:rPr>
          <w:rFonts w:ascii="Verdana" w:eastAsia="Verdana" w:hAnsi="Verdana" w:cs="Verdana"/>
          <w:sz w:val="18"/>
          <w:szCs w:val="18"/>
        </w:rPr>
        <w:t xml:space="preserve"> de ‘QuickScan </w:t>
      </w:r>
      <w:proofErr w:type="spellStart"/>
      <w:r w:rsidR="002D45A7" w:rsidRPr="002D45A7">
        <w:rPr>
          <w:rFonts w:ascii="Verdana" w:eastAsia="Verdana" w:hAnsi="Verdana" w:cs="Verdana"/>
          <w:sz w:val="18"/>
          <w:szCs w:val="18"/>
        </w:rPr>
        <w:t>informatieset</w:t>
      </w:r>
      <w:proofErr w:type="spellEnd"/>
      <w:r w:rsidR="002D45A7" w:rsidRPr="002D45A7">
        <w:rPr>
          <w:rFonts w:ascii="Verdana" w:eastAsia="Verdana" w:hAnsi="Verdana" w:cs="Verdana"/>
          <w:sz w:val="18"/>
          <w:szCs w:val="18"/>
        </w:rPr>
        <w:t xml:space="preserve"> dierwaardige veehouderij’, uitgevoerd door Universiteit Utrecht, </w:t>
      </w:r>
      <w:r w:rsidR="00EC3031">
        <w:rPr>
          <w:rFonts w:ascii="Verdana" w:eastAsia="Verdana" w:hAnsi="Verdana" w:cs="Verdana"/>
          <w:sz w:val="18"/>
          <w:szCs w:val="18"/>
        </w:rPr>
        <w:t xml:space="preserve">is </w:t>
      </w:r>
      <w:r w:rsidR="002D45A7" w:rsidRPr="002D45A7">
        <w:rPr>
          <w:rFonts w:ascii="Verdana" w:eastAsia="Verdana" w:hAnsi="Verdana" w:cs="Verdana"/>
          <w:sz w:val="18"/>
          <w:szCs w:val="18"/>
        </w:rPr>
        <w:t xml:space="preserve">een wetenschappelijke basis neergelegd met daarin de bestaande kennis over gedragsbehoeften van dieren. Verder is in het convenantproces door de onderzoekersgroep in de Dierinhoudelijke toets beschreven wat er per dierdiercategorie (melkvee, kalveren, varkens en pluimvee </w:t>
      </w:r>
      <w:proofErr w:type="gramStart"/>
      <w:r w:rsidR="002D45A7" w:rsidRPr="002D45A7">
        <w:rPr>
          <w:rFonts w:ascii="Verdana" w:eastAsia="Verdana" w:hAnsi="Verdana" w:cs="Verdana"/>
          <w:sz w:val="18"/>
          <w:szCs w:val="18"/>
        </w:rPr>
        <w:t>(</w:t>
      </w:r>
      <w:proofErr w:type="gramEnd"/>
      <w:r w:rsidR="002D45A7" w:rsidRPr="002D45A7">
        <w:rPr>
          <w:rFonts w:ascii="Verdana" w:eastAsia="Verdana" w:hAnsi="Verdana" w:cs="Verdana"/>
          <w:sz w:val="18"/>
          <w:szCs w:val="18"/>
        </w:rPr>
        <w:t>alleen kippen)) nodig is om tot een dierwaardige veehouderij te komen.</w:t>
      </w:r>
      <w:r w:rsidR="52A05378" w:rsidRPr="17624FF8">
        <w:rPr>
          <w:rFonts w:ascii="Verdana" w:eastAsia="Verdana" w:hAnsi="Verdana" w:cs="Verdana"/>
          <w:sz w:val="18"/>
          <w:szCs w:val="18"/>
        </w:rPr>
        <w:t xml:space="preserve"> </w:t>
      </w:r>
      <w:r w:rsidR="00865BB6">
        <w:rPr>
          <w:rFonts w:ascii="Verdana" w:eastAsia="Verdana" w:hAnsi="Verdana" w:cs="Verdana"/>
          <w:sz w:val="18"/>
          <w:szCs w:val="18"/>
        </w:rPr>
        <w:t xml:space="preserve">Deze documenten laten zien dat </w:t>
      </w:r>
      <w:r w:rsidR="002E1D75">
        <w:rPr>
          <w:rFonts w:ascii="Verdana" w:eastAsia="Verdana" w:hAnsi="Verdana" w:cs="Verdana"/>
          <w:sz w:val="18"/>
          <w:szCs w:val="18"/>
        </w:rPr>
        <w:t>er zowel veel kennis beschikbaar is</w:t>
      </w:r>
      <w:r w:rsidR="00F5316F">
        <w:rPr>
          <w:rFonts w:ascii="Verdana" w:eastAsia="Verdana" w:hAnsi="Verdana" w:cs="Verdana"/>
          <w:sz w:val="18"/>
          <w:szCs w:val="18"/>
        </w:rPr>
        <w:t>,</w:t>
      </w:r>
      <w:r w:rsidR="002E1D75">
        <w:rPr>
          <w:rFonts w:ascii="Verdana" w:eastAsia="Verdana" w:hAnsi="Verdana" w:cs="Verdana"/>
          <w:sz w:val="18"/>
          <w:szCs w:val="18"/>
        </w:rPr>
        <w:t xml:space="preserve"> maar </w:t>
      </w:r>
      <w:r w:rsidR="00F5316F">
        <w:rPr>
          <w:rFonts w:ascii="Verdana" w:eastAsia="Verdana" w:hAnsi="Verdana" w:cs="Verdana"/>
          <w:sz w:val="18"/>
          <w:szCs w:val="18"/>
        </w:rPr>
        <w:t xml:space="preserve">dat </w:t>
      </w:r>
      <w:r w:rsidR="002E1D75">
        <w:rPr>
          <w:rFonts w:ascii="Verdana" w:eastAsia="Verdana" w:hAnsi="Verdana" w:cs="Verdana"/>
          <w:sz w:val="18"/>
          <w:szCs w:val="18"/>
        </w:rPr>
        <w:t xml:space="preserve">er ook nog verschillende kennishiaten </w:t>
      </w:r>
      <w:r w:rsidR="00F5316F">
        <w:rPr>
          <w:rFonts w:ascii="Verdana" w:eastAsia="Verdana" w:hAnsi="Verdana" w:cs="Verdana"/>
          <w:sz w:val="18"/>
          <w:szCs w:val="18"/>
        </w:rPr>
        <w:t>zijn,</w:t>
      </w:r>
      <w:r w:rsidR="002E1D75">
        <w:rPr>
          <w:rFonts w:ascii="Verdana" w:eastAsia="Verdana" w:hAnsi="Verdana" w:cs="Verdana"/>
          <w:sz w:val="18"/>
          <w:szCs w:val="18"/>
        </w:rPr>
        <w:t xml:space="preserve"> zowel </w:t>
      </w:r>
      <w:r w:rsidR="00F5316F">
        <w:rPr>
          <w:rFonts w:ascii="Verdana" w:eastAsia="Verdana" w:hAnsi="Verdana" w:cs="Verdana"/>
          <w:sz w:val="18"/>
          <w:szCs w:val="18"/>
        </w:rPr>
        <w:t xml:space="preserve">over de </w:t>
      </w:r>
      <w:r w:rsidR="002E1D75">
        <w:rPr>
          <w:rFonts w:ascii="Verdana" w:eastAsia="Verdana" w:hAnsi="Verdana" w:cs="Verdana"/>
          <w:sz w:val="18"/>
          <w:szCs w:val="18"/>
        </w:rPr>
        <w:t>praktisch</w:t>
      </w:r>
      <w:r w:rsidR="00F5316F">
        <w:rPr>
          <w:rFonts w:ascii="Verdana" w:eastAsia="Verdana" w:hAnsi="Verdana" w:cs="Verdana"/>
          <w:sz w:val="18"/>
          <w:szCs w:val="18"/>
        </w:rPr>
        <w:t>e toepassing</w:t>
      </w:r>
      <w:r w:rsidR="002904BF">
        <w:rPr>
          <w:rFonts w:ascii="Verdana" w:eastAsia="Verdana" w:hAnsi="Verdana" w:cs="Verdana"/>
          <w:sz w:val="18"/>
          <w:szCs w:val="18"/>
        </w:rPr>
        <w:t xml:space="preserve"> </w:t>
      </w:r>
      <w:r w:rsidR="00EC5AC6">
        <w:rPr>
          <w:rFonts w:ascii="Verdana" w:eastAsia="Verdana" w:hAnsi="Verdana" w:cs="Verdana"/>
          <w:sz w:val="18"/>
          <w:szCs w:val="18"/>
        </w:rPr>
        <w:t>als wetenschappelijk</w:t>
      </w:r>
      <w:r w:rsidR="00DE3C6B">
        <w:rPr>
          <w:rFonts w:ascii="Verdana" w:eastAsia="Verdana" w:hAnsi="Verdana" w:cs="Verdana"/>
          <w:sz w:val="18"/>
          <w:szCs w:val="18"/>
        </w:rPr>
        <w:t>e kennis</w:t>
      </w:r>
      <w:r w:rsidR="00932435">
        <w:rPr>
          <w:rFonts w:ascii="Verdana" w:eastAsia="Verdana" w:hAnsi="Verdana" w:cs="Verdana"/>
          <w:sz w:val="18"/>
          <w:szCs w:val="18"/>
        </w:rPr>
        <w:t>.</w:t>
      </w:r>
      <w:r w:rsidR="002E1D75">
        <w:rPr>
          <w:rFonts w:ascii="Verdana" w:eastAsia="Verdana" w:hAnsi="Verdana" w:cs="Verdana"/>
          <w:sz w:val="18"/>
          <w:szCs w:val="18"/>
        </w:rPr>
        <w:t xml:space="preserve"> </w:t>
      </w:r>
      <w:r w:rsidR="009A3CCF">
        <w:rPr>
          <w:rFonts w:ascii="Verdana" w:eastAsia="Verdana" w:hAnsi="Verdana" w:cs="Verdana"/>
          <w:sz w:val="18"/>
          <w:szCs w:val="18"/>
        </w:rPr>
        <w:t>Beide zijn</w:t>
      </w:r>
      <w:r w:rsidR="52A05378" w:rsidRPr="17624FF8">
        <w:rPr>
          <w:rFonts w:ascii="Verdana" w:eastAsia="Verdana" w:hAnsi="Verdana" w:cs="Verdana"/>
          <w:sz w:val="18"/>
          <w:szCs w:val="18"/>
        </w:rPr>
        <w:t xml:space="preserve"> nodig om </w:t>
      </w:r>
      <w:r w:rsidR="0073512D">
        <w:rPr>
          <w:rFonts w:ascii="Verdana" w:eastAsia="Verdana" w:hAnsi="Verdana" w:cs="Verdana"/>
          <w:sz w:val="18"/>
          <w:szCs w:val="18"/>
        </w:rPr>
        <w:t>nadere</w:t>
      </w:r>
      <w:r w:rsidR="52A05378" w:rsidRPr="17624FF8">
        <w:rPr>
          <w:rFonts w:ascii="Verdana" w:eastAsia="Verdana" w:hAnsi="Verdana" w:cs="Verdana"/>
          <w:sz w:val="18"/>
          <w:szCs w:val="18"/>
        </w:rPr>
        <w:t xml:space="preserve"> regel</w:t>
      </w:r>
      <w:r w:rsidR="0073512D">
        <w:rPr>
          <w:rFonts w:ascii="Verdana" w:eastAsia="Verdana" w:hAnsi="Verdana" w:cs="Verdana"/>
          <w:sz w:val="18"/>
          <w:szCs w:val="18"/>
        </w:rPr>
        <w:t>s</w:t>
      </w:r>
      <w:r w:rsidR="52A05378" w:rsidRPr="17624FF8">
        <w:rPr>
          <w:rFonts w:ascii="Verdana" w:eastAsia="Verdana" w:hAnsi="Verdana" w:cs="Verdana"/>
          <w:sz w:val="18"/>
          <w:szCs w:val="18"/>
        </w:rPr>
        <w:t xml:space="preserve"> te kunnen bepalen</w:t>
      </w:r>
      <w:r w:rsidR="001E3112">
        <w:rPr>
          <w:rFonts w:ascii="Verdana" w:eastAsia="Verdana" w:hAnsi="Verdana" w:cs="Verdana"/>
          <w:sz w:val="18"/>
          <w:szCs w:val="18"/>
        </w:rPr>
        <w:t xml:space="preserve">, </w:t>
      </w:r>
      <w:r w:rsidR="52A05378" w:rsidRPr="17624FF8">
        <w:rPr>
          <w:rFonts w:ascii="Verdana" w:eastAsia="Verdana" w:hAnsi="Verdana" w:cs="Verdana"/>
          <w:sz w:val="18"/>
          <w:szCs w:val="18"/>
        </w:rPr>
        <w:t xml:space="preserve">om </w:t>
      </w:r>
      <w:r w:rsidR="52A05378" w:rsidRPr="17624FF8">
        <w:rPr>
          <w:rFonts w:ascii="Verdana" w:eastAsia="Verdana" w:hAnsi="Verdana" w:cs="Verdana"/>
          <w:sz w:val="18"/>
          <w:szCs w:val="18"/>
        </w:rPr>
        <w:lastRenderedPageBreak/>
        <w:t xml:space="preserve">een Gids voor goede praktijken in te kunnen vullen en om te weten </w:t>
      </w:r>
      <w:r w:rsidR="00C653A1">
        <w:rPr>
          <w:rFonts w:ascii="Verdana" w:eastAsia="Verdana" w:hAnsi="Verdana" w:cs="Verdana"/>
          <w:sz w:val="18"/>
          <w:szCs w:val="18"/>
        </w:rPr>
        <w:t>hoe dit in de praktijk vorm moeten gegeven</w:t>
      </w:r>
      <w:r w:rsidR="52A05378" w:rsidRPr="17624FF8">
        <w:rPr>
          <w:rFonts w:ascii="Verdana" w:eastAsia="Verdana" w:hAnsi="Verdana" w:cs="Verdana"/>
          <w:sz w:val="18"/>
          <w:szCs w:val="18"/>
        </w:rPr>
        <w:t xml:space="preserve">. In </w:t>
      </w:r>
      <w:r w:rsidR="52A05378" w:rsidRPr="005D0301">
        <w:rPr>
          <w:rFonts w:ascii="Verdana" w:eastAsia="Verdana" w:hAnsi="Verdana" w:cs="Verdana"/>
          <w:sz w:val="18"/>
          <w:szCs w:val="18"/>
        </w:rPr>
        <w:t xml:space="preserve">samenwerking met alle betrokken partijen (sector, </w:t>
      </w:r>
      <w:r w:rsidR="000D3129">
        <w:rPr>
          <w:rFonts w:ascii="Verdana" w:eastAsia="Verdana" w:hAnsi="Verdana" w:cs="Verdana"/>
          <w:sz w:val="18"/>
          <w:szCs w:val="18"/>
        </w:rPr>
        <w:t>belangenorganisaties</w:t>
      </w:r>
      <w:r w:rsidR="52A05378" w:rsidRPr="005D0301">
        <w:rPr>
          <w:rFonts w:ascii="Verdana" w:eastAsia="Verdana" w:hAnsi="Verdana" w:cs="Verdana"/>
          <w:sz w:val="18"/>
          <w:szCs w:val="18"/>
        </w:rPr>
        <w:t xml:space="preserve">, wetenschap, onderwijs) wordt daarom </w:t>
      </w:r>
      <w:r w:rsidR="00CA476A">
        <w:rPr>
          <w:rFonts w:ascii="Verdana" w:eastAsia="Verdana" w:hAnsi="Verdana" w:cs="Verdana"/>
          <w:sz w:val="18"/>
          <w:szCs w:val="18"/>
        </w:rPr>
        <w:t xml:space="preserve">gewerkt aan een kennisagenda dierwaardige veehouderij waarin </w:t>
      </w:r>
      <w:r w:rsidR="002C30A6">
        <w:rPr>
          <w:rFonts w:ascii="Verdana" w:eastAsia="Verdana" w:hAnsi="Verdana" w:cs="Verdana"/>
          <w:sz w:val="18"/>
          <w:szCs w:val="18"/>
        </w:rPr>
        <w:t>bij alle relevante betrokkenen</w:t>
      </w:r>
      <w:r w:rsidR="00CA476A">
        <w:rPr>
          <w:rFonts w:ascii="Verdana" w:eastAsia="Verdana" w:hAnsi="Verdana" w:cs="Verdana"/>
          <w:sz w:val="18"/>
          <w:szCs w:val="18"/>
        </w:rPr>
        <w:t xml:space="preserve"> </w:t>
      </w:r>
      <w:r w:rsidR="0059647F">
        <w:rPr>
          <w:rFonts w:ascii="Verdana" w:eastAsia="Verdana" w:hAnsi="Verdana" w:cs="Verdana"/>
          <w:sz w:val="18"/>
          <w:szCs w:val="18"/>
        </w:rPr>
        <w:t xml:space="preserve">wordt opgehaald welke kennishiaten er zijn. </w:t>
      </w:r>
      <w:r w:rsidR="006D7E2D">
        <w:rPr>
          <w:rFonts w:ascii="Verdana" w:eastAsia="Verdana" w:hAnsi="Verdana" w:cs="Verdana"/>
          <w:sz w:val="18"/>
          <w:szCs w:val="18"/>
        </w:rPr>
        <w:t xml:space="preserve">Na vaststelling van </w:t>
      </w:r>
      <w:r w:rsidR="00AA6AD9">
        <w:rPr>
          <w:rFonts w:ascii="Verdana" w:eastAsia="Verdana" w:hAnsi="Verdana" w:cs="Verdana"/>
          <w:sz w:val="18"/>
          <w:szCs w:val="18"/>
        </w:rPr>
        <w:t>de</w:t>
      </w:r>
      <w:r w:rsidR="002C30A6">
        <w:rPr>
          <w:rFonts w:ascii="Verdana" w:eastAsia="Verdana" w:hAnsi="Verdana" w:cs="Verdana"/>
          <w:sz w:val="18"/>
          <w:szCs w:val="18"/>
        </w:rPr>
        <w:t>ze</w:t>
      </w:r>
      <w:r w:rsidR="00AA6AD9">
        <w:rPr>
          <w:rFonts w:ascii="Verdana" w:eastAsia="Verdana" w:hAnsi="Verdana" w:cs="Verdana"/>
          <w:sz w:val="18"/>
          <w:szCs w:val="18"/>
        </w:rPr>
        <w:t xml:space="preserve"> kennisagenda (voorzien </w:t>
      </w:r>
      <w:r w:rsidR="002C30A6">
        <w:rPr>
          <w:rFonts w:ascii="Verdana" w:eastAsia="Verdana" w:hAnsi="Verdana" w:cs="Verdana"/>
          <w:sz w:val="18"/>
          <w:szCs w:val="18"/>
        </w:rPr>
        <w:t xml:space="preserve">in </w:t>
      </w:r>
      <w:r w:rsidR="00AA6AD9">
        <w:rPr>
          <w:rFonts w:ascii="Verdana" w:eastAsia="Verdana" w:hAnsi="Verdana" w:cs="Verdana"/>
          <w:sz w:val="18"/>
          <w:szCs w:val="18"/>
        </w:rPr>
        <w:t xml:space="preserve">juli 2025) </w:t>
      </w:r>
      <w:r w:rsidR="00B11162">
        <w:rPr>
          <w:rFonts w:ascii="Verdana" w:eastAsia="Verdana" w:hAnsi="Verdana" w:cs="Verdana"/>
          <w:sz w:val="18"/>
          <w:szCs w:val="18"/>
        </w:rPr>
        <w:t xml:space="preserve">zal </w:t>
      </w:r>
      <w:r w:rsidR="00107C11">
        <w:rPr>
          <w:rFonts w:ascii="Verdana" w:eastAsia="Verdana" w:hAnsi="Verdana" w:cs="Verdana"/>
          <w:sz w:val="18"/>
          <w:szCs w:val="18"/>
        </w:rPr>
        <w:t xml:space="preserve">een aanpak </w:t>
      </w:r>
      <w:r w:rsidR="00B11162">
        <w:rPr>
          <w:rFonts w:ascii="Verdana" w:eastAsia="Verdana" w:hAnsi="Verdana" w:cs="Verdana"/>
          <w:sz w:val="18"/>
          <w:szCs w:val="18"/>
        </w:rPr>
        <w:t xml:space="preserve">worden </w:t>
      </w:r>
      <w:r w:rsidR="00107C11">
        <w:rPr>
          <w:rFonts w:ascii="Verdana" w:eastAsia="Verdana" w:hAnsi="Verdana" w:cs="Verdana"/>
          <w:sz w:val="18"/>
          <w:szCs w:val="18"/>
        </w:rPr>
        <w:t>ontwikkeld om</w:t>
      </w:r>
      <w:r w:rsidR="00B11162">
        <w:rPr>
          <w:rFonts w:ascii="Verdana" w:eastAsia="Verdana" w:hAnsi="Verdana" w:cs="Verdana"/>
          <w:sz w:val="18"/>
          <w:szCs w:val="18"/>
        </w:rPr>
        <w:t xml:space="preserve"> </w:t>
      </w:r>
      <w:r w:rsidR="00587424">
        <w:rPr>
          <w:rFonts w:ascii="Verdana" w:eastAsia="Verdana" w:hAnsi="Verdana" w:cs="Verdana"/>
          <w:sz w:val="18"/>
          <w:szCs w:val="18"/>
        </w:rPr>
        <w:t>aan deze kennishiaten</w:t>
      </w:r>
      <w:r w:rsidR="00B5577F">
        <w:rPr>
          <w:rFonts w:ascii="Verdana" w:eastAsia="Verdana" w:hAnsi="Verdana" w:cs="Verdana"/>
          <w:sz w:val="18"/>
          <w:szCs w:val="18"/>
        </w:rPr>
        <w:t xml:space="preserve">, bijvoorbeeld in de vorm van </w:t>
      </w:r>
      <w:r w:rsidR="52A05378" w:rsidRPr="005D0301">
        <w:rPr>
          <w:rFonts w:ascii="Verdana" w:eastAsia="Verdana" w:hAnsi="Verdana" w:cs="Verdana"/>
          <w:sz w:val="18"/>
          <w:szCs w:val="18"/>
        </w:rPr>
        <w:t>een onderzoeksprogramma</w:t>
      </w:r>
      <w:r w:rsidR="00B5577F">
        <w:rPr>
          <w:rFonts w:ascii="Verdana" w:eastAsia="Verdana" w:hAnsi="Verdana" w:cs="Verdana"/>
          <w:sz w:val="18"/>
          <w:szCs w:val="18"/>
        </w:rPr>
        <w:t>, te werken.</w:t>
      </w:r>
      <w:r w:rsidR="52A05378" w:rsidRPr="005D0301">
        <w:rPr>
          <w:rFonts w:ascii="Verdana" w:eastAsia="Verdana" w:hAnsi="Verdana" w:cs="Verdana"/>
          <w:sz w:val="18"/>
          <w:szCs w:val="18"/>
        </w:rPr>
        <w:t xml:space="preserve"> </w:t>
      </w:r>
      <w:r w:rsidR="00117B9E">
        <w:rPr>
          <w:rFonts w:ascii="Verdana" w:eastAsia="Verdana" w:hAnsi="Verdana" w:cs="Verdana"/>
          <w:sz w:val="18"/>
          <w:szCs w:val="18"/>
        </w:rPr>
        <w:t xml:space="preserve">Er wordt gekozen voor een brede aanpak </w:t>
      </w:r>
      <w:r w:rsidR="00AA33F6">
        <w:rPr>
          <w:rFonts w:ascii="Verdana" w:eastAsia="Verdana" w:hAnsi="Verdana" w:cs="Verdana"/>
          <w:sz w:val="18"/>
          <w:szCs w:val="18"/>
        </w:rPr>
        <w:t xml:space="preserve">om </w:t>
      </w:r>
      <w:r w:rsidR="00450C57">
        <w:rPr>
          <w:rFonts w:ascii="Verdana" w:eastAsia="Verdana" w:hAnsi="Verdana" w:cs="Verdana"/>
          <w:sz w:val="18"/>
          <w:szCs w:val="18"/>
        </w:rPr>
        <w:t xml:space="preserve">te borgen dat </w:t>
      </w:r>
      <w:r w:rsidR="00B80084">
        <w:rPr>
          <w:rFonts w:ascii="Verdana" w:eastAsia="Verdana" w:hAnsi="Verdana" w:cs="Verdana"/>
          <w:sz w:val="18"/>
          <w:szCs w:val="18"/>
        </w:rPr>
        <w:t>het gaat om</w:t>
      </w:r>
      <w:r w:rsidR="00450C57">
        <w:rPr>
          <w:rFonts w:ascii="Verdana" w:eastAsia="Verdana" w:hAnsi="Verdana" w:cs="Verdana"/>
          <w:sz w:val="18"/>
          <w:szCs w:val="18"/>
        </w:rPr>
        <w:t xml:space="preserve"> </w:t>
      </w:r>
      <w:r w:rsidR="00EC4819">
        <w:rPr>
          <w:rFonts w:ascii="Verdana" w:eastAsia="Verdana" w:hAnsi="Verdana" w:cs="Verdana"/>
          <w:sz w:val="18"/>
          <w:szCs w:val="18"/>
        </w:rPr>
        <w:t xml:space="preserve">kennis over de volle breedte van dierwaardige veehouderij (diergezondheid, dierenwelzijn, </w:t>
      </w:r>
      <w:r w:rsidR="00B27D44">
        <w:rPr>
          <w:rFonts w:ascii="Verdana" w:eastAsia="Verdana" w:hAnsi="Verdana" w:cs="Verdana"/>
          <w:sz w:val="18"/>
          <w:szCs w:val="18"/>
        </w:rPr>
        <w:t>impact op emissies</w:t>
      </w:r>
      <w:r w:rsidR="00094298">
        <w:rPr>
          <w:rFonts w:ascii="Verdana" w:eastAsia="Verdana" w:hAnsi="Verdana" w:cs="Verdana"/>
          <w:sz w:val="18"/>
          <w:szCs w:val="18"/>
        </w:rPr>
        <w:t xml:space="preserve"> en</w:t>
      </w:r>
      <w:r w:rsidR="00366520">
        <w:rPr>
          <w:rFonts w:ascii="Verdana" w:eastAsia="Verdana" w:hAnsi="Verdana" w:cs="Verdana"/>
          <w:sz w:val="18"/>
          <w:szCs w:val="18"/>
        </w:rPr>
        <w:t xml:space="preserve"> </w:t>
      </w:r>
      <w:r w:rsidR="00094298">
        <w:rPr>
          <w:rFonts w:ascii="Verdana" w:eastAsia="Verdana" w:hAnsi="Verdana" w:cs="Verdana"/>
          <w:sz w:val="18"/>
          <w:szCs w:val="18"/>
        </w:rPr>
        <w:t>economische aspecten</w:t>
      </w:r>
      <w:r w:rsidR="00264F45">
        <w:rPr>
          <w:rFonts w:ascii="Verdana" w:eastAsia="Verdana" w:hAnsi="Verdana" w:cs="Verdana"/>
          <w:sz w:val="18"/>
          <w:szCs w:val="18"/>
        </w:rPr>
        <w:t>)</w:t>
      </w:r>
      <w:r w:rsidR="009D4588">
        <w:rPr>
          <w:rFonts w:ascii="Verdana" w:eastAsia="Verdana" w:hAnsi="Verdana" w:cs="Verdana"/>
          <w:sz w:val="18"/>
          <w:szCs w:val="18"/>
        </w:rPr>
        <w:t xml:space="preserve">. Ook </w:t>
      </w:r>
      <w:r w:rsidR="00AD3389">
        <w:rPr>
          <w:rFonts w:ascii="Verdana" w:eastAsia="Verdana" w:hAnsi="Verdana" w:cs="Verdana"/>
          <w:sz w:val="18"/>
          <w:szCs w:val="18"/>
        </w:rPr>
        <w:t xml:space="preserve">onderwijsinstellingen </w:t>
      </w:r>
      <w:r w:rsidR="001D0309">
        <w:rPr>
          <w:rFonts w:ascii="Verdana" w:eastAsia="Verdana" w:hAnsi="Verdana" w:cs="Verdana"/>
          <w:sz w:val="18"/>
          <w:szCs w:val="18"/>
        </w:rPr>
        <w:t xml:space="preserve">worden </w:t>
      </w:r>
      <w:r w:rsidR="007050D6">
        <w:rPr>
          <w:rFonts w:ascii="Verdana" w:eastAsia="Verdana" w:hAnsi="Verdana" w:cs="Verdana"/>
          <w:sz w:val="18"/>
          <w:szCs w:val="18"/>
        </w:rPr>
        <w:t xml:space="preserve">rechtstreeks </w:t>
      </w:r>
      <w:r w:rsidR="001300F7">
        <w:rPr>
          <w:rFonts w:ascii="Verdana" w:eastAsia="Verdana" w:hAnsi="Verdana" w:cs="Verdana"/>
          <w:sz w:val="18"/>
          <w:szCs w:val="18"/>
        </w:rPr>
        <w:t>betrokken bij d</w:t>
      </w:r>
      <w:r w:rsidR="00941D21">
        <w:rPr>
          <w:rFonts w:ascii="Verdana" w:eastAsia="Verdana" w:hAnsi="Verdana" w:cs="Verdana"/>
          <w:sz w:val="18"/>
          <w:szCs w:val="18"/>
        </w:rPr>
        <w:t>ierwaardige veehouderij</w:t>
      </w:r>
      <w:r w:rsidR="00E70328">
        <w:rPr>
          <w:rFonts w:ascii="Verdana" w:eastAsia="Verdana" w:hAnsi="Verdana" w:cs="Verdana"/>
          <w:sz w:val="18"/>
          <w:szCs w:val="18"/>
        </w:rPr>
        <w:t xml:space="preserve">, zodat ook zij </w:t>
      </w:r>
      <w:proofErr w:type="gramStart"/>
      <w:r w:rsidR="00B422DB">
        <w:rPr>
          <w:rFonts w:ascii="Verdana" w:eastAsia="Verdana" w:hAnsi="Verdana" w:cs="Verdana"/>
          <w:sz w:val="18"/>
          <w:szCs w:val="18"/>
        </w:rPr>
        <w:t>z</w:t>
      </w:r>
      <w:r w:rsidR="00745752">
        <w:rPr>
          <w:rFonts w:ascii="Verdana" w:eastAsia="Verdana" w:hAnsi="Verdana" w:cs="Verdana"/>
          <w:sz w:val="18"/>
          <w:szCs w:val="18"/>
        </w:rPr>
        <w:t>o mogelijk</w:t>
      </w:r>
      <w:proofErr w:type="gramEnd"/>
      <w:r w:rsidR="00745752">
        <w:rPr>
          <w:rFonts w:ascii="Verdana" w:eastAsia="Verdana" w:hAnsi="Verdana" w:cs="Verdana"/>
          <w:sz w:val="18"/>
          <w:szCs w:val="18"/>
        </w:rPr>
        <w:t xml:space="preserve"> </w:t>
      </w:r>
      <w:r w:rsidR="005F56BA">
        <w:rPr>
          <w:rFonts w:ascii="Verdana" w:eastAsia="Verdana" w:hAnsi="Verdana" w:cs="Verdana"/>
          <w:sz w:val="18"/>
          <w:szCs w:val="18"/>
        </w:rPr>
        <w:t>in</w:t>
      </w:r>
      <w:r w:rsidR="00B422DB">
        <w:rPr>
          <w:rFonts w:ascii="Verdana" w:eastAsia="Verdana" w:hAnsi="Verdana" w:cs="Verdana"/>
          <w:sz w:val="18"/>
          <w:szCs w:val="18"/>
        </w:rPr>
        <w:t>gezet kunnen worden</w:t>
      </w:r>
      <w:r w:rsidR="005F56BA">
        <w:rPr>
          <w:rFonts w:ascii="Verdana" w:eastAsia="Verdana" w:hAnsi="Verdana" w:cs="Verdana"/>
          <w:sz w:val="18"/>
          <w:szCs w:val="18"/>
        </w:rPr>
        <w:t xml:space="preserve"> bij het beantwoorden van kennisvragen. </w:t>
      </w:r>
    </w:p>
    <w:p w14:paraId="4D34D0A3" w14:textId="1A8E749E" w:rsidR="007E21FB" w:rsidRPr="005D0301" w:rsidRDefault="004645B2" w:rsidP="007E21FB">
      <w:pPr>
        <w:spacing w:after="0" w:line="257" w:lineRule="auto"/>
        <w:rPr>
          <w:rFonts w:ascii="Verdana" w:eastAsia="Verdana" w:hAnsi="Verdana" w:cs="Verdana"/>
          <w:sz w:val="18"/>
          <w:szCs w:val="18"/>
        </w:rPr>
      </w:pPr>
      <w:r>
        <w:rPr>
          <w:rFonts w:ascii="Verdana" w:eastAsia="Verdana" w:hAnsi="Verdana" w:cs="Verdana"/>
          <w:sz w:val="18"/>
          <w:szCs w:val="18"/>
        </w:rPr>
        <w:t xml:space="preserve">Er is niet alleen </w:t>
      </w:r>
      <w:r w:rsidR="000821E4">
        <w:rPr>
          <w:rFonts w:ascii="Verdana" w:eastAsia="Verdana" w:hAnsi="Verdana" w:cs="Verdana"/>
          <w:sz w:val="18"/>
          <w:szCs w:val="18"/>
        </w:rPr>
        <w:t>behoefte aan het opdoen van kennis</w:t>
      </w:r>
      <w:r w:rsidR="00B422DB">
        <w:rPr>
          <w:rFonts w:ascii="Verdana" w:eastAsia="Verdana" w:hAnsi="Verdana" w:cs="Verdana"/>
          <w:sz w:val="18"/>
          <w:szCs w:val="18"/>
        </w:rPr>
        <w:t>,</w:t>
      </w:r>
      <w:r w:rsidR="52A05378" w:rsidRPr="005D0301">
        <w:rPr>
          <w:rFonts w:ascii="Verdana" w:eastAsia="Verdana" w:hAnsi="Verdana" w:cs="Verdana"/>
          <w:sz w:val="18"/>
          <w:szCs w:val="18"/>
        </w:rPr>
        <w:t xml:space="preserve"> </w:t>
      </w:r>
      <w:r w:rsidR="00211602">
        <w:rPr>
          <w:rFonts w:ascii="Verdana" w:eastAsia="Verdana" w:hAnsi="Verdana" w:cs="Verdana"/>
          <w:sz w:val="18"/>
          <w:szCs w:val="18"/>
        </w:rPr>
        <w:t xml:space="preserve">maar juist </w:t>
      </w:r>
      <w:r w:rsidR="00D13CB3">
        <w:rPr>
          <w:rFonts w:ascii="Verdana" w:eastAsia="Verdana" w:hAnsi="Verdana" w:cs="Verdana"/>
          <w:sz w:val="18"/>
          <w:szCs w:val="18"/>
        </w:rPr>
        <w:t xml:space="preserve">ook aan het opdoen van </w:t>
      </w:r>
      <w:proofErr w:type="gramStart"/>
      <w:r w:rsidR="00D13CB3">
        <w:rPr>
          <w:rFonts w:ascii="Verdana" w:eastAsia="Verdana" w:hAnsi="Verdana" w:cs="Verdana"/>
          <w:sz w:val="18"/>
          <w:szCs w:val="18"/>
        </w:rPr>
        <w:t>ervaring</w:t>
      </w:r>
      <w:r w:rsidR="00F35617">
        <w:rPr>
          <w:rFonts w:ascii="Verdana" w:eastAsia="Verdana" w:hAnsi="Verdana" w:cs="Verdana"/>
          <w:sz w:val="18"/>
          <w:szCs w:val="18"/>
        </w:rPr>
        <w:t xml:space="preserve">. </w:t>
      </w:r>
      <w:r w:rsidR="52A05378" w:rsidRPr="005D0301">
        <w:rPr>
          <w:rFonts w:ascii="Verdana" w:eastAsia="Verdana" w:hAnsi="Verdana" w:cs="Verdana"/>
          <w:sz w:val="18"/>
          <w:szCs w:val="18"/>
        </w:rPr>
        <w:t xml:space="preserve"> </w:t>
      </w:r>
      <w:proofErr w:type="gramEnd"/>
      <w:r w:rsidR="00A935BC">
        <w:rPr>
          <w:rFonts w:ascii="Verdana" w:eastAsia="Verdana" w:hAnsi="Verdana" w:cs="Verdana"/>
          <w:sz w:val="18"/>
          <w:szCs w:val="18"/>
        </w:rPr>
        <w:t xml:space="preserve">Er </w:t>
      </w:r>
      <w:r w:rsidR="52A05378" w:rsidRPr="005D0301">
        <w:rPr>
          <w:rFonts w:ascii="Verdana" w:eastAsia="Verdana" w:hAnsi="Verdana" w:cs="Verdana"/>
          <w:sz w:val="18"/>
          <w:szCs w:val="18"/>
        </w:rPr>
        <w:t>word</w:t>
      </w:r>
      <w:r w:rsidR="00A935BC">
        <w:rPr>
          <w:rFonts w:ascii="Verdana" w:eastAsia="Verdana" w:hAnsi="Verdana" w:cs="Verdana"/>
          <w:sz w:val="18"/>
          <w:szCs w:val="18"/>
        </w:rPr>
        <w:t xml:space="preserve">t dan ook gedacht aan het opzetten en uitvoeren van </w:t>
      </w:r>
      <w:r w:rsidR="52A05378" w:rsidRPr="005D0301">
        <w:rPr>
          <w:rFonts w:ascii="Verdana" w:eastAsia="Verdana" w:hAnsi="Verdana" w:cs="Verdana"/>
          <w:sz w:val="18"/>
          <w:szCs w:val="18"/>
        </w:rPr>
        <w:t>pilots</w:t>
      </w:r>
      <w:r w:rsidR="00A935BC">
        <w:rPr>
          <w:rFonts w:ascii="Verdana" w:eastAsia="Verdana" w:hAnsi="Verdana" w:cs="Verdana"/>
          <w:sz w:val="18"/>
          <w:szCs w:val="18"/>
        </w:rPr>
        <w:t xml:space="preserve"> </w:t>
      </w:r>
      <w:r w:rsidR="004F3497">
        <w:rPr>
          <w:rFonts w:ascii="Verdana" w:eastAsia="Verdana" w:hAnsi="Verdana" w:cs="Verdana"/>
          <w:sz w:val="18"/>
          <w:szCs w:val="18"/>
        </w:rPr>
        <w:t>(bij veehouderijbedrijven)</w:t>
      </w:r>
      <w:r w:rsidR="52A05378" w:rsidRPr="005D0301">
        <w:rPr>
          <w:rFonts w:ascii="Verdana" w:eastAsia="Verdana" w:hAnsi="Verdana" w:cs="Verdana"/>
          <w:sz w:val="18"/>
          <w:szCs w:val="18"/>
        </w:rPr>
        <w:t xml:space="preserve"> en ketendeals </w:t>
      </w:r>
      <w:r w:rsidR="004F3497">
        <w:rPr>
          <w:rFonts w:ascii="Verdana" w:eastAsia="Verdana" w:hAnsi="Verdana" w:cs="Verdana"/>
          <w:sz w:val="18"/>
          <w:szCs w:val="18"/>
        </w:rPr>
        <w:t xml:space="preserve">(om ervaring in de </w:t>
      </w:r>
      <w:r w:rsidR="00B422DB">
        <w:rPr>
          <w:rFonts w:ascii="Verdana" w:eastAsia="Verdana" w:hAnsi="Verdana" w:cs="Verdana"/>
          <w:sz w:val="18"/>
          <w:szCs w:val="18"/>
        </w:rPr>
        <w:t>veehouderij</w:t>
      </w:r>
      <w:r w:rsidR="004F3497">
        <w:rPr>
          <w:rFonts w:ascii="Verdana" w:eastAsia="Verdana" w:hAnsi="Verdana" w:cs="Verdana"/>
          <w:sz w:val="18"/>
          <w:szCs w:val="18"/>
        </w:rPr>
        <w:t>ketens op te doen)</w:t>
      </w:r>
      <w:r w:rsidR="52A05378" w:rsidRPr="005D0301">
        <w:rPr>
          <w:rFonts w:ascii="Verdana" w:eastAsia="Verdana" w:hAnsi="Verdana" w:cs="Verdana"/>
          <w:sz w:val="18"/>
          <w:szCs w:val="18"/>
        </w:rPr>
        <w:t xml:space="preserve">, om staltoepassingen, stalconcepten en verdienmodellen in de praktijk uit te proberen. </w:t>
      </w:r>
    </w:p>
    <w:p w14:paraId="60797446" w14:textId="0C3BBDF9" w:rsidR="007E21FB" w:rsidRPr="005C6A5F" w:rsidRDefault="007E21FB" w:rsidP="007E21FB">
      <w:pPr>
        <w:spacing w:after="0" w:line="257" w:lineRule="auto"/>
        <w:rPr>
          <w:rFonts w:ascii="Verdana" w:hAnsi="Verdana"/>
          <w:sz w:val="18"/>
          <w:szCs w:val="18"/>
        </w:rPr>
      </w:pPr>
    </w:p>
    <w:p w14:paraId="26C056D5" w14:textId="4151250C" w:rsidR="00381BB9" w:rsidRPr="005C6A5F" w:rsidRDefault="22415DF7" w:rsidP="6A04C894">
      <w:pPr>
        <w:spacing w:after="0" w:line="257" w:lineRule="auto"/>
        <w:rPr>
          <w:rFonts w:ascii="Verdana" w:hAnsi="Verdana"/>
          <w:i/>
          <w:iCs/>
          <w:sz w:val="18"/>
          <w:szCs w:val="18"/>
        </w:rPr>
      </w:pPr>
      <w:r w:rsidRPr="6A04C894">
        <w:rPr>
          <w:rFonts w:ascii="Verdana" w:hAnsi="Verdana"/>
          <w:i/>
          <w:iCs/>
          <w:sz w:val="18"/>
          <w:szCs w:val="18"/>
        </w:rPr>
        <w:t>9</w:t>
      </w:r>
      <w:r w:rsidR="006C44EF" w:rsidRPr="6A04C894">
        <w:rPr>
          <w:rFonts w:ascii="Verdana" w:hAnsi="Verdana"/>
          <w:i/>
          <w:iCs/>
          <w:sz w:val="18"/>
          <w:szCs w:val="18"/>
        </w:rPr>
        <w:t>.</w:t>
      </w:r>
      <w:r w:rsidR="00492E89" w:rsidRPr="6A04C894">
        <w:rPr>
          <w:rFonts w:ascii="Verdana" w:hAnsi="Verdana"/>
          <w:i/>
          <w:iCs/>
          <w:sz w:val="18"/>
          <w:szCs w:val="18"/>
        </w:rPr>
        <w:t xml:space="preserve"> B</w:t>
      </w:r>
      <w:r w:rsidR="00F639A9" w:rsidRPr="6A04C894">
        <w:rPr>
          <w:rFonts w:ascii="Verdana" w:hAnsi="Verdana"/>
          <w:i/>
          <w:iCs/>
          <w:sz w:val="18"/>
          <w:szCs w:val="18"/>
        </w:rPr>
        <w:t xml:space="preserve">oeren </w:t>
      </w:r>
      <w:r w:rsidR="00492E89" w:rsidRPr="6A04C894">
        <w:rPr>
          <w:rFonts w:ascii="Verdana" w:hAnsi="Verdana"/>
          <w:i/>
          <w:iCs/>
          <w:sz w:val="18"/>
          <w:szCs w:val="18"/>
        </w:rPr>
        <w:t xml:space="preserve">met </w:t>
      </w:r>
      <w:r w:rsidR="00814828" w:rsidRPr="6A04C894">
        <w:rPr>
          <w:rFonts w:ascii="Verdana" w:hAnsi="Verdana"/>
          <w:i/>
          <w:iCs/>
          <w:sz w:val="18"/>
          <w:szCs w:val="18"/>
        </w:rPr>
        <w:t>alternatieve</w:t>
      </w:r>
      <w:r w:rsidR="005B2D08" w:rsidRPr="6A04C894">
        <w:rPr>
          <w:rFonts w:ascii="Verdana" w:hAnsi="Verdana"/>
          <w:i/>
          <w:iCs/>
          <w:sz w:val="18"/>
          <w:szCs w:val="18"/>
        </w:rPr>
        <w:t xml:space="preserve">, </w:t>
      </w:r>
      <w:proofErr w:type="spellStart"/>
      <w:r w:rsidR="005B2D08" w:rsidRPr="6A04C894">
        <w:rPr>
          <w:rFonts w:ascii="Verdana" w:hAnsi="Verdana"/>
          <w:i/>
          <w:iCs/>
          <w:sz w:val="18"/>
          <w:szCs w:val="18"/>
        </w:rPr>
        <w:t>natuurinclusieve</w:t>
      </w:r>
      <w:proofErr w:type="spellEnd"/>
      <w:r w:rsidR="005B2D08" w:rsidRPr="6A04C894">
        <w:rPr>
          <w:rFonts w:ascii="Verdana" w:hAnsi="Verdana"/>
          <w:i/>
          <w:iCs/>
          <w:sz w:val="18"/>
          <w:szCs w:val="18"/>
        </w:rPr>
        <w:t xml:space="preserve"> </w:t>
      </w:r>
      <w:proofErr w:type="spellStart"/>
      <w:r w:rsidR="005B2D08" w:rsidRPr="6A04C894">
        <w:rPr>
          <w:rFonts w:ascii="Verdana" w:hAnsi="Verdana"/>
          <w:i/>
          <w:iCs/>
          <w:sz w:val="18"/>
          <w:szCs w:val="18"/>
        </w:rPr>
        <w:t>houderijsystemen</w:t>
      </w:r>
      <w:proofErr w:type="spellEnd"/>
    </w:p>
    <w:p w14:paraId="6A2C86CE" w14:textId="503EA509" w:rsidR="005B2D08" w:rsidRDefault="009522B5" w:rsidP="007E21FB">
      <w:pPr>
        <w:spacing w:after="0" w:line="257" w:lineRule="auto"/>
        <w:rPr>
          <w:rFonts w:ascii="Verdana" w:hAnsi="Verdana"/>
          <w:sz w:val="18"/>
          <w:szCs w:val="18"/>
        </w:rPr>
      </w:pPr>
      <w:r>
        <w:rPr>
          <w:rFonts w:ascii="Verdana" w:hAnsi="Verdana"/>
          <w:sz w:val="18"/>
          <w:szCs w:val="18"/>
        </w:rPr>
        <w:t xml:space="preserve">De AMvB </w:t>
      </w:r>
      <w:r w:rsidR="00F65F81">
        <w:rPr>
          <w:rFonts w:ascii="Verdana" w:hAnsi="Verdana"/>
          <w:sz w:val="18"/>
          <w:szCs w:val="18"/>
        </w:rPr>
        <w:t>legt voo</w:t>
      </w:r>
      <w:r w:rsidR="00D42464">
        <w:rPr>
          <w:rFonts w:ascii="Verdana" w:hAnsi="Verdana"/>
          <w:sz w:val="18"/>
          <w:szCs w:val="18"/>
        </w:rPr>
        <w:t xml:space="preserve">r alle veehouders </w:t>
      </w:r>
      <w:r w:rsidR="00160900">
        <w:rPr>
          <w:rFonts w:ascii="Verdana" w:hAnsi="Verdana"/>
          <w:sz w:val="18"/>
          <w:szCs w:val="18"/>
        </w:rPr>
        <w:t xml:space="preserve">vast </w:t>
      </w:r>
      <w:r w:rsidR="00BA41AF">
        <w:rPr>
          <w:rFonts w:ascii="Verdana" w:hAnsi="Verdana"/>
          <w:sz w:val="18"/>
          <w:szCs w:val="18"/>
        </w:rPr>
        <w:t>welk</w:t>
      </w:r>
      <w:r w:rsidR="00A02DD8">
        <w:rPr>
          <w:rFonts w:ascii="Verdana" w:hAnsi="Verdana"/>
          <w:sz w:val="18"/>
          <w:szCs w:val="18"/>
        </w:rPr>
        <w:t xml:space="preserve">e regels gelden om dierwaardige veehouderij in </w:t>
      </w:r>
      <w:r w:rsidR="0001125A">
        <w:rPr>
          <w:rFonts w:ascii="Verdana" w:hAnsi="Verdana"/>
          <w:sz w:val="18"/>
          <w:szCs w:val="18"/>
        </w:rPr>
        <w:t>2040 te bewerkstelligen</w:t>
      </w:r>
      <w:r w:rsidR="00F550B5">
        <w:rPr>
          <w:rFonts w:ascii="Verdana" w:hAnsi="Verdana"/>
          <w:sz w:val="18"/>
          <w:szCs w:val="18"/>
        </w:rPr>
        <w:t>.</w:t>
      </w:r>
      <w:r w:rsidR="0060649F">
        <w:rPr>
          <w:rFonts w:ascii="Verdana" w:hAnsi="Verdana"/>
          <w:sz w:val="18"/>
          <w:szCs w:val="18"/>
        </w:rPr>
        <w:t xml:space="preserve"> Binnen </w:t>
      </w:r>
      <w:r w:rsidR="00B3436E">
        <w:rPr>
          <w:rFonts w:ascii="Verdana" w:hAnsi="Verdana"/>
          <w:sz w:val="18"/>
          <w:szCs w:val="18"/>
        </w:rPr>
        <w:t>de veehouderij is een grote verscheidenheid aan bedrijven</w:t>
      </w:r>
      <w:r w:rsidR="00826BF7">
        <w:rPr>
          <w:rFonts w:ascii="Verdana" w:hAnsi="Verdana"/>
          <w:sz w:val="18"/>
          <w:szCs w:val="18"/>
        </w:rPr>
        <w:t xml:space="preserve">, waarbij een deel van de veehouders </w:t>
      </w:r>
      <w:proofErr w:type="gramStart"/>
      <w:r w:rsidR="00826BF7">
        <w:rPr>
          <w:rFonts w:ascii="Verdana" w:hAnsi="Verdana"/>
          <w:sz w:val="18"/>
          <w:szCs w:val="18"/>
        </w:rPr>
        <w:t>reeds</w:t>
      </w:r>
      <w:proofErr w:type="gramEnd"/>
      <w:r w:rsidR="00826BF7">
        <w:rPr>
          <w:rFonts w:ascii="Verdana" w:hAnsi="Verdana"/>
          <w:sz w:val="18"/>
          <w:szCs w:val="18"/>
        </w:rPr>
        <w:t xml:space="preserve"> </w:t>
      </w:r>
      <w:proofErr w:type="spellStart"/>
      <w:r w:rsidR="004335A3">
        <w:rPr>
          <w:rFonts w:ascii="Verdana" w:hAnsi="Verdana"/>
          <w:sz w:val="18"/>
          <w:szCs w:val="18"/>
        </w:rPr>
        <w:t>houderijsystemen</w:t>
      </w:r>
      <w:proofErr w:type="spellEnd"/>
      <w:r w:rsidR="004335A3">
        <w:rPr>
          <w:rFonts w:ascii="Verdana" w:hAnsi="Verdana"/>
          <w:sz w:val="18"/>
          <w:szCs w:val="18"/>
        </w:rPr>
        <w:t xml:space="preserve"> gebruikt </w:t>
      </w:r>
      <w:r w:rsidR="00756C06">
        <w:rPr>
          <w:rFonts w:ascii="Verdana" w:hAnsi="Verdana"/>
          <w:sz w:val="18"/>
          <w:szCs w:val="18"/>
        </w:rPr>
        <w:t>die</w:t>
      </w:r>
      <w:r w:rsidR="004335A3">
        <w:rPr>
          <w:rFonts w:ascii="Verdana" w:hAnsi="Verdana"/>
          <w:sz w:val="18"/>
          <w:szCs w:val="18"/>
        </w:rPr>
        <w:t xml:space="preserve"> in m</w:t>
      </w:r>
      <w:r w:rsidR="005D4342">
        <w:rPr>
          <w:rFonts w:ascii="Verdana" w:hAnsi="Verdana"/>
          <w:sz w:val="18"/>
          <w:szCs w:val="18"/>
        </w:rPr>
        <w:t>eer of mindere ma</w:t>
      </w:r>
      <w:r w:rsidR="005C3940">
        <w:rPr>
          <w:rFonts w:ascii="Verdana" w:hAnsi="Verdana"/>
          <w:sz w:val="18"/>
          <w:szCs w:val="18"/>
        </w:rPr>
        <w:t xml:space="preserve">te </w:t>
      </w:r>
      <w:r w:rsidR="00246A78">
        <w:rPr>
          <w:rFonts w:ascii="Verdana" w:hAnsi="Verdana"/>
          <w:sz w:val="18"/>
          <w:szCs w:val="18"/>
        </w:rPr>
        <w:t>al vold</w:t>
      </w:r>
      <w:r w:rsidR="002C2AB2">
        <w:rPr>
          <w:rFonts w:ascii="Verdana" w:hAnsi="Verdana"/>
          <w:sz w:val="18"/>
          <w:szCs w:val="18"/>
        </w:rPr>
        <w:t>oe</w:t>
      </w:r>
      <w:r w:rsidR="00246A78">
        <w:rPr>
          <w:rFonts w:ascii="Verdana" w:hAnsi="Verdana"/>
          <w:sz w:val="18"/>
          <w:szCs w:val="18"/>
        </w:rPr>
        <w:t xml:space="preserve">n </w:t>
      </w:r>
      <w:r w:rsidR="00E817A2">
        <w:rPr>
          <w:rFonts w:ascii="Verdana" w:hAnsi="Verdana"/>
          <w:sz w:val="18"/>
          <w:szCs w:val="18"/>
        </w:rPr>
        <w:t xml:space="preserve">aan de eisen </w:t>
      </w:r>
      <w:r w:rsidR="001D0A1B">
        <w:rPr>
          <w:rFonts w:ascii="Verdana" w:hAnsi="Verdana"/>
          <w:sz w:val="18"/>
          <w:szCs w:val="18"/>
        </w:rPr>
        <w:t>voor dierwaardige veehouderij</w:t>
      </w:r>
      <w:r w:rsidR="009C256C">
        <w:rPr>
          <w:rFonts w:ascii="Verdana" w:hAnsi="Verdana"/>
          <w:sz w:val="18"/>
          <w:szCs w:val="18"/>
        </w:rPr>
        <w:t xml:space="preserve"> en/of andere duurzaamheidsdoelen</w:t>
      </w:r>
      <w:r w:rsidR="00DB0FB2">
        <w:rPr>
          <w:rFonts w:ascii="Verdana" w:hAnsi="Verdana"/>
          <w:sz w:val="18"/>
          <w:szCs w:val="18"/>
        </w:rPr>
        <w:t xml:space="preserve">. </w:t>
      </w:r>
      <w:r w:rsidR="0035411B">
        <w:rPr>
          <w:rFonts w:ascii="Verdana" w:hAnsi="Verdana"/>
          <w:sz w:val="18"/>
          <w:szCs w:val="18"/>
        </w:rPr>
        <w:t xml:space="preserve">Het betreft een uiteenlopend scala aan bedrijven </w:t>
      </w:r>
      <w:r w:rsidR="008353B9">
        <w:rPr>
          <w:rFonts w:ascii="Verdana" w:hAnsi="Verdana"/>
          <w:sz w:val="18"/>
          <w:szCs w:val="18"/>
        </w:rPr>
        <w:t>(groot en klein)</w:t>
      </w:r>
      <w:r w:rsidR="006B6ADC">
        <w:rPr>
          <w:rFonts w:ascii="Verdana" w:hAnsi="Verdana"/>
          <w:sz w:val="18"/>
          <w:szCs w:val="18"/>
        </w:rPr>
        <w:t xml:space="preserve"> die</w:t>
      </w:r>
      <w:r w:rsidR="00E86CA0">
        <w:rPr>
          <w:rFonts w:ascii="Verdana" w:hAnsi="Verdana"/>
          <w:sz w:val="18"/>
          <w:szCs w:val="18"/>
        </w:rPr>
        <w:t xml:space="preserve"> biologisch</w:t>
      </w:r>
      <w:r w:rsidR="006B1957">
        <w:rPr>
          <w:rFonts w:ascii="Verdana" w:hAnsi="Verdana"/>
          <w:sz w:val="18"/>
          <w:szCs w:val="18"/>
        </w:rPr>
        <w:t>,</w:t>
      </w:r>
      <w:r w:rsidR="001A0B1B">
        <w:rPr>
          <w:rFonts w:ascii="Verdana" w:hAnsi="Verdana"/>
          <w:sz w:val="18"/>
          <w:szCs w:val="18"/>
        </w:rPr>
        <w:t xml:space="preserve"> </w:t>
      </w:r>
      <w:r w:rsidR="00E455F4">
        <w:rPr>
          <w:rFonts w:ascii="Verdana" w:hAnsi="Verdana"/>
          <w:sz w:val="18"/>
          <w:szCs w:val="18"/>
        </w:rPr>
        <w:t>natuur</w:t>
      </w:r>
      <w:r w:rsidR="006B1957">
        <w:rPr>
          <w:rFonts w:ascii="Verdana" w:hAnsi="Verdana"/>
          <w:sz w:val="18"/>
          <w:szCs w:val="18"/>
        </w:rPr>
        <w:t>-</w:t>
      </w:r>
      <w:r w:rsidR="00E455F4">
        <w:rPr>
          <w:rFonts w:ascii="Verdana" w:hAnsi="Verdana"/>
          <w:sz w:val="18"/>
          <w:szCs w:val="18"/>
        </w:rPr>
        <w:t>inclusie</w:t>
      </w:r>
      <w:r w:rsidR="002D07A0">
        <w:rPr>
          <w:rFonts w:ascii="Verdana" w:hAnsi="Verdana"/>
          <w:sz w:val="18"/>
          <w:szCs w:val="18"/>
        </w:rPr>
        <w:t>f</w:t>
      </w:r>
      <w:r w:rsidR="003302AE">
        <w:rPr>
          <w:rFonts w:ascii="Verdana" w:hAnsi="Verdana"/>
          <w:sz w:val="18"/>
          <w:szCs w:val="18"/>
        </w:rPr>
        <w:t xml:space="preserve"> of regeneratie</w:t>
      </w:r>
      <w:r w:rsidR="00BD3B20">
        <w:rPr>
          <w:rFonts w:ascii="Verdana" w:hAnsi="Verdana"/>
          <w:sz w:val="18"/>
          <w:szCs w:val="18"/>
        </w:rPr>
        <w:t>f</w:t>
      </w:r>
      <w:r w:rsidR="003302AE">
        <w:rPr>
          <w:rFonts w:ascii="Verdana" w:hAnsi="Verdana"/>
          <w:sz w:val="18"/>
          <w:szCs w:val="18"/>
        </w:rPr>
        <w:t xml:space="preserve"> </w:t>
      </w:r>
      <w:r w:rsidR="00BD3B20">
        <w:rPr>
          <w:rFonts w:ascii="Verdana" w:hAnsi="Verdana"/>
          <w:sz w:val="18"/>
          <w:szCs w:val="18"/>
        </w:rPr>
        <w:t>werken</w:t>
      </w:r>
      <w:r w:rsidR="003302AE">
        <w:rPr>
          <w:rFonts w:ascii="Verdana" w:hAnsi="Verdana"/>
          <w:sz w:val="18"/>
          <w:szCs w:val="18"/>
        </w:rPr>
        <w:t xml:space="preserve">. </w:t>
      </w:r>
      <w:r w:rsidR="006455AD">
        <w:rPr>
          <w:rFonts w:ascii="Verdana" w:hAnsi="Verdana"/>
          <w:sz w:val="18"/>
          <w:szCs w:val="18"/>
        </w:rPr>
        <w:t xml:space="preserve">Dit type bedrijven doorloopt mogelijk een andere </w:t>
      </w:r>
      <w:r w:rsidR="004B0AC4">
        <w:rPr>
          <w:rFonts w:ascii="Verdana" w:hAnsi="Verdana"/>
          <w:sz w:val="18"/>
          <w:szCs w:val="18"/>
        </w:rPr>
        <w:t>dooron</w:t>
      </w:r>
      <w:r w:rsidR="000D2E2D">
        <w:rPr>
          <w:rFonts w:ascii="Verdana" w:hAnsi="Verdana"/>
          <w:sz w:val="18"/>
          <w:szCs w:val="18"/>
        </w:rPr>
        <w:t xml:space="preserve">twikkeling naar </w:t>
      </w:r>
      <w:r w:rsidR="00B00126">
        <w:rPr>
          <w:rFonts w:ascii="Verdana" w:hAnsi="Verdana"/>
          <w:sz w:val="18"/>
          <w:szCs w:val="18"/>
        </w:rPr>
        <w:t>dierw</w:t>
      </w:r>
      <w:r w:rsidR="003F6A10">
        <w:rPr>
          <w:rFonts w:ascii="Verdana" w:hAnsi="Verdana"/>
          <w:sz w:val="18"/>
          <w:szCs w:val="18"/>
        </w:rPr>
        <w:t xml:space="preserve">aardige veehouderij </w:t>
      </w:r>
      <w:r w:rsidR="004F1229">
        <w:rPr>
          <w:rFonts w:ascii="Verdana" w:hAnsi="Verdana"/>
          <w:sz w:val="18"/>
          <w:szCs w:val="18"/>
        </w:rPr>
        <w:t>dan de meer</w:t>
      </w:r>
      <w:r w:rsidR="006455AD">
        <w:rPr>
          <w:rFonts w:ascii="Verdana" w:hAnsi="Verdana"/>
          <w:sz w:val="18"/>
          <w:szCs w:val="18"/>
        </w:rPr>
        <w:t xml:space="preserve"> reguliere veehouderijbedrijven</w:t>
      </w:r>
      <w:r w:rsidR="003B2ED4">
        <w:rPr>
          <w:rFonts w:ascii="Verdana" w:hAnsi="Verdana"/>
          <w:sz w:val="18"/>
          <w:szCs w:val="18"/>
        </w:rPr>
        <w:t xml:space="preserve"> (</w:t>
      </w:r>
      <w:r w:rsidR="00110F6E">
        <w:rPr>
          <w:rFonts w:ascii="Verdana" w:hAnsi="Verdana"/>
          <w:sz w:val="18"/>
          <w:szCs w:val="18"/>
        </w:rPr>
        <w:t xml:space="preserve">waarbinnen overigens </w:t>
      </w:r>
      <w:r w:rsidR="00323FD1">
        <w:rPr>
          <w:rFonts w:ascii="Verdana" w:hAnsi="Verdana"/>
          <w:sz w:val="18"/>
          <w:szCs w:val="18"/>
        </w:rPr>
        <w:t xml:space="preserve">ook </w:t>
      </w:r>
      <w:r w:rsidR="004A0BEF">
        <w:rPr>
          <w:rFonts w:ascii="Verdana" w:hAnsi="Verdana"/>
          <w:sz w:val="18"/>
          <w:szCs w:val="18"/>
        </w:rPr>
        <w:t xml:space="preserve">sprake is van </w:t>
      </w:r>
      <w:r w:rsidR="00323FD1">
        <w:rPr>
          <w:rFonts w:ascii="Verdana" w:hAnsi="Verdana"/>
          <w:sz w:val="18"/>
          <w:szCs w:val="18"/>
        </w:rPr>
        <w:t>een grote variatie</w:t>
      </w:r>
      <w:r w:rsidR="004A0BEF">
        <w:rPr>
          <w:rFonts w:ascii="Verdana" w:hAnsi="Verdana"/>
          <w:sz w:val="18"/>
          <w:szCs w:val="18"/>
        </w:rPr>
        <w:t>)</w:t>
      </w:r>
      <w:r w:rsidR="00253AC2">
        <w:rPr>
          <w:rFonts w:ascii="Verdana" w:hAnsi="Verdana"/>
          <w:sz w:val="18"/>
          <w:szCs w:val="18"/>
        </w:rPr>
        <w:t>.</w:t>
      </w:r>
      <w:r w:rsidR="00323FD1">
        <w:rPr>
          <w:rFonts w:ascii="Verdana" w:hAnsi="Verdana"/>
          <w:sz w:val="18"/>
          <w:szCs w:val="18"/>
        </w:rPr>
        <w:t xml:space="preserve"> </w:t>
      </w:r>
      <w:r w:rsidR="00091E4C">
        <w:rPr>
          <w:rFonts w:ascii="Verdana" w:hAnsi="Verdana"/>
          <w:sz w:val="18"/>
          <w:szCs w:val="18"/>
        </w:rPr>
        <w:t xml:space="preserve">In de stappen naar dierwaardige veehouderij </w:t>
      </w:r>
      <w:r w:rsidR="00A07B83">
        <w:rPr>
          <w:rFonts w:ascii="Verdana" w:hAnsi="Verdana"/>
          <w:sz w:val="18"/>
          <w:szCs w:val="18"/>
        </w:rPr>
        <w:t xml:space="preserve">zal </w:t>
      </w:r>
      <w:r w:rsidR="005772D0">
        <w:rPr>
          <w:rFonts w:ascii="Verdana" w:hAnsi="Verdana"/>
          <w:sz w:val="18"/>
          <w:szCs w:val="18"/>
        </w:rPr>
        <w:t>met deze variatie aan bedrijven rekening worden gehouden om zo te bevorderen dat de doorontwikkeling naar dierwaardige veehouderij voor alle typen bedrijven mogelijk kan zijn</w:t>
      </w:r>
      <w:r w:rsidR="00D57F3E" w:rsidRPr="3ABCA73F">
        <w:rPr>
          <w:rFonts w:ascii="Verdana" w:hAnsi="Verdana"/>
          <w:sz w:val="18"/>
          <w:szCs w:val="18"/>
        </w:rPr>
        <w:t>.</w:t>
      </w:r>
      <w:r w:rsidR="00497A09">
        <w:rPr>
          <w:rFonts w:ascii="Verdana" w:hAnsi="Verdana"/>
          <w:sz w:val="18"/>
          <w:szCs w:val="18"/>
        </w:rPr>
        <w:t xml:space="preserve"> </w:t>
      </w:r>
      <w:r w:rsidR="00066CEE">
        <w:rPr>
          <w:rFonts w:ascii="Verdana" w:hAnsi="Verdana"/>
          <w:sz w:val="18"/>
          <w:szCs w:val="18"/>
        </w:rPr>
        <w:t xml:space="preserve">In de AMvB </w:t>
      </w:r>
      <w:r w:rsidR="00E473EE">
        <w:rPr>
          <w:rFonts w:ascii="Verdana" w:hAnsi="Verdana"/>
          <w:sz w:val="18"/>
          <w:szCs w:val="18"/>
        </w:rPr>
        <w:t xml:space="preserve">is hiermee rekening gehouden </w:t>
      </w:r>
      <w:r w:rsidR="006B07A9">
        <w:rPr>
          <w:rFonts w:ascii="Verdana" w:hAnsi="Verdana"/>
          <w:sz w:val="18"/>
          <w:szCs w:val="18"/>
        </w:rPr>
        <w:t>door te zorgen da</w:t>
      </w:r>
      <w:r w:rsidR="00052D72">
        <w:rPr>
          <w:rFonts w:ascii="Verdana" w:hAnsi="Verdana"/>
          <w:sz w:val="18"/>
          <w:szCs w:val="18"/>
        </w:rPr>
        <w:t xml:space="preserve">t </w:t>
      </w:r>
      <w:r w:rsidR="00D66927">
        <w:rPr>
          <w:rFonts w:ascii="Verdana" w:hAnsi="Verdana"/>
          <w:sz w:val="18"/>
          <w:szCs w:val="18"/>
        </w:rPr>
        <w:t>de regels geen belemmeringen vormen voor d</w:t>
      </w:r>
      <w:r w:rsidR="005B3F8D">
        <w:rPr>
          <w:rFonts w:ascii="Verdana" w:hAnsi="Verdana"/>
          <w:sz w:val="18"/>
          <w:szCs w:val="18"/>
        </w:rPr>
        <w:t>e verschillende typen bedrijven</w:t>
      </w:r>
      <w:r w:rsidR="008E6DE6">
        <w:rPr>
          <w:rFonts w:ascii="Verdana" w:hAnsi="Verdana"/>
          <w:sz w:val="18"/>
          <w:szCs w:val="18"/>
        </w:rPr>
        <w:t xml:space="preserve">. </w:t>
      </w:r>
      <w:r w:rsidR="007A5B0C">
        <w:rPr>
          <w:rFonts w:ascii="Verdana" w:hAnsi="Verdana"/>
          <w:sz w:val="18"/>
          <w:szCs w:val="18"/>
        </w:rPr>
        <w:t xml:space="preserve">Dit sluit </w:t>
      </w:r>
      <w:r w:rsidR="000465A3">
        <w:rPr>
          <w:rFonts w:ascii="Verdana" w:hAnsi="Verdana"/>
          <w:sz w:val="18"/>
          <w:szCs w:val="18"/>
        </w:rPr>
        <w:t>daarmee</w:t>
      </w:r>
      <w:r w:rsidR="007A5B0C">
        <w:rPr>
          <w:rFonts w:ascii="Verdana" w:hAnsi="Verdana"/>
          <w:sz w:val="18"/>
          <w:szCs w:val="18"/>
        </w:rPr>
        <w:t xml:space="preserve"> goed aan bij het convenanttraject waar</w:t>
      </w:r>
      <w:r w:rsidR="00A45C4B">
        <w:rPr>
          <w:rFonts w:ascii="Verdana" w:hAnsi="Verdana"/>
          <w:sz w:val="18"/>
          <w:szCs w:val="18"/>
        </w:rPr>
        <w:t>aan niet alleen wordt deelgenomen door de reguliere veehouderijsectoren</w:t>
      </w:r>
      <w:r w:rsidR="002216AF">
        <w:rPr>
          <w:rFonts w:ascii="Verdana" w:hAnsi="Verdana"/>
          <w:sz w:val="18"/>
          <w:szCs w:val="18"/>
        </w:rPr>
        <w:t>,</w:t>
      </w:r>
      <w:r w:rsidR="00A45C4B">
        <w:rPr>
          <w:rFonts w:ascii="Verdana" w:hAnsi="Verdana"/>
          <w:sz w:val="18"/>
          <w:szCs w:val="18"/>
        </w:rPr>
        <w:t xml:space="preserve"> maar </w:t>
      </w:r>
      <w:r w:rsidR="004D14E5">
        <w:rPr>
          <w:rFonts w:ascii="Verdana" w:hAnsi="Verdana"/>
          <w:sz w:val="18"/>
          <w:szCs w:val="18"/>
        </w:rPr>
        <w:t>ook door</w:t>
      </w:r>
      <w:r w:rsidR="00A45C4B">
        <w:rPr>
          <w:rFonts w:ascii="Verdana" w:hAnsi="Verdana"/>
          <w:sz w:val="18"/>
          <w:szCs w:val="18"/>
        </w:rPr>
        <w:t xml:space="preserve"> </w:t>
      </w:r>
      <w:proofErr w:type="spellStart"/>
      <w:r w:rsidR="00A45C4B">
        <w:rPr>
          <w:rFonts w:ascii="Verdana" w:hAnsi="Verdana"/>
          <w:sz w:val="18"/>
          <w:szCs w:val="18"/>
        </w:rPr>
        <w:t>Caring</w:t>
      </w:r>
      <w:proofErr w:type="spellEnd"/>
      <w:r w:rsidR="00A45C4B">
        <w:rPr>
          <w:rFonts w:ascii="Verdana" w:hAnsi="Verdana"/>
          <w:sz w:val="18"/>
          <w:szCs w:val="18"/>
        </w:rPr>
        <w:t xml:space="preserve"> Farmers</w:t>
      </w:r>
      <w:r w:rsidR="00C6723D">
        <w:rPr>
          <w:rFonts w:ascii="Verdana" w:hAnsi="Verdana"/>
          <w:sz w:val="18"/>
          <w:szCs w:val="18"/>
        </w:rPr>
        <w:t xml:space="preserve">. </w:t>
      </w:r>
      <w:r w:rsidR="00240465">
        <w:rPr>
          <w:rFonts w:ascii="Verdana" w:hAnsi="Verdana"/>
          <w:sz w:val="18"/>
          <w:szCs w:val="18"/>
        </w:rPr>
        <w:t xml:space="preserve">Het streven is </w:t>
      </w:r>
      <w:r w:rsidR="00240465" w:rsidRPr="4C5D7629">
        <w:rPr>
          <w:rFonts w:ascii="Verdana" w:hAnsi="Verdana"/>
          <w:sz w:val="18"/>
          <w:szCs w:val="18"/>
        </w:rPr>
        <w:t>erop</w:t>
      </w:r>
      <w:r w:rsidR="00240465">
        <w:rPr>
          <w:rFonts w:ascii="Verdana" w:hAnsi="Verdana"/>
          <w:sz w:val="18"/>
          <w:szCs w:val="18"/>
        </w:rPr>
        <w:t xml:space="preserve"> gericht om in de </w:t>
      </w:r>
      <w:r w:rsidR="00653973">
        <w:rPr>
          <w:rFonts w:ascii="Verdana" w:hAnsi="Verdana"/>
          <w:sz w:val="18"/>
          <w:szCs w:val="18"/>
        </w:rPr>
        <w:t xml:space="preserve">verdere stappen naar dierwaardige veehouderij </w:t>
      </w:r>
      <w:r w:rsidR="002C7020">
        <w:rPr>
          <w:rFonts w:ascii="Verdana" w:hAnsi="Verdana"/>
          <w:sz w:val="18"/>
          <w:szCs w:val="18"/>
        </w:rPr>
        <w:t>aan dit type bedrijven specifiek aandacht te blijven besteden.</w:t>
      </w:r>
    </w:p>
    <w:p w14:paraId="6B93EC8F" w14:textId="77777777" w:rsidR="00113A0A" w:rsidRDefault="00113A0A" w:rsidP="007E21FB">
      <w:pPr>
        <w:spacing w:after="0" w:line="257" w:lineRule="auto"/>
        <w:rPr>
          <w:rFonts w:ascii="Verdana" w:hAnsi="Verdana"/>
          <w:sz w:val="18"/>
          <w:szCs w:val="18"/>
        </w:rPr>
      </w:pPr>
    </w:p>
    <w:p w14:paraId="06894F7E" w14:textId="53750FDA" w:rsidR="008D0A9F" w:rsidRPr="00FA6779" w:rsidRDefault="008D0A9F" w:rsidP="007E21FB">
      <w:pPr>
        <w:spacing w:after="0" w:line="257" w:lineRule="auto"/>
        <w:rPr>
          <w:rFonts w:ascii="Verdana" w:hAnsi="Verdana"/>
          <w:sz w:val="18"/>
          <w:szCs w:val="18"/>
        </w:rPr>
      </w:pPr>
      <w:r w:rsidRPr="1B89A961">
        <w:rPr>
          <w:rFonts w:ascii="Verdana" w:hAnsi="Verdana"/>
          <w:sz w:val="18"/>
          <w:szCs w:val="18"/>
        </w:rPr>
        <w:t xml:space="preserve">Een deel van de Nederlandse veehouders houdt dieren op biologische wijze waarvoor regels gelden vanuit de Europese biologische verordening. Deze verordening stelt </w:t>
      </w:r>
      <w:r w:rsidR="00FA6779" w:rsidRPr="1B89A961">
        <w:rPr>
          <w:rFonts w:ascii="Verdana" w:hAnsi="Verdana"/>
          <w:sz w:val="18"/>
          <w:szCs w:val="18"/>
        </w:rPr>
        <w:t>vooral</w:t>
      </w:r>
      <w:r w:rsidRPr="1B89A961">
        <w:rPr>
          <w:rFonts w:ascii="Verdana" w:hAnsi="Verdana"/>
          <w:sz w:val="18"/>
          <w:szCs w:val="18"/>
        </w:rPr>
        <w:t xml:space="preserve"> regels </w:t>
      </w:r>
      <w:r w:rsidR="00FA6779" w:rsidRPr="1B89A961">
        <w:rPr>
          <w:rFonts w:ascii="Verdana" w:hAnsi="Verdana"/>
          <w:sz w:val="18"/>
          <w:szCs w:val="18"/>
        </w:rPr>
        <w:t xml:space="preserve">op het gebied van duurzaamheid en voor sommige veehouderijsectoren </w:t>
      </w:r>
      <w:r w:rsidRPr="1B89A961">
        <w:rPr>
          <w:rFonts w:ascii="Verdana" w:hAnsi="Verdana"/>
          <w:sz w:val="18"/>
          <w:szCs w:val="18"/>
        </w:rPr>
        <w:t>ook regels aan dier</w:t>
      </w:r>
      <w:r w:rsidR="00E25094" w:rsidRPr="1B89A961">
        <w:rPr>
          <w:rFonts w:ascii="Verdana" w:hAnsi="Verdana"/>
          <w:sz w:val="18"/>
          <w:szCs w:val="18"/>
        </w:rPr>
        <w:t>enwelzijn</w:t>
      </w:r>
      <w:r w:rsidRPr="1B89A961">
        <w:rPr>
          <w:rFonts w:ascii="Verdana" w:hAnsi="Verdana"/>
          <w:sz w:val="18"/>
          <w:szCs w:val="18"/>
        </w:rPr>
        <w:t xml:space="preserve">. De regels </w:t>
      </w:r>
      <w:r w:rsidR="00175839" w:rsidRPr="1B89A961">
        <w:rPr>
          <w:rFonts w:ascii="Verdana" w:hAnsi="Verdana"/>
          <w:sz w:val="18"/>
          <w:szCs w:val="18"/>
        </w:rPr>
        <w:t>in</w:t>
      </w:r>
      <w:r w:rsidRPr="1B89A961">
        <w:rPr>
          <w:rFonts w:ascii="Verdana" w:hAnsi="Verdana"/>
          <w:sz w:val="18"/>
          <w:szCs w:val="18"/>
        </w:rPr>
        <w:t xml:space="preserve"> de</w:t>
      </w:r>
      <w:r w:rsidR="00175839" w:rsidRPr="1B89A961">
        <w:rPr>
          <w:rFonts w:ascii="Verdana" w:hAnsi="Verdana"/>
          <w:sz w:val="18"/>
          <w:szCs w:val="18"/>
        </w:rPr>
        <w:t>ze</w:t>
      </w:r>
      <w:r w:rsidRPr="1B89A961">
        <w:rPr>
          <w:rFonts w:ascii="Verdana" w:hAnsi="Verdana"/>
          <w:sz w:val="18"/>
          <w:szCs w:val="18"/>
        </w:rPr>
        <w:t xml:space="preserve"> </w:t>
      </w:r>
      <w:r w:rsidR="00AA3157" w:rsidRPr="1B89A961">
        <w:rPr>
          <w:rFonts w:ascii="Verdana" w:hAnsi="Verdana"/>
          <w:sz w:val="18"/>
          <w:szCs w:val="18"/>
        </w:rPr>
        <w:t>AM</w:t>
      </w:r>
      <w:r w:rsidRPr="1B89A961">
        <w:rPr>
          <w:rFonts w:ascii="Verdana" w:hAnsi="Verdana"/>
          <w:sz w:val="18"/>
          <w:szCs w:val="18"/>
        </w:rPr>
        <w:t>v</w:t>
      </w:r>
      <w:r w:rsidR="00AA3157" w:rsidRPr="1B89A961">
        <w:rPr>
          <w:rFonts w:ascii="Verdana" w:hAnsi="Verdana"/>
          <w:sz w:val="18"/>
          <w:szCs w:val="18"/>
        </w:rPr>
        <w:t>B</w:t>
      </w:r>
      <w:r w:rsidRPr="1B89A961">
        <w:rPr>
          <w:rFonts w:ascii="Verdana" w:hAnsi="Verdana"/>
          <w:sz w:val="18"/>
          <w:szCs w:val="18"/>
        </w:rPr>
        <w:t xml:space="preserve"> gaan </w:t>
      </w:r>
      <w:r w:rsidR="004F5306" w:rsidRPr="1B89A961">
        <w:rPr>
          <w:rFonts w:ascii="Verdana" w:hAnsi="Verdana"/>
          <w:sz w:val="18"/>
          <w:szCs w:val="18"/>
        </w:rPr>
        <w:t>behoudens enkele uitzonderingen</w:t>
      </w:r>
      <w:r w:rsidR="00E30E94" w:rsidRPr="1B89A961">
        <w:rPr>
          <w:rFonts w:ascii="Verdana" w:hAnsi="Verdana"/>
          <w:sz w:val="18"/>
          <w:szCs w:val="18"/>
        </w:rPr>
        <w:t xml:space="preserve"> </w:t>
      </w:r>
      <w:r w:rsidRPr="1B89A961">
        <w:rPr>
          <w:rFonts w:ascii="Verdana" w:hAnsi="Verdana"/>
          <w:sz w:val="18"/>
          <w:szCs w:val="18"/>
        </w:rPr>
        <w:t>niet verder dan die in de Europese biologische verordening</w:t>
      </w:r>
      <w:r w:rsidR="005D0153" w:rsidRPr="1B89A961">
        <w:rPr>
          <w:rFonts w:ascii="Verdana" w:hAnsi="Verdana"/>
          <w:sz w:val="18"/>
          <w:szCs w:val="18"/>
        </w:rPr>
        <w:t xml:space="preserve"> waarmee het dus ook voor biologische veehouders mogelijk blijft om door te ontwikkelen naar dierwaardige veehouderij</w:t>
      </w:r>
      <w:r w:rsidRPr="1B89A961">
        <w:rPr>
          <w:rFonts w:ascii="Verdana" w:hAnsi="Verdana"/>
          <w:sz w:val="18"/>
          <w:szCs w:val="18"/>
        </w:rPr>
        <w:t xml:space="preserve">. </w:t>
      </w:r>
      <w:r w:rsidR="00C72A38" w:rsidRPr="1B89A961">
        <w:rPr>
          <w:rFonts w:ascii="Verdana" w:hAnsi="Verdana"/>
          <w:sz w:val="18"/>
          <w:szCs w:val="18"/>
        </w:rPr>
        <w:t xml:space="preserve">Biologische </w:t>
      </w:r>
      <w:r w:rsidRPr="1B89A961">
        <w:rPr>
          <w:rFonts w:ascii="Verdana" w:hAnsi="Verdana"/>
          <w:sz w:val="18"/>
          <w:szCs w:val="18"/>
        </w:rPr>
        <w:t xml:space="preserve">veehouders </w:t>
      </w:r>
      <w:r w:rsidR="00C72A38" w:rsidRPr="1B89A961">
        <w:rPr>
          <w:rFonts w:ascii="Verdana" w:hAnsi="Verdana"/>
          <w:sz w:val="18"/>
          <w:szCs w:val="18"/>
        </w:rPr>
        <w:t>lat</w:t>
      </w:r>
      <w:r w:rsidRPr="1B89A961">
        <w:rPr>
          <w:rFonts w:ascii="Verdana" w:hAnsi="Verdana"/>
          <w:sz w:val="18"/>
          <w:szCs w:val="18"/>
        </w:rPr>
        <w:t xml:space="preserve">en </w:t>
      </w:r>
      <w:r w:rsidR="00C72A38" w:rsidRPr="1B89A961">
        <w:rPr>
          <w:rFonts w:ascii="Verdana" w:hAnsi="Verdana"/>
          <w:sz w:val="18"/>
          <w:szCs w:val="18"/>
        </w:rPr>
        <w:t>op onderdelen namelijk zien</w:t>
      </w:r>
      <w:r w:rsidRPr="1B89A961">
        <w:rPr>
          <w:rFonts w:ascii="Verdana" w:hAnsi="Verdana"/>
          <w:sz w:val="18"/>
          <w:szCs w:val="18"/>
        </w:rPr>
        <w:t xml:space="preserve"> hoe een dierwaardige veehouderij er </w:t>
      </w:r>
      <w:r w:rsidR="00C72A38" w:rsidRPr="1B89A961">
        <w:rPr>
          <w:rFonts w:ascii="Verdana" w:hAnsi="Verdana"/>
          <w:sz w:val="18"/>
          <w:szCs w:val="18"/>
        </w:rPr>
        <w:t xml:space="preserve">in de praktijk </w:t>
      </w:r>
      <w:r w:rsidRPr="1B89A961">
        <w:rPr>
          <w:rFonts w:ascii="Verdana" w:hAnsi="Verdana"/>
          <w:sz w:val="18"/>
          <w:szCs w:val="18"/>
        </w:rPr>
        <w:t xml:space="preserve">uit kan zien. </w:t>
      </w:r>
    </w:p>
    <w:p w14:paraId="2E6E80F7" w14:textId="70E45D33" w:rsidR="007E21FB" w:rsidRPr="005D0301" w:rsidRDefault="007E21FB" w:rsidP="025BB07F">
      <w:pPr>
        <w:pStyle w:val="Kop1"/>
      </w:pPr>
      <w:r w:rsidRPr="005D0301">
        <w:t xml:space="preserve"> </w:t>
      </w:r>
    </w:p>
    <w:p w14:paraId="45C158A7" w14:textId="0E0FE23B" w:rsidR="007E21FB" w:rsidRPr="005D0301" w:rsidRDefault="022EC56D" w:rsidP="025BB07F">
      <w:pPr>
        <w:pStyle w:val="Kop1"/>
      </w:pPr>
      <w:bookmarkStart w:id="9" w:name="_Toc1192295800"/>
      <w:bookmarkStart w:id="10" w:name="_Toc1100651744"/>
      <w:bookmarkStart w:id="11" w:name="_Toc195179534"/>
      <w:r>
        <w:t>4. Verhouding tot hoger recht</w:t>
      </w:r>
      <w:bookmarkEnd w:id="9"/>
      <w:bookmarkEnd w:id="10"/>
      <w:bookmarkEnd w:id="11"/>
      <w:r>
        <w:t xml:space="preserve"> </w:t>
      </w:r>
    </w:p>
    <w:p w14:paraId="796F078E" w14:textId="77777777" w:rsidR="005B302C" w:rsidRPr="005D0301" w:rsidRDefault="005B302C" w:rsidP="009F2CFB">
      <w:pPr>
        <w:spacing w:after="0" w:line="257" w:lineRule="auto"/>
        <w:rPr>
          <w:rFonts w:ascii="Verdana" w:eastAsia="Verdana" w:hAnsi="Verdana" w:cs="Verdana"/>
          <w:i/>
          <w:iCs/>
          <w:sz w:val="18"/>
          <w:szCs w:val="18"/>
        </w:rPr>
      </w:pPr>
    </w:p>
    <w:p w14:paraId="7425157B" w14:textId="25A30121" w:rsidR="009F2CFB" w:rsidRPr="009F2CFB" w:rsidRDefault="009F2CFB" w:rsidP="009F2CFB">
      <w:pPr>
        <w:spacing w:after="0" w:line="257" w:lineRule="auto"/>
        <w:rPr>
          <w:rFonts w:ascii="Verdana" w:eastAsia="Verdana" w:hAnsi="Verdana" w:cs="Verdana"/>
          <w:i/>
          <w:iCs/>
          <w:sz w:val="18"/>
          <w:szCs w:val="18"/>
        </w:rPr>
      </w:pPr>
      <w:r w:rsidRPr="005D0301">
        <w:rPr>
          <w:rFonts w:ascii="Verdana" w:eastAsia="Verdana" w:hAnsi="Verdana" w:cs="Verdana"/>
          <w:i/>
          <w:iCs/>
          <w:sz w:val="18"/>
          <w:szCs w:val="18"/>
        </w:rPr>
        <w:t xml:space="preserve">Verordening (EG) nr. 1/2005 </w:t>
      </w:r>
      <w:proofErr w:type="gramStart"/>
      <w:r w:rsidRPr="005D0301">
        <w:rPr>
          <w:rFonts w:ascii="Verdana" w:eastAsia="Verdana" w:hAnsi="Verdana" w:cs="Verdana"/>
          <w:i/>
          <w:iCs/>
          <w:sz w:val="18"/>
          <w:szCs w:val="18"/>
        </w:rPr>
        <w:t>inzake</w:t>
      </w:r>
      <w:proofErr w:type="gramEnd"/>
      <w:r w:rsidRPr="005D0301">
        <w:rPr>
          <w:rFonts w:ascii="Verdana" w:eastAsia="Verdana" w:hAnsi="Verdana" w:cs="Verdana"/>
          <w:i/>
          <w:iCs/>
          <w:sz w:val="18"/>
          <w:szCs w:val="18"/>
        </w:rPr>
        <w:t xml:space="preserve"> de bescherming van dieren tijdens het vervoer en daarmee samenhangende</w:t>
      </w:r>
      <w:r w:rsidRPr="009F2CFB">
        <w:rPr>
          <w:rFonts w:ascii="Verdana" w:eastAsia="Verdana" w:hAnsi="Verdana" w:cs="Verdana"/>
          <w:i/>
          <w:iCs/>
          <w:sz w:val="18"/>
          <w:szCs w:val="18"/>
        </w:rPr>
        <w:t xml:space="preserve"> activiteiten (Transportverordening): strengere dierenwelzijnseis voor vervoer kalveren binnen Nederland.</w:t>
      </w:r>
    </w:p>
    <w:p w14:paraId="4DB60C10" w14:textId="77777777" w:rsidR="009F2CFB" w:rsidRPr="009F2CFB" w:rsidRDefault="009F2CFB" w:rsidP="009F2CFB">
      <w:pPr>
        <w:spacing w:after="0" w:line="257" w:lineRule="auto"/>
        <w:rPr>
          <w:rFonts w:ascii="Verdana" w:eastAsia="Verdana" w:hAnsi="Verdana" w:cs="Verdana"/>
          <w:sz w:val="18"/>
          <w:szCs w:val="18"/>
        </w:rPr>
      </w:pPr>
      <w:r w:rsidRPr="009F2CFB">
        <w:rPr>
          <w:rFonts w:ascii="Verdana" w:eastAsia="Verdana" w:hAnsi="Verdana" w:cs="Verdana"/>
          <w:sz w:val="18"/>
          <w:szCs w:val="18"/>
        </w:rPr>
        <w:t xml:space="preserve">Het besluit bevat met het nieuwe artikel 2.46a een norm waarbij gebruik wordt gemaakt van de ruimte die de Transportverordening biedt om strengere nationale maatregelen vast te stellen ter verbetering van het dierenwelzijn van dieren tijdens vervoer dat volledig op het grondgebied van de lidstaat verloopt of tijdens vervoer over zee dat vanaf het grondgebied van de desbetreffende lidstaat vertrekt (artikel 1, derde lid). Het betreft de leeftijd waarop kalveren geschikt worden geacht voor transport. Artikel 2.46a bevat een strengere norm dan de verordening en is daarom alleen van toepassing voor vervoer dat geheel binnen Nederland plaatsheeft. </w:t>
      </w:r>
    </w:p>
    <w:p w14:paraId="5BF9AFBB" w14:textId="77777777" w:rsidR="009F2CFB" w:rsidRPr="009F2CFB" w:rsidRDefault="009F2CFB" w:rsidP="009F2CFB">
      <w:pPr>
        <w:spacing w:after="0" w:line="257" w:lineRule="auto"/>
        <w:rPr>
          <w:rFonts w:ascii="Verdana" w:eastAsia="Verdana" w:hAnsi="Verdana" w:cs="Verdana"/>
          <w:i/>
          <w:iCs/>
          <w:sz w:val="18"/>
          <w:szCs w:val="18"/>
        </w:rPr>
      </w:pPr>
    </w:p>
    <w:p w14:paraId="14D784AF" w14:textId="77777777" w:rsidR="009F2CFB" w:rsidRPr="009F2CFB" w:rsidRDefault="009F2CFB" w:rsidP="009F2CFB">
      <w:pPr>
        <w:contextualSpacing/>
        <w:rPr>
          <w:rFonts w:ascii="Verdana" w:eastAsia="Calibri" w:hAnsi="Verdana" w:cs="Times New Roman"/>
          <w:i/>
          <w:iCs/>
          <w:sz w:val="18"/>
          <w:szCs w:val="18"/>
        </w:rPr>
      </w:pPr>
      <w:r w:rsidRPr="009F2CFB">
        <w:rPr>
          <w:rFonts w:ascii="Verdana" w:eastAsia="Calibri" w:hAnsi="Verdana" w:cs="Times New Roman"/>
          <w:i/>
          <w:iCs/>
          <w:sz w:val="18"/>
          <w:szCs w:val="18"/>
        </w:rPr>
        <w:t>Europese dierenwelzijnsrichtlijnen</w:t>
      </w:r>
    </w:p>
    <w:p w14:paraId="2B09E8B2" w14:textId="52C9A19D" w:rsidR="009F2CFB" w:rsidRPr="009F2CFB" w:rsidRDefault="009F2CFB" w:rsidP="009F2CFB">
      <w:pPr>
        <w:spacing w:after="0" w:line="257" w:lineRule="auto"/>
        <w:rPr>
          <w:rFonts w:ascii="Verdana" w:eastAsia="Calibri" w:hAnsi="Verdana" w:cs="Times New Roman"/>
          <w:sz w:val="18"/>
          <w:szCs w:val="18"/>
        </w:rPr>
      </w:pPr>
      <w:r w:rsidRPr="009F2CFB">
        <w:rPr>
          <w:rFonts w:ascii="Verdana" w:eastAsia="Calibri" w:hAnsi="Verdana" w:cs="Times New Roman"/>
          <w:sz w:val="18"/>
          <w:szCs w:val="18"/>
        </w:rPr>
        <w:t>Voor het houden van vee zijn verschillende Europese richtlijnen</w:t>
      </w:r>
      <w:r w:rsidRPr="009F2CFB">
        <w:rPr>
          <w:rFonts w:ascii="Verdana" w:eastAsia="Calibri" w:hAnsi="Verdana" w:cs="Times New Roman"/>
          <w:sz w:val="18"/>
          <w:szCs w:val="18"/>
          <w:vertAlign w:val="superscript"/>
        </w:rPr>
        <w:footnoteReference w:id="23"/>
      </w:r>
      <w:r w:rsidRPr="009F2CFB">
        <w:rPr>
          <w:rFonts w:ascii="Verdana" w:eastAsia="Calibri" w:hAnsi="Verdana" w:cs="Times New Roman"/>
          <w:sz w:val="18"/>
          <w:szCs w:val="18"/>
        </w:rPr>
        <w:t xml:space="preserve"> die minimumvoorschriften geven ten aanzien van het houden van landbouwhuisdieren. Die richtlijnen zijn geïmplementeerd in het </w:t>
      </w:r>
      <w:r w:rsidRPr="009F2CFB">
        <w:rPr>
          <w:rFonts w:ascii="Verdana" w:eastAsia="Calibri" w:hAnsi="Verdana" w:cs="Times New Roman"/>
          <w:sz w:val="18"/>
          <w:szCs w:val="18"/>
        </w:rPr>
        <w:lastRenderedPageBreak/>
        <w:t>Besluit houders van dieren. Het betreft, voor zover relevant voor dit wijzigingsbesluit, de volgende richtlijnen:</w:t>
      </w:r>
    </w:p>
    <w:p w14:paraId="3630B434" w14:textId="77777777" w:rsidR="009F2CFB" w:rsidRPr="009F2CFB" w:rsidRDefault="009F2CFB" w:rsidP="009F2CFB">
      <w:pPr>
        <w:spacing w:after="0" w:line="257" w:lineRule="auto"/>
        <w:rPr>
          <w:rFonts w:ascii="Verdana" w:eastAsia="Calibri" w:hAnsi="Verdana" w:cs="Times New Roman"/>
          <w:sz w:val="18"/>
          <w:szCs w:val="18"/>
        </w:rPr>
      </w:pPr>
    </w:p>
    <w:p w14:paraId="057E09EF" w14:textId="77777777" w:rsidR="009F2CFB" w:rsidRPr="009F2CFB" w:rsidRDefault="009F2CFB" w:rsidP="00F428E8">
      <w:pPr>
        <w:pStyle w:val="Lijstalinea"/>
        <w:numPr>
          <w:ilvl w:val="0"/>
          <w:numId w:val="13"/>
        </w:numPr>
        <w:spacing w:after="0" w:line="257" w:lineRule="auto"/>
        <w:rPr>
          <w:rFonts w:ascii="Verdana" w:eastAsia="Calibri" w:hAnsi="Verdana" w:cs="Times New Roman"/>
          <w:sz w:val="18"/>
          <w:szCs w:val="18"/>
        </w:rPr>
      </w:pPr>
      <w:r w:rsidRPr="009F2CFB">
        <w:rPr>
          <w:rFonts w:ascii="Verdana" w:eastAsia="Calibri" w:hAnsi="Verdana" w:cs="Times New Roman"/>
          <w:sz w:val="18"/>
          <w:szCs w:val="18"/>
        </w:rPr>
        <w:t xml:space="preserve">Richtlijn 98/58/EG van de Raad van 20 juli 1998 </w:t>
      </w:r>
      <w:proofErr w:type="gramStart"/>
      <w:r w:rsidRPr="009F2CFB">
        <w:rPr>
          <w:rFonts w:ascii="Verdana" w:eastAsia="Calibri" w:hAnsi="Verdana" w:cs="Times New Roman"/>
          <w:sz w:val="18"/>
          <w:szCs w:val="18"/>
        </w:rPr>
        <w:t>inzake</w:t>
      </w:r>
      <w:proofErr w:type="gramEnd"/>
      <w:r w:rsidRPr="009F2CFB">
        <w:rPr>
          <w:rFonts w:ascii="Verdana" w:eastAsia="Calibri" w:hAnsi="Verdana" w:cs="Times New Roman"/>
          <w:sz w:val="18"/>
          <w:szCs w:val="18"/>
        </w:rPr>
        <w:t xml:space="preserve"> de bescherming van voor landbouwdoeleinden gehouden dieren Publicatieblad Nr. L 221 van 08/08/1998</w:t>
      </w:r>
    </w:p>
    <w:p w14:paraId="4F4FBD89" w14:textId="77777777" w:rsidR="009F2CFB" w:rsidRPr="009F2CFB" w:rsidRDefault="009F2CFB" w:rsidP="00F428E8">
      <w:pPr>
        <w:pStyle w:val="Lijstalinea"/>
        <w:numPr>
          <w:ilvl w:val="0"/>
          <w:numId w:val="13"/>
        </w:numPr>
        <w:spacing w:after="0" w:line="257" w:lineRule="auto"/>
        <w:rPr>
          <w:rFonts w:ascii="Verdana" w:eastAsia="Calibri" w:hAnsi="Verdana" w:cs="Times New Roman"/>
          <w:sz w:val="18"/>
          <w:szCs w:val="18"/>
        </w:rPr>
      </w:pPr>
      <w:r w:rsidRPr="009F2CFB">
        <w:rPr>
          <w:rFonts w:ascii="Verdana" w:eastAsia="Calibri" w:hAnsi="Verdana" w:cs="Times New Roman"/>
          <w:sz w:val="18"/>
          <w:szCs w:val="18"/>
        </w:rPr>
        <w:t>Richtlijn 2008/119/EG van de Raad van 18 december 2008 tot vaststelling van minimumnormen ter bescherming van kalveren</w:t>
      </w:r>
      <w:r w:rsidRPr="009F2CFB">
        <w:t xml:space="preserve"> </w:t>
      </w:r>
      <w:r w:rsidRPr="009F2CFB">
        <w:rPr>
          <w:rFonts w:ascii="Verdana" w:eastAsia="Calibri" w:hAnsi="Verdana" w:cs="Times New Roman"/>
          <w:sz w:val="18"/>
          <w:szCs w:val="18"/>
        </w:rPr>
        <w:t>PB L 10 van 15.1.2009</w:t>
      </w:r>
    </w:p>
    <w:p w14:paraId="412714F3" w14:textId="77777777" w:rsidR="009F2CFB" w:rsidRPr="009F2CFB" w:rsidRDefault="009F2CFB" w:rsidP="00F428E8">
      <w:pPr>
        <w:pStyle w:val="Lijstalinea"/>
        <w:numPr>
          <w:ilvl w:val="0"/>
          <w:numId w:val="13"/>
        </w:numPr>
        <w:spacing w:after="0" w:line="257" w:lineRule="auto"/>
        <w:rPr>
          <w:rFonts w:ascii="Verdana" w:eastAsia="Calibri" w:hAnsi="Verdana" w:cs="Times New Roman"/>
          <w:sz w:val="18"/>
          <w:szCs w:val="18"/>
        </w:rPr>
      </w:pPr>
      <w:r w:rsidRPr="009F2CFB">
        <w:rPr>
          <w:rFonts w:ascii="Verdana" w:eastAsia="Calibri" w:hAnsi="Verdana" w:cs="Times New Roman"/>
          <w:sz w:val="18"/>
          <w:szCs w:val="18"/>
        </w:rPr>
        <w:t>Richtlijn 1999/74/EG van de Raad van 19 juli 1999 tot vaststelling van minimumnormen voor de bescherming van legkippen PB L 203 van 3.8.1999</w:t>
      </w:r>
    </w:p>
    <w:p w14:paraId="135B8280" w14:textId="77777777" w:rsidR="009F2CFB" w:rsidRPr="009F2CFB" w:rsidRDefault="009F2CFB" w:rsidP="00F428E8">
      <w:pPr>
        <w:pStyle w:val="Lijstalinea"/>
        <w:numPr>
          <w:ilvl w:val="0"/>
          <w:numId w:val="13"/>
        </w:numPr>
        <w:spacing w:after="0" w:line="257" w:lineRule="auto"/>
        <w:rPr>
          <w:rFonts w:ascii="Verdana" w:eastAsia="Calibri" w:hAnsi="Verdana" w:cs="Times New Roman"/>
          <w:sz w:val="18"/>
          <w:szCs w:val="18"/>
        </w:rPr>
      </w:pPr>
      <w:r w:rsidRPr="009F2CFB">
        <w:rPr>
          <w:rFonts w:ascii="Verdana" w:eastAsia="Calibri" w:hAnsi="Verdana" w:cs="Times New Roman"/>
          <w:sz w:val="18"/>
          <w:szCs w:val="18"/>
        </w:rPr>
        <w:t>Richtlijn 2007/43/EG van de Raad van 28 juni 2007 tot vaststelling van minimumvoorschriften voor de bescherming van vleeskuikens</w:t>
      </w:r>
      <w:r w:rsidRPr="009F2CFB">
        <w:t xml:space="preserve"> </w:t>
      </w:r>
      <w:r w:rsidRPr="009F2CFB">
        <w:rPr>
          <w:rFonts w:ascii="Verdana" w:eastAsia="Calibri" w:hAnsi="Verdana" w:cs="Times New Roman"/>
          <w:sz w:val="18"/>
          <w:szCs w:val="18"/>
        </w:rPr>
        <w:t>PB L 182 van 12.7.2007</w:t>
      </w:r>
    </w:p>
    <w:p w14:paraId="38AA2245" w14:textId="77777777" w:rsidR="009F2CFB" w:rsidRPr="009F2CFB" w:rsidRDefault="009F2CFB" w:rsidP="00F428E8">
      <w:pPr>
        <w:pStyle w:val="Lijstalinea"/>
        <w:numPr>
          <w:ilvl w:val="0"/>
          <w:numId w:val="13"/>
        </w:numPr>
        <w:spacing w:after="0" w:line="257" w:lineRule="auto"/>
        <w:rPr>
          <w:rFonts w:ascii="Verdana" w:eastAsia="Calibri" w:hAnsi="Verdana" w:cs="Times New Roman"/>
          <w:sz w:val="18"/>
          <w:szCs w:val="18"/>
        </w:rPr>
      </w:pPr>
      <w:r w:rsidRPr="009F2CFB">
        <w:rPr>
          <w:rFonts w:ascii="Verdana" w:eastAsia="Calibri" w:hAnsi="Verdana" w:cs="Times New Roman"/>
          <w:sz w:val="18"/>
          <w:szCs w:val="18"/>
        </w:rPr>
        <w:t>Richtlijn 2008/120/EG van de Raad van 18 december 2008 tot vaststelling van minimumnormen ter bescherming van varkens</w:t>
      </w:r>
      <w:r w:rsidRPr="009F2CFB">
        <w:t xml:space="preserve"> </w:t>
      </w:r>
      <w:r w:rsidRPr="009F2CFB">
        <w:rPr>
          <w:rFonts w:ascii="Verdana" w:eastAsia="Calibri" w:hAnsi="Verdana" w:cs="Times New Roman"/>
          <w:sz w:val="18"/>
          <w:szCs w:val="18"/>
        </w:rPr>
        <w:t>PB L 47</w:t>
      </w:r>
    </w:p>
    <w:p w14:paraId="71F18CA0" w14:textId="77777777" w:rsidR="009F2CFB" w:rsidRPr="009F2CFB" w:rsidRDefault="009F2CFB" w:rsidP="009F2CFB">
      <w:pPr>
        <w:spacing w:after="0" w:line="257" w:lineRule="auto"/>
        <w:rPr>
          <w:rFonts w:ascii="Verdana" w:eastAsia="Calibri" w:hAnsi="Verdana" w:cs="Times New Roman"/>
          <w:sz w:val="18"/>
          <w:szCs w:val="18"/>
        </w:rPr>
      </w:pPr>
      <w:r w:rsidRPr="009F2CFB">
        <w:rPr>
          <w:rFonts w:ascii="Verdana" w:eastAsia="Calibri" w:hAnsi="Verdana" w:cs="Times New Roman"/>
          <w:sz w:val="18"/>
          <w:szCs w:val="18"/>
        </w:rPr>
        <w:t xml:space="preserve"> </w:t>
      </w:r>
    </w:p>
    <w:p w14:paraId="5AACD4FA" w14:textId="77777777" w:rsidR="009F2CFB" w:rsidRPr="009F2CFB" w:rsidRDefault="009F2CFB" w:rsidP="009F2CFB">
      <w:pPr>
        <w:spacing w:after="0" w:line="257" w:lineRule="auto"/>
        <w:rPr>
          <w:rFonts w:ascii="Verdana" w:eastAsia="Calibri" w:hAnsi="Verdana" w:cs="Times New Roman"/>
          <w:i/>
          <w:iCs/>
          <w:sz w:val="18"/>
          <w:szCs w:val="18"/>
        </w:rPr>
      </w:pPr>
      <w:r w:rsidRPr="009F2CFB">
        <w:rPr>
          <w:rFonts w:ascii="Verdana" w:eastAsia="Calibri" w:hAnsi="Verdana" w:cs="Times New Roman"/>
          <w:i/>
          <w:iCs/>
          <w:sz w:val="18"/>
          <w:szCs w:val="18"/>
        </w:rPr>
        <w:t>Strengere dierenwelzijnsregels in Nederland</w:t>
      </w:r>
    </w:p>
    <w:p w14:paraId="6D8046AA" w14:textId="5C077665" w:rsidR="009F2CFB" w:rsidRPr="009F2CFB" w:rsidRDefault="3E1E9F70" w:rsidP="68704567">
      <w:pPr>
        <w:spacing w:after="0" w:line="257" w:lineRule="auto"/>
        <w:rPr>
          <w:rFonts w:ascii="Verdana" w:eastAsia="Calibri" w:hAnsi="Verdana" w:cs="Times New Roman"/>
          <w:sz w:val="18"/>
          <w:szCs w:val="18"/>
        </w:rPr>
      </w:pPr>
      <w:r w:rsidRPr="009F2CFB">
        <w:rPr>
          <w:rFonts w:ascii="Verdana" w:eastAsia="Calibri" w:hAnsi="Verdana" w:cs="Times New Roman"/>
          <w:sz w:val="18"/>
          <w:szCs w:val="18"/>
        </w:rPr>
        <w:t xml:space="preserve">De regels in deze </w:t>
      </w:r>
      <w:r w:rsidR="2D6D1772">
        <w:rPr>
          <w:rFonts w:ascii="Verdana" w:eastAsia="Calibri" w:hAnsi="Verdana" w:cs="Times New Roman"/>
          <w:sz w:val="18"/>
          <w:szCs w:val="18"/>
        </w:rPr>
        <w:t>AMvB</w:t>
      </w:r>
      <w:r w:rsidRPr="009F2CFB">
        <w:rPr>
          <w:rFonts w:ascii="Verdana" w:eastAsia="Calibri" w:hAnsi="Verdana" w:cs="Times New Roman"/>
          <w:sz w:val="18"/>
          <w:szCs w:val="18"/>
        </w:rPr>
        <w:t xml:space="preserve"> volgen niet uit die richtlijnen, maar gaan uit van een hogere dierenwelzijnsstandaard wat ook mogelijk is gelet op het feit dat de richtlijnen minimumharmonisatie betreffen én expliciet aan lidstaten de ruimte laten om strengere dierenwelzijnseisen te stellen</w:t>
      </w:r>
      <w:r w:rsidR="009F2CFB" w:rsidRPr="009F2CFB">
        <w:rPr>
          <w:rStyle w:val="Voetnootmarkering"/>
          <w:rFonts w:ascii="Verdana" w:eastAsia="Calibri" w:hAnsi="Verdana" w:cs="Times New Roman"/>
          <w:sz w:val="18"/>
          <w:szCs w:val="18"/>
        </w:rPr>
        <w:footnoteReference w:id="24"/>
      </w:r>
      <w:r w:rsidRPr="009F2CFB">
        <w:rPr>
          <w:rFonts w:ascii="Verdana" w:eastAsia="Calibri" w:hAnsi="Verdana" w:cs="Times New Roman"/>
          <w:sz w:val="18"/>
          <w:szCs w:val="18"/>
        </w:rPr>
        <w:t xml:space="preserve">. Dat er strengere dierenwelzijnsregels voor de veehouderij worden gesteld vloeit ook voort uit artikel 2.3a van de Wet dieren. De regels in dit besluit voegen regels toe aan wat uit die richtlijnen volgt of stellen in plaats van de minimumnorm uit een richtlijn een hogere dierenwelzijnseis. Daarnaast zijn er voor melkvee, </w:t>
      </w:r>
      <w:proofErr w:type="spellStart"/>
      <w:r w:rsidRPr="009F2CFB">
        <w:rPr>
          <w:rFonts w:ascii="Verdana" w:eastAsia="Calibri" w:hAnsi="Verdana" w:cs="Times New Roman"/>
          <w:sz w:val="18"/>
          <w:szCs w:val="18"/>
        </w:rPr>
        <w:t>vleeskuikenouderdieren</w:t>
      </w:r>
      <w:proofErr w:type="spellEnd"/>
      <w:r w:rsidRPr="009F2CFB">
        <w:rPr>
          <w:rFonts w:ascii="Verdana" w:eastAsia="Calibri" w:hAnsi="Verdana" w:cs="Times New Roman"/>
          <w:sz w:val="18"/>
          <w:szCs w:val="18"/>
        </w:rPr>
        <w:t xml:space="preserve"> en opfoklegkippen geen </w:t>
      </w:r>
      <w:proofErr w:type="spellStart"/>
      <w:r w:rsidRPr="009F2CFB">
        <w:rPr>
          <w:rFonts w:ascii="Verdana" w:eastAsia="Calibri" w:hAnsi="Verdana" w:cs="Times New Roman"/>
          <w:sz w:val="18"/>
          <w:szCs w:val="18"/>
        </w:rPr>
        <w:t>diersoortspecifieke</w:t>
      </w:r>
      <w:proofErr w:type="spellEnd"/>
      <w:r w:rsidRPr="009F2CFB">
        <w:rPr>
          <w:rFonts w:ascii="Verdana" w:eastAsia="Calibri" w:hAnsi="Verdana" w:cs="Times New Roman"/>
          <w:sz w:val="18"/>
          <w:szCs w:val="18"/>
        </w:rPr>
        <w:t xml:space="preserve"> voorschriften. Daarvoor geldt tot dusverre alleen richtlijn 98/58, maar zijn met dit besluit nu ook </w:t>
      </w:r>
      <w:proofErr w:type="spellStart"/>
      <w:r w:rsidRPr="009F2CFB">
        <w:rPr>
          <w:rFonts w:ascii="Verdana" w:eastAsia="Calibri" w:hAnsi="Verdana" w:cs="Times New Roman"/>
          <w:sz w:val="18"/>
          <w:szCs w:val="18"/>
        </w:rPr>
        <w:t>diersoortspecifieke</w:t>
      </w:r>
      <w:proofErr w:type="spellEnd"/>
      <w:r w:rsidRPr="009F2CFB">
        <w:rPr>
          <w:rFonts w:ascii="Verdana" w:eastAsia="Calibri" w:hAnsi="Verdana" w:cs="Times New Roman"/>
          <w:sz w:val="18"/>
          <w:szCs w:val="18"/>
        </w:rPr>
        <w:t xml:space="preserve"> </w:t>
      </w:r>
      <w:proofErr w:type="spellStart"/>
      <w:r w:rsidRPr="009F2CFB">
        <w:rPr>
          <w:rFonts w:ascii="Verdana" w:eastAsia="Calibri" w:hAnsi="Verdana" w:cs="Times New Roman"/>
          <w:sz w:val="18"/>
          <w:szCs w:val="18"/>
        </w:rPr>
        <w:t>houderijvoorschriften</w:t>
      </w:r>
      <w:proofErr w:type="spellEnd"/>
      <w:r w:rsidRPr="009F2CFB">
        <w:rPr>
          <w:rFonts w:ascii="Verdana" w:eastAsia="Calibri" w:hAnsi="Verdana" w:cs="Times New Roman"/>
          <w:sz w:val="18"/>
          <w:szCs w:val="18"/>
        </w:rPr>
        <w:t xml:space="preserve"> van </w:t>
      </w:r>
      <w:proofErr w:type="gramStart"/>
      <w:r w:rsidRPr="009F2CFB">
        <w:rPr>
          <w:rFonts w:ascii="Verdana" w:eastAsia="Calibri" w:hAnsi="Verdana" w:cs="Times New Roman"/>
          <w:sz w:val="18"/>
          <w:szCs w:val="18"/>
        </w:rPr>
        <w:t xml:space="preserve">toepassing.  </w:t>
      </w:r>
      <w:proofErr w:type="gramEnd"/>
    </w:p>
    <w:p w14:paraId="122840EA" w14:textId="61C81BCB" w:rsidR="009F2CFB" w:rsidRPr="009F2CFB" w:rsidRDefault="009F2CFB" w:rsidP="009F2CFB">
      <w:pPr>
        <w:spacing w:after="0" w:line="257" w:lineRule="auto"/>
        <w:rPr>
          <w:rFonts w:ascii="Verdana" w:eastAsia="Verdana" w:hAnsi="Verdana" w:cs="Verdana"/>
          <w:i/>
          <w:iCs/>
          <w:sz w:val="18"/>
          <w:szCs w:val="18"/>
        </w:rPr>
      </w:pPr>
    </w:p>
    <w:p w14:paraId="2D4F13C5" w14:textId="77777777" w:rsidR="009F2CFB" w:rsidRPr="009F2CFB" w:rsidRDefault="009F2CFB" w:rsidP="009F2CFB">
      <w:pPr>
        <w:spacing w:after="0" w:line="257" w:lineRule="auto"/>
        <w:rPr>
          <w:u w:val="single"/>
        </w:rPr>
      </w:pPr>
      <w:r w:rsidRPr="009F2CFB">
        <w:rPr>
          <w:rFonts w:ascii="Verdana" w:eastAsia="Verdana" w:hAnsi="Verdana" w:cs="Verdana"/>
          <w:i/>
          <w:iCs/>
          <w:sz w:val="18"/>
          <w:szCs w:val="18"/>
          <w:u w:val="single"/>
        </w:rPr>
        <w:t xml:space="preserve">Effecten van mogelijk </w:t>
      </w:r>
      <w:proofErr w:type="spellStart"/>
      <w:r w:rsidRPr="009F2CFB">
        <w:rPr>
          <w:rFonts w:ascii="Verdana" w:eastAsia="Verdana" w:hAnsi="Verdana" w:cs="Verdana"/>
          <w:i/>
          <w:iCs/>
          <w:sz w:val="18"/>
          <w:szCs w:val="18"/>
          <w:u w:val="single"/>
        </w:rPr>
        <w:t>herziene</w:t>
      </w:r>
      <w:proofErr w:type="spellEnd"/>
      <w:r w:rsidRPr="009F2CFB">
        <w:rPr>
          <w:rFonts w:ascii="Verdana" w:eastAsia="Verdana" w:hAnsi="Verdana" w:cs="Verdana"/>
          <w:i/>
          <w:iCs/>
          <w:sz w:val="18"/>
          <w:szCs w:val="18"/>
          <w:u w:val="single"/>
        </w:rPr>
        <w:t xml:space="preserve"> Europese regels over welzijn van dieren in de veehouderij </w:t>
      </w:r>
    </w:p>
    <w:p w14:paraId="4DB64056" w14:textId="77777777" w:rsidR="009F2CFB" w:rsidRPr="009F2CFB" w:rsidRDefault="009F2CFB" w:rsidP="009F2CFB">
      <w:pPr>
        <w:spacing w:after="0" w:line="257" w:lineRule="auto"/>
        <w:rPr>
          <w:rFonts w:ascii="Verdana" w:eastAsia="Verdana" w:hAnsi="Verdana" w:cs="Verdana"/>
          <w:sz w:val="18"/>
          <w:szCs w:val="18"/>
          <w:u w:val="single"/>
        </w:rPr>
      </w:pPr>
      <w:r w:rsidRPr="009F2CFB">
        <w:rPr>
          <w:rFonts w:ascii="Verdana" w:eastAsia="Verdana" w:hAnsi="Verdana" w:cs="Verdana"/>
          <w:sz w:val="18"/>
          <w:szCs w:val="18"/>
        </w:rPr>
        <w:t xml:space="preserve"> </w:t>
      </w:r>
    </w:p>
    <w:p w14:paraId="63CEFFED" w14:textId="0E1E417E" w:rsidR="009F2CFB" w:rsidRPr="009F2CFB" w:rsidRDefault="009F2CFB" w:rsidP="009F2CFB">
      <w:pPr>
        <w:spacing w:after="0" w:line="257" w:lineRule="auto"/>
        <w:rPr>
          <w:rFonts w:ascii="Verdana" w:eastAsia="Verdana" w:hAnsi="Verdana" w:cs="Verdana"/>
          <w:sz w:val="18"/>
          <w:szCs w:val="18"/>
        </w:rPr>
      </w:pPr>
      <w:r w:rsidRPr="009F2CFB">
        <w:rPr>
          <w:rFonts w:ascii="Verdana" w:eastAsia="Verdana" w:hAnsi="Verdana" w:cs="Verdana"/>
          <w:sz w:val="18"/>
          <w:szCs w:val="18"/>
        </w:rPr>
        <w:t xml:space="preserve">De Europese Commissie heeft in 2021 haar voornemen aangekondigd om de huidige regelgeving die ziet op het welzijn van dieren in de veehouderij te herzien. Op dit moment zijn in het kader van deze herziening door de Europese Commissie nog geen nieuwe regelgevingsvoorstellen gedaan over de </w:t>
      </w:r>
      <w:proofErr w:type="spellStart"/>
      <w:r w:rsidRPr="009F2CFB">
        <w:rPr>
          <w:rFonts w:ascii="Verdana" w:eastAsia="Verdana" w:hAnsi="Verdana" w:cs="Verdana"/>
          <w:sz w:val="18"/>
          <w:szCs w:val="18"/>
        </w:rPr>
        <w:t>houderij</w:t>
      </w:r>
      <w:proofErr w:type="spellEnd"/>
      <w:r w:rsidRPr="009F2CFB">
        <w:rPr>
          <w:rFonts w:ascii="Verdana" w:eastAsia="Verdana" w:hAnsi="Verdana" w:cs="Verdana"/>
          <w:sz w:val="18"/>
          <w:szCs w:val="18"/>
        </w:rPr>
        <w:t xml:space="preserve"> van productiedieren (wel voor het transport voor dieren, zoals dat nu in de transportverordening 1/2005 is geregeld). Bij het opstellen van deze </w:t>
      </w:r>
      <w:r w:rsidR="00A2492D">
        <w:rPr>
          <w:rFonts w:ascii="Verdana" w:eastAsia="Verdana" w:hAnsi="Verdana" w:cs="Verdana"/>
          <w:sz w:val="18"/>
          <w:szCs w:val="18"/>
        </w:rPr>
        <w:t>AMvB</w:t>
      </w:r>
      <w:r w:rsidRPr="009F2CFB">
        <w:rPr>
          <w:rFonts w:ascii="Verdana" w:eastAsia="Verdana" w:hAnsi="Verdana" w:cs="Verdana"/>
          <w:sz w:val="18"/>
          <w:szCs w:val="18"/>
        </w:rPr>
        <w:t xml:space="preserve"> kon daar dan ook geen rekening mee worden gehouden. Toch is het nodig hier inzichtelijk te maken dat de herziening van de Europese dierenwelzijnsregelgeving gevolgen</w:t>
      </w:r>
      <w:r w:rsidRPr="009F2CFB">
        <w:rPr>
          <w:rFonts w:ascii="Verdana" w:eastAsia="Verdana" w:hAnsi="Verdana" w:cs="Verdana"/>
          <w:i/>
          <w:iCs/>
          <w:sz w:val="18"/>
          <w:szCs w:val="18"/>
        </w:rPr>
        <w:t xml:space="preserve"> zou kunnen</w:t>
      </w:r>
      <w:r w:rsidRPr="009F2CFB">
        <w:rPr>
          <w:rFonts w:ascii="Verdana" w:eastAsia="Verdana" w:hAnsi="Verdana" w:cs="Verdana"/>
          <w:sz w:val="18"/>
          <w:szCs w:val="18"/>
        </w:rPr>
        <w:t xml:space="preserve"> hebben voor de in dit besluit opgenomen regels. Drie aspecten zijn voor de verwachtingen daarover </w:t>
      </w:r>
      <w:proofErr w:type="gramStart"/>
      <w:r w:rsidRPr="009F2CFB">
        <w:rPr>
          <w:rFonts w:ascii="Verdana" w:eastAsia="Verdana" w:hAnsi="Verdana" w:cs="Verdana"/>
          <w:sz w:val="18"/>
          <w:szCs w:val="18"/>
        </w:rPr>
        <w:t>met name</w:t>
      </w:r>
      <w:proofErr w:type="gramEnd"/>
      <w:r w:rsidRPr="009F2CFB">
        <w:rPr>
          <w:rFonts w:ascii="Verdana" w:eastAsia="Verdana" w:hAnsi="Verdana" w:cs="Verdana"/>
          <w:sz w:val="18"/>
          <w:szCs w:val="18"/>
        </w:rPr>
        <w:t xml:space="preserve"> van belang, die worden hieronder kort toegelicht:</w:t>
      </w:r>
    </w:p>
    <w:p w14:paraId="173D1B64" w14:textId="07FDA4DA" w:rsidR="009F2CFB" w:rsidRPr="009F2CFB" w:rsidRDefault="009F2CFB" w:rsidP="00F428E8">
      <w:pPr>
        <w:numPr>
          <w:ilvl w:val="0"/>
          <w:numId w:val="6"/>
        </w:numPr>
        <w:spacing w:after="0" w:line="257" w:lineRule="auto"/>
        <w:contextualSpacing/>
        <w:rPr>
          <w:rFonts w:ascii="Verdana" w:eastAsia="Verdana" w:hAnsi="Verdana" w:cs="Verdana"/>
          <w:sz w:val="18"/>
          <w:szCs w:val="18"/>
        </w:rPr>
      </w:pPr>
      <w:r w:rsidRPr="009F2CFB">
        <w:rPr>
          <w:rFonts w:ascii="Verdana" w:eastAsia="Verdana" w:hAnsi="Verdana" w:cs="Verdana"/>
          <w:i/>
          <w:iCs/>
          <w:sz w:val="18"/>
          <w:szCs w:val="18"/>
        </w:rPr>
        <w:t>Van richtlijn naar verordening</w:t>
      </w:r>
      <w:r w:rsidRPr="009F2CFB">
        <w:rPr>
          <w:rFonts w:ascii="Verdana" w:eastAsia="Verdana" w:hAnsi="Verdana" w:cs="Verdana"/>
          <w:sz w:val="18"/>
          <w:szCs w:val="18"/>
        </w:rPr>
        <w:t>. Er is, afgaande op andere herzieningstrajecten van de Europese Commissie, een reële kans dat het voorstel van de Europese Commissie qua vorm zal inhouden dat de huidige richtlijnen vervangen worden door een of meer verordeningen.</w:t>
      </w:r>
      <w:r w:rsidR="002C3CB8">
        <w:rPr>
          <w:rStyle w:val="Voetnootmarkering"/>
          <w:rFonts w:ascii="Verdana" w:eastAsia="Verdana" w:hAnsi="Verdana" w:cs="Verdana"/>
          <w:sz w:val="18"/>
          <w:szCs w:val="18"/>
        </w:rPr>
        <w:footnoteReference w:id="25"/>
      </w:r>
      <w:r w:rsidR="002C3CB8">
        <w:rPr>
          <w:rFonts w:ascii="Verdana" w:eastAsia="Verdana" w:hAnsi="Verdana" w:cs="Verdana"/>
          <w:sz w:val="18"/>
          <w:szCs w:val="18"/>
        </w:rPr>
        <w:t xml:space="preserve"> </w:t>
      </w:r>
      <w:r w:rsidRPr="009F2CFB">
        <w:rPr>
          <w:rFonts w:ascii="Verdana" w:eastAsia="Verdana" w:hAnsi="Verdana" w:cs="Verdana"/>
          <w:sz w:val="18"/>
          <w:szCs w:val="18"/>
        </w:rPr>
        <w:t xml:space="preserve">Als dat inderdaad het geval is, zal het Besluit houders van dieren daaraan aangepast moeten worden, omdat in de Nederlandse regelgeving geen regels worden opgenomen die in een verordening staan (vanwege de directe werking ervan en het zogenoemde “overschrijfverbod”). </w:t>
      </w:r>
    </w:p>
    <w:p w14:paraId="1E507B36" w14:textId="77777777" w:rsidR="009F2CFB" w:rsidRPr="009F2CFB" w:rsidRDefault="009F2CFB" w:rsidP="00F428E8">
      <w:pPr>
        <w:numPr>
          <w:ilvl w:val="0"/>
          <w:numId w:val="6"/>
        </w:numPr>
        <w:spacing w:after="0" w:line="257" w:lineRule="auto"/>
        <w:contextualSpacing/>
        <w:rPr>
          <w:rFonts w:ascii="Verdana" w:eastAsia="Verdana" w:hAnsi="Verdana" w:cs="Verdana"/>
          <w:sz w:val="18"/>
          <w:szCs w:val="18"/>
        </w:rPr>
      </w:pPr>
      <w:r w:rsidRPr="009F2CFB">
        <w:rPr>
          <w:rFonts w:ascii="Verdana" w:eastAsia="Verdana" w:hAnsi="Verdana" w:cs="Verdana"/>
          <w:i/>
          <w:iCs/>
          <w:sz w:val="18"/>
          <w:szCs w:val="18"/>
        </w:rPr>
        <w:t>Inhoudelijke verschillen</w:t>
      </w:r>
      <w:r w:rsidRPr="009F2CFB">
        <w:rPr>
          <w:rFonts w:ascii="Verdana" w:eastAsia="Verdana" w:hAnsi="Verdana" w:cs="Verdana"/>
          <w:sz w:val="18"/>
          <w:szCs w:val="18"/>
        </w:rPr>
        <w:t xml:space="preserve">. Wanneer de </w:t>
      </w:r>
      <w:proofErr w:type="spellStart"/>
      <w:r w:rsidRPr="009F2CFB">
        <w:rPr>
          <w:rFonts w:ascii="Verdana" w:eastAsia="Verdana" w:hAnsi="Verdana" w:cs="Verdana"/>
          <w:sz w:val="18"/>
          <w:szCs w:val="18"/>
        </w:rPr>
        <w:t>herziene</w:t>
      </w:r>
      <w:proofErr w:type="spellEnd"/>
      <w:r w:rsidRPr="009F2CFB">
        <w:rPr>
          <w:rFonts w:ascii="Verdana" w:eastAsia="Verdana" w:hAnsi="Verdana" w:cs="Verdana"/>
          <w:sz w:val="18"/>
          <w:szCs w:val="18"/>
        </w:rPr>
        <w:t xml:space="preserve"> Europese dierenwelzijnsregelgeving naar de inhoud strengere eisen stelt dan opgenomen in het Besluit houders van dieren, zullen die strengere normen gaan gelden; de nationale regelgeving mag immers niet in strijd zijn met het Europees recht. Wanneer </w:t>
      </w:r>
      <w:proofErr w:type="gramStart"/>
      <w:r w:rsidRPr="009F2CFB">
        <w:rPr>
          <w:rFonts w:ascii="Verdana" w:eastAsia="Verdana" w:hAnsi="Verdana" w:cs="Verdana"/>
          <w:sz w:val="18"/>
          <w:szCs w:val="18"/>
        </w:rPr>
        <w:t>daarentegen</w:t>
      </w:r>
      <w:proofErr w:type="gramEnd"/>
      <w:r w:rsidRPr="009F2CFB">
        <w:rPr>
          <w:rFonts w:ascii="Verdana" w:eastAsia="Verdana" w:hAnsi="Verdana" w:cs="Verdana"/>
          <w:sz w:val="18"/>
          <w:szCs w:val="18"/>
        </w:rPr>
        <w:t xml:space="preserve"> de nationale regels strenger zijn, én de </w:t>
      </w:r>
      <w:proofErr w:type="spellStart"/>
      <w:r w:rsidRPr="009F2CFB">
        <w:rPr>
          <w:rFonts w:ascii="Verdana" w:eastAsia="Verdana" w:hAnsi="Verdana" w:cs="Verdana"/>
          <w:sz w:val="18"/>
          <w:szCs w:val="18"/>
        </w:rPr>
        <w:t>herziene</w:t>
      </w:r>
      <w:proofErr w:type="spellEnd"/>
      <w:r w:rsidRPr="009F2CFB">
        <w:rPr>
          <w:rFonts w:ascii="Verdana" w:eastAsia="Verdana" w:hAnsi="Verdana" w:cs="Verdana"/>
          <w:sz w:val="18"/>
          <w:szCs w:val="18"/>
        </w:rPr>
        <w:t xml:space="preserve"> Europese dierenwelzijnsregelgeving staat de lidstaten nog steeds toe om in die gevallen strenger te zijn, kunnen die regels blijven gelden.</w:t>
      </w:r>
    </w:p>
    <w:p w14:paraId="10937CB8" w14:textId="0FA53BD9" w:rsidR="009F2CFB" w:rsidRPr="009F2CFB" w:rsidRDefault="009F2CFB" w:rsidP="00F428E8">
      <w:pPr>
        <w:numPr>
          <w:ilvl w:val="0"/>
          <w:numId w:val="6"/>
        </w:numPr>
        <w:spacing w:after="0" w:line="257" w:lineRule="auto"/>
        <w:contextualSpacing/>
        <w:rPr>
          <w:rFonts w:ascii="Verdana" w:eastAsia="Verdana" w:hAnsi="Verdana" w:cs="Verdana"/>
          <w:sz w:val="18"/>
          <w:szCs w:val="18"/>
        </w:rPr>
      </w:pPr>
      <w:r w:rsidRPr="009F2CFB">
        <w:rPr>
          <w:rFonts w:ascii="Verdana" w:eastAsia="Verdana" w:hAnsi="Verdana" w:cs="Verdana"/>
          <w:i/>
          <w:iCs/>
          <w:sz w:val="18"/>
          <w:szCs w:val="18"/>
        </w:rPr>
        <w:t>Verschillen in (overgangs-)termijnen</w:t>
      </w:r>
      <w:r w:rsidRPr="009F2CFB">
        <w:rPr>
          <w:rFonts w:ascii="Verdana" w:eastAsia="Verdana" w:hAnsi="Verdana" w:cs="Verdana"/>
          <w:sz w:val="18"/>
          <w:szCs w:val="18"/>
        </w:rPr>
        <w:t xml:space="preserve">. Een gelijksoortige redenering gaat op voor de termijnen waarop de regels gaan gelden. Wanneer de </w:t>
      </w:r>
      <w:proofErr w:type="spellStart"/>
      <w:r w:rsidRPr="009F2CFB">
        <w:rPr>
          <w:rFonts w:ascii="Verdana" w:eastAsia="Verdana" w:hAnsi="Verdana" w:cs="Verdana"/>
          <w:sz w:val="18"/>
          <w:szCs w:val="18"/>
        </w:rPr>
        <w:t>herziene</w:t>
      </w:r>
      <w:proofErr w:type="spellEnd"/>
      <w:r w:rsidRPr="009F2CFB">
        <w:rPr>
          <w:rFonts w:ascii="Verdana" w:eastAsia="Verdana" w:hAnsi="Verdana" w:cs="Verdana"/>
          <w:sz w:val="18"/>
          <w:szCs w:val="18"/>
        </w:rPr>
        <w:t xml:space="preserve"> Europese dierenwelzijnsregelgeving kortere termijnen stelt dan opgenomen in deze </w:t>
      </w:r>
      <w:r w:rsidR="00A2492D">
        <w:rPr>
          <w:rFonts w:ascii="Verdana" w:eastAsia="Verdana" w:hAnsi="Verdana" w:cs="Verdana"/>
          <w:sz w:val="18"/>
          <w:szCs w:val="18"/>
        </w:rPr>
        <w:t>AMvB</w:t>
      </w:r>
      <w:r w:rsidRPr="009F2CFB">
        <w:rPr>
          <w:rFonts w:ascii="Verdana" w:eastAsia="Verdana" w:hAnsi="Verdana" w:cs="Verdana"/>
          <w:sz w:val="18"/>
          <w:szCs w:val="18"/>
        </w:rPr>
        <w:t xml:space="preserve">, zullen die kortere termijnen gaan gelden; de nationale regelgeving mag immers niet in strijd zijn met </w:t>
      </w:r>
      <w:r w:rsidRPr="009F2CFB">
        <w:rPr>
          <w:rFonts w:ascii="Verdana" w:eastAsia="Verdana" w:hAnsi="Verdana" w:cs="Verdana"/>
          <w:sz w:val="18"/>
          <w:szCs w:val="18"/>
        </w:rPr>
        <w:lastRenderedPageBreak/>
        <w:t xml:space="preserve">het Europees recht. Wanneer </w:t>
      </w:r>
      <w:proofErr w:type="gramStart"/>
      <w:r w:rsidRPr="009F2CFB">
        <w:rPr>
          <w:rFonts w:ascii="Verdana" w:eastAsia="Verdana" w:hAnsi="Verdana" w:cs="Verdana"/>
          <w:sz w:val="18"/>
          <w:szCs w:val="18"/>
        </w:rPr>
        <w:t>daarentegen</w:t>
      </w:r>
      <w:proofErr w:type="gramEnd"/>
      <w:r w:rsidRPr="009F2CFB">
        <w:rPr>
          <w:rFonts w:ascii="Verdana" w:eastAsia="Verdana" w:hAnsi="Verdana" w:cs="Verdana"/>
          <w:sz w:val="18"/>
          <w:szCs w:val="18"/>
        </w:rPr>
        <w:t xml:space="preserve"> de nationale termijnen korter zijn dan die in de </w:t>
      </w:r>
      <w:proofErr w:type="spellStart"/>
      <w:r w:rsidRPr="009F2CFB">
        <w:rPr>
          <w:rFonts w:ascii="Verdana" w:eastAsia="Verdana" w:hAnsi="Verdana" w:cs="Verdana"/>
          <w:sz w:val="18"/>
          <w:szCs w:val="18"/>
        </w:rPr>
        <w:t>herziene</w:t>
      </w:r>
      <w:proofErr w:type="spellEnd"/>
      <w:r w:rsidRPr="009F2CFB">
        <w:rPr>
          <w:rFonts w:ascii="Verdana" w:eastAsia="Verdana" w:hAnsi="Verdana" w:cs="Verdana"/>
          <w:sz w:val="18"/>
          <w:szCs w:val="18"/>
        </w:rPr>
        <w:t xml:space="preserve"> Europese dierenwelzijnsregelgeving, én die regelgeving laat toe dat de lidstaten dit doen, dan kunnen die nationaal kortere termijnen blijven gelden.</w:t>
      </w:r>
    </w:p>
    <w:p w14:paraId="052457DE" w14:textId="77777777" w:rsidR="009F2CFB" w:rsidRPr="009F2CFB" w:rsidRDefault="009F2CFB" w:rsidP="009F2CFB">
      <w:pPr>
        <w:spacing w:after="0" w:line="257" w:lineRule="auto"/>
      </w:pPr>
      <w:r w:rsidRPr="009F2CFB">
        <w:rPr>
          <w:rFonts w:ascii="Verdana" w:eastAsia="Verdana" w:hAnsi="Verdana" w:cs="Verdana"/>
          <w:sz w:val="18"/>
          <w:szCs w:val="18"/>
        </w:rPr>
        <w:t xml:space="preserve"> </w:t>
      </w:r>
    </w:p>
    <w:p w14:paraId="5E4B9BE4" w14:textId="77777777" w:rsidR="009F2CFB" w:rsidRPr="009F2CFB" w:rsidRDefault="009F2CFB" w:rsidP="009F2CFB">
      <w:pPr>
        <w:spacing w:after="0" w:line="257" w:lineRule="auto"/>
      </w:pPr>
      <w:r w:rsidRPr="009F2CFB">
        <w:rPr>
          <w:rFonts w:ascii="Verdana" w:eastAsia="Verdana" w:hAnsi="Verdana" w:cs="Verdana"/>
          <w:sz w:val="18"/>
          <w:szCs w:val="18"/>
        </w:rPr>
        <w:t xml:space="preserve">Nederland heeft de afgelopen jaren met het oog op de aangekondigde voorstellen van de Europese Commissie voor de herziening van de dierenwelzijnsregels inbreng geleverd. Daarbij is gezamenlijk opgetrokken met andere lidstaten die eveneens belang hechten aan meer en betere dierenwelzijnsregels (de zogenaamde Vughtgroep). Nederland heeft onder meer gepleit voor specifieke Europese regels voor melkvee. </w:t>
      </w:r>
    </w:p>
    <w:p w14:paraId="0B0846A4" w14:textId="2B38AF8A" w:rsidR="00E801D3" w:rsidRDefault="0A1983A4" w:rsidP="025BB07F">
      <w:pPr>
        <w:spacing w:after="0" w:line="257" w:lineRule="auto"/>
        <w:rPr>
          <w:rFonts w:ascii="Verdana" w:eastAsia="Verdana" w:hAnsi="Verdana" w:cs="Verdana"/>
          <w:sz w:val="18"/>
          <w:szCs w:val="18"/>
        </w:rPr>
      </w:pPr>
      <w:r w:rsidRPr="025BB07F">
        <w:rPr>
          <w:rFonts w:ascii="Verdana" w:eastAsia="Verdana" w:hAnsi="Verdana" w:cs="Verdana"/>
          <w:sz w:val="18"/>
          <w:szCs w:val="18"/>
        </w:rPr>
        <w:t xml:space="preserve"> </w:t>
      </w:r>
    </w:p>
    <w:p w14:paraId="540AD98F" w14:textId="55EACE39" w:rsidR="007E21FB" w:rsidRDefault="022EC56D" w:rsidP="311D9699">
      <w:pPr>
        <w:pStyle w:val="Kop1"/>
        <w:spacing w:line="257" w:lineRule="auto"/>
      </w:pPr>
      <w:bookmarkStart w:id="12" w:name="_Toc1802754870"/>
      <w:bookmarkStart w:id="13" w:name="_Toc5822287"/>
      <w:bookmarkStart w:id="14" w:name="_Toc195179535"/>
      <w:r>
        <w:t>5. Verhouding tot nationale regelgeving</w:t>
      </w:r>
      <w:bookmarkEnd w:id="12"/>
      <w:bookmarkEnd w:id="13"/>
      <w:bookmarkEnd w:id="14"/>
    </w:p>
    <w:p w14:paraId="6A539207" w14:textId="77777777" w:rsidR="00E801D3" w:rsidRDefault="00E801D3" w:rsidP="00F40693">
      <w:pPr>
        <w:spacing w:after="0" w:line="257" w:lineRule="auto"/>
        <w:rPr>
          <w:rFonts w:ascii="Verdana" w:eastAsia="Verdana" w:hAnsi="Verdana" w:cs="Verdana"/>
          <w:sz w:val="18"/>
          <w:szCs w:val="18"/>
        </w:rPr>
      </w:pPr>
    </w:p>
    <w:p w14:paraId="6992A7D5" w14:textId="364759FA" w:rsidR="00F40693" w:rsidRDefault="00F40693" w:rsidP="00F40693">
      <w:pPr>
        <w:spacing w:after="0" w:line="257" w:lineRule="auto"/>
        <w:rPr>
          <w:rFonts w:ascii="Verdana" w:eastAsia="Verdana" w:hAnsi="Verdana" w:cs="Verdana"/>
          <w:sz w:val="18"/>
          <w:szCs w:val="18"/>
        </w:rPr>
      </w:pPr>
      <w:r>
        <w:rPr>
          <w:rFonts w:ascii="Verdana" w:eastAsia="Verdana" w:hAnsi="Verdana" w:cs="Verdana"/>
          <w:sz w:val="18"/>
          <w:szCs w:val="18"/>
        </w:rPr>
        <w:t xml:space="preserve">Deze algemene maatregel van bestuur </w:t>
      </w:r>
      <w:r w:rsidRPr="00C53299">
        <w:rPr>
          <w:rFonts w:ascii="Verdana" w:eastAsia="Verdana" w:hAnsi="Verdana" w:cs="Verdana"/>
          <w:sz w:val="18"/>
          <w:szCs w:val="18"/>
        </w:rPr>
        <w:t>geeft uitvoering aan de artikelen 2.2, tiende en twaalfde lid, 2.3a, eerste en derde lid, en 2.8, tweede lid, van de Wet dieren.</w:t>
      </w:r>
      <w:r>
        <w:rPr>
          <w:rFonts w:ascii="Verdana" w:eastAsia="Verdana" w:hAnsi="Verdana" w:cs="Verdana"/>
          <w:sz w:val="18"/>
          <w:szCs w:val="18"/>
        </w:rPr>
        <w:t xml:space="preserve"> De in dit wijzigingsbesluit opgenomen voorschriften richten zich tot veehouders in de sectoren pluimvee, kalveren, melkveerunderen en varkens. Daarom zijn de wijzigingen </w:t>
      </w:r>
      <w:proofErr w:type="gramStart"/>
      <w:r>
        <w:rPr>
          <w:rFonts w:ascii="Verdana" w:eastAsia="Verdana" w:hAnsi="Verdana" w:cs="Verdana"/>
          <w:sz w:val="18"/>
          <w:szCs w:val="18"/>
        </w:rPr>
        <w:t>met name</w:t>
      </w:r>
      <w:proofErr w:type="gramEnd"/>
      <w:r>
        <w:rPr>
          <w:rFonts w:ascii="Verdana" w:eastAsia="Verdana" w:hAnsi="Verdana" w:cs="Verdana"/>
          <w:sz w:val="18"/>
          <w:szCs w:val="18"/>
        </w:rPr>
        <w:t xml:space="preserve"> doorgevoerd in het Besluit houders van dieren, hoofdstuk 2 </w:t>
      </w:r>
      <w:r w:rsidRPr="00AE46AA">
        <w:rPr>
          <w:rFonts w:ascii="Verdana" w:eastAsia="Verdana" w:hAnsi="Verdana" w:cs="Verdana"/>
          <w:i/>
          <w:iCs/>
          <w:sz w:val="18"/>
          <w:szCs w:val="18"/>
        </w:rPr>
        <w:t>Houden van dieren voor landbouwdoeleinden</w:t>
      </w:r>
      <w:r>
        <w:rPr>
          <w:rFonts w:ascii="Verdana" w:eastAsia="Verdana" w:hAnsi="Verdana" w:cs="Verdana"/>
          <w:i/>
          <w:iCs/>
          <w:sz w:val="18"/>
          <w:szCs w:val="18"/>
        </w:rPr>
        <w:t xml:space="preserve"> </w:t>
      </w:r>
      <w:r w:rsidRPr="00AE46AA">
        <w:rPr>
          <w:rFonts w:ascii="Verdana" w:eastAsia="Verdana" w:hAnsi="Verdana" w:cs="Verdana"/>
          <w:sz w:val="18"/>
          <w:szCs w:val="18"/>
        </w:rPr>
        <w:t>(artikelen I tot en met V)</w:t>
      </w:r>
      <w:r>
        <w:rPr>
          <w:rFonts w:ascii="Verdana" w:eastAsia="Verdana" w:hAnsi="Verdana" w:cs="Verdana"/>
          <w:i/>
          <w:iCs/>
          <w:sz w:val="18"/>
          <w:szCs w:val="18"/>
        </w:rPr>
        <w:t xml:space="preserve">. </w:t>
      </w:r>
      <w:r>
        <w:rPr>
          <w:rFonts w:ascii="Verdana" w:eastAsia="Verdana" w:hAnsi="Verdana" w:cs="Verdana"/>
          <w:sz w:val="18"/>
          <w:szCs w:val="18"/>
        </w:rPr>
        <w:t>Daarnaast zijn er vanwege wijzigingen van de regelgeving rond het verrichten van lichamelijke ingrepen bij de genoemde diersoorten wijzigingen doorgevoerd in het Besluit diergeneeskundigen (artikel VI).</w:t>
      </w:r>
    </w:p>
    <w:p w14:paraId="3A3D8918" w14:textId="77777777" w:rsidR="00F40693" w:rsidRDefault="00F40693" w:rsidP="00F40693">
      <w:pPr>
        <w:spacing w:after="0" w:line="257" w:lineRule="auto"/>
        <w:rPr>
          <w:rFonts w:ascii="Verdana" w:eastAsia="Verdana" w:hAnsi="Verdana" w:cs="Verdana"/>
          <w:sz w:val="18"/>
          <w:szCs w:val="18"/>
        </w:rPr>
      </w:pPr>
    </w:p>
    <w:p w14:paraId="65C13B14" w14:textId="77777777" w:rsidR="00F40693" w:rsidRDefault="00F40693" w:rsidP="00F40693">
      <w:pPr>
        <w:spacing w:after="0" w:line="257" w:lineRule="auto"/>
        <w:rPr>
          <w:rFonts w:ascii="Verdana" w:eastAsia="Verdana" w:hAnsi="Verdana" w:cs="Verdana"/>
          <w:i/>
          <w:iCs/>
          <w:sz w:val="18"/>
          <w:szCs w:val="18"/>
        </w:rPr>
      </w:pPr>
      <w:r w:rsidRPr="00AE46AA">
        <w:rPr>
          <w:rFonts w:ascii="Verdana" w:eastAsia="Verdana" w:hAnsi="Verdana" w:cs="Verdana"/>
          <w:i/>
          <w:iCs/>
          <w:sz w:val="18"/>
          <w:szCs w:val="18"/>
        </w:rPr>
        <w:t>Artikel 2.2, tiende en twaalfde lid</w:t>
      </w:r>
      <w:r>
        <w:rPr>
          <w:rFonts w:ascii="Verdana" w:eastAsia="Verdana" w:hAnsi="Verdana" w:cs="Verdana"/>
          <w:i/>
          <w:iCs/>
          <w:sz w:val="18"/>
          <w:szCs w:val="18"/>
        </w:rPr>
        <w:t>, van de Wet dieren</w:t>
      </w:r>
      <w:r w:rsidRPr="00AE46AA">
        <w:rPr>
          <w:rFonts w:ascii="Verdana" w:eastAsia="Verdana" w:hAnsi="Verdana" w:cs="Verdana"/>
          <w:i/>
          <w:iCs/>
          <w:sz w:val="18"/>
          <w:szCs w:val="18"/>
        </w:rPr>
        <w:t>.</w:t>
      </w:r>
    </w:p>
    <w:p w14:paraId="4104548B" w14:textId="7D6D98DB" w:rsidR="00F40693" w:rsidRDefault="00F40693" w:rsidP="00F40693">
      <w:pPr>
        <w:spacing w:after="0" w:line="257" w:lineRule="auto"/>
        <w:rPr>
          <w:rFonts w:ascii="Verdana" w:eastAsia="Verdana" w:hAnsi="Verdana" w:cs="Verdana"/>
          <w:sz w:val="18"/>
          <w:szCs w:val="18"/>
        </w:rPr>
      </w:pPr>
      <w:r w:rsidRPr="6031CEA2">
        <w:rPr>
          <w:rFonts w:ascii="Verdana" w:eastAsia="Verdana" w:hAnsi="Verdana" w:cs="Verdana"/>
          <w:sz w:val="18"/>
          <w:szCs w:val="18"/>
        </w:rPr>
        <w:t xml:space="preserve">Artikel 2.2, tiende lid, </w:t>
      </w:r>
      <w:proofErr w:type="gramStart"/>
      <w:r w:rsidRPr="6031CEA2">
        <w:rPr>
          <w:rFonts w:ascii="Verdana" w:eastAsia="Verdana" w:hAnsi="Verdana" w:cs="Verdana"/>
          <w:sz w:val="18"/>
          <w:szCs w:val="18"/>
        </w:rPr>
        <w:t>met name</w:t>
      </w:r>
      <w:proofErr w:type="gramEnd"/>
      <w:r w:rsidRPr="6031CEA2">
        <w:rPr>
          <w:rFonts w:ascii="Verdana" w:eastAsia="Verdana" w:hAnsi="Verdana" w:cs="Verdana"/>
          <w:sz w:val="18"/>
          <w:szCs w:val="18"/>
        </w:rPr>
        <w:t xml:space="preserve"> onderdelen b, c, en d, geeft de grondslag om </w:t>
      </w:r>
      <w:proofErr w:type="spellStart"/>
      <w:r w:rsidRPr="6031CEA2">
        <w:rPr>
          <w:rFonts w:ascii="Verdana" w:eastAsia="Verdana" w:hAnsi="Verdana" w:cs="Verdana"/>
          <w:sz w:val="18"/>
          <w:szCs w:val="18"/>
        </w:rPr>
        <w:t>houderijvoorschriften</w:t>
      </w:r>
      <w:proofErr w:type="spellEnd"/>
      <w:r w:rsidRPr="6031CEA2">
        <w:rPr>
          <w:rFonts w:ascii="Verdana" w:eastAsia="Verdana" w:hAnsi="Verdana" w:cs="Verdana"/>
          <w:sz w:val="18"/>
          <w:szCs w:val="18"/>
        </w:rPr>
        <w:t xml:space="preserve"> te stellen aan houders van dieren. Daarnaast bevat het twaalfde lid een verbod voor houders van dieren die bedrijfsmatig worden gehouden met het oog op de productie van dierlijke producten “</w:t>
      </w:r>
      <w:r w:rsidRPr="6031CEA2">
        <w:rPr>
          <w:rFonts w:ascii="Verdana" w:eastAsia="Verdana" w:hAnsi="Verdana" w:cs="Verdana"/>
          <w:i/>
          <w:iCs/>
          <w:sz w:val="18"/>
          <w:szCs w:val="18"/>
        </w:rPr>
        <w:t xml:space="preserve">om die dieren permanent de mogelijkheid </w:t>
      </w:r>
      <w:proofErr w:type="gramStart"/>
      <w:r w:rsidRPr="6031CEA2">
        <w:rPr>
          <w:rFonts w:ascii="Verdana" w:eastAsia="Verdana" w:hAnsi="Verdana" w:cs="Verdana"/>
          <w:i/>
          <w:iCs/>
          <w:sz w:val="18"/>
          <w:szCs w:val="18"/>
        </w:rPr>
        <w:t>te onthouden</w:t>
      </w:r>
      <w:proofErr w:type="gramEnd"/>
      <w:r w:rsidRPr="6031CEA2">
        <w:rPr>
          <w:rFonts w:ascii="Verdana" w:eastAsia="Verdana" w:hAnsi="Verdana" w:cs="Verdana"/>
          <w:i/>
          <w:iCs/>
          <w:sz w:val="18"/>
          <w:szCs w:val="18"/>
        </w:rPr>
        <w:t xml:space="preserve"> te voorzien in de voor de desbetreffende diersoort of diercategorie bij algemene maatregel van bestuur aangewezen gedragsbehoeften</w:t>
      </w:r>
      <w:r w:rsidRPr="6031CEA2">
        <w:rPr>
          <w:rFonts w:ascii="Verdana" w:eastAsia="Verdana" w:hAnsi="Verdana" w:cs="Verdana"/>
          <w:sz w:val="18"/>
          <w:szCs w:val="18"/>
        </w:rPr>
        <w:t xml:space="preserve">”. In deze </w:t>
      </w:r>
      <w:r w:rsidR="00A2492D" w:rsidRPr="6031CEA2">
        <w:rPr>
          <w:rFonts w:ascii="Verdana" w:eastAsia="Verdana" w:hAnsi="Verdana" w:cs="Verdana"/>
          <w:sz w:val="18"/>
          <w:szCs w:val="18"/>
        </w:rPr>
        <w:t>AMvB</w:t>
      </w:r>
      <w:r w:rsidRPr="6031CEA2">
        <w:rPr>
          <w:rFonts w:ascii="Verdana" w:eastAsia="Verdana" w:hAnsi="Verdana" w:cs="Verdana"/>
          <w:sz w:val="18"/>
          <w:szCs w:val="18"/>
        </w:rPr>
        <w:t xml:space="preserve"> worden voor het bedrijfsmatig houden van pluimvee, kalveren, melkvee en varkens</w:t>
      </w:r>
      <w:r>
        <w:t xml:space="preserve"> </w:t>
      </w:r>
      <w:r w:rsidRPr="6031CEA2">
        <w:rPr>
          <w:rFonts w:ascii="Verdana" w:eastAsia="Verdana" w:hAnsi="Verdana" w:cs="Verdana"/>
          <w:sz w:val="18"/>
          <w:szCs w:val="18"/>
        </w:rPr>
        <w:t xml:space="preserve">met het oog op de productie van dierlijke producten de gedragsbehoeften als bedoeld in dat twaalfde lid aangewezen. Dat twaalfde lid is per 1 juli 2024 in werking getreden als vervanging van de eerdere wijziging van artikel 2.1 van de Wet dieren, die met die wijziging is vervallen. Op grond van het tiende lid zijn </w:t>
      </w:r>
      <w:proofErr w:type="spellStart"/>
      <w:r w:rsidRPr="6031CEA2">
        <w:rPr>
          <w:rFonts w:ascii="Verdana" w:eastAsia="Verdana" w:hAnsi="Verdana" w:cs="Verdana"/>
          <w:sz w:val="18"/>
          <w:szCs w:val="18"/>
        </w:rPr>
        <w:t>houderijvoorschriften</w:t>
      </w:r>
      <w:proofErr w:type="spellEnd"/>
      <w:r w:rsidRPr="6031CEA2">
        <w:rPr>
          <w:rFonts w:ascii="Verdana" w:eastAsia="Verdana" w:hAnsi="Verdana" w:cs="Verdana"/>
          <w:sz w:val="18"/>
          <w:szCs w:val="18"/>
        </w:rPr>
        <w:t xml:space="preserve"> opgenomen die noodzakelijk zijn voor het voorzien in die gedragsbehoeften. In de inleiding is de wisselwerking tussen gedragsbehoeften en houdvoorschriften beschreven.</w:t>
      </w:r>
    </w:p>
    <w:p w14:paraId="5E2C3003" w14:textId="77777777" w:rsidR="00F40693" w:rsidRDefault="00F40693" w:rsidP="00F40693">
      <w:pPr>
        <w:spacing w:after="0" w:line="257" w:lineRule="auto"/>
        <w:rPr>
          <w:rFonts w:ascii="Verdana" w:eastAsia="Verdana" w:hAnsi="Verdana" w:cs="Verdana"/>
          <w:sz w:val="18"/>
          <w:szCs w:val="18"/>
        </w:rPr>
      </w:pPr>
    </w:p>
    <w:p w14:paraId="603AC2EC" w14:textId="77777777" w:rsidR="00F40693" w:rsidRDefault="00F40693" w:rsidP="00F40693">
      <w:pPr>
        <w:spacing w:after="0" w:line="257" w:lineRule="auto"/>
        <w:rPr>
          <w:rFonts w:ascii="Verdana" w:eastAsia="Verdana" w:hAnsi="Verdana" w:cs="Verdana"/>
          <w:i/>
          <w:iCs/>
          <w:sz w:val="18"/>
          <w:szCs w:val="18"/>
        </w:rPr>
      </w:pPr>
      <w:r w:rsidRPr="00AE46AA">
        <w:rPr>
          <w:rFonts w:ascii="Verdana" w:eastAsia="Verdana" w:hAnsi="Verdana" w:cs="Verdana"/>
          <w:i/>
          <w:iCs/>
          <w:sz w:val="18"/>
          <w:szCs w:val="18"/>
        </w:rPr>
        <w:t xml:space="preserve">Artikel 2.3a van de Wet dieren. </w:t>
      </w:r>
    </w:p>
    <w:p w14:paraId="4954BDC9" w14:textId="13E871DD" w:rsidR="00F40693" w:rsidRDefault="00F40693" w:rsidP="00F40693">
      <w:pPr>
        <w:spacing w:after="0" w:line="257" w:lineRule="auto"/>
        <w:rPr>
          <w:rFonts w:ascii="Verdana" w:eastAsia="Verdana" w:hAnsi="Verdana" w:cs="Verdana"/>
          <w:sz w:val="18"/>
          <w:szCs w:val="18"/>
        </w:rPr>
      </w:pPr>
      <w:r w:rsidRPr="00AE46AA">
        <w:rPr>
          <w:rFonts w:ascii="Verdana" w:eastAsia="Verdana" w:hAnsi="Verdana" w:cs="Verdana"/>
          <w:sz w:val="18"/>
          <w:szCs w:val="18"/>
        </w:rPr>
        <w:t xml:space="preserve">Artikel 2.3a van de Wet dieren is eveneens per 1 juli 2024 in werking getreden. </w:t>
      </w:r>
      <w:r>
        <w:rPr>
          <w:rFonts w:ascii="Verdana" w:eastAsia="Verdana" w:hAnsi="Verdana" w:cs="Verdana"/>
          <w:sz w:val="18"/>
          <w:szCs w:val="18"/>
        </w:rPr>
        <w:t xml:space="preserve">Het bevat in zowel het eerste als het tweede lid een zogeheten instructieregel waarmee de wetgever vaststelt waarover bij lagere regelgeving regels worden gesteld. Artikel 2.3a regelt niet alleen het onderwerp (dierwaardige veehouderij), maar ook de inhoudelijke contouren van de regels als de tijdshorizon waar die regels op moeten zijn gericht, inclusief een uitzondering daarop. Deze </w:t>
      </w:r>
      <w:r w:rsidR="00A2492D">
        <w:rPr>
          <w:rFonts w:ascii="Verdana" w:eastAsia="Verdana" w:hAnsi="Verdana" w:cs="Verdana"/>
          <w:sz w:val="18"/>
          <w:szCs w:val="18"/>
        </w:rPr>
        <w:t>AMvB</w:t>
      </w:r>
      <w:r>
        <w:rPr>
          <w:rFonts w:ascii="Verdana" w:eastAsia="Verdana" w:hAnsi="Verdana" w:cs="Verdana"/>
          <w:sz w:val="18"/>
          <w:szCs w:val="18"/>
        </w:rPr>
        <w:t xml:space="preserve"> geeft ook uitvoering aan dat artikel.</w:t>
      </w:r>
    </w:p>
    <w:p w14:paraId="7B052AAD" w14:textId="73573D0D" w:rsidR="005C08FB" w:rsidRDefault="005C08FB" w:rsidP="6031CEA2">
      <w:pPr>
        <w:spacing w:after="0" w:line="257" w:lineRule="auto"/>
        <w:rPr>
          <w:rFonts w:ascii="Verdana" w:eastAsia="Verdana" w:hAnsi="Verdana" w:cs="Verdana"/>
          <w:sz w:val="18"/>
          <w:szCs w:val="18"/>
        </w:rPr>
      </w:pPr>
      <w:r w:rsidRPr="6031CEA2">
        <w:rPr>
          <w:rFonts w:ascii="Verdana" w:eastAsia="Verdana" w:hAnsi="Verdana" w:cs="Verdana"/>
          <w:sz w:val="18"/>
          <w:szCs w:val="18"/>
        </w:rPr>
        <w:t xml:space="preserve"> </w:t>
      </w:r>
    </w:p>
    <w:p w14:paraId="494F9C86" w14:textId="2AC14095" w:rsidR="00F40693" w:rsidRDefault="00F40693" w:rsidP="68D67B4A">
      <w:pPr>
        <w:spacing w:after="0" w:line="257" w:lineRule="auto"/>
        <w:rPr>
          <w:rFonts w:ascii="Verdana" w:eastAsia="Verdana" w:hAnsi="Verdana" w:cs="Verdana"/>
          <w:i/>
          <w:iCs/>
          <w:sz w:val="18"/>
          <w:szCs w:val="18"/>
        </w:rPr>
      </w:pPr>
      <w:r w:rsidRPr="00AE46AA">
        <w:rPr>
          <w:rFonts w:ascii="Verdana" w:eastAsia="Verdana" w:hAnsi="Verdana" w:cs="Verdana"/>
          <w:i/>
          <w:iCs/>
          <w:sz w:val="18"/>
          <w:szCs w:val="18"/>
        </w:rPr>
        <w:t>Artikel 2.3a, eerste lid</w:t>
      </w:r>
      <w:r>
        <w:rPr>
          <w:rFonts w:ascii="Verdana" w:eastAsia="Verdana" w:hAnsi="Verdana" w:cs="Verdana"/>
          <w:i/>
          <w:iCs/>
          <w:sz w:val="18"/>
          <w:szCs w:val="18"/>
        </w:rPr>
        <w:t>.</w:t>
      </w:r>
    </w:p>
    <w:p w14:paraId="0E348DDD" w14:textId="77777777" w:rsidR="00F40693" w:rsidRDefault="00F40693" w:rsidP="6031CEA2">
      <w:pPr>
        <w:spacing w:after="0" w:line="257" w:lineRule="auto"/>
        <w:rPr>
          <w:rFonts w:ascii="Verdana" w:eastAsia="Verdana" w:hAnsi="Verdana" w:cs="Verdana"/>
          <w:sz w:val="18"/>
          <w:szCs w:val="18"/>
        </w:rPr>
      </w:pPr>
      <w:r w:rsidRPr="6031CEA2">
        <w:rPr>
          <w:rFonts w:ascii="Verdana" w:eastAsia="Verdana" w:hAnsi="Verdana" w:cs="Verdana"/>
          <w:sz w:val="18"/>
          <w:szCs w:val="18"/>
        </w:rPr>
        <w:t>Het eerste lid van artikel 2.3a bepaalt dat in ieder geval regels worden gesteld gericht op het bewerkstelligen van een dierwaardige wijze van houden van dieren die bedrijfsmatig worden gehouden met het oog op de productie van dierlijke producten. Deze verplichting ziet op alle bedrijfsmatig gehouden dieren in de veehouderij.</w:t>
      </w:r>
    </w:p>
    <w:p w14:paraId="1132FEDA" w14:textId="77777777" w:rsidR="00F40693" w:rsidRDefault="00F40693" w:rsidP="00F40693">
      <w:pPr>
        <w:spacing w:after="0" w:line="257" w:lineRule="auto"/>
        <w:rPr>
          <w:rFonts w:ascii="Verdana" w:eastAsia="Verdana" w:hAnsi="Verdana" w:cs="Verdana"/>
          <w:i/>
          <w:iCs/>
          <w:sz w:val="18"/>
          <w:szCs w:val="18"/>
        </w:rPr>
      </w:pPr>
    </w:p>
    <w:p w14:paraId="6C67A112" w14:textId="77777777" w:rsidR="00F40693" w:rsidRDefault="00F40693" w:rsidP="68D67B4A">
      <w:pPr>
        <w:spacing w:after="0" w:line="257" w:lineRule="auto"/>
        <w:rPr>
          <w:rFonts w:ascii="Verdana" w:eastAsia="Verdana" w:hAnsi="Verdana" w:cs="Verdana"/>
          <w:i/>
          <w:iCs/>
          <w:sz w:val="18"/>
          <w:szCs w:val="18"/>
        </w:rPr>
      </w:pPr>
      <w:r>
        <w:rPr>
          <w:rFonts w:ascii="Verdana" w:eastAsia="Verdana" w:hAnsi="Verdana" w:cs="Verdana"/>
          <w:i/>
          <w:iCs/>
          <w:sz w:val="18"/>
          <w:szCs w:val="18"/>
        </w:rPr>
        <w:t>Artikel 2.3a, tweede lid.</w:t>
      </w:r>
    </w:p>
    <w:p w14:paraId="5E9B325D" w14:textId="77777777" w:rsidR="00F40693" w:rsidRPr="00AE46AA" w:rsidRDefault="00F40693" w:rsidP="00F40693">
      <w:pPr>
        <w:spacing w:after="0" w:line="257" w:lineRule="auto"/>
        <w:rPr>
          <w:rFonts w:ascii="Verdana" w:eastAsia="Verdana" w:hAnsi="Verdana" w:cs="Verdana"/>
          <w:sz w:val="18"/>
          <w:szCs w:val="18"/>
        </w:rPr>
      </w:pPr>
      <w:r w:rsidRPr="00AE46AA">
        <w:rPr>
          <w:rFonts w:ascii="Verdana" w:eastAsia="Verdana" w:hAnsi="Verdana" w:cs="Verdana"/>
          <w:sz w:val="18"/>
          <w:szCs w:val="18"/>
        </w:rPr>
        <w:t>Dit lid geeft inhoudelijke sturing aan de op te stellen regels gericht op een dierwaardige veehouderij. Het artikellid luidt:</w:t>
      </w:r>
    </w:p>
    <w:p w14:paraId="02E7F953" w14:textId="77777777" w:rsidR="00F40693" w:rsidRDefault="00F40693" w:rsidP="00F40693">
      <w:pPr>
        <w:spacing w:after="0" w:line="257" w:lineRule="auto"/>
        <w:rPr>
          <w:rFonts w:ascii="Verdana" w:eastAsia="Verdana" w:hAnsi="Verdana" w:cs="Verdana"/>
          <w:i/>
          <w:iCs/>
          <w:sz w:val="18"/>
          <w:szCs w:val="18"/>
        </w:rPr>
      </w:pPr>
    </w:p>
    <w:p w14:paraId="185488F9" w14:textId="77777777" w:rsidR="00F40693" w:rsidRPr="00055D5F" w:rsidRDefault="00F40693" w:rsidP="00F40693">
      <w:pPr>
        <w:spacing w:after="0" w:line="257" w:lineRule="auto"/>
        <w:rPr>
          <w:rFonts w:ascii="Verdana" w:eastAsia="Verdana" w:hAnsi="Verdana" w:cs="Verdana"/>
          <w:i/>
          <w:iCs/>
          <w:sz w:val="18"/>
          <w:szCs w:val="18"/>
        </w:rPr>
      </w:pPr>
      <w:r>
        <w:rPr>
          <w:rFonts w:ascii="Verdana" w:eastAsia="Verdana" w:hAnsi="Verdana" w:cs="Verdana"/>
          <w:i/>
          <w:iCs/>
          <w:sz w:val="18"/>
          <w:szCs w:val="18"/>
        </w:rPr>
        <w:t xml:space="preserve">“2. </w:t>
      </w:r>
      <w:r w:rsidRPr="00055D5F">
        <w:rPr>
          <w:rFonts w:ascii="Verdana" w:eastAsia="Verdana" w:hAnsi="Verdana" w:cs="Verdana"/>
          <w:i/>
          <w:iCs/>
          <w:sz w:val="18"/>
          <w:szCs w:val="18"/>
        </w:rPr>
        <w:t xml:space="preserve">Onder een dierwaardige wijze van houden van dieren die bedrijfsmatig worden gehouden met het oog op de productie van dierlijke producten wordt een veehouderij verstaan waarin ten aanzien van de behoeften van dieren, voor zover </w:t>
      </w:r>
      <w:proofErr w:type="gramStart"/>
      <w:r w:rsidRPr="00055D5F">
        <w:rPr>
          <w:rFonts w:ascii="Verdana" w:eastAsia="Verdana" w:hAnsi="Verdana" w:cs="Verdana"/>
          <w:i/>
          <w:iCs/>
          <w:sz w:val="18"/>
          <w:szCs w:val="18"/>
        </w:rPr>
        <w:t>zulks</w:t>
      </w:r>
      <w:proofErr w:type="gramEnd"/>
      <w:r w:rsidRPr="00055D5F">
        <w:rPr>
          <w:rFonts w:ascii="Verdana" w:eastAsia="Verdana" w:hAnsi="Verdana" w:cs="Verdana"/>
          <w:i/>
          <w:iCs/>
          <w:sz w:val="18"/>
          <w:szCs w:val="18"/>
        </w:rPr>
        <w:t xml:space="preserve"> redelijkerwijs kan worden verlangd, wordt voorzien in:</w:t>
      </w:r>
    </w:p>
    <w:p w14:paraId="7E176530" w14:textId="77777777" w:rsidR="00F40693" w:rsidRPr="00055D5F" w:rsidRDefault="00F40693" w:rsidP="00F40693">
      <w:pPr>
        <w:spacing w:after="0" w:line="257" w:lineRule="auto"/>
        <w:rPr>
          <w:rFonts w:ascii="Verdana" w:eastAsia="Verdana" w:hAnsi="Verdana" w:cs="Verdana"/>
          <w:i/>
          <w:iCs/>
          <w:sz w:val="18"/>
          <w:szCs w:val="18"/>
        </w:rPr>
      </w:pPr>
      <w:proofErr w:type="gramStart"/>
      <w:r w:rsidRPr="00055D5F">
        <w:rPr>
          <w:rFonts w:ascii="Verdana" w:eastAsia="Verdana" w:hAnsi="Verdana" w:cs="Verdana"/>
          <w:i/>
          <w:iCs/>
          <w:sz w:val="18"/>
          <w:szCs w:val="18"/>
        </w:rPr>
        <w:lastRenderedPageBreak/>
        <w:t>a</w:t>
      </w:r>
      <w:proofErr w:type="gramEnd"/>
      <w:r w:rsidRPr="00055D5F">
        <w:rPr>
          <w:rFonts w:ascii="Verdana" w:eastAsia="Verdana" w:hAnsi="Verdana" w:cs="Verdana"/>
          <w:i/>
          <w:iCs/>
          <w:sz w:val="18"/>
          <w:szCs w:val="18"/>
        </w:rPr>
        <w:t>.</w:t>
      </w:r>
      <w:r>
        <w:rPr>
          <w:rFonts w:ascii="Verdana" w:eastAsia="Verdana" w:hAnsi="Verdana" w:cs="Verdana"/>
          <w:i/>
          <w:iCs/>
          <w:sz w:val="18"/>
          <w:szCs w:val="18"/>
        </w:rPr>
        <w:t xml:space="preserve"> </w:t>
      </w:r>
      <w:r w:rsidRPr="00055D5F">
        <w:rPr>
          <w:rFonts w:ascii="Verdana" w:eastAsia="Verdana" w:hAnsi="Verdana" w:cs="Verdana"/>
          <w:i/>
          <w:iCs/>
          <w:sz w:val="18"/>
          <w:szCs w:val="18"/>
        </w:rPr>
        <w:t>respect voor de intrinsieke waarde en integriteit van het dier, waaronder in ieder geval verstaan wordt dat geen routinematige ingrepen worden uitgevoerd op basis van voldoende maatregelen gericht op het minimaliseren van risicofactoren;</w:t>
      </w:r>
    </w:p>
    <w:p w14:paraId="6291E423" w14:textId="77777777" w:rsidR="00F40693" w:rsidRPr="00055D5F" w:rsidRDefault="00F40693" w:rsidP="00F40693">
      <w:pPr>
        <w:spacing w:after="0" w:line="257" w:lineRule="auto"/>
        <w:rPr>
          <w:rFonts w:ascii="Verdana" w:eastAsia="Verdana" w:hAnsi="Verdana" w:cs="Verdana"/>
          <w:i/>
          <w:iCs/>
          <w:sz w:val="18"/>
          <w:szCs w:val="18"/>
        </w:rPr>
      </w:pPr>
      <w:r w:rsidRPr="00055D5F">
        <w:rPr>
          <w:rFonts w:ascii="Verdana" w:eastAsia="Verdana" w:hAnsi="Verdana" w:cs="Verdana"/>
          <w:i/>
          <w:iCs/>
          <w:sz w:val="18"/>
          <w:szCs w:val="18"/>
        </w:rPr>
        <w:t>b.</w:t>
      </w:r>
      <w:r>
        <w:rPr>
          <w:rFonts w:ascii="Verdana" w:eastAsia="Verdana" w:hAnsi="Verdana" w:cs="Verdana"/>
          <w:i/>
          <w:iCs/>
          <w:sz w:val="18"/>
          <w:szCs w:val="18"/>
        </w:rPr>
        <w:t xml:space="preserve"> </w:t>
      </w:r>
      <w:r w:rsidRPr="00055D5F">
        <w:rPr>
          <w:rFonts w:ascii="Verdana" w:eastAsia="Verdana" w:hAnsi="Verdana" w:cs="Verdana"/>
          <w:i/>
          <w:iCs/>
          <w:sz w:val="18"/>
          <w:szCs w:val="18"/>
        </w:rPr>
        <w:t>goede voeding, inhoudende een wijze van voer- en waterverstrekking die aansluit bij de gedragsbehoeften van de soort, waarbij geen voer- en waterbeperking wordt opgelegd en variatie in voeding wordt geboden aansluitend bij gedragsbehoeften;</w:t>
      </w:r>
    </w:p>
    <w:p w14:paraId="11E9FCBE" w14:textId="77777777" w:rsidR="00F40693" w:rsidRPr="00055D5F" w:rsidRDefault="00F40693" w:rsidP="00F40693">
      <w:pPr>
        <w:spacing w:after="0" w:line="257" w:lineRule="auto"/>
        <w:rPr>
          <w:rFonts w:ascii="Verdana" w:eastAsia="Verdana" w:hAnsi="Verdana" w:cs="Verdana"/>
          <w:i/>
          <w:iCs/>
          <w:sz w:val="18"/>
          <w:szCs w:val="18"/>
        </w:rPr>
      </w:pPr>
      <w:proofErr w:type="gramStart"/>
      <w:r w:rsidRPr="00055D5F">
        <w:rPr>
          <w:rFonts w:ascii="Verdana" w:eastAsia="Verdana" w:hAnsi="Verdana" w:cs="Verdana"/>
          <w:i/>
          <w:iCs/>
          <w:sz w:val="18"/>
          <w:szCs w:val="18"/>
        </w:rPr>
        <w:t>c.</w:t>
      </w:r>
      <w:proofErr w:type="gramEnd"/>
      <w:r>
        <w:rPr>
          <w:rFonts w:ascii="Verdana" w:eastAsia="Verdana" w:hAnsi="Verdana" w:cs="Verdana"/>
          <w:i/>
          <w:iCs/>
          <w:sz w:val="18"/>
          <w:szCs w:val="18"/>
        </w:rPr>
        <w:t xml:space="preserve"> </w:t>
      </w:r>
      <w:r w:rsidRPr="00055D5F">
        <w:rPr>
          <w:rFonts w:ascii="Verdana" w:eastAsia="Verdana" w:hAnsi="Verdana" w:cs="Verdana"/>
          <w:i/>
          <w:iCs/>
          <w:sz w:val="18"/>
          <w:szCs w:val="18"/>
        </w:rPr>
        <w:t>goede omgeving, inhoudende een stalconcept waarin dieren van alle leeftijden de keuzevrijheid en ruimte hebben om soorteigen gedrag uit te voeren, inhoudende geen kooihuisvesting, voldoende thermisch comfort en keuzevrijheid;</w:t>
      </w:r>
    </w:p>
    <w:p w14:paraId="5891B952" w14:textId="77777777" w:rsidR="00F40693" w:rsidRPr="00055D5F" w:rsidRDefault="00F40693" w:rsidP="00F40693">
      <w:pPr>
        <w:spacing w:after="0" w:line="257" w:lineRule="auto"/>
        <w:rPr>
          <w:rFonts w:ascii="Verdana" w:eastAsia="Verdana" w:hAnsi="Verdana" w:cs="Verdana"/>
          <w:i/>
          <w:iCs/>
          <w:sz w:val="18"/>
          <w:szCs w:val="18"/>
        </w:rPr>
      </w:pPr>
      <w:r w:rsidRPr="00055D5F">
        <w:rPr>
          <w:rFonts w:ascii="Verdana" w:eastAsia="Verdana" w:hAnsi="Verdana" w:cs="Verdana"/>
          <w:i/>
          <w:iCs/>
          <w:sz w:val="18"/>
          <w:szCs w:val="18"/>
        </w:rPr>
        <w:t>d.</w:t>
      </w:r>
      <w:r>
        <w:rPr>
          <w:rFonts w:ascii="Verdana" w:eastAsia="Verdana" w:hAnsi="Verdana" w:cs="Verdana"/>
          <w:i/>
          <w:iCs/>
          <w:sz w:val="18"/>
          <w:szCs w:val="18"/>
        </w:rPr>
        <w:t xml:space="preserve"> </w:t>
      </w:r>
      <w:r w:rsidRPr="00055D5F">
        <w:rPr>
          <w:rFonts w:ascii="Verdana" w:eastAsia="Verdana" w:hAnsi="Verdana" w:cs="Verdana"/>
          <w:i/>
          <w:iCs/>
          <w:sz w:val="18"/>
          <w:szCs w:val="18"/>
        </w:rPr>
        <w:t>goede gezondheid, inhoudende een stalconcept en management dat het risico op veel voorkomende gezondheidsproblemen minimaliseert, waartoe in ieder geval voorzien wordt in geschikte vloeren en ondergrond;</w:t>
      </w:r>
    </w:p>
    <w:p w14:paraId="697F76BF" w14:textId="77777777" w:rsidR="00F40693" w:rsidRDefault="00F40693" w:rsidP="00F40693">
      <w:pPr>
        <w:spacing w:after="0" w:line="257" w:lineRule="auto"/>
        <w:rPr>
          <w:rFonts w:ascii="Verdana" w:eastAsia="Verdana" w:hAnsi="Verdana" w:cs="Verdana"/>
          <w:i/>
          <w:iCs/>
          <w:sz w:val="18"/>
          <w:szCs w:val="18"/>
        </w:rPr>
      </w:pPr>
      <w:proofErr w:type="gramStart"/>
      <w:r w:rsidRPr="00055D5F">
        <w:rPr>
          <w:rFonts w:ascii="Verdana" w:eastAsia="Verdana" w:hAnsi="Verdana" w:cs="Verdana"/>
          <w:i/>
          <w:iCs/>
          <w:sz w:val="18"/>
          <w:szCs w:val="18"/>
        </w:rPr>
        <w:t>e</w:t>
      </w:r>
      <w:proofErr w:type="gramEnd"/>
      <w:r w:rsidRPr="00055D5F">
        <w:rPr>
          <w:rFonts w:ascii="Verdana" w:eastAsia="Verdana" w:hAnsi="Verdana" w:cs="Verdana"/>
          <w:i/>
          <w:iCs/>
          <w:sz w:val="18"/>
          <w:szCs w:val="18"/>
        </w:rPr>
        <w:t>.</w:t>
      </w:r>
      <w:r>
        <w:rPr>
          <w:rFonts w:ascii="Verdana" w:eastAsia="Verdana" w:hAnsi="Verdana" w:cs="Verdana"/>
          <w:i/>
          <w:iCs/>
          <w:sz w:val="18"/>
          <w:szCs w:val="18"/>
        </w:rPr>
        <w:t xml:space="preserve"> </w:t>
      </w:r>
      <w:r w:rsidRPr="00055D5F">
        <w:rPr>
          <w:rFonts w:ascii="Verdana" w:eastAsia="Verdana" w:hAnsi="Verdana" w:cs="Verdana"/>
          <w:i/>
          <w:iCs/>
          <w:sz w:val="18"/>
          <w:szCs w:val="18"/>
        </w:rPr>
        <w:t>natuurlijk gedrag, inhoudende een stalconcept dat voorziet in de gedragsbehoeften van de soort, onder andere voor wat betreft sociaal gedrag, zelfverzorgend gedrag, foerageergedrag, territoriaal gedrag, maternaal gedrag en rustgedrag;</w:t>
      </w:r>
      <w:r>
        <w:rPr>
          <w:rFonts w:ascii="Verdana" w:eastAsia="Verdana" w:hAnsi="Verdana" w:cs="Verdana"/>
          <w:i/>
          <w:iCs/>
          <w:sz w:val="18"/>
          <w:szCs w:val="18"/>
        </w:rPr>
        <w:t>”</w:t>
      </w:r>
    </w:p>
    <w:p w14:paraId="59FB762B" w14:textId="77777777" w:rsidR="00F40693" w:rsidRDefault="00F40693" w:rsidP="00F40693">
      <w:pPr>
        <w:spacing w:after="0" w:line="257" w:lineRule="auto"/>
        <w:rPr>
          <w:rFonts w:ascii="Verdana" w:eastAsia="Verdana" w:hAnsi="Verdana" w:cs="Verdana"/>
          <w:i/>
          <w:iCs/>
          <w:sz w:val="18"/>
          <w:szCs w:val="18"/>
        </w:rPr>
      </w:pPr>
    </w:p>
    <w:p w14:paraId="1EF14855" w14:textId="77777777" w:rsidR="00F40693" w:rsidRDefault="00F40693" w:rsidP="00F40693">
      <w:pPr>
        <w:spacing w:after="0" w:line="257" w:lineRule="auto"/>
        <w:rPr>
          <w:rFonts w:ascii="Verdana" w:eastAsia="Verdana" w:hAnsi="Verdana" w:cs="Verdana"/>
          <w:sz w:val="18"/>
          <w:szCs w:val="18"/>
        </w:rPr>
      </w:pPr>
      <w:r>
        <w:rPr>
          <w:rFonts w:ascii="Verdana" w:eastAsia="Verdana" w:hAnsi="Verdana" w:cs="Verdana"/>
          <w:sz w:val="18"/>
          <w:szCs w:val="18"/>
        </w:rPr>
        <w:t xml:space="preserve">Het artikellid bevat dus zowel de omschrijving van gedragsbehoeften als van te nemen </w:t>
      </w:r>
      <w:proofErr w:type="spellStart"/>
      <w:r>
        <w:rPr>
          <w:rFonts w:ascii="Verdana" w:eastAsia="Verdana" w:hAnsi="Verdana" w:cs="Verdana"/>
          <w:sz w:val="18"/>
          <w:szCs w:val="18"/>
        </w:rPr>
        <w:t>houderijvoorschriften</w:t>
      </w:r>
      <w:proofErr w:type="spellEnd"/>
      <w:r>
        <w:rPr>
          <w:rFonts w:ascii="Verdana" w:eastAsia="Verdana" w:hAnsi="Verdana" w:cs="Verdana"/>
          <w:sz w:val="18"/>
          <w:szCs w:val="18"/>
        </w:rPr>
        <w:t>.</w:t>
      </w:r>
    </w:p>
    <w:p w14:paraId="2970B042" w14:textId="77777777" w:rsidR="00F40693" w:rsidRDefault="00F40693" w:rsidP="00F40693">
      <w:pPr>
        <w:spacing w:after="0" w:line="257" w:lineRule="auto"/>
        <w:rPr>
          <w:rFonts w:ascii="Verdana" w:eastAsia="Verdana" w:hAnsi="Verdana" w:cs="Verdana"/>
          <w:sz w:val="18"/>
          <w:szCs w:val="18"/>
        </w:rPr>
      </w:pPr>
    </w:p>
    <w:p w14:paraId="6326A379" w14:textId="4753C010" w:rsidR="00F40693" w:rsidRDefault="00F40693" w:rsidP="00F40693">
      <w:pPr>
        <w:spacing w:after="0" w:line="257" w:lineRule="auto"/>
        <w:rPr>
          <w:rFonts w:ascii="Verdana" w:eastAsia="Verdana" w:hAnsi="Verdana" w:cs="Verdana"/>
          <w:sz w:val="18"/>
          <w:szCs w:val="18"/>
        </w:rPr>
      </w:pPr>
      <w:r>
        <w:rPr>
          <w:rFonts w:ascii="Verdana" w:eastAsia="Verdana" w:hAnsi="Verdana" w:cs="Verdana"/>
          <w:sz w:val="18"/>
          <w:szCs w:val="18"/>
        </w:rPr>
        <w:t xml:space="preserve">De </w:t>
      </w:r>
      <w:r w:rsidR="00A2492D">
        <w:rPr>
          <w:rFonts w:ascii="Verdana" w:eastAsia="Verdana" w:hAnsi="Verdana" w:cs="Verdana"/>
          <w:sz w:val="18"/>
          <w:szCs w:val="18"/>
        </w:rPr>
        <w:t>AMvB</w:t>
      </w:r>
      <w:r>
        <w:rPr>
          <w:rFonts w:ascii="Verdana" w:eastAsia="Verdana" w:hAnsi="Verdana" w:cs="Verdana"/>
          <w:sz w:val="18"/>
          <w:szCs w:val="18"/>
        </w:rPr>
        <w:t xml:space="preserve"> geeft uitvoering aan die gedragsbehoeften.</w:t>
      </w:r>
      <w:r w:rsidRPr="00D11ED4">
        <w:t xml:space="preserve"> </w:t>
      </w:r>
      <w:r w:rsidRPr="00D11ED4">
        <w:rPr>
          <w:rFonts w:ascii="Verdana" w:eastAsia="Verdana" w:hAnsi="Verdana" w:cs="Verdana"/>
          <w:sz w:val="18"/>
          <w:szCs w:val="18"/>
        </w:rPr>
        <w:t xml:space="preserve">Het tweede lid van artikel 2.3a bepaalt in vijf onderdelen (a t/m e) wat onder een dierwaardige wijze van houden wordt verstaan en bevat daarmee het inhoudelijk kader van de </w:t>
      </w:r>
      <w:r w:rsidR="00A2492D">
        <w:rPr>
          <w:rFonts w:ascii="Verdana" w:eastAsia="Verdana" w:hAnsi="Verdana" w:cs="Verdana"/>
          <w:sz w:val="18"/>
          <w:szCs w:val="18"/>
        </w:rPr>
        <w:t>AMvB</w:t>
      </w:r>
      <w:r w:rsidRPr="00D11ED4">
        <w:rPr>
          <w:rFonts w:ascii="Verdana" w:eastAsia="Verdana" w:hAnsi="Verdana" w:cs="Verdana"/>
          <w:sz w:val="18"/>
          <w:szCs w:val="18"/>
        </w:rPr>
        <w:t>. De vijf onderdelen komen overeen met de eerste vijf leidende principes van de RDA uit de zienswijze over dierwaardige veehouderij: erkenning van de intrinsieke waarde, goede voeding, een goede omgeving, goede gezondheid en het kunnen uitoefenen van gedragsbehoeften. Bij het stellen van de regels is de basisvraag steeds geweest wat als dierwaardig wordt beschouwd op grond van de vijf leidende principes.</w:t>
      </w:r>
    </w:p>
    <w:p w14:paraId="5C5A4E71" w14:textId="77777777" w:rsidR="00F40693" w:rsidRDefault="00F40693" w:rsidP="00F40693">
      <w:pPr>
        <w:spacing w:after="0" w:line="257" w:lineRule="auto"/>
        <w:rPr>
          <w:rFonts w:ascii="Verdana" w:eastAsia="Verdana" w:hAnsi="Verdana" w:cs="Verdana"/>
          <w:sz w:val="18"/>
          <w:szCs w:val="18"/>
        </w:rPr>
      </w:pPr>
    </w:p>
    <w:p w14:paraId="0F803E10" w14:textId="499F6EED" w:rsidR="00F40693" w:rsidRDefault="00F40693" w:rsidP="00F40693">
      <w:pPr>
        <w:spacing w:after="0" w:line="257" w:lineRule="auto"/>
        <w:rPr>
          <w:rFonts w:ascii="Verdana" w:eastAsia="Verdana" w:hAnsi="Verdana" w:cs="Verdana"/>
          <w:sz w:val="18"/>
          <w:szCs w:val="18"/>
        </w:rPr>
      </w:pPr>
      <w:r>
        <w:rPr>
          <w:rFonts w:ascii="Verdana" w:eastAsia="Verdana" w:hAnsi="Verdana" w:cs="Verdana"/>
          <w:sz w:val="18"/>
          <w:szCs w:val="18"/>
        </w:rPr>
        <w:t xml:space="preserve">De </w:t>
      </w:r>
      <w:r w:rsidR="00A2492D">
        <w:rPr>
          <w:rFonts w:ascii="Verdana" w:eastAsia="Verdana" w:hAnsi="Verdana" w:cs="Verdana"/>
          <w:sz w:val="18"/>
          <w:szCs w:val="18"/>
        </w:rPr>
        <w:t>AMvB</w:t>
      </w:r>
      <w:r>
        <w:rPr>
          <w:rFonts w:ascii="Verdana" w:eastAsia="Verdana" w:hAnsi="Verdana" w:cs="Verdana"/>
          <w:sz w:val="18"/>
          <w:szCs w:val="18"/>
        </w:rPr>
        <w:t xml:space="preserve"> geeft ook uitvoering aan de omschreven strekking van </w:t>
      </w:r>
      <w:proofErr w:type="spellStart"/>
      <w:r>
        <w:rPr>
          <w:rFonts w:ascii="Verdana" w:eastAsia="Verdana" w:hAnsi="Verdana" w:cs="Verdana"/>
          <w:sz w:val="18"/>
          <w:szCs w:val="18"/>
        </w:rPr>
        <w:t>houderijvoorschriften</w:t>
      </w:r>
      <w:proofErr w:type="spellEnd"/>
      <w:r>
        <w:rPr>
          <w:rFonts w:ascii="Verdana" w:eastAsia="Verdana" w:hAnsi="Verdana" w:cs="Verdana"/>
          <w:sz w:val="18"/>
          <w:szCs w:val="18"/>
        </w:rPr>
        <w:t>:</w:t>
      </w:r>
    </w:p>
    <w:p w14:paraId="45D9ACB3" w14:textId="357D233A" w:rsidR="00F40693" w:rsidRDefault="4B834CB0" w:rsidP="00F428E8">
      <w:pPr>
        <w:pStyle w:val="Lijstalinea"/>
        <w:numPr>
          <w:ilvl w:val="0"/>
          <w:numId w:val="14"/>
        </w:numPr>
        <w:spacing w:after="0" w:line="257" w:lineRule="auto"/>
        <w:rPr>
          <w:rFonts w:ascii="Verdana" w:eastAsia="Verdana" w:hAnsi="Verdana" w:cs="Verdana"/>
          <w:sz w:val="18"/>
          <w:szCs w:val="18"/>
        </w:rPr>
      </w:pPr>
      <w:r w:rsidRPr="68704567">
        <w:rPr>
          <w:rFonts w:ascii="Verdana" w:eastAsia="Verdana" w:hAnsi="Verdana" w:cs="Verdana"/>
          <w:sz w:val="18"/>
          <w:szCs w:val="18"/>
        </w:rPr>
        <w:t xml:space="preserve">Het couperen van varkensstaarten </w:t>
      </w:r>
      <w:r w:rsidR="61EBC7B8" w:rsidRPr="68704567">
        <w:rPr>
          <w:rFonts w:ascii="Verdana" w:eastAsia="Verdana" w:hAnsi="Verdana" w:cs="Verdana"/>
          <w:sz w:val="18"/>
          <w:szCs w:val="18"/>
        </w:rPr>
        <w:t xml:space="preserve">en het </w:t>
      </w:r>
      <w:proofErr w:type="spellStart"/>
      <w:r w:rsidR="61EBC7B8" w:rsidRPr="68704567">
        <w:rPr>
          <w:rFonts w:ascii="Verdana" w:eastAsia="Verdana" w:hAnsi="Verdana" w:cs="Verdana"/>
          <w:sz w:val="18"/>
          <w:szCs w:val="18"/>
        </w:rPr>
        <w:t>onthoornen</w:t>
      </w:r>
      <w:proofErr w:type="spellEnd"/>
      <w:r w:rsidR="61EBC7B8" w:rsidRPr="68704567">
        <w:rPr>
          <w:rFonts w:ascii="Verdana" w:eastAsia="Verdana" w:hAnsi="Verdana" w:cs="Verdana"/>
          <w:sz w:val="18"/>
          <w:szCs w:val="18"/>
        </w:rPr>
        <w:t xml:space="preserve"> bij runderen </w:t>
      </w:r>
      <w:r w:rsidRPr="68704567">
        <w:rPr>
          <w:rFonts w:ascii="Verdana" w:eastAsia="Verdana" w:hAnsi="Verdana" w:cs="Verdana"/>
          <w:sz w:val="18"/>
          <w:szCs w:val="18"/>
        </w:rPr>
        <w:t xml:space="preserve">wordt </w:t>
      </w:r>
      <w:proofErr w:type="spellStart"/>
      <w:r w:rsidRPr="68704567">
        <w:rPr>
          <w:rFonts w:ascii="Verdana" w:eastAsia="Verdana" w:hAnsi="Verdana" w:cs="Verdana"/>
          <w:sz w:val="18"/>
          <w:szCs w:val="18"/>
        </w:rPr>
        <w:t>uitgefaseerd</w:t>
      </w:r>
      <w:proofErr w:type="spellEnd"/>
      <w:r w:rsidRPr="68704567">
        <w:rPr>
          <w:rFonts w:ascii="Verdana" w:eastAsia="Verdana" w:hAnsi="Verdana" w:cs="Verdana"/>
          <w:sz w:val="18"/>
          <w:szCs w:val="18"/>
        </w:rPr>
        <w:t xml:space="preserve">, het vijlen van tanden van biggen wordt alleen nog toegestaan als er een </w:t>
      </w:r>
      <w:r w:rsidR="5962F039" w:rsidRPr="68704567">
        <w:rPr>
          <w:rFonts w:ascii="Verdana" w:eastAsia="Verdana" w:hAnsi="Verdana" w:cs="Verdana"/>
          <w:sz w:val="18"/>
          <w:szCs w:val="18"/>
        </w:rPr>
        <w:t>diergeneeskundige</w:t>
      </w:r>
      <w:r w:rsidRPr="68704567">
        <w:rPr>
          <w:rFonts w:ascii="Verdana" w:eastAsia="Verdana" w:hAnsi="Verdana" w:cs="Verdana"/>
          <w:sz w:val="18"/>
          <w:szCs w:val="18"/>
        </w:rPr>
        <w:t xml:space="preserve"> noodzaak toe is.</w:t>
      </w:r>
    </w:p>
    <w:p w14:paraId="4AC33468" w14:textId="3C1C8512" w:rsidR="00F40693" w:rsidRDefault="00F40693" w:rsidP="00F428E8">
      <w:pPr>
        <w:pStyle w:val="Lijstalinea"/>
        <w:numPr>
          <w:ilvl w:val="0"/>
          <w:numId w:val="14"/>
        </w:numPr>
        <w:spacing w:after="0" w:line="257" w:lineRule="auto"/>
        <w:rPr>
          <w:rFonts w:ascii="Verdana" w:eastAsia="Verdana" w:hAnsi="Verdana" w:cs="Verdana"/>
          <w:sz w:val="18"/>
          <w:szCs w:val="18"/>
        </w:rPr>
      </w:pPr>
      <w:r>
        <w:rPr>
          <w:rFonts w:ascii="Verdana" w:eastAsia="Verdana" w:hAnsi="Verdana" w:cs="Verdana"/>
          <w:sz w:val="18"/>
          <w:szCs w:val="18"/>
        </w:rPr>
        <w:t xml:space="preserve">De </w:t>
      </w:r>
      <w:r w:rsidR="00A2492D">
        <w:rPr>
          <w:rFonts w:ascii="Verdana" w:eastAsia="Verdana" w:hAnsi="Verdana" w:cs="Verdana"/>
          <w:sz w:val="18"/>
          <w:szCs w:val="18"/>
        </w:rPr>
        <w:t>AMvB</w:t>
      </w:r>
      <w:r>
        <w:rPr>
          <w:rFonts w:ascii="Verdana" w:eastAsia="Verdana" w:hAnsi="Verdana" w:cs="Verdana"/>
          <w:sz w:val="18"/>
          <w:szCs w:val="18"/>
        </w:rPr>
        <w:t xml:space="preserve"> bevat voor de diersoorten eisen aan de zowel de kwaliteit van het voer en water als aan de wijze van aanbieden ervan.</w:t>
      </w:r>
    </w:p>
    <w:p w14:paraId="3DBE4A68" w14:textId="77777777" w:rsidR="00F40693" w:rsidRDefault="00F40693" w:rsidP="00F428E8">
      <w:pPr>
        <w:pStyle w:val="Lijstalinea"/>
        <w:numPr>
          <w:ilvl w:val="0"/>
          <w:numId w:val="14"/>
        </w:numPr>
        <w:spacing w:after="0" w:line="257" w:lineRule="auto"/>
        <w:rPr>
          <w:rFonts w:ascii="Verdana" w:eastAsia="Verdana" w:hAnsi="Verdana" w:cs="Verdana"/>
          <w:sz w:val="18"/>
          <w:szCs w:val="18"/>
        </w:rPr>
      </w:pPr>
      <w:r>
        <w:rPr>
          <w:rFonts w:ascii="Verdana" w:eastAsia="Verdana" w:hAnsi="Verdana" w:cs="Verdana"/>
          <w:sz w:val="18"/>
          <w:szCs w:val="18"/>
        </w:rPr>
        <w:t xml:space="preserve">Keuzevrijheid en ruimte voor soorteigen gedrag wordt mogelijk gemaakt met het voorschrijven van functiegebieden, daarnaast wordt </w:t>
      </w:r>
      <w:proofErr w:type="spellStart"/>
      <w:r>
        <w:rPr>
          <w:rFonts w:ascii="Verdana" w:eastAsia="Verdana" w:hAnsi="Verdana" w:cs="Verdana"/>
          <w:sz w:val="18"/>
          <w:szCs w:val="18"/>
        </w:rPr>
        <w:t>koloniekooihuisvesting</w:t>
      </w:r>
      <w:proofErr w:type="spellEnd"/>
      <w:r>
        <w:rPr>
          <w:rFonts w:ascii="Verdana" w:eastAsia="Verdana" w:hAnsi="Verdana" w:cs="Verdana"/>
          <w:sz w:val="18"/>
          <w:szCs w:val="18"/>
        </w:rPr>
        <w:t xml:space="preserve"> verboden en worden er met het klimaatadaptatieplan waarborgen geboden voor het thermisch comfort van dieren.</w:t>
      </w:r>
    </w:p>
    <w:p w14:paraId="48393C57" w14:textId="77777777" w:rsidR="00F40693" w:rsidRDefault="00F40693" w:rsidP="00F428E8">
      <w:pPr>
        <w:pStyle w:val="Lijstalinea"/>
        <w:numPr>
          <w:ilvl w:val="0"/>
          <w:numId w:val="14"/>
        </w:numPr>
        <w:spacing w:after="0" w:line="257" w:lineRule="auto"/>
        <w:rPr>
          <w:rFonts w:ascii="Verdana" w:eastAsia="Verdana" w:hAnsi="Verdana" w:cs="Verdana"/>
          <w:sz w:val="18"/>
          <w:szCs w:val="18"/>
        </w:rPr>
      </w:pPr>
      <w:r>
        <w:rPr>
          <w:rFonts w:ascii="Verdana" w:eastAsia="Verdana" w:hAnsi="Verdana" w:cs="Verdana"/>
          <w:sz w:val="18"/>
          <w:szCs w:val="18"/>
        </w:rPr>
        <w:t xml:space="preserve">Er worden, </w:t>
      </w:r>
      <w:proofErr w:type="gramStart"/>
      <w:r>
        <w:rPr>
          <w:rFonts w:ascii="Verdana" w:eastAsia="Verdana" w:hAnsi="Verdana" w:cs="Verdana"/>
          <w:sz w:val="18"/>
          <w:szCs w:val="18"/>
        </w:rPr>
        <w:t>met name</w:t>
      </w:r>
      <w:proofErr w:type="gramEnd"/>
      <w:r>
        <w:rPr>
          <w:rFonts w:ascii="Verdana" w:eastAsia="Verdana" w:hAnsi="Verdana" w:cs="Verdana"/>
          <w:sz w:val="18"/>
          <w:szCs w:val="18"/>
        </w:rPr>
        <w:t xml:space="preserve"> bij, runderen eisen aan vloeren en ondergrond gesteld.</w:t>
      </w:r>
    </w:p>
    <w:p w14:paraId="56CCB729" w14:textId="77777777" w:rsidR="00F40693" w:rsidRDefault="00F40693" w:rsidP="00F428E8">
      <w:pPr>
        <w:pStyle w:val="Lijstalinea"/>
        <w:numPr>
          <w:ilvl w:val="0"/>
          <w:numId w:val="14"/>
        </w:numPr>
        <w:spacing w:after="0" w:line="257" w:lineRule="auto"/>
        <w:rPr>
          <w:rFonts w:ascii="Verdana" w:eastAsia="Verdana" w:hAnsi="Verdana" w:cs="Verdana"/>
          <w:sz w:val="18"/>
          <w:szCs w:val="18"/>
        </w:rPr>
      </w:pPr>
      <w:r>
        <w:rPr>
          <w:rFonts w:ascii="Verdana" w:eastAsia="Verdana" w:hAnsi="Verdana" w:cs="Verdana"/>
          <w:sz w:val="18"/>
          <w:szCs w:val="18"/>
        </w:rPr>
        <w:t>Voor elke diersoort zijn de natuurlijke gedragsbehoeften in kaart gebracht en worden die in dit besluit aangewezen.</w:t>
      </w:r>
    </w:p>
    <w:p w14:paraId="069B8CC5" w14:textId="77777777" w:rsidR="00F40693" w:rsidRDefault="00F40693" w:rsidP="00F40693">
      <w:pPr>
        <w:spacing w:after="0" w:line="257" w:lineRule="auto"/>
        <w:rPr>
          <w:rFonts w:ascii="Verdana" w:eastAsia="Verdana" w:hAnsi="Verdana" w:cs="Verdana"/>
          <w:sz w:val="18"/>
          <w:szCs w:val="18"/>
        </w:rPr>
      </w:pPr>
    </w:p>
    <w:p w14:paraId="1874121F" w14:textId="4ABF8D3B" w:rsidR="00F40693" w:rsidRPr="00AE46AA" w:rsidRDefault="00F40693" w:rsidP="68D67B4A">
      <w:pPr>
        <w:spacing w:after="0" w:line="257" w:lineRule="auto"/>
        <w:rPr>
          <w:rFonts w:ascii="Verdana" w:eastAsia="Verdana" w:hAnsi="Verdana" w:cs="Verdana"/>
          <w:i/>
          <w:iCs/>
          <w:sz w:val="18"/>
          <w:szCs w:val="18"/>
        </w:rPr>
      </w:pPr>
      <w:r w:rsidRPr="6031CEA2">
        <w:rPr>
          <w:rFonts w:ascii="Verdana" w:eastAsia="Verdana" w:hAnsi="Verdana" w:cs="Verdana"/>
          <w:i/>
          <w:iCs/>
          <w:sz w:val="18"/>
          <w:szCs w:val="18"/>
        </w:rPr>
        <w:t>Artikel 2.3a, derde lid.</w:t>
      </w:r>
    </w:p>
    <w:p w14:paraId="37E7FDB6" w14:textId="1D6E6AE9" w:rsidR="00F40693" w:rsidRPr="00D11ED4" w:rsidRDefault="00F40693" w:rsidP="00F40693">
      <w:pPr>
        <w:spacing w:after="0" w:line="257" w:lineRule="auto"/>
        <w:rPr>
          <w:rFonts w:ascii="Verdana" w:eastAsia="Verdana" w:hAnsi="Verdana" w:cs="Verdana"/>
          <w:sz w:val="18"/>
          <w:szCs w:val="18"/>
        </w:rPr>
      </w:pPr>
      <w:r w:rsidRPr="6031CEA2">
        <w:rPr>
          <w:rFonts w:ascii="Verdana" w:eastAsia="Verdana" w:hAnsi="Verdana" w:cs="Verdana"/>
          <w:sz w:val="18"/>
          <w:szCs w:val="18"/>
        </w:rPr>
        <w:t xml:space="preserve">Het derde lid van artikel 2.3a bepaalt, in samenhang gelezen met onderdeel a van het tweede lid, dat de regels in de </w:t>
      </w:r>
      <w:r w:rsidR="00A2492D" w:rsidRPr="6031CEA2">
        <w:rPr>
          <w:rFonts w:ascii="Verdana" w:eastAsia="Verdana" w:hAnsi="Verdana" w:cs="Verdana"/>
          <w:sz w:val="18"/>
          <w:szCs w:val="18"/>
        </w:rPr>
        <w:t>AMvB</w:t>
      </w:r>
      <w:r w:rsidRPr="6031CEA2">
        <w:rPr>
          <w:rFonts w:ascii="Verdana" w:eastAsia="Verdana" w:hAnsi="Verdana" w:cs="Verdana"/>
          <w:sz w:val="18"/>
          <w:szCs w:val="18"/>
        </w:rPr>
        <w:t xml:space="preserve"> </w:t>
      </w:r>
      <w:r w:rsidR="39860DC6" w:rsidRPr="6031CEA2">
        <w:rPr>
          <w:rFonts w:ascii="Verdana" w:eastAsia="Verdana" w:hAnsi="Verdana" w:cs="Verdana"/>
          <w:sz w:val="18"/>
          <w:szCs w:val="18"/>
        </w:rPr>
        <w:t xml:space="preserve">ook </w:t>
      </w:r>
      <w:r w:rsidRPr="6031CEA2">
        <w:rPr>
          <w:rFonts w:ascii="Verdana" w:eastAsia="Verdana" w:hAnsi="Verdana" w:cs="Verdana"/>
          <w:sz w:val="18"/>
          <w:szCs w:val="18"/>
        </w:rPr>
        <w:t xml:space="preserve">betrekking moeten hebben op het stoppen met het uitvoeren van </w:t>
      </w:r>
      <w:r w:rsidR="3A94458C" w:rsidRPr="6031CEA2">
        <w:rPr>
          <w:rFonts w:ascii="Verdana" w:eastAsia="Verdana" w:hAnsi="Verdana" w:cs="Verdana"/>
          <w:sz w:val="18"/>
          <w:szCs w:val="18"/>
        </w:rPr>
        <w:t xml:space="preserve">bepaalde lichamelijke </w:t>
      </w:r>
      <w:r w:rsidRPr="6031CEA2">
        <w:rPr>
          <w:rFonts w:ascii="Verdana" w:eastAsia="Verdana" w:hAnsi="Verdana" w:cs="Verdana"/>
          <w:sz w:val="18"/>
          <w:szCs w:val="18"/>
        </w:rPr>
        <w:t>ingrepen bij dieren in de veehouderij.</w:t>
      </w:r>
      <w:r w:rsidR="23163D86" w:rsidRPr="6031CEA2">
        <w:rPr>
          <w:rFonts w:ascii="Verdana" w:eastAsia="Verdana" w:hAnsi="Verdana" w:cs="Verdana"/>
          <w:sz w:val="18"/>
          <w:szCs w:val="18"/>
        </w:rPr>
        <w:t xml:space="preserve"> Daarover</w:t>
      </w:r>
      <w:r w:rsidRPr="6031CEA2">
        <w:rPr>
          <w:rFonts w:ascii="Verdana" w:eastAsia="Verdana" w:hAnsi="Verdana" w:cs="Verdana"/>
          <w:sz w:val="18"/>
          <w:szCs w:val="18"/>
        </w:rPr>
        <w:t xml:space="preserve"> </w:t>
      </w:r>
      <w:r w:rsidR="2DA76498" w:rsidRPr="6031CEA2">
        <w:rPr>
          <w:rFonts w:ascii="Verdana" w:eastAsia="Verdana" w:hAnsi="Verdana" w:cs="Verdana"/>
          <w:sz w:val="18"/>
          <w:szCs w:val="18"/>
        </w:rPr>
        <w:t>is</w:t>
      </w:r>
      <w:r w:rsidRPr="6031CEA2">
        <w:rPr>
          <w:rFonts w:ascii="Verdana" w:eastAsia="Verdana" w:hAnsi="Verdana" w:cs="Verdana"/>
          <w:sz w:val="18"/>
          <w:szCs w:val="18"/>
        </w:rPr>
        <w:t xml:space="preserve"> in artikel 2.3a </w:t>
      </w:r>
      <w:r w:rsidR="322B35AB" w:rsidRPr="6031CEA2">
        <w:rPr>
          <w:rFonts w:ascii="Verdana" w:eastAsia="Verdana" w:hAnsi="Verdana" w:cs="Verdana"/>
          <w:sz w:val="18"/>
          <w:szCs w:val="18"/>
        </w:rPr>
        <w:t>bepaald dat</w:t>
      </w:r>
      <w:r w:rsidRPr="6031CEA2">
        <w:rPr>
          <w:rFonts w:ascii="Verdana" w:eastAsia="Verdana" w:hAnsi="Verdana" w:cs="Verdana"/>
          <w:sz w:val="18"/>
          <w:szCs w:val="18"/>
        </w:rPr>
        <w:t>:</w:t>
      </w:r>
    </w:p>
    <w:p w14:paraId="395E5D85" w14:textId="7879E932" w:rsidR="00DB3444" w:rsidRDefault="00F40693" w:rsidP="6031CEA2">
      <w:pPr>
        <w:spacing w:after="0" w:line="257" w:lineRule="auto"/>
        <w:rPr>
          <w:rFonts w:ascii="Verdana" w:eastAsia="Verdana" w:hAnsi="Verdana" w:cs="Verdana"/>
          <w:sz w:val="18"/>
          <w:szCs w:val="18"/>
        </w:rPr>
      </w:pPr>
      <w:proofErr w:type="gramStart"/>
      <w:r w:rsidRPr="6031CEA2">
        <w:rPr>
          <w:rFonts w:ascii="Verdana" w:eastAsia="Verdana" w:hAnsi="Verdana" w:cs="Verdana"/>
          <w:sz w:val="18"/>
          <w:szCs w:val="18"/>
        </w:rPr>
        <w:t>a</w:t>
      </w:r>
      <w:proofErr w:type="gramEnd"/>
      <w:r w:rsidRPr="6031CEA2">
        <w:rPr>
          <w:rFonts w:ascii="Verdana" w:eastAsia="Verdana" w:hAnsi="Verdana" w:cs="Verdana"/>
          <w:sz w:val="18"/>
          <w:szCs w:val="18"/>
        </w:rPr>
        <w:t xml:space="preserve">) </w:t>
      </w:r>
      <w:r w:rsidR="5F1E360D" w:rsidRPr="6031CEA2">
        <w:rPr>
          <w:rFonts w:ascii="Verdana" w:eastAsia="Verdana" w:hAnsi="Verdana" w:cs="Verdana"/>
          <w:sz w:val="18"/>
          <w:szCs w:val="18"/>
        </w:rPr>
        <w:t>geen routinematige ingrepen worden uitgevoerd op basis van voldoende maatregelen gericht op het minimaliseren van risicofactoren</w:t>
      </w:r>
      <w:r w:rsidR="099FA3E3" w:rsidRPr="6031CEA2">
        <w:rPr>
          <w:rFonts w:ascii="Verdana" w:eastAsia="Verdana" w:hAnsi="Verdana" w:cs="Verdana"/>
          <w:sz w:val="18"/>
          <w:szCs w:val="18"/>
        </w:rPr>
        <w:t>,</w:t>
      </w:r>
    </w:p>
    <w:p w14:paraId="77F01A49" w14:textId="112EA826" w:rsidR="00F40693" w:rsidRPr="00D11ED4" w:rsidRDefault="5F1E360D" w:rsidP="00F40693">
      <w:pPr>
        <w:spacing w:after="0" w:line="257" w:lineRule="auto"/>
        <w:rPr>
          <w:rFonts w:ascii="Verdana" w:eastAsia="Verdana" w:hAnsi="Verdana" w:cs="Verdana"/>
          <w:sz w:val="18"/>
          <w:szCs w:val="18"/>
        </w:rPr>
      </w:pPr>
      <w:proofErr w:type="gramStart"/>
      <w:r w:rsidRPr="6031CEA2">
        <w:rPr>
          <w:rFonts w:ascii="Verdana" w:eastAsia="Verdana" w:hAnsi="Verdana" w:cs="Verdana"/>
          <w:sz w:val="18"/>
          <w:szCs w:val="18"/>
        </w:rPr>
        <w:t>b</w:t>
      </w:r>
      <w:proofErr w:type="gramEnd"/>
      <w:r w:rsidR="00F40693" w:rsidRPr="6031CEA2">
        <w:rPr>
          <w:rFonts w:ascii="Verdana" w:eastAsia="Verdana" w:hAnsi="Verdana" w:cs="Verdana"/>
          <w:sz w:val="18"/>
          <w:szCs w:val="18"/>
        </w:rPr>
        <w:t>) de regels zien op</w:t>
      </w:r>
      <w:r w:rsidR="6234FF72" w:rsidRPr="6031CEA2">
        <w:rPr>
          <w:rFonts w:ascii="Verdana" w:eastAsia="Verdana" w:hAnsi="Verdana" w:cs="Verdana"/>
          <w:sz w:val="18"/>
          <w:szCs w:val="18"/>
        </w:rPr>
        <w:t xml:space="preserve"> het</w:t>
      </w:r>
      <w:r w:rsidR="00F40693" w:rsidRPr="6031CEA2">
        <w:rPr>
          <w:rFonts w:ascii="Verdana" w:eastAsia="Verdana" w:hAnsi="Verdana" w:cs="Verdana"/>
          <w:sz w:val="18"/>
          <w:szCs w:val="18"/>
        </w:rPr>
        <w:t xml:space="preserve"> de op grond van artikel 2.8, onder b, aangewezen ingrepen</w:t>
      </w:r>
      <w:r w:rsidR="3A4241A9" w:rsidRPr="6031CEA2">
        <w:rPr>
          <w:rFonts w:ascii="Verdana" w:eastAsia="Verdana" w:hAnsi="Verdana" w:cs="Verdana"/>
          <w:sz w:val="18"/>
          <w:szCs w:val="18"/>
        </w:rPr>
        <w:t>,</w:t>
      </w:r>
      <w:r w:rsidR="00F40693" w:rsidRPr="6031CEA2">
        <w:rPr>
          <w:rFonts w:ascii="Verdana" w:eastAsia="Verdana" w:hAnsi="Verdana" w:cs="Verdana"/>
          <w:sz w:val="18"/>
          <w:szCs w:val="18"/>
        </w:rPr>
        <w:t xml:space="preserve"> </w:t>
      </w:r>
    </w:p>
    <w:p w14:paraId="512D52D6" w14:textId="08D523A3" w:rsidR="00F40693" w:rsidRPr="00D11ED4" w:rsidRDefault="0E64043E" w:rsidP="00F40693">
      <w:pPr>
        <w:spacing w:after="0" w:line="257" w:lineRule="auto"/>
        <w:rPr>
          <w:rFonts w:ascii="Verdana" w:eastAsia="Verdana" w:hAnsi="Verdana" w:cs="Verdana"/>
          <w:sz w:val="18"/>
          <w:szCs w:val="18"/>
        </w:rPr>
      </w:pPr>
      <w:proofErr w:type="gramStart"/>
      <w:r w:rsidRPr="6031CEA2">
        <w:rPr>
          <w:rFonts w:ascii="Verdana" w:eastAsia="Verdana" w:hAnsi="Verdana" w:cs="Verdana"/>
          <w:sz w:val="18"/>
          <w:szCs w:val="18"/>
        </w:rPr>
        <w:t>c</w:t>
      </w:r>
      <w:proofErr w:type="gramEnd"/>
      <w:r w:rsidR="00F40693" w:rsidRPr="6031CEA2">
        <w:rPr>
          <w:rFonts w:ascii="Verdana" w:eastAsia="Verdana" w:hAnsi="Verdana" w:cs="Verdana"/>
          <w:sz w:val="18"/>
          <w:szCs w:val="18"/>
        </w:rPr>
        <w:t>) de regels niet zi</w:t>
      </w:r>
      <w:r w:rsidR="749104B7" w:rsidRPr="6031CEA2">
        <w:rPr>
          <w:rFonts w:ascii="Verdana" w:eastAsia="Verdana" w:hAnsi="Verdana" w:cs="Verdana"/>
          <w:sz w:val="18"/>
          <w:szCs w:val="18"/>
        </w:rPr>
        <w:t>e</w:t>
      </w:r>
      <w:r w:rsidR="00F40693" w:rsidRPr="6031CEA2">
        <w:rPr>
          <w:rFonts w:ascii="Verdana" w:eastAsia="Verdana" w:hAnsi="Verdana" w:cs="Verdana"/>
          <w:sz w:val="18"/>
          <w:szCs w:val="18"/>
        </w:rPr>
        <w:t xml:space="preserve">n op ingrepen die plaatsvinden vanwege een diergeneeskundige noodzaak </w:t>
      </w:r>
      <w:r w:rsidR="178D4DFE" w:rsidRPr="6031CEA2">
        <w:rPr>
          <w:rFonts w:ascii="Verdana" w:eastAsia="Verdana" w:hAnsi="Verdana" w:cs="Verdana"/>
          <w:sz w:val="18"/>
          <w:szCs w:val="18"/>
        </w:rPr>
        <w:t>of</w:t>
      </w:r>
      <w:r w:rsidR="00F40693" w:rsidRPr="6031CEA2">
        <w:rPr>
          <w:rFonts w:ascii="Verdana" w:eastAsia="Verdana" w:hAnsi="Verdana" w:cs="Verdana"/>
          <w:sz w:val="18"/>
          <w:szCs w:val="18"/>
        </w:rPr>
        <w:t xml:space="preserve"> op ingrepen die dwingend voortvloeien uit bindende onderdelen van EU-rechtshandelingen.</w:t>
      </w:r>
    </w:p>
    <w:p w14:paraId="1EBFB01F" w14:textId="2C148324" w:rsidR="00F40693" w:rsidRDefault="00F40693" w:rsidP="00F40693">
      <w:pPr>
        <w:spacing w:after="0" w:line="257" w:lineRule="auto"/>
        <w:rPr>
          <w:rFonts w:ascii="Verdana" w:eastAsia="Verdana" w:hAnsi="Verdana" w:cs="Verdana"/>
          <w:sz w:val="18"/>
          <w:szCs w:val="18"/>
        </w:rPr>
      </w:pPr>
      <w:r w:rsidRPr="6031CEA2">
        <w:rPr>
          <w:rFonts w:ascii="Verdana" w:eastAsia="Verdana" w:hAnsi="Verdana" w:cs="Verdana"/>
          <w:sz w:val="18"/>
          <w:szCs w:val="18"/>
        </w:rPr>
        <w:t xml:space="preserve"> </w:t>
      </w:r>
    </w:p>
    <w:p w14:paraId="3AD44CB6" w14:textId="77777777" w:rsidR="00F40693" w:rsidRPr="00AE46AA" w:rsidRDefault="00F40693" w:rsidP="00F40693">
      <w:pPr>
        <w:spacing w:after="0" w:line="257" w:lineRule="auto"/>
        <w:rPr>
          <w:rFonts w:ascii="Verdana" w:eastAsia="Verdana" w:hAnsi="Verdana" w:cs="Verdana"/>
          <w:i/>
          <w:iCs/>
          <w:sz w:val="18"/>
          <w:szCs w:val="18"/>
        </w:rPr>
      </w:pPr>
      <w:r w:rsidRPr="00AE46AA">
        <w:rPr>
          <w:rFonts w:ascii="Verdana" w:eastAsia="Verdana" w:hAnsi="Verdana" w:cs="Verdana"/>
          <w:i/>
          <w:iCs/>
          <w:sz w:val="18"/>
          <w:szCs w:val="18"/>
        </w:rPr>
        <w:t xml:space="preserve">Artikel 2.3a, vierde lid. </w:t>
      </w:r>
    </w:p>
    <w:p w14:paraId="7D8FA579" w14:textId="3F03B52C" w:rsidR="00F40693" w:rsidRPr="00D11ED4" w:rsidRDefault="00F40693" w:rsidP="00F40693">
      <w:pPr>
        <w:spacing w:after="0" w:line="257" w:lineRule="auto"/>
        <w:rPr>
          <w:rFonts w:ascii="Verdana" w:eastAsia="Verdana" w:hAnsi="Verdana" w:cs="Verdana"/>
          <w:sz w:val="18"/>
          <w:szCs w:val="18"/>
        </w:rPr>
      </w:pPr>
      <w:r w:rsidRPr="00D11ED4">
        <w:rPr>
          <w:rFonts w:ascii="Verdana" w:eastAsia="Verdana" w:hAnsi="Verdana" w:cs="Verdana"/>
          <w:sz w:val="18"/>
          <w:szCs w:val="18"/>
        </w:rPr>
        <w:t xml:space="preserve">Het vierde lid van artikel 2.3a bepaalt dat de regels in de </w:t>
      </w:r>
      <w:r w:rsidR="00A2492D">
        <w:rPr>
          <w:rFonts w:ascii="Verdana" w:eastAsia="Verdana" w:hAnsi="Verdana" w:cs="Verdana"/>
          <w:sz w:val="18"/>
          <w:szCs w:val="18"/>
        </w:rPr>
        <w:t>AMvB</w:t>
      </w:r>
      <w:r w:rsidRPr="00D11ED4">
        <w:rPr>
          <w:rFonts w:ascii="Verdana" w:eastAsia="Verdana" w:hAnsi="Verdana" w:cs="Verdana"/>
          <w:sz w:val="18"/>
          <w:szCs w:val="18"/>
        </w:rPr>
        <w:t xml:space="preserve"> gericht moeten zijn op het uiterlijk in 2040 bewerkstelligen van een dierwaardige veehouderij. Het jaartal 2040 functioneert daarmee als richtpunt en stip op de horizon voor wat op de langere termijn voor een dierwaardige wijze van houden is vereist. </w:t>
      </w:r>
    </w:p>
    <w:p w14:paraId="63D02E77" w14:textId="06C4AC3E" w:rsidR="0021188B" w:rsidRDefault="00F40693" w:rsidP="00F40693">
      <w:pPr>
        <w:spacing w:after="0" w:line="257" w:lineRule="auto"/>
        <w:rPr>
          <w:rFonts w:ascii="Verdana" w:eastAsia="Verdana" w:hAnsi="Verdana" w:cs="Verdana"/>
          <w:sz w:val="18"/>
          <w:szCs w:val="18"/>
        </w:rPr>
      </w:pPr>
      <w:r w:rsidRPr="6031CEA2">
        <w:rPr>
          <w:rFonts w:ascii="Verdana" w:eastAsia="Verdana" w:hAnsi="Verdana" w:cs="Verdana"/>
          <w:sz w:val="18"/>
          <w:szCs w:val="18"/>
        </w:rPr>
        <w:t xml:space="preserve">Het vierde lid bevat tevens één </w:t>
      </w:r>
      <w:r w:rsidRPr="6031CEA2">
        <w:rPr>
          <w:rFonts w:ascii="Verdana" w:eastAsia="Verdana" w:hAnsi="Verdana" w:cs="Verdana"/>
          <w:i/>
          <w:iCs/>
          <w:sz w:val="18"/>
          <w:szCs w:val="18"/>
        </w:rPr>
        <w:t>uitzonderingsgrond</w:t>
      </w:r>
      <w:r w:rsidRPr="6031CEA2">
        <w:rPr>
          <w:rFonts w:ascii="Verdana" w:eastAsia="Verdana" w:hAnsi="Verdana" w:cs="Verdana"/>
          <w:sz w:val="18"/>
          <w:szCs w:val="18"/>
        </w:rPr>
        <w:t xml:space="preserve"> op basis waarvan een langere termijn voor de invoering van regels kan worden gesteld dan 2040: </w:t>
      </w:r>
      <w:r w:rsidRPr="6031CEA2">
        <w:rPr>
          <w:rFonts w:ascii="Verdana" w:eastAsia="Verdana" w:hAnsi="Verdana" w:cs="Verdana"/>
          <w:sz w:val="18"/>
          <w:szCs w:val="18"/>
          <w:u w:val="single"/>
        </w:rPr>
        <w:t>voor zover</w:t>
      </w:r>
      <w:r w:rsidRPr="6031CEA2">
        <w:rPr>
          <w:rFonts w:ascii="Verdana" w:eastAsia="Verdana" w:hAnsi="Verdana" w:cs="Verdana"/>
          <w:sz w:val="18"/>
          <w:szCs w:val="18"/>
        </w:rPr>
        <w:t xml:space="preserve"> noodzakelijk voor bepaalde situaties bij </w:t>
      </w:r>
      <w:r w:rsidR="00A2492D" w:rsidRPr="6031CEA2">
        <w:rPr>
          <w:rFonts w:ascii="Verdana" w:eastAsia="Verdana" w:hAnsi="Verdana" w:cs="Verdana"/>
          <w:sz w:val="18"/>
          <w:szCs w:val="18"/>
        </w:rPr>
        <w:t>AMvB</w:t>
      </w:r>
      <w:r w:rsidRPr="6031CEA2">
        <w:rPr>
          <w:rFonts w:ascii="Verdana" w:eastAsia="Verdana" w:hAnsi="Verdana" w:cs="Verdana"/>
          <w:sz w:val="18"/>
          <w:szCs w:val="18"/>
        </w:rPr>
        <w:t xml:space="preserve"> een langere termijn wordt gesteld</w:t>
      </w:r>
      <w:r w:rsidR="6EC292D2" w:rsidRPr="6031CEA2">
        <w:rPr>
          <w:rFonts w:ascii="Verdana" w:eastAsia="Verdana" w:hAnsi="Verdana" w:cs="Verdana"/>
          <w:sz w:val="18"/>
          <w:szCs w:val="18"/>
        </w:rPr>
        <w:t xml:space="preserve"> met het oog op een redelijke overgangstermijn gericht </w:t>
      </w:r>
      <w:r w:rsidR="6EC292D2" w:rsidRPr="6031CEA2">
        <w:rPr>
          <w:rFonts w:ascii="Verdana" w:eastAsia="Verdana" w:hAnsi="Verdana" w:cs="Verdana"/>
          <w:sz w:val="18"/>
          <w:szCs w:val="18"/>
        </w:rPr>
        <w:lastRenderedPageBreak/>
        <w:t xml:space="preserve">op het door houders </w:t>
      </w:r>
      <w:r w:rsidR="170FD5E6" w:rsidRPr="6031CEA2">
        <w:rPr>
          <w:rFonts w:ascii="Verdana" w:eastAsia="Verdana" w:hAnsi="Verdana" w:cs="Verdana"/>
          <w:sz w:val="18"/>
          <w:szCs w:val="18"/>
        </w:rPr>
        <w:t>van dieren k</w:t>
      </w:r>
      <w:r w:rsidR="6EC292D2" w:rsidRPr="6031CEA2">
        <w:rPr>
          <w:rFonts w:ascii="Verdana" w:eastAsia="Verdana" w:hAnsi="Verdana" w:cs="Verdana"/>
          <w:sz w:val="18"/>
          <w:szCs w:val="18"/>
        </w:rPr>
        <w:t xml:space="preserve">unnen terugverdienen </w:t>
      </w:r>
      <w:r w:rsidR="170FD5E6" w:rsidRPr="6031CEA2">
        <w:rPr>
          <w:rFonts w:ascii="Verdana" w:eastAsia="Verdana" w:hAnsi="Verdana" w:cs="Verdana"/>
          <w:sz w:val="18"/>
          <w:szCs w:val="18"/>
        </w:rPr>
        <w:t xml:space="preserve">van investeringen </w:t>
      </w:r>
      <w:r w:rsidR="6EC292D2" w:rsidRPr="6031CEA2">
        <w:rPr>
          <w:rFonts w:ascii="Verdana" w:eastAsia="Verdana" w:hAnsi="Verdana" w:cs="Verdana"/>
          <w:sz w:val="18"/>
          <w:szCs w:val="18"/>
        </w:rPr>
        <w:t>die noodzakelijk zijn om aan d</w:t>
      </w:r>
      <w:r w:rsidR="170FD5E6" w:rsidRPr="6031CEA2">
        <w:rPr>
          <w:rFonts w:ascii="Verdana" w:eastAsia="Verdana" w:hAnsi="Verdana" w:cs="Verdana"/>
          <w:sz w:val="18"/>
          <w:szCs w:val="18"/>
        </w:rPr>
        <w:t>i</w:t>
      </w:r>
      <w:r w:rsidR="6EC292D2" w:rsidRPr="6031CEA2">
        <w:rPr>
          <w:rFonts w:ascii="Verdana" w:eastAsia="Verdana" w:hAnsi="Verdana" w:cs="Verdana"/>
          <w:sz w:val="18"/>
          <w:szCs w:val="18"/>
        </w:rPr>
        <w:t xml:space="preserve">e regels te voldoen. </w:t>
      </w:r>
    </w:p>
    <w:p w14:paraId="53B9EA30" w14:textId="77777777" w:rsidR="00F40693" w:rsidRDefault="00F40693" w:rsidP="00F40693">
      <w:pPr>
        <w:spacing w:after="0" w:line="257" w:lineRule="auto"/>
        <w:rPr>
          <w:rFonts w:ascii="Verdana" w:eastAsia="Verdana" w:hAnsi="Verdana" w:cs="Verdana"/>
          <w:sz w:val="18"/>
          <w:szCs w:val="18"/>
        </w:rPr>
      </w:pPr>
    </w:p>
    <w:p w14:paraId="5689A2A0" w14:textId="1CCC0EDE" w:rsidR="6B789111" w:rsidRDefault="276A0935" w:rsidP="6B3FE188">
      <w:pPr>
        <w:spacing w:after="0" w:line="257" w:lineRule="auto"/>
        <w:rPr>
          <w:rFonts w:ascii="Verdana" w:eastAsia="Verdana" w:hAnsi="Verdana" w:cs="Verdana"/>
          <w:i/>
          <w:iCs/>
          <w:sz w:val="18"/>
          <w:szCs w:val="18"/>
        </w:rPr>
      </w:pPr>
      <w:r w:rsidRPr="6B3FE188">
        <w:rPr>
          <w:rFonts w:ascii="Verdana" w:eastAsia="Verdana" w:hAnsi="Verdana" w:cs="Verdana"/>
          <w:i/>
          <w:iCs/>
          <w:sz w:val="18"/>
          <w:szCs w:val="18"/>
        </w:rPr>
        <w:t xml:space="preserve">Artikel </w:t>
      </w:r>
      <w:r w:rsidR="38BA0099" w:rsidRPr="6B3FE188">
        <w:rPr>
          <w:rFonts w:ascii="Verdana" w:eastAsia="Verdana" w:hAnsi="Verdana" w:cs="Verdana"/>
          <w:i/>
          <w:iCs/>
          <w:sz w:val="18"/>
          <w:szCs w:val="18"/>
        </w:rPr>
        <w:t>2.5, tweede lid</w:t>
      </w:r>
      <w:r w:rsidR="20E67191" w:rsidRPr="6B3FE188">
        <w:rPr>
          <w:rFonts w:ascii="Verdana" w:eastAsia="Verdana" w:hAnsi="Verdana" w:cs="Verdana"/>
          <w:i/>
          <w:iCs/>
          <w:sz w:val="18"/>
          <w:szCs w:val="18"/>
        </w:rPr>
        <w:t>, van de Wet dieren</w:t>
      </w:r>
      <w:r w:rsidR="5296F57B" w:rsidRPr="3A27D653">
        <w:rPr>
          <w:rFonts w:ascii="Verdana" w:eastAsia="Verdana" w:hAnsi="Verdana" w:cs="Verdana"/>
          <w:i/>
          <w:iCs/>
          <w:sz w:val="18"/>
          <w:szCs w:val="18"/>
        </w:rPr>
        <w:t>.</w:t>
      </w:r>
    </w:p>
    <w:p w14:paraId="360DB931" w14:textId="4A1025D0" w:rsidR="6B789111" w:rsidRDefault="6B789111" w:rsidP="6031CEA2">
      <w:pPr>
        <w:spacing w:after="0" w:line="257" w:lineRule="auto"/>
        <w:rPr>
          <w:rFonts w:ascii="Verdana" w:eastAsia="Verdana" w:hAnsi="Verdana" w:cs="Verdana"/>
          <w:sz w:val="18"/>
          <w:szCs w:val="18"/>
        </w:rPr>
      </w:pPr>
      <w:r w:rsidRPr="6031CEA2">
        <w:rPr>
          <w:rFonts w:ascii="Verdana" w:eastAsia="Verdana" w:hAnsi="Verdana" w:cs="Verdana"/>
          <w:sz w:val="18"/>
          <w:szCs w:val="18"/>
        </w:rPr>
        <w:t>Artikel 2.5, tweede lid, onder a, is de grondslag voor het stellen van een transportleeftijd aan kalveren. Kalveren jonger dan vier weken mogen niet worden vervoerd, voor zover het om transport gaat dat geheel binnen Nederland plaatsheeft. Dat wordt geregeld in artikel 2.45b. Zie nader de paragraaf hierboven vanwege</w:t>
      </w:r>
      <w:r w:rsidR="5C851E3C" w:rsidRPr="6031CEA2">
        <w:rPr>
          <w:rFonts w:ascii="Verdana" w:eastAsia="Verdana" w:hAnsi="Verdana" w:cs="Verdana"/>
          <w:sz w:val="18"/>
          <w:szCs w:val="18"/>
        </w:rPr>
        <w:t xml:space="preserve"> de verhouding met de Transportverordening.</w:t>
      </w:r>
    </w:p>
    <w:p w14:paraId="4D3AEE5A" w14:textId="615DD5A4" w:rsidR="6031CEA2" w:rsidRDefault="6031CEA2" w:rsidP="6031CEA2">
      <w:pPr>
        <w:spacing w:after="0" w:line="257" w:lineRule="auto"/>
        <w:rPr>
          <w:rFonts w:ascii="Verdana" w:eastAsia="Verdana" w:hAnsi="Verdana" w:cs="Verdana"/>
          <w:sz w:val="18"/>
          <w:szCs w:val="18"/>
        </w:rPr>
      </w:pPr>
    </w:p>
    <w:p w14:paraId="34B00BD5" w14:textId="2ED79080" w:rsidR="003345D9" w:rsidRDefault="00F40693" w:rsidP="00F40693">
      <w:pPr>
        <w:spacing w:after="0" w:line="257" w:lineRule="auto"/>
        <w:rPr>
          <w:rFonts w:ascii="Verdana" w:eastAsia="Verdana" w:hAnsi="Verdana" w:cs="Verdana"/>
          <w:i/>
          <w:iCs/>
          <w:sz w:val="18"/>
          <w:szCs w:val="18"/>
        </w:rPr>
      </w:pPr>
      <w:r w:rsidRPr="00AE46AA">
        <w:rPr>
          <w:rFonts w:ascii="Verdana" w:eastAsia="Verdana" w:hAnsi="Verdana" w:cs="Verdana"/>
          <w:i/>
          <w:iCs/>
          <w:sz w:val="18"/>
          <w:szCs w:val="18"/>
        </w:rPr>
        <w:t>Artikel 2.8, tweede lid, van de Wet dieren</w:t>
      </w:r>
      <w:r w:rsidR="432BD7DE" w:rsidRPr="3597AAB1">
        <w:rPr>
          <w:rFonts w:ascii="Verdana" w:eastAsia="Verdana" w:hAnsi="Verdana" w:cs="Verdana"/>
          <w:i/>
          <w:iCs/>
          <w:sz w:val="18"/>
          <w:szCs w:val="18"/>
        </w:rPr>
        <w:t>.</w:t>
      </w:r>
    </w:p>
    <w:p w14:paraId="379F6BFD" w14:textId="66980292" w:rsidR="001C2C5A" w:rsidRDefault="00F40693" w:rsidP="3597AAB1">
      <w:pPr>
        <w:spacing w:after="0" w:line="257" w:lineRule="auto"/>
        <w:rPr>
          <w:rFonts w:ascii="Verdana" w:eastAsia="Verdana" w:hAnsi="Verdana" w:cs="Verdana"/>
          <w:sz w:val="18"/>
          <w:szCs w:val="18"/>
        </w:rPr>
      </w:pPr>
      <w:r w:rsidRPr="00AE46AA">
        <w:rPr>
          <w:rFonts w:ascii="Verdana" w:eastAsia="Verdana" w:hAnsi="Verdana" w:cs="Verdana"/>
          <w:sz w:val="18"/>
          <w:szCs w:val="18"/>
        </w:rPr>
        <w:t xml:space="preserve">Op grond van artikel 2.8, tweede lid, van de Wet dieren zijn lichamelijke ingrepen aangewezen waarop het uitgangspunt dat lichamelijke ingrepen bij dieren verboden zijn (artikel 2.8, eerste lid) niet van toepassing is. Die grondslag wordt in deze </w:t>
      </w:r>
      <w:r w:rsidR="00A2492D">
        <w:rPr>
          <w:rFonts w:ascii="Verdana" w:eastAsia="Verdana" w:hAnsi="Verdana" w:cs="Verdana"/>
          <w:sz w:val="18"/>
          <w:szCs w:val="18"/>
        </w:rPr>
        <w:t>AMvB</w:t>
      </w:r>
      <w:r w:rsidRPr="00AE46AA">
        <w:rPr>
          <w:rFonts w:ascii="Verdana" w:eastAsia="Verdana" w:hAnsi="Verdana" w:cs="Verdana"/>
          <w:sz w:val="18"/>
          <w:szCs w:val="18"/>
        </w:rPr>
        <w:t xml:space="preserve"> gebruikt om tot nog toe toegelaten ingrepen ofwel in te trekken ofwel de uitvoering ervan te verbinden aan nadere voorwaarden. </w:t>
      </w:r>
      <w:r>
        <w:rPr>
          <w:rFonts w:ascii="Verdana" w:eastAsia="Verdana" w:hAnsi="Verdana" w:cs="Verdana"/>
          <w:sz w:val="18"/>
          <w:szCs w:val="18"/>
        </w:rPr>
        <w:t xml:space="preserve">Dit heeft </w:t>
      </w:r>
      <w:proofErr w:type="gramStart"/>
      <w:r>
        <w:rPr>
          <w:rFonts w:ascii="Verdana" w:eastAsia="Verdana" w:hAnsi="Verdana" w:cs="Verdana"/>
          <w:sz w:val="18"/>
          <w:szCs w:val="18"/>
        </w:rPr>
        <w:t>met name</w:t>
      </w:r>
      <w:proofErr w:type="gramEnd"/>
      <w:r>
        <w:rPr>
          <w:rFonts w:ascii="Verdana" w:eastAsia="Verdana" w:hAnsi="Verdana" w:cs="Verdana"/>
          <w:sz w:val="18"/>
          <w:szCs w:val="18"/>
        </w:rPr>
        <w:t xml:space="preserve"> betrekking op de in het Besluit diergeneeskundigen doorgevoerde wijzigingen (artikel VI). </w:t>
      </w:r>
      <w:r w:rsidR="001C2C5A">
        <w:br/>
      </w:r>
    </w:p>
    <w:p w14:paraId="6DFFA179" w14:textId="49F65E41" w:rsidR="0E5A8962" w:rsidRDefault="0E5A8962" w:rsidP="68704567">
      <w:pPr>
        <w:pStyle w:val="Kop1"/>
      </w:pPr>
      <w:bookmarkStart w:id="15" w:name="_Toc195179536"/>
      <w:bookmarkStart w:id="16" w:name="_Toc2131428851"/>
      <w:bookmarkStart w:id="17" w:name="_Toc494274493"/>
      <w:r>
        <w:t>6. Gevolgen (m.u.v. financiële gevolgen)</w:t>
      </w:r>
      <w:bookmarkEnd w:id="15"/>
      <w:r>
        <w:br/>
      </w:r>
      <w:bookmarkEnd w:id="16"/>
      <w:bookmarkEnd w:id="17"/>
    </w:p>
    <w:p w14:paraId="7A653281" w14:textId="07BACE50" w:rsidR="007E21FB" w:rsidRDefault="419E5A7E" w:rsidP="557BF12B">
      <w:pPr>
        <w:spacing w:after="0" w:line="257" w:lineRule="auto"/>
        <w:rPr>
          <w:rFonts w:ascii="Verdana" w:eastAsia="Verdana" w:hAnsi="Verdana" w:cs="Verdana"/>
          <w:sz w:val="18"/>
          <w:szCs w:val="18"/>
          <w:u w:val="single"/>
        </w:rPr>
      </w:pPr>
      <w:r w:rsidRPr="012819FE">
        <w:rPr>
          <w:rFonts w:ascii="Verdana" w:eastAsia="Verdana" w:hAnsi="Verdana" w:cs="Verdana"/>
          <w:sz w:val="18"/>
          <w:szCs w:val="18"/>
          <w:u w:val="single"/>
        </w:rPr>
        <w:t xml:space="preserve">1. Gevolgen voor veehouders/bedrijven </w:t>
      </w:r>
      <w:r>
        <w:br/>
      </w:r>
    </w:p>
    <w:p w14:paraId="750CA42D" w14:textId="3A2E6E01" w:rsidR="007E21FB" w:rsidRDefault="6C2B6252" w:rsidP="012819FE">
      <w:pPr>
        <w:spacing w:after="0" w:line="257" w:lineRule="auto"/>
        <w:rPr>
          <w:rFonts w:ascii="Verdana" w:eastAsia="Verdana" w:hAnsi="Verdana" w:cs="Verdana"/>
          <w:sz w:val="18"/>
          <w:szCs w:val="18"/>
        </w:rPr>
      </w:pPr>
      <w:r w:rsidRPr="00DD6435">
        <w:rPr>
          <w:rFonts w:ascii="Verdana" w:eastAsia="Verdana" w:hAnsi="Verdana" w:cs="Verdana"/>
          <w:sz w:val="18"/>
          <w:szCs w:val="18"/>
          <w:highlight w:val="yellow"/>
        </w:rPr>
        <w:t xml:space="preserve">De regels in de </w:t>
      </w:r>
      <w:r w:rsidR="00A2492D" w:rsidRPr="00DD6435">
        <w:rPr>
          <w:rFonts w:ascii="Verdana" w:eastAsia="Verdana" w:hAnsi="Verdana" w:cs="Verdana"/>
          <w:sz w:val="18"/>
          <w:szCs w:val="18"/>
          <w:highlight w:val="yellow"/>
        </w:rPr>
        <w:t>AMvB</w:t>
      </w:r>
      <w:r w:rsidRPr="00DD6435">
        <w:rPr>
          <w:rFonts w:ascii="Verdana" w:eastAsia="Verdana" w:hAnsi="Verdana" w:cs="Verdana"/>
          <w:sz w:val="18"/>
          <w:szCs w:val="18"/>
          <w:highlight w:val="yellow"/>
        </w:rPr>
        <w:t xml:space="preserve"> om dierwaardige veehouderij te bewerkstelligen hebben gevolgen voor alle houders van productiedieren in de varkens-, pluimvee-, koe- en kalversector. Zij zullen vanaf de gestelde inwerkingtredingsdata hun </w:t>
      </w:r>
      <w:proofErr w:type="spellStart"/>
      <w:r w:rsidRPr="00DD6435">
        <w:rPr>
          <w:rFonts w:ascii="Verdana" w:eastAsia="Verdana" w:hAnsi="Verdana" w:cs="Verdana"/>
          <w:sz w:val="18"/>
          <w:szCs w:val="18"/>
          <w:highlight w:val="yellow"/>
        </w:rPr>
        <w:t>houderij</w:t>
      </w:r>
      <w:proofErr w:type="spellEnd"/>
      <w:r w:rsidRPr="00DD6435">
        <w:rPr>
          <w:rFonts w:ascii="Verdana" w:eastAsia="Verdana" w:hAnsi="Verdana" w:cs="Verdana"/>
          <w:sz w:val="18"/>
          <w:szCs w:val="18"/>
          <w:highlight w:val="yellow"/>
        </w:rPr>
        <w:t xml:space="preserve"> in overeenstemming met de nieuwe regels moeten brengen</w:t>
      </w:r>
      <w:r w:rsidRPr="012819FE">
        <w:rPr>
          <w:rFonts w:ascii="Verdana" w:eastAsia="Verdana" w:hAnsi="Verdana" w:cs="Verdana"/>
          <w:sz w:val="18"/>
          <w:szCs w:val="18"/>
        </w:rPr>
        <w:t xml:space="preserve">. De mate waarin individuele veehouders daarvoor aanpassingen aan hun stallen zullen moeten uitvoeren hangt af van de mate waarin zij al aan de nieuwe regels voldoen. Dat verschilt per veehouder. Er is een grote diversiteit aan type veehouderijbedrijven. Sommige aanpassingen zijn ingrijpender dan andere. Indien extra benodigde voorzieningen relatief eenvoudig in bestaande stallen kunnen worden aangebracht, zijn de aanpassingen te overzien, maar de regels in de </w:t>
      </w:r>
      <w:r w:rsidR="00A2492D" w:rsidRPr="012819FE">
        <w:rPr>
          <w:rFonts w:ascii="Verdana" w:eastAsia="Verdana" w:hAnsi="Verdana" w:cs="Verdana"/>
          <w:sz w:val="18"/>
          <w:szCs w:val="18"/>
        </w:rPr>
        <w:t>AMvB</w:t>
      </w:r>
      <w:r w:rsidRPr="012819FE">
        <w:rPr>
          <w:rFonts w:ascii="Verdana" w:eastAsia="Verdana" w:hAnsi="Verdana" w:cs="Verdana"/>
          <w:sz w:val="18"/>
          <w:szCs w:val="18"/>
        </w:rPr>
        <w:t xml:space="preserve"> die een andere inrichting, een andere vloer of de bouw of verbouw van een nieuwe stal noodzakelijk maken, vergen ingrijpende aanpassingen. De inwerkingtredingsdata van regels in de </w:t>
      </w:r>
      <w:r w:rsidR="00A2492D" w:rsidRPr="012819FE">
        <w:rPr>
          <w:rFonts w:ascii="Verdana" w:eastAsia="Verdana" w:hAnsi="Verdana" w:cs="Verdana"/>
          <w:sz w:val="18"/>
          <w:szCs w:val="18"/>
        </w:rPr>
        <w:t>AMvB</w:t>
      </w:r>
      <w:r w:rsidRPr="012819FE">
        <w:rPr>
          <w:rFonts w:ascii="Verdana" w:eastAsia="Verdana" w:hAnsi="Verdana" w:cs="Verdana"/>
          <w:sz w:val="18"/>
          <w:szCs w:val="18"/>
        </w:rPr>
        <w:t xml:space="preserve"> houden rekening met de vereiste aanpassingen en </w:t>
      </w:r>
      <w:r w:rsidR="00924F6C" w:rsidRPr="012819FE">
        <w:rPr>
          <w:rFonts w:ascii="Verdana" w:eastAsia="Verdana" w:hAnsi="Verdana" w:cs="Verdana"/>
          <w:sz w:val="18"/>
          <w:szCs w:val="18"/>
        </w:rPr>
        <w:t xml:space="preserve">met de aspecten die </w:t>
      </w:r>
      <w:r w:rsidR="00651885" w:rsidRPr="012819FE">
        <w:rPr>
          <w:rFonts w:ascii="Verdana" w:eastAsia="Verdana" w:hAnsi="Verdana" w:cs="Verdana"/>
          <w:sz w:val="18"/>
          <w:szCs w:val="18"/>
        </w:rPr>
        <w:t xml:space="preserve">nodig zijn </w:t>
      </w:r>
      <w:r w:rsidR="00924F6C" w:rsidRPr="012819FE">
        <w:rPr>
          <w:rFonts w:ascii="Verdana" w:eastAsia="Verdana" w:hAnsi="Verdana" w:cs="Verdana"/>
          <w:sz w:val="18"/>
          <w:szCs w:val="18"/>
        </w:rPr>
        <w:t xml:space="preserve">voor realisatie van dierwaardige veehouderij </w:t>
      </w:r>
      <w:r w:rsidR="00B109B1" w:rsidRPr="012819FE">
        <w:rPr>
          <w:rFonts w:ascii="Verdana" w:eastAsia="Verdana" w:hAnsi="Verdana" w:cs="Verdana"/>
          <w:sz w:val="18"/>
          <w:szCs w:val="18"/>
        </w:rPr>
        <w:t>en de uitvoerbaarheid van de voorschriften</w:t>
      </w:r>
      <w:r w:rsidRPr="012819FE">
        <w:rPr>
          <w:rFonts w:ascii="Verdana" w:eastAsia="Verdana" w:hAnsi="Verdana" w:cs="Verdana"/>
          <w:sz w:val="18"/>
          <w:szCs w:val="18"/>
        </w:rPr>
        <w:t>.</w:t>
      </w:r>
      <w:r w:rsidR="1FB1BE2A" w:rsidRPr="012819FE">
        <w:rPr>
          <w:rFonts w:ascii="Verdana" w:eastAsia="Verdana" w:hAnsi="Verdana" w:cs="Verdana"/>
          <w:sz w:val="18"/>
          <w:szCs w:val="18"/>
        </w:rPr>
        <w:t xml:space="preserve"> Om de gevolgen goed in kaart te brengen is een </w:t>
      </w:r>
      <w:proofErr w:type="spellStart"/>
      <w:r w:rsidR="1FB1BE2A" w:rsidRPr="012819FE">
        <w:rPr>
          <w:rFonts w:ascii="Verdana" w:eastAsia="Verdana" w:hAnsi="Verdana" w:cs="Verdana"/>
          <w:sz w:val="18"/>
          <w:szCs w:val="18"/>
        </w:rPr>
        <w:t>Bedrijfseffectentoets</w:t>
      </w:r>
      <w:proofErr w:type="spellEnd"/>
      <w:r w:rsidR="1FB1BE2A" w:rsidRPr="012819FE">
        <w:rPr>
          <w:rFonts w:ascii="Verdana" w:eastAsia="Verdana" w:hAnsi="Verdana" w:cs="Verdana"/>
          <w:sz w:val="18"/>
          <w:szCs w:val="18"/>
        </w:rPr>
        <w:t xml:space="preserve"> (BET-toets) uitgevoerd</w:t>
      </w:r>
      <w:r w:rsidR="29ACDB99" w:rsidRPr="012819FE">
        <w:rPr>
          <w:rFonts w:ascii="Verdana" w:eastAsia="Verdana" w:hAnsi="Verdana" w:cs="Verdana"/>
          <w:sz w:val="18"/>
          <w:szCs w:val="18"/>
        </w:rPr>
        <w:t xml:space="preserve">, waarbij naast de effecten voor bedrijven op de regeldruk (zie paragraaf 6.3) </w:t>
      </w:r>
      <w:r w:rsidR="2349C288" w:rsidRPr="012819FE">
        <w:rPr>
          <w:rFonts w:ascii="Verdana" w:eastAsia="Verdana" w:hAnsi="Verdana" w:cs="Verdana"/>
          <w:sz w:val="18"/>
          <w:szCs w:val="18"/>
        </w:rPr>
        <w:t xml:space="preserve">en de praktische uitvoerbaarheid (zie paragraaf 6.2), ook de </w:t>
      </w:r>
      <w:r w:rsidR="2FA9A0DD" w:rsidRPr="012819FE">
        <w:rPr>
          <w:rFonts w:ascii="Verdana" w:eastAsia="Verdana" w:hAnsi="Verdana" w:cs="Verdana"/>
          <w:sz w:val="18"/>
          <w:szCs w:val="18"/>
        </w:rPr>
        <w:t xml:space="preserve">economische </w:t>
      </w:r>
      <w:r w:rsidR="2349C288" w:rsidRPr="012819FE">
        <w:rPr>
          <w:rFonts w:ascii="Verdana" w:eastAsia="Verdana" w:hAnsi="Verdana" w:cs="Verdana"/>
          <w:sz w:val="18"/>
          <w:szCs w:val="18"/>
        </w:rPr>
        <w:t>gevolgen en markteffecten in kaart zijn gebracht</w:t>
      </w:r>
      <w:r w:rsidR="1FB1BE2A" w:rsidRPr="012819FE">
        <w:rPr>
          <w:rFonts w:ascii="Verdana" w:eastAsia="Verdana" w:hAnsi="Verdana" w:cs="Verdana"/>
          <w:sz w:val="18"/>
          <w:szCs w:val="18"/>
        </w:rPr>
        <w:t xml:space="preserve">. </w:t>
      </w:r>
    </w:p>
    <w:p w14:paraId="4D0BAA17" w14:textId="4117F9AC" w:rsidR="007E21FB" w:rsidRDefault="6C2B6252" w:rsidP="179327FD">
      <w:pPr>
        <w:spacing w:after="0" w:line="257" w:lineRule="auto"/>
      </w:pPr>
      <w:r w:rsidRPr="179327FD">
        <w:rPr>
          <w:rFonts w:ascii="Verdana" w:eastAsia="Verdana" w:hAnsi="Verdana" w:cs="Verdana"/>
          <w:sz w:val="18"/>
          <w:szCs w:val="18"/>
        </w:rPr>
        <w:t xml:space="preserve"> </w:t>
      </w:r>
    </w:p>
    <w:p w14:paraId="33FD367C" w14:textId="2153BEBB" w:rsidR="007E21FB" w:rsidRDefault="6C2B6252" w:rsidP="179327FD">
      <w:pPr>
        <w:spacing w:after="0" w:line="257" w:lineRule="auto"/>
        <w:rPr>
          <w:rFonts w:ascii="Verdana" w:eastAsia="Verdana" w:hAnsi="Verdana" w:cs="Verdana"/>
          <w:sz w:val="18"/>
          <w:szCs w:val="18"/>
        </w:rPr>
      </w:pPr>
      <w:r w:rsidRPr="179327FD">
        <w:rPr>
          <w:rFonts w:ascii="Verdana" w:eastAsia="Verdana" w:hAnsi="Verdana" w:cs="Verdana"/>
          <w:sz w:val="18"/>
          <w:szCs w:val="18"/>
        </w:rPr>
        <w:t xml:space="preserve">De economische gevolgen van de regels in de </w:t>
      </w:r>
      <w:r w:rsidR="00A2492D">
        <w:rPr>
          <w:rFonts w:ascii="Verdana" w:eastAsia="Verdana" w:hAnsi="Verdana" w:cs="Verdana"/>
          <w:sz w:val="18"/>
          <w:szCs w:val="18"/>
        </w:rPr>
        <w:t>AMvB</w:t>
      </w:r>
      <w:r w:rsidRPr="179327FD">
        <w:rPr>
          <w:rFonts w:ascii="Verdana" w:eastAsia="Verdana" w:hAnsi="Verdana" w:cs="Verdana"/>
          <w:sz w:val="18"/>
          <w:szCs w:val="18"/>
        </w:rPr>
        <w:t xml:space="preserve"> voor veehouders zijn door onderzoekers van WSER/CAF in een impactanalyse kaart gebracht. In grote lijnen blijkt voor de melkveesector uit het onderzoek dat de kosten voor de deze sector aanzienlijk zijn. Het grootste deel van de kosten komt voort uit de extra oppervlakte voor dieren die nodig is. Als de aanpassingen binnen de bestaande stalruimte moeten worden doorgevoerd, nemen de kosten toe door verlies aan saldo doordat minder koeien kunnen worden gehouden. </w:t>
      </w:r>
      <w:r w:rsidRPr="00DD6435">
        <w:rPr>
          <w:rFonts w:ascii="Verdana" w:eastAsia="Verdana" w:hAnsi="Verdana" w:cs="Verdana"/>
          <w:sz w:val="18"/>
          <w:szCs w:val="18"/>
          <w:highlight w:val="yellow"/>
        </w:rPr>
        <w:t xml:space="preserve">Voor de varkenssector geldt dat de kosten van de voorgenomen regels </w:t>
      </w:r>
      <w:r w:rsidR="003B198D" w:rsidRPr="00DD6435">
        <w:rPr>
          <w:rFonts w:ascii="Verdana" w:eastAsia="Verdana" w:hAnsi="Verdana" w:cs="Verdana"/>
          <w:sz w:val="18"/>
          <w:szCs w:val="18"/>
          <w:highlight w:val="yellow"/>
        </w:rPr>
        <w:t>zeer fors</w:t>
      </w:r>
      <w:r w:rsidRPr="00DD6435">
        <w:rPr>
          <w:rFonts w:ascii="Verdana" w:eastAsia="Verdana" w:hAnsi="Verdana" w:cs="Verdana"/>
          <w:sz w:val="18"/>
          <w:szCs w:val="18"/>
          <w:highlight w:val="yellow"/>
        </w:rPr>
        <w:t xml:space="preserve"> zijn. WSER/CAF stelt </w:t>
      </w:r>
      <w:r w:rsidR="00990699" w:rsidRPr="00DD6435">
        <w:rPr>
          <w:rFonts w:ascii="Verdana" w:eastAsia="Verdana" w:hAnsi="Verdana" w:cs="Verdana"/>
          <w:sz w:val="18"/>
          <w:szCs w:val="18"/>
          <w:highlight w:val="yellow"/>
        </w:rPr>
        <w:t>dan ook</w:t>
      </w:r>
      <w:r w:rsidRPr="00DD6435">
        <w:rPr>
          <w:rFonts w:ascii="Verdana" w:eastAsia="Verdana" w:hAnsi="Verdana" w:cs="Verdana"/>
          <w:sz w:val="18"/>
          <w:szCs w:val="18"/>
          <w:highlight w:val="yellow"/>
        </w:rPr>
        <w:t xml:space="preserve"> dat</w:t>
      </w:r>
      <w:r w:rsidR="00E73B75" w:rsidRPr="00DD6435">
        <w:rPr>
          <w:rFonts w:ascii="Verdana" w:eastAsia="Verdana" w:hAnsi="Verdana" w:cs="Verdana"/>
          <w:sz w:val="18"/>
          <w:szCs w:val="18"/>
          <w:highlight w:val="yellow"/>
        </w:rPr>
        <w:t xml:space="preserve"> forse financiële compensatie</w:t>
      </w:r>
      <w:r w:rsidRPr="00DD6435">
        <w:rPr>
          <w:rFonts w:ascii="Verdana" w:eastAsia="Verdana" w:hAnsi="Verdana" w:cs="Verdana"/>
          <w:sz w:val="18"/>
          <w:szCs w:val="18"/>
          <w:highlight w:val="yellow"/>
        </w:rPr>
        <w:t xml:space="preserve"> </w:t>
      </w:r>
      <w:r w:rsidR="003911D4" w:rsidRPr="00DD6435">
        <w:rPr>
          <w:rFonts w:ascii="Verdana" w:eastAsia="Verdana" w:hAnsi="Verdana" w:cs="Verdana"/>
          <w:sz w:val="18"/>
          <w:szCs w:val="18"/>
          <w:highlight w:val="yellow"/>
        </w:rPr>
        <w:t>benodigd</w:t>
      </w:r>
      <w:r w:rsidR="00990699" w:rsidRPr="00DD6435">
        <w:rPr>
          <w:rFonts w:ascii="Verdana" w:eastAsia="Verdana" w:hAnsi="Verdana" w:cs="Verdana"/>
          <w:sz w:val="18"/>
          <w:szCs w:val="18"/>
          <w:highlight w:val="yellow"/>
        </w:rPr>
        <w:t xml:space="preserve"> is </w:t>
      </w:r>
      <w:r w:rsidR="000C34B6" w:rsidRPr="00DD6435">
        <w:rPr>
          <w:rFonts w:ascii="Verdana" w:eastAsia="Verdana" w:hAnsi="Verdana" w:cs="Verdana"/>
          <w:sz w:val="18"/>
          <w:szCs w:val="18"/>
          <w:highlight w:val="yellow"/>
        </w:rPr>
        <w:t xml:space="preserve">om ervoor te zorgen </w:t>
      </w:r>
      <w:r w:rsidR="00CE5897" w:rsidRPr="00DD6435">
        <w:rPr>
          <w:rFonts w:ascii="Verdana" w:eastAsia="Verdana" w:hAnsi="Verdana" w:cs="Verdana"/>
          <w:sz w:val="18"/>
          <w:szCs w:val="18"/>
          <w:highlight w:val="yellow"/>
        </w:rPr>
        <w:t>de maatregelen</w:t>
      </w:r>
      <w:r w:rsidR="00EE4409" w:rsidRPr="00DD6435">
        <w:rPr>
          <w:rFonts w:ascii="Verdana" w:eastAsia="Verdana" w:hAnsi="Verdana" w:cs="Verdana"/>
          <w:sz w:val="18"/>
          <w:szCs w:val="18"/>
          <w:highlight w:val="yellow"/>
        </w:rPr>
        <w:t xml:space="preserve"> zonder inkomensgevolgen kunnen worden doorgevoerd,</w:t>
      </w:r>
      <w:r w:rsidR="00990699" w:rsidRPr="00DD6435">
        <w:rPr>
          <w:rFonts w:ascii="Verdana" w:eastAsia="Verdana" w:hAnsi="Verdana" w:cs="Verdana"/>
          <w:sz w:val="18"/>
          <w:szCs w:val="18"/>
          <w:highlight w:val="yellow"/>
        </w:rPr>
        <w:t xml:space="preserve"> </w:t>
      </w:r>
      <w:r w:rsidRPr="00DD6435">
        <w:rPr>
          <w:rFonts w:ascii="Verdana" w:eastAsia="Verdana" w:hAnsi="Verdana" w:cs="Verdana"/>
          <w:sz w:val="18"/>
          <w:szCs w:val="18"/>
          <w:highlight w:val="yellow"/>
        </w:rPr>
        <w:t>waarbij de sectorstructuur zal verschuiven naar het houden van minder zeugen en meer vleesvarkens</w:t>
      </w:r>
      <w:r w:rsidR="00EB74CC" w:rsidRPr="00DD6435">
        <w:rPr>
          <w:rFonts w:ascii="Verdana" w:eastAsia="Verdana" w:hAnsi="Verdana" w:cs="Verdana"/>
          <w:sz w:val="18"/>
          <w:szCs w:val="18"/>
          <w:highlight w:val="yellow"/>
        </w:rPr>
        <w:t xml:space="preserve"> omdat d</w:t>
      </w:r>
      <w:r w:rsidR="00F5195E" w:rsidRPr="00DD6435">
        <w:rPr>
          <w:rFonts w:ascii="Verdana" w:eastAsia="Verdana" w:hAnsi="Verdana" w:cs="Verdana"/>
          <w:sz w:val="18"/>
          <w:szCs w:val="18"/>
          <w:highlight w:val="yellow"/>
        </w:rPr>
        <w:t>e grootste invester</w:t>
      </w:r>
      <w:r w:rsidR="00586CA5" w:rsidRPr="00DD6435">
        <w:rPr>
          <w:rFonts w:ascii="Verdana" w:eastAsia="Verdana" w:hAnsi="Verdana" w:cs="Verdana"/>
          <w:sz w:val="18"/>
          <w:szCs w:val="18"/>
          <w:highlight w:val="yellow"/>
        </w:rPr>
        <w:t xml:space="preserve">ingskosten zien op de </w:t>
      </w:r>
      <w:r w:rsidR="00FD2C59" w:rsidRPr="00DD6435">
        <w:rPr>
          <w:rFonts w:ascii="Verdana" w:eastAsia="Verdana" w:hAnsi="Verdana" w:cs="Verdana"/>
          <w:sz w:val="18"/>
          <w:szCs w:val="18"/>
          <w:highlight w:val="yellow"/>
        </w:rPr>
        <w:t>zeugenhouderij</w:t>
      </w:r>
      <w:r w:rsidRPr="00DD6435">
        <w:rPr>
          <w:rFonts w:ascii="Verdana" w:eastAsia="Verdana" w:hAnsi="Verdana" w:cs="Verdana"/>
          <w:sz w:val="18"/>
          <w:szCs w:val="18"/>
          <w:highlight w:val="yellow"/>
        </w:rPr>
        <w:t xml:space="preserve">. Net als bij koeien geldt dat de kosten aanzienlijk toenemen indien de aanpassingen alleen binnen de stalmuren kunnen plaatsvinden. Over de pluimveesector komt WSER/CAF tot de conclusie dat de kosten primair gerelateerd zijn aan het verlagen van de maximaal toegestane bezettingsgraad. Een kleine verlaging van de bezetting heeft </w:t>
      </w:r>
      <w:r w:rsidR="00E066AD" w:rsidRPr="00DD6435">
        <w:rPr>
          <w:rFonts w:ascii="Verdana" w:eastAsia="Verdana" w:hAnsi="Verdana" w:cs="Verdana"/>
          <w:sz w:val="18"/>
          <w:szCs w:val="18"/>
          <w:highlight w:val="yellow"/>
        </w:rPr>
        <w:t xml:space="preserve">– zonder financiële compensatie – </w:t>
      </w:r>
      <w:r w:rsidRPr="00DD6435">
        <w:rPr>
          <w:rFonts w:ascii="Verdana" w:eastAsia="Verdana" w:hAnsi="Verdana" w:cs="Verdana"/>
          <w:sz w:val="18"/>
          <w:szCs w:val="18"/>
          <w:highlight w:val="yellow"/>
        </w:rPr>
        <w:t>direct een groot effect op het inkomen. De mate waarin de kosten van invloed zijn op de inkomenspositie van pluimveebedrijven hangt sterk af van de mate waarin de voorgenomen regels ook gelden voor de Duitse en de Britse markt, stelt WSER/CAF.</w:t>
      </w:r>
      <w:r w:rsidRPr="179327FD">
        <w:rPr>
          <w:rFonts w:ascii="Verdana" w:eastAsia="Verdana" w:hAnsi="Verdana" w:cs="Verdana"/>
          <w:sz w:val="18"/>
          <w:szCs w:val="18"/>
        </w:rPr>
        <w:t xml:space="preserve"> De berekeningen van WSER/CAF van de economische gevolgen van de regels in de </w:t>
      </w:r>
      <w:r w:rsidR="00A2492D">
        <w:rPr>
          <w:rFonts w:ascii="Verdana" w:eastAsia="Verdana" w:hAnsi="Verdana" w:cs="Verdana"/>
          <w:sz w:val="18"/>
          <w:szCs w:val="18"/>
        </w:rPr>
        <w:t>AMvB</w:t>
      </w:r>
      <w:r w:rsidRPr="179327FD">
        <w:rPr>
          <w:rFonts w:ascii="Verdana" w:eastAsia="Verdana" w:hAnsi="Verdana" w:cs="Verdana"/>
          <w:sz w:val="18"/>
          <w:szCs w:val="18"/>
        </w:rPr>
        <w:t xml:space="preserve"> voor de kalversector laten zien dat de consequenties zeer ingrijpend zijn, </w:t>
      </w:r>
      <w:proofErr w:type="gramStart"/>
      <w:r w:rsidRPr="179327FD">
        <w:rPr>
          <w:rFonts w:ascii="Verdana" w:eastAsia="Verdana" w:hAnsi="Verdana" w:cs="Verdana"/>
          <w:sz w:val="18"/>
          <w:szCs w:val="18"/>
        </w:rPr>
        <w:t>met name</w:t>
      </w:r>
      <w:proofErr w:type="gramEnd"/>
      <w:r w:rsidRPr="179327FD">
        <w:rPr>
          <w:rFonts w:ascii="Verdana" w:eastAsia="Verdana" w:hAnsi="Verdana" w:cs="Verdana"/>
          <w:sz w:val="18"/>
          <w:szCs w:val="18"/>
        </w:rPr>
        <w:t xml:space="preserve"> voor de </w:t>
      </w:r>
      <w:proofErr w:type="spellStart"/>
      <w:r w:rsidRPr="179327FD">
        <w:rPr>
          <w:rFonts w:ascii="Verdana" w:eastAsia="Verdana" w:hAnsi="Verdana" w:cs="Verdana"/>
          <w:sz w:val="18"/>
          <w:szCs w:val="18"/>
        </w:rPr>
        <w:t>kalverhouderij</w:t>
      </w:r>
      <w:proofErr w:type="spellEnd"/>
      <w:r w:rsidRPr="179327FD">
        <w:rPr>
          <w:rFonts w:ascii="Verdana" w:eastAsia="Verdana" w:hAnsi="Verdana" w:cs="Verdana"/>
          <w:sz w:val="18"/>
          <w:szCs w:val="18"/>
        </w:rPr>
        <w:t xml:space="preserve"> voor </w:t>
      </w:r>
      <w:proofErr w:type="spellStart"/>
      <w:r w:rsidRPr="179327FD">
        <w:rPr>
          <w:rFonts w:ascii="Verdana" w:eastAsia="Verdana" w:hAnsi="Verdana" w:cs="Verdana"/>
          <w:sz w:val="18"/>
          <w:szCs w:val="18"/>
        </w:rPr>
        <w:t>blankvlees</w:t>
      </w:r>
      <w:proofErr w:type="spellEnd"/>
      <w:r w:rsidRPr="179327FD">
        <w:rPr>
          <w:rFonts w:ascii="Verdana" w:eastAsia="Verdana" w:hAnsi="Verdana" w:cs="Verdana"/>
          <w:sz w:val="18"/>
          <w:szCs w:val="18"/>
        </w:rPr>
        <w:t xml:space="preserve">. </w:t>
      </w:r>
    </w:p>
    <w:p w14:paraId="6FF4B707" w14:textId="431BBED8" w:rsidR="002B471C" w:rsidRDefault="002B471C" w:rsidP="002B471C">
      <w:pPr>
        <w:spacing w:after="0" w:line="257" w:lineRule="auto"/>
        <w:rPr>
          <w:rFonts w:ascii="Verdana" w:eastAsia="Verdana" w:hAnsi="Verdana" w:cs="Verdana"/>
          <w:sz w:val="18"/>
          <w:szCs w:val="18"/>
        </w:rPr>
      </w:pPr>
    </w:p>
    <w:p w14:paraId="035E1099" w14:textId="687E4E96" w:rsidR="002B471C" w:rsidRDefault="002B471C" w:rsidP="179327FD">
      <w:pPr>
        <w:spacing w:after="0" w:line="257" w:lineRule="auto"/>
      </w:pPr>
      <w:r w:rsidRPr="4A32A4BD">
        <w:rPr>
          <w:rFonts w:ascii="Verdana" w:eastAsia="Verdana" w:hAnsi="Verdana" w:cs="Verdana"/>
          <w:sz w:val="18"/>
          <w:szCs w:val="18"/>
        </w:rPr>
        <w:lastRenderedPageBreak/>
        <w:t xml:space="preserve">WSER/CAF heeft de economische gevolgen voor de pluimvee-, melkvee-, kalver- en varkenssector afzonderlijk in beeld gebracht. Daarbij is gerekend met verschillende maatregelpakketten en van meerdere individuele regels zijn de kosten inzichtelijk gemaakt. Voor een deel van de regels zijn die kosten beperkt, voor sommige zijn die te overzien en voor sommige regels zijn de kosten fors. In </w:t>
      </w:r>
      <w:r>
        <w:rPr>
          <w:rFonts w:ascii="Verdana" w:eastAsia="Verdana" w:hAnsi="Verdana" w:cs="Verdana"/>
          <w:sz w:val="18"/>
          <w:szCs w:val="18"/>
        </w:rPr>
        <w:t xml:space="preserve">paragraaf 6 en in </w:t>
      </w:r>
      <w:r w:rsidRPr="4A32A4BD">
        <w:rPr>
          <w:rFonts w:ascii="Verdana" w:eastAsia="Verdana" w:hAnsi="Verdana" w:cs="Verdana"/>
          <w:sz w:val="18"/>
          <w:szCs w:val="18"/>
        </w:rPr>
        <w:t xml:space="preserve">de paragrafen waarin de voorgestelde regels voor de verschillende sectoren staan is nadere informatie opgenomen over de economische gevolgen per sector. </w:t>
      </w:r>
    </w:p>
    <w:p w14:paraId="09DEA943" w14:textId="133970D5" w:rsidR="007E21FB" w:rsidRDefault="007E21FB" w:rsidP="0BCB4376">
      <w:pPr>
        <w:spacing w:after="0" w:line="257" w:lineRule="auto"/>
        <w:rPr>
          <w:rFonts w:ascii="Verdana" w:eastAsia="Verdana" w:hAnsi="Verdana" w:cs="Verdana"/>
          <w:sz w:val="18"/>
          <w:szCs w:val="18"/>
        </w:rPr>
      </w:pPr>
    </w:p>
    <w:p w14:paraId="4AF416DA" w14:textId="70B416FB" w:rsidR="007E21FB" w:rsidRDefault="419E5A7E" w:rsidP="557BF12B">
      <w:pPr>
        <w:spacing w:after="0" w:line="257" w:lineRule="auto"/>
        <w:rPr>
          <w:rFonts w:ascii="Verdana" w:eastAsia="Verdana" w:hAnsi="Verdana" w:cs="Verdana"/>
          <w:sz w:val="18"/>
          <w:szCs w:val="18"/>
          <w:u w:val="single"/>
        </w:rPr>
      </w:pPr>
      <w:r w:rsidRPr="68704567">
        <w:rPr>
          <w:rFonts w:ascii="Verdana" w:eastAsia="Verdana" w:hAnsi="Verdana" w:cs="Verdana"/>
          <w:sz w:val="18"/>
          <w:szCs w:val="18"/>
          <w:u w:val="single"/>
        </w:rPr>
        <w:t xml:space="preserve">2. </w:t>
      </w:r>
      <w:r w:rsidR="5501FDD2" w:rsidRPr="68704567">
        <w:rPr>
          <w:rFonts w:ascii="Verdana" w:eastAsia="Verdana" w:hAnsi="Verdana" w:cs="Verdana"/>
          <w:sz w:val="18"/>
          <w:szCs w:val="18"/>
          <w:u w:val="single"/>
        </w:rPr>
        <w:t xml:space="preserve">Praktische uitvoerbaarheid – </w:t>
      </w:r>
      <w:r w:rsidRPr="68704567">
        <w:rPr>
          <w:rFonts w:ascii="Verdana" w:eastAsia="Verdana" w:hAnsi="Verdana" w:cs="Verdana"/>
          <w:sz w:val="18"/>
          <w:szCs w:val="18"/>
          <w:u w:val="single"/>
        </w:rPr>
        <w:t>Agrarische praktijktoets</w:t>
      </w:r>
      <w:r w:rsidR="6C2B6252">
        <w:br/>
      </w:r>
    </w:p>
    <w:p w14:paraId="715EC324" w14:textId="483717D4" w:rsidR="00840C75" w:rsidRDefault="6C2B6252" w:rsidP="0BCB4376">
      <w:pPr>
        <w:spacing w:after="0" w:line="257" w:lineRule="auto"/>
        <w:rPr>
          <w:rFonts w:ascii="Verdana" w:eastAsia="Verdana" w:hAnsi="Verdana" w:cs="Verdana"/>
          <w:sz w:val="18"/>
          <w:szCs w:val="18"/>
        </w:rPr>
      </w:pPr>
      <w:r w:rsidRPr="0BCB4376">
        <w:rPr>
          <w:rFonts w:ascii="Verdana" w:eastAsia="Verdana" w:hAnsi="Verdana" w:cs="Verdana"/>
          <w:sz w:val="18"/>
          <w:szCs w:val="18"/>
        </w:rPr>
        <w:t xml:space="preserve">Het ministerie van LVVN heeft in het voorbereidingstraject van de </w:t>
      </w:r>
      <w:r w:rsidR="00A2492D">
        <w:rPr>
          <w:rFonts w:ascii="Verdana" w:eastAsia="Verdana" w:hAnsi="Verdana" w:cs="Verdana"/>
          <w:sz w:val="18"/>
          <w:szCs w:val="18"/>
        </w:rPr>
        <w:t>AMvB</w:t>
      </w:r>
      <w:r w:rsidRPr="0BCB4376">
        <w:rPr>
          <w:rFonts w:ascii="Verdana" w:eastAsia="Verdana" w:hAnsi="Verdana" w:cs="Verdana"/>
          <w:sz w:val="18"/>
          <w:szCs w:val="18"/>
        </w:rPr>
        <w:t xml:space="preserve"> </w:t>
      </w:r>
      <w:r w:rsidR="00A67930">
        <w:rPr>
          <w:rFonts w:ascii="Verdana" w:eastAsia="Verdana" w:hAnsi="Verdana" w:cs="Verdana"/>
          <w:sz w:val="18"/>
          <w:szCs w:val="18"/>
        </w:rPr>
        <w:t xml:space="preserve">wetenschappers, </w:t>
      </w:r>
      <w:r w:rsidR="00C301D2">
        <w:rPr>
          <w:rFonts w:ascii="Verdana" w:eastAsia="Verdana" w:hAnsi="Verdana" w:cs="Verdana"/>
          <w:sz w:val="18"/>
          <w:szCs w:val="18"/>
        </w:rPr>
        <w:t>praktijkdeskundigen,</w:t>
      </w:r>
      <w:r w:rsidR="00FE6824">
        <w:rPr>
          <w:rFonts w:ascii="Verdana" w:eastAsia="Verdana" w:hAnsi="Verdana" w:cs="Verdana"/>
          <w:sz w:val="18"/>
          <w:szCs w:val="18"/>
        </w:rPr>
        <w:t xml:space="preserve"> </w:t>
      </w:r>
      <w:r w:rsidR="00505D3D">
        <w:rPr>
          <w:rFonts w:ascii="Verdana" w:eastAsia="Verdana" w:hAnsi="Verdana" w:cs="Verdana"/>
          <w:sz w:val="18"/>
          <w:szCs w:val="18"/>
        </w:rPr>
        <w:t>veehouderij</w:t>
      </w:r>
      <w:r w:rsidR="00FE6824">
        <w:rPr>
          <w:rFonts w:ascii="Verdana" w:eastAsia="Verdana" w:hAnsi="Verdana" w:cs="Verdana"/>
          <w:sz w:val="18"/>
          <w:szCs w:val="18"/>
        </w:rPr>
        <w:t>sectoren</w:t>
      </w:r>
      <w:r w:rsidR="00A67930">
        <w:rPr>
          <w:rFonts w:ascii="Verdana" w:eastAsia="Verdana" w:hAnsi="Verdana" w:cs="Verdana"/>
          <w:sz w:val="18"/>
          <w:szCs w:val="18"/>
        </w:rPr>
        <w:t xml:space="preserve"> en </w:t>
      </w:r>
      <w:r w:rsidR="00C301D2">
        <w:rPr>
          <w:rFonts w:ascii="Verdana" w:eastAsia="Verdana" w:hAnsi="Verdana" w:cs="Verdana"/>
          <w:sz w:val="18"/>
          <w:szCs w:val="18"/>
        </w:rPr>
        <w:t xml:space="preserve">de </w:t>
      </w:r>
      <w:r w:rsidR="00A67930">
        <w:rPr>
          <w:rFonts w:ascii="Verdana" w:eastAsia="Verdana" w:hAnsi="Verdana" w:cs="Verdana"/>
          <w:sz w:val="18"/>
          <w:szCs w:val="18"/>
        </w:rPr>
        <w:t xml:space="preserve">Dierenbescherming betrokken om </w:t>
      </w:r>
      <w:r w:rsidR="00CC3F45">
        <w:rPr>
          <w:rFonts w:ascii="Verdana" w:eastAsia="Verdana" w:hAnsi="Verdana" w:cs="Verdana"/>
          <w:sz w:val="18"/>
          <w:szCs w:val="18"/>
        </w:rPr>
        <w:t>alle relevant</w:t>
      </w:r>
      <w:r w:rsidR="00E37996">
        <w:rPr>
          <w:rFonts w:ascii="Verdana" w:eastAsia="Verdana" w:hAnsi="Verdana" w:cs="Verdana"/>
          <w:sz w:val="18"/>
          <w:szCs w:val="18"/>
        </w:rPr>
        <w:t xml:space="preserve">e informatie op te halen </w:t>
      </w:r>
      <w:r w:rsidR="0078772E">
        <w:rPr>
          <w:rFonts w:ascii="Verdana" w:eastAsia="Verdana" w:hAnsi="Verdana" w:cs="Verdana"/>
          <w:sz w:val="18"/>
          <w:szCs w:val="18"/>
        </w:rPr>
        <w:t>over de gedragsbehoeften van de diersoorten, welke maatregelen nodig zijn dat d</w:t>
      </w:r>
      <w:r w:rsidR="003D5243">
        <w:rPr>
          <w:rFonts w:ascii="Verdana" w:eastAsia="Verdana" w:hAnsi="Verdana" w:cs="Verdana"/>
          <w:sz w:val="18"/>
          <w:szCs w:val="18"/>
        </w:rPr>
        <w:t>ie uitgeoefend kunnen worden en vervolgens w</w:t>
      </w:r>
      <w:r w:rsidR="00353EBF">
        <w:rPr>
          <w:rFonts w:ascii="Verdana" w:eastAsia="Verdana" w:hAnsi="Verdana" w:cs="Verdana"/>
          <w:sz w:val="18"/>
          <w:szCs w:val="18"/>
        </w:rPr>
        <w:t xml:space="preserve">at erbij komt kijken om dat te realiseren. </w:t>
      </w:r>
      <w:r w:rsidR="004E4222">
        <w:rPr>
          <w:rFonts w:ascii="Verdana" w:eastAsia="Verdana" w:hAnsi="Verdana" w:cs="Verdana"/>
          <w:sz w:val="18"/>
          <w:szCs w:val="18"/>
        </w:rPr>
        <w:t xml:space="preserve">Per veehouderijsector zijn meerdere sessies gehouden. </w:t>
      </w:r>
      <w:r w:rsidR="00840C75">
        <w:rPr>
          <w:rFonts w:ascii="Verdana" w:eastAsia="Verdana" w:hAnsi="Verdana" w:cs="Verdana"/>
          <w:sz w:val="18"/>
          <w:szCs w:val="18"/>
        </w:rPr>
        <w:t xml:space="preserve">De input </w:t>
      </w:r>
      <w:r w:rsidR="004E4222">
        <w:rPr>
          <w:rFonts w:ascii="Verdana" w:eastAsia="Verdana" w:hAnsi="Verdana" w:cs="Verdana"/>
          <w:sz w:val="18"/>
          <w:szCs w:val="18"/>
        </w:rPr>
        <w:t xml:space="preserve">uit die sessies </w:t>
      </w:r>
      <w:r w:rsidR="00840C75">
        <w:rPr>
          <w:rFonts w:ascii="Verdana" w:eastAsia="Verdana" w:hAnsi="Verdana" w:cs="Verdana"/>
          <w:sz w:val="18"/>
          <w:szCs w:val="18"/>
        </w:rPr>
        <w:t xml:space="preserve">is gebruikt </w:t>
      </w:r>
      <w:r w:rsidR="00E37996">
        <w:rPr>
          <w:rFonts w:ascii="Verdana" w:eastAsia="Verdana" w:hAnsi="Verdana" w:cs="Verdana"/>
          <w:sz w:val="18"/>
          <w:szCs w:val="18"/>
        </w:rPr>
        <w:t xml:space="preserve">om </w:t>
      </w:r>
      <w:r w:rsidR="008E6EF5">
        <w:rPr>
          <w:rFonts w:ascii="Verdana" w:eastAsia="Verdana" w:hAnsi="Verdana" w:cs="Verdana"/>
          <w:sz w:val="18"/>
          <w:szCs w:val="18"/>
        </w:rPr>
        <w:t xml:space="preserve">de regels in de AMvB </w:t>
      </w:r>
      <w:r w:rsidR="00C301D2">
        <w:rPr>
          <w:rFonts w:ascii="Verdana" w:eastAsia="Verdana" w:hAnsi="Verdana" w:cs="Verdana"/>
          <w:sz w:val="18"/>
          <w:szCs w:val="18"/>
        </w:rPr>
        <w:t xml:space="preserve">op te baseren en te onderbouwen. </w:t>
      </w:r>
    </w:p>
    <w:p w14:paraId="69B3F5F9" w14:textId="77777777" w:rsidR="00D955D8" w:rsidRDefault="00D955D8" w:rsidP="0BCB4376">
      <w:pPr>
        <w:spacing w:after="0" w:line="257" w:lineRule="auto"/>
        <w:rPr>
          <w:rFonts w:ascii="Verdana" w:eastAsia="Verdana" w:hAnsi="Verdana" w:cs="Verdana"/>
          <w:sz w:val="18"/>
          <w:szCs w:val="18"/>
        </w:rPr>
      </w:pPr>
    </w:p>
    <w:p w14:paraId="24B1E682" w14:textId="7ABD35DB" w:rsidR="007E21FB" w:rsidRDefault="00840C75" w:rsidP="0BCB4376">
      <w:pPr>
        <w:spacing w:after="0" w:line="257" w:lineRule="auto"/>
        <w:rPr>
          <w:rFonts w:ascii="Verdana" w:eastAsia="Verdana" w:hAnsi="Verdana" w:cs="Verdana"/>
          <w:sz w:val="18"/>
          <w:szCs w:val="18"/>
        </w:rPr>
      </w:pPr>
      <w:r>
        <w:rPr>
          <w:rFonts w:ascii="Verdana" w:eastAsia="Verdana" w:hAnsi="Verdana" w:cs="Verdana"/>
          <w:sz w:val="18"/>
          <w:szCs w:val="18"/>
        </w:rPr>
        <w:t xml:space="preserve">Tevens is </w:t>
      </w:r>
      <w:r w:rsidR="6C2B6252" w:rsidRPr="0BCB4376">
        <w:rPr>
          <w:rFonts w:ascii="Verdana" w:eastAsia="Verdana" w:hAnsi="Verdana" w:cs="Verdana"/>
          <w:sz w:val="18"/>
          <w:szCs w:val="18"/>
        </w:rPr>
        <w:t xml:space="preserve">een agrarische praktijktoets uitgevoerd over de voorgenomen regels in de </w:t>
      </w:r>
      <w:r w:rsidR="00A2492D">
        <w:rPr>
          <w:rFonts w:ascii="Verdana" w:eastAsia="Verdana" w:hAnsi="Verdana" w:cs="Verdana"/>
          <w:sz w:val="18"/>
          <w:szCs w:val="18"/>
        </w:rPr>
        <w:t>AMvB</w:t>
      </w:r>
      <w:r w:rsidR="6C2B6252" w:rsidRPr="0BCB4376">
        <w:rPr>
          <w:rFonts w:ascii="Verdana" w:eastAsia="Verdana" w:hAnsi="Verdana" w:cs="Verdana"/>
          <w:sz w:val="18"/>
          <w:szCs w:val="18"/>
        </w:rPr>
        <w:t>. Er zijn per veehouderijsector panelgesprekken gehouden met individuele veehouders om informatie uit de praktijk te krijgen over de praktische uitvoerbaarheid van de regels. De deelnemende veehouders vormden een diverse samenstelling van veehouders in de betrokken sectoren, zodat zowel reguliere als meer vooroplopende en zowel grote als kleinere bedrijven zijn gehoord. De veehouders hebben in de panelgesprekken aangegeven welke knelpunten van de voorgenomen regels zij zien, indien zij de vereiste aanpassingen op hun veehouderijbedrijf moeten doorvoeren. Daarbij hebben zij meegedacht en voorstellen aangedragen om tot verbetering van de voorgenomen regels te komen, zowel op de inhoud van de regels als op de data van de inwerkingtreding. Van de panelgesprekken zijn geanonimiseerde verslagen gemaakt.</w:t>
      </w:r>
    </w:p>
    <w:p w14:paraId="4204C87F" w14:textId="3ED69F2C" w:rsidR="007E21FB" w:rsidRDefault="007E21FB" w:rsidP="0BCB4376">
      <w:pPr>
        <w:spacing w:after="0" w:line="257" w:lineRule="auto"/>
        <w:rPr>
          <w:rFonts w:ascii="Verdana" w:eastAsia="Verdana" w:hAnsi="Verdana" w:cs="Verdana"/>
          <w:sz w:val="18"/>
          <w:szCs w:val="18"/>
        </w:rPr>
      </w:pPr>
    </w:p>
    <w:p w14:paraId="498B11EE" w14:textId="55CDF816" w:rsidR="007E21FB" w:rsidRDefault="6C2B6252" w:rsidP="68FF9E41">
      <w:pPr>
        <w:spacing w:after="0" w:line="257" w:lineRule="auto"/>
        <w:rPr>
          <w:rFonts w:ascii="Verdana" w:eastAsia="Verdana" w:hAnsi="Verdana" w:cs="Verdana"/>
          <w:i/>
          <w:iCs/>
          <w:sz w:val="18"/>
          <w:szCs w:val="18"/>
        </w:rPr>
      </w:pPr>
      <w:r w:rsidRPr="68FF9E41">
        <w:rPr>
          <w:rFonts w:ascii="Verdana" w:eastAsia="Verdana" w:hAnsi="Verdana" w:cs="Verdana"/>
          <w:i/>
          <w:iCs/>
          <w:sz w:val="18"/>
          <w:szCs w:val="18"/>
        </w:rPr>
        <w:t>Algemene knelpunten en opmerkingen</w:t>
      </w:r>
    </w:p>
    <w:p w14:paraId="5E976FC4" w14:textId="11E31813" w:rsidR="007E21FB" w:rsidRDefault="30B5BB60" w:rsidP="0BCB4376">
      <w:pPr>
        <w:spacing w:after="0" w:line="257" w:lineRule="auto"/>
        <w:rPr>
          <w:rFonts w:ascii="Verdana" w:eastAsia="Verdana" w:hAnsi="Verdana" w:cs="Verdana"/>
          <w:sz w:val="18"/>
          <w:szCs w:val="18"/>
        </w:rPr>
      </w:pPr>
      <w:r w:rsidRPr="17624FF8">
        <w:rPr>
          <w:rFonts w:ascii="Verdana" w:eastAsia="Verdana" w:hAnsi="Verdana" w:cs="Verdana"/>
          <w:sz w:val="18"/>
          <w:szCs w:val="18"/>
        </w:rPr>
        <w:t xml:space="preserve">Tijdens de panelgesprekken is een aantal knelpunten benoemd die sector overstijgend waren of tijdens alle panelgesprekken werden benoemd. </w:t>
      </w:r>
      <w:r w:rsidR="79311092" w:rsidRPr="59998CA3">
        <w:rPr>
          <w:rFonts w:ascii="Verdana" w:eastAsia="Verdana" w:hAnsi="Verdana" w:cs="Verdana"/>
          <w:sz w:val="18"/>
          <w:szCs w:val="18"/>
        </w:rPr>
        <w:t xml:space="preserve">Niet alle door de </w:t>
      </w:r>
      <w:r w:rsidR="096ED5CB" w:rsidRPr="4572FC0E">
        <w:rPr>
          <w:rFonts w:ascii="Verdana" w:eastAsia="Verdana" w:hAnsi="Verdana" w:cs="Verdana"/>
          <w:sz w:val="18"/>
          <w:szCs w:val="18"/>
        </w:rPr>
        <w:t>v</w:t>
      </w:r>
      <w:r w:rsidR="79311092" w:rsidRPr="4572FC0E">
        <w:rPr>
          <w:rFonts w:ascii="Verdana" w:eastAsia="Verdana" w:hAnsi="Verdana" w:cs="Verdana"/>
          <w:sz w:val="18"/>
          <w:szCs w:val="18"/>
        </w:rPr>
        <w:t>eehouders</w:t>
      </w:r>
      <w:r w:rsidR="79311092" w:rsidRPr="3DBC0418">
        <w:rPr>
          <w:rFonts w:ascii="Verdana" w:eastAsia="Verdana" w:hAnsi="Verdana" w:cs="Verdana"/>
          <w:sz w:val="18"/>
          <w:szCs w:val="18"/>
        </w:rPr>
        <w:t xml:space="preserve"> benoemde </w:t>
      </w:r>
      <w:r w:rsidR="79311092" w:rsidRPr="59998CA3">
        <w:rPr>
          <w:rFonts w:ascii="Verdana" w:eastAsia="Verdana" w:hAnsi="Verdana" w:cs="Verdana"/>
          <w:sz w:val="18"/>
          <w:szCs w:val="18"/>
        </w:rPr>
        <w:t xml:space="preserve">knelpunten </w:t>
      </w:r>
      <w:r w:rsidR="79311092" w:rsidRPr="363CB856">
        <w:rPr>
          <w:rFonts w:ascii="Verdana" w:eastAsia="Verdana" w:hAnsi="Verdana" w:cs="Verdana"/>
          <w:sz w:val="18"/>
          <w:szCs w:val="18"/>
        </w:rPr>
        <w:t>zagen</w:t>
      </w:r>
      <w:r w:rsidRPr="17624FF8">
        <w:rPr>
          <w:rFonts w:ascii="Verdana" w:eastAsia="Verdana" w:hAnsi="Verdana" w:cs="Verdana"/>
          <w:sz w:val="18"/>
          <w:szCs w:val="18"/>
        </w:rPr>
        <w:t xml:space="preserve"> op de praktische uitvoerbaarheid van de </w:t>
      </w:r>
      <w:r w:rsidR="00A2492D">
        <w:rPr>
          <w:rFonts w:ascii="Verdana" w:eastAsia="Verdana" w:hAnsi="Verdana" w:cs="Verdana"/>
          <w:sz w:val="18"/>
          <w:szCs w:val="18"/>
        </w:rPr>
        <w:t>AMvB</w:t>
      </w:r>
      <w:r w:rsidR="701397CA" w:rsidRPr="4D3CE036">
        <w:rPr>
          <w:rFonts w:ascii="Verdana" w:eastAsia="Verdana" w:hAnsi="Verdana" w:cs="Verdana"/>
          <w:sz w:val="18"/>
          <w:szCs w:val="18"/>
        </w:rPr>
        <w:t>.</w:t>
      </w:r>
      <w:r w:rsidRPr="17624FF8">
        <w:rPr>
          <w:rFonts w:ascii="Verdana" w:eastAsia="Verdana" w:hAnsi="Verdana" w:cs="Verdana"/>
          <w:sz w:val="18"/>
          <w:szCs w:val="18"/>
        </w:rPr>
        <w:t xml:space="preserve"> Zo zijn er zorgen geuit over de economische impact van de regels (bijvoorbeeld </w:t>
      </w:r>
      <w:r w:rsidR="0517E812" w:rsidRPr="17624FF8">
        <w:rPr>
          <w:rFonts w:ascii="Verdana" w:eastAsia="Verdana" w:hAnsi="Verdana" w:cs="Verdana"/>
          <w:sz w:val="18"/>
          <w:szCs w:val="18"/>
        </w:rPr>
        <w:t xml:space="preserve">bij maatregelen </w:t>
      </w:r>
      <w:r w:rsidRPr="17624FF8">
        <w:rPr>
          <w:rFonts w:ascii="Verdana" w:eastAsia="Verdana" w:hAnsi="Verdana" w:cs="Verdana"/>
          <w:sz w:val="18"/>
          <w:szCs w:val="18"/>
        </w:rPr>
        <w:t xml:space="preserve">die meer ruimte voor dieren vragen) en is het belang benadrukt van het gelijke speelveld in Europa. Ook zijn zorgen geuit over de voorgenomen regels die in veel gevallen enkel mogelijk zijn door een stal te verbouwen of een nieuwe stal te bouwen, en hoe hier met vergunningverlening mee omgegaan zal worden. Daarnaast is over het type regels in de </w:t>
      </w:r>
      <w:r w:rsidR="00A2492D">
        <w:rPr>
          <w:rFonts w:ascii="Verdana" w:eastAsia="Verdana" w:hAnsi="Verdana" w:cs="Verdana"/>
          <w:sz w:val="18"/>
          <w:szCs w:val="18"/>
        </w:rPr>
        <w:t>AMvB</w:t>
      </w:r>
      <w:r w:rsidRPr="17624FF8">
        <w:rPr>
          <w:rFonts w:ascii="Verdana" w:eastAsia="Verdana" w:hAnsi="Verdana" w:cs="Verdana"/>
          <w:sz w:val="18"/>
          <w:szCs w:val="18"/>
        </w:rPr>
        <w:t xml:space="preserve"> benoemd dat verschillende veehouders momenteel al merken dat ‘open normen’ in regelgeving leiden tot verschillen in de wijze van handhaving door de toezichthouder. Veel veehouders merkten op dat, om voor consistentie en werkbaarheid in de praktijk te zorgen, duidelijk moet zijn op welke wijze veehouders aan de regels moeten voldoen en hoe de toezichthouder hierop handhaaft. Voor een aantal regels geldt dat </w:t>
      </w:r>
      <w:r w:rsidR="00CD7B31">
        <w:rPr>
          <w:rFonts w:ascii="Verdana" w:eastAsia="Verdana" w:hAnsi="Verdana" w:cs="Verdana"/>
          <w:sz w:val="18"/>
          <w:szCs w:val="18"/>
        </w:rPr>
        <w:t xml:space="preserve">het </w:t>
      </w:r>
      <w:r w:rsidRPr="17624FF8">
        <w:rPr>
          <w:rFonts w:ascii="Verdana" w:eastAsia="Verdana" w:hAnsi="Verdana" w:cs="Verdana"/>
          <w:sz w:val="18"/>
          <w:szCs w:val="18"/>
        </w:rPr>
        <w:t>uitwerk</w:t>
      </w:r>
      <w:r w:rsidR="00CD7B31">
        <w:rPr>
          <w:rFonts w:ascii="Verdana" w:eastAsia="Verdana" w:hAnsi="Verdana" w:cs="Verdana"/>
          <w:sz w:val="18"/>
          <w:szCs w:val="18"/>
        </w:rPr>
        <w:t>e</w:t>
      </w:r>
      <w:r w:rsidRPr="17624FF8">
        <w:rPr>
          <w:rFonts w:ascii="Verdana" w:eastAsia="Verdana" w:hAnsi="Verdana" w:cs="Verdana"/>
          <w:sz w:val="18"/>
          <w:szCs w:val="18"/>
        </w:rPr>
        <w:t xml:space="preserve">n </w:t>
      </w:r>
      <w:r w:rsidR="00032405">
        <w:rPr>
          <w:rFonts w:ascii="Verdana" w:eastAsia="Verdana" w:hAnsi="Verdana" w:cs="Verdana"/>
          <w:sz w:val="18"/>
          <w:szCs w:val="18"/>
        </w:rPr>
        <w:t xml:space="preserve">van praktische voorbeelden </w:t>
      </w:r>
      <w:r w:rsidRPr="17624FF8">
        <w:rPr>
          <w:rFonts w:ascii="Verdana" w:eastAsia="Verdana" w:hAnsi="Verdana" w:cs="Verdana"/>
          <w:sz w:val="18"/>
          <w:szCs w:val="18"/>
        </w:rPr>
        <w:t>in Gidsen voor goede praktijken daar</w:t>
      </w:r>
      <w:r w:rsidR="00096220">
        <w:rPr>
          <w:rFonts w:ascii="Verdana" w:eastAsia="Verdana" w:hAnsi="Verdana" w:cs="Verdana"/>
          <w:sz w:val="18"/>
          <w:szCs w:val="18"/>
        </w:rPr>
        <w:t>aan</w:t>
      </w:r>
      <w:r w:rsidRPr="17624FF8">
        <w:rPr>
          <w:rFonts w:ascii="Verdana" w:eastAsia="Verdana" w:hAnsi="Verdana" w:cs="Verdana"/>
          <w:sz w:val="18"/>
          <w:szCs w:val="18"/>
        </w:rPr>
        <w:t xml:space="preserve"> een </w:t>
      </w:r>
      <w:r w:rsidR="00096220">
        <w:rPr>
          <w:rFonts w:ascii="Verdana" w:eastAsia="Verdana" w:hAnsi="Verdana" w:cs="Verdana"/>
          <w:sz w:val="18"/>
          <w:szCs w:val="18"/>
        </w:rPr>
        <w:t>bijdrage kan leveren</w:t>
      </w:r>
      <w:r w:rsidRPr="17624FF8">
        <w:rPr>
          <w:rFonts w:ascii="Verdana" w:eastAsia="Verdana" w:hAnsi="Verdana" w:cs="Verdana"/>
          <w:sz w:val="18"/>
          <w:szCs w:val="18"/>
        </w:rPr>
        <w:t>.</w:t>
      </w:r>
      <w:r w:rsidR="0952BBA8" w:rsidRPr="26367E9A">
        <w:rPr>
          <w:rFonts w:ascii="Verdana" w:eastAsia="Verdana" w:hAnsi="Verdana" w:cs="Verdana"/>
          <w:sz w:val="18"/>
          <w:szCs w:val="18"/>
        </w:rPr>
        <w:t xml:space="preserve"> </w:t>
      </w:r>
      <w:r w:rsidR="717FEEFF" w:rsidRPr="3BB5A7BB">
        <w:rPr>
          <w:rFonts w:ascii="Verdana" w:eastAsia="Verdana" w:hAnsi="Verdana" w:cs="Verdana"/>
          <w:sz w:val="18"/>
          <w:szCs w:val="18"/>
        </w:rPr>
        <w:t xml:space="preserve">De andere punten </w:t>
      </w:r>
      <w:r w:rsidR="59BE065F" w:rsidRPr="3BB5A7BB">
        <w:rPr>
          <w:rFonts w:ascii="Verdana" w:eastAsia="Verdana" w:hAnsi="Verdana" w:cs="Verdana"/>
          <w:sz w:val="18"/>
          <w:szCs w:val="18"/>
        </w:rPr>
        <w:t xml:space="preserve">zijn al onderdeel van de totstandkoming van de </w:t>
      </w:r>
      <w:r w:rsidR="00A2492D">
        <w:rPr>
          <w:rFonts w:ascii="Verdana" w:eastAsia="Verdana" w:hAnsi="Verdana" w:cs="Verdana"/>
          <w:sz w:val="18"/>
          <w:szCs w:val="18"/>
        </w:rPr>
        <w:t>AMvB</w:t>
      </w:r>
      <w:r w:rsidR="59BE065F" w:rsidRPr="3BB5A7BB">
        <w:rPr>
          <w:rFonts w:ascii="Verdana" w:eastAsia="Verdana" w:hAnsi="Verdana" w:cs="Verdana"/>
          <w:sz w:val="18"/>
          <w:szCs w:val="18"/>
        </w:rPr>
        <w:t>.</w:t>
      </w:r>
    </w:p>
    <w:p w14:paraId="3369AC55" w14:textId="6191051D" w:rsidR="007E21FB" w:rsidRDefault="007E21FB" w:rsidP="0BCB4376">
      <w:pPr>
        <w:spacing w:after="0" w:line="257" w:lineRule="auto"/>
        <w:ind w:left="708"/>
        <w:rPr>
          <w:rFonts w:ascii="Verdana" w:eastAsia="Verdana" w:hAnsi="Verdana" w:cs="Verdana"/>
          <w:sz w:val="18"/>
          <w:szCs w:val="18"/>
        </w:rPr>
      </w:pPr>
    </w:p>
    <w:p w14:paraId="73BD5F0C" w14:textId="3D45FBC3" w:rsidR="007E21FB" w:rsidRDefault="30B5BB60" w:rsidP="17624FF8">
      <w:pPr>
        <w:spacing w:after="0" w:line="257" w:lineRule="auto"/>
        <w:rPr>
          <w:rFonts w:ascii="Verdana" w:eastAsia="Verdana" w:hAnsi="Verdana" w:cs="Verdana"/>
          <w:i/>
          <w:iCs/>
          <w:sz w:val="18"/>
          <w:szCs w:val="18"/>
        </w:rPr>
      </w:pPr>
      <w:r w:rsidRPr="17624FF8">
        <w:rPr>
          <w:rFonts w:ascii="Verdana" w:eastAsia="Verdana" w:hAnsi="Verdana" w:cs="Verdana"/>
          <w:i/>
          <w:iCs/>
          <w:sz w:val="18"/>
          <w:szCs w:val="18"/>
        </w:rPr>
        <w:t>Specifiek voor pluimvee</w:t>
      </w:r>
    </w:p>
    <w:p w14:paraId="7DE75C2A" w14:textId="7D07392B" w:rsidR="007E21FB" w:rsidRDefault="30B5BB60" w:rsidP="0BCB4376">
      <w:pPr>
        <w:spacing w:after="0" w:line="257" w:lineRule="auto"/>
        <w:rPr>
          <w:rStyle w:val="normaltextrun"/>
          <w:rFonts w:ascii="Verdana" w:eastAsia="Verdana" w:hAnsi="Verdana" w:cs="Verdana"/>
          <w:color w:val="000000" w:themeColor="text1"/>
          <w:sz w:val="18"/>
          <w:szCs w:val="18"/>
        </w:rPr>
      </w:pPr>
      <w:proofErr w:type="gramStart"/>
      <w:r w:rsidRPr="00DD6435">
        <w:rPr>
          <w:rFonts w:ascii="Verdana" w:eastAsia="Verdana" w:hAnsi="Verdana" w:cs="Verdana"/>
          <w:sz w:val="18"/>
          <w:szCs w:val="18"/>
          <w:highlight w:val="yellow"/>
        </w:rPr>
        <w:t>Bij de voorgenomen regel voor het verbod op koloniekooien voor legkippen per 20</w:t>
      </w:r>
      <w:r w:rsidR="75169F6B" w:rsidRPr="00DD6435">
        <w:rPr>
          <w:rFonts w:ascii="Verdana" w:eastAsia="Verdana" w:hAnsi="Verdana" w:cs="Verdana"/>
          <w:sz w:val="18"/>
          <w:szCs w:val="18"/>
          <w:highlight w:val="yellow"/>
        </w:rPr>
        <w:t>30</w:t>
      </w:r>
      <w:r w:rsidRPr="00DD6435">
        <w:rPr>
          <w:rFonts w:ascii="Verdana" w:eastAsia="Verdana" w:hAnsi="Verdana" w:cs="Verdana"/>
          <w:sz w:val="18"/>
          <w:szCs w:val="18"/>
          <w:highlight w:val="yellow"/>
        </w:rPr>
        <w:t xml:space="preserve"> is aangegeven dat dit voor sommige houders te vroeg komt</w:t>
      </w:r>
      <w:r w:rsidR="7944866B" w:rsidRPr="00DD6435">
        <w:rPr>
          <w:rFonts w:ascii="Verdana" w:eastAsia="Verdana" w:hAnsi="Verdana" w:cs="Verdana"/>
          <w:sz w:val="18"/>
          <w:szCs w:val="18"/>
          <w:highlight w:val="yellow"/>
        </w:rPr>
        <w:t xml:space="preserve">. </w:t>
      </w:r>
      <w:proofErr w:type="gramEnd"/>
      <w:r w:rsidR="7944866B" w:rsidRPr="00DD6435">
        <w:rPr>
          <w:rFonts w:ascii="Verdana" w:eastAsia="Verdana" w:hAnsi="Verdana" w:cs="Verdana"/>
          <w:sz w:val="18"/>
          <w:szCs w:val="18"/>
          <w:highlight w:val="yellow"/>
        </w:rPr>
        <w:t>Er zijn namelijk houders</w:t>
      </w:r>
      <w:r w:rsidRPr="00DD6435">
        <w:rPr>
          <w:rFonts w:ascii="Verdana" w:eastAsia="Verdana" w:hAnsi="Verdana" w:cs="Verdana"/>
          <w:sz w:val="18"/>
          <w:szCs w:val="18"/>
          <w:highlight w:val="yellow"/>
        </w:rPr>
        <w:t xml:space="preserve"> die recent een nieuwe stal met koloniekooien hebben neergezet</w:t>
      </w:r>
      <w:r w:rsidR="337E0CAF" w:rsidRPr="00DD6435">
        <w:rPr>
          <w:rFonts w:ascii="Verdana" w:eastAsia="Verdana" w:hAnsi="Verdana" w:cs="Verdana"/>
          <w:sz w:val="18"/>
          <w:szCs w:val="18"/>
          <w:highlight w:val="yellow"/>
        </w:rPr>
        <w:t xml:space="preserve">, met een verbod op koloniekooien per 2030 wordt geen rekening gehouden met de afschrijvingstermijn en </w:t>
      </w:r>
      <w:r w:rsidR="356A3233" w:rsidRPr="00DD6435">
        <w:rPr>
          <w:rFonts w:ascii="Verdana" w:eastAsia="Verdana" w:hAnsi="Verdana" w:cs="Verdana"/>
          <w:sz w:val="18"/>
          <w:szCs w:val="18"/>
          <w:highlight w:val="yellow"/>
        </w:rPr>
        <w:t>de tijd benodigd om vergunningen</w:t>
      </w:r>
      <w:r w:rsidR="78C6EA7F" w:rsidRPr="00DD6435">
        <w:rPr>
          <w:rFonts w:ascii="Verdana" w:eastAsia="Verdana" w:hAnsi="Verdana" w:cs="Verdana"/>
          <w:sz w:val="18"/>
          <w:szCs w:val="18"/>
          <w:highlight w:val="yellow"/>
        </w:rPr>
        <w:t xml:space="preserve"> voor een alternatief </w:t>
      </w:r>
      <w:proofErr w:type="spellStart"/>
      <w:r w:rsidR="78C6EA7F" w:rsidRPr="00DD6435">
        <w:rPr>
          <w:rFonts w:ascii="Verdana" w:eastAsia="Verdana" w:hAnsi="Verdana" w:cs="Verdana"/>
          <w:sz w:val="18"/>
          <w:szCs w:val="18"/>
          <w:highlight w:val="yellow"/>
        </w:rPr>
        <w:t>houderijsysteem</w:t>
      </w:r>
      <w:proofErr w:type="spellEnd"/>
      <w:r w:rsidR="356A3233" w:rsidRPr="00DD6435">
        <w:rPr>
          <w:rFonts w:ascii="Verdana" w:eastAsia="Verdana" w:hAnsi="Verdana" w:cs="Verdana"/>
          <w:sz w:val="18"/>
          <w:szCs w:val="18"/>
          <w:highlight w:val="yellow"/>
        </w:rPr>
        <w:t xml:space="preserve"> te verkrijgen. </w:t>
      </w:r>
      <w:r w:rsidRPr="00DD6435">
        <w:rPr>
          <w:rFonts w:ascii="Verdana" w:eastAsia="Verdana" w:hAnsi="Verdana" w:cs="Verdana"/>
          <w:sz w:val="18"/>
          <w:szCs w:val="18"/>
          <w:highlight w:val="yellow"/>
        </w:rPr>
        <w:t>M</w:t>
      </w:r>
      <w:r w:rsidRPr="00DD6435">
        <w:rPr>
          <w:rStyle w:val="normaltextrun"/>
          <w:rFonts w:ascii="Verdana" w:eastAsia="Verdana" w:hAnsi="Verdana" w:cs="Verdana"/>
          <w:color w:val="000000" w:themeColor="text1"/>
          <w:sz w:val="18"/>
          <w:szCs w:val="18"/>
          <w:highlight w:val="yellow"/>
        </w:rPr>
        <w:t xml:space="preserve">et een overgangstermijn </w:t>
      </w:r>
      <w:r w:rsidR="00EF595E" w:rsidRPr="00DD6435">
        <w:rPr>
          <w:rStyle w:val="normaltextrun"/>
          <w:rFonts w:ascii="Verdana" w:eastAsia="Verdana" w:hAnsi="Verdana" w:cs="Verdana"/>
          <w:color w:val="000000" w:themeColor="text1"/>
          <w:sz w:val="18"/>
          <w:szCs w:val="18"/>
          <w:highlight w:val="yellow"/>
        </w:rPr>
        <w:t>gericht op</w:t>
      </w:r>
      <w:r w:rsidRPr="00DD6435">
        <w:rPr>
          <w:rStyle w:val="normaltextrun"/>
          <w:rFonts w:ascii="Verdana" w:eastAsia="Verdana" w:hAnsi="Verdana" w:cs="Verdana"/>
          <w:color w:val="000000" w:themeColor="text1"/>
          <w:sz w:val="18"/>
          <w:szCs w:val="18"/>
          <w:highlight w:val="yellow"/>
        </w:rPr>
        <w:t xml:space="preserve"> 2035 wordt </w:t>
      </w:r>
      <w:r w:rsidR="02C6FBEF" w:rsidRPr="00DD6435">
        <w:rPr>
          <w:rStyle w:val="normaltextrun"/>
          <w:rFonts w:ascii="Verdana" w:eastAsia="Verdana" w:hAnsi="Verdana" w:cs="Verdana"/>
          <w:color w:val="000000" w:themeColor="text1"/>
          <w:sz w:val="18"/>
          <w:szCs w:val="18"/>
          <w:highlight w:val="yellow"/>
        </w:rPr>
        <w:t>wel</w:t>
      </w:r>
      <w:r w:rsidRPr="00DD6435">
        <w:rPr>
          <w:rStyle w:val="normaltextrun"/>
          <w:rFonts w:ascii="Verdana" w:eastAsia="Verdana" w:hAnsi="Verdana" w:cs="Verdana"/>
          <w:color w:val="000000" w:themeColor="text1"/>
          <w:sz w:val="18"/>
          <w:szCs w:val="18"/>
          <w:highlight w:val="yellow"/>
        </w:rPr>
        <w:t xml:space="preserve"> rekening gehouden met de afschrijvingstermijn van 12,5 jaar waarbij voor de meeste bedrijven geldt dat deze ruim voor 2035 is verstrekken. Voor een enkele veehouder betekent dit dat de afschrijvingstermijn niet volledig is verstreken</w:t>
      </w:r>
      <w:r w:rsidRPr="00DD6435">
        <w:rPr>
          <w:rStyle w:val="normaltextrun"/>
          <w:rFonts w:ascii="Verdana" w:eastAsia="Verdana" w:hAnsi="Verdana" w:cs="Verdana"/>
          <w:sz w:val="18"/>
          <w:szCs w:val="18"/>
          <w:highlight w:val="yellow"/>
        </w:rPr>
        <w:t>,</w:t>
      </w:r>
      <w:r w:rsidRPr="00DD6435">
        <w:rPr>
          <w:rStyle w:val="normaltextrun"/>
          <w:rFonts w:ascii="Verdana" w:eastAsia="Verdana" w:hAnsi="Verdana" w:cs="Verdana"/>
          <w:color w:val="000000" w:themeColor="text1"/>
          <w:sz w:val="18"/>
          <w:szCs w:val="18"/>
          <w:highlight w:val="yellow"/>
        </w:rPr>
        <w:t xml:space="preserve"> maar dat is geen disproportionele inbreuk op eigendomsrechtelijke aspecten. De financiële impact weegt daarbij op tegen het belang van de dieren om zo snel mogelijk niet meer in koloniekooien gehouden te worden. </w:t>
      </w:r>
      <w:r w:rsidR="0D96458E" w:rsidRPr="00DD6435">
        <w:rPr>
          <w:rStyle w:val="normaltextrun"/>
          <w:rFonts w:ascii="Verdana" w:eastAsia="Verdana" w:hAnsi="Verdana" w:cs="Verdana"/>
          <w:color w:val="000000" w:themeColor="text1"/>
          <w:sz w:val="18"/>
          <w:szCs w:val="18"/>
          <w:highlight w:val="yellow"/>
        </w:rPr>
        <w:t xml:space="preserve">Daarom is de invoering </w:t>
      </w:r>
      <w:r w:rsidR="00EF595E" w:rsidRPr="00DD6435">
        <w:rPr>
          <w:rStyle w:val="normaltextrun"/>
          <w:rFonts w:ascii="Verdana" w:eastAsia="Verdana" w:hAnsi="Verdana" w:cs="Verdana"/>
          <w:color w:val="000000" w:themeColor="text1"/>
          <w:sz w:val="18"/>
          <w:szCs w:val="18"/>
          <w:highlight w:val="yellow"/>
        </w:rPr>
        <w:t>gericht op inwerkingtreding in</w:t>
      </w:r>
      <w:r w:rsidR="0D96458E" w:rsidRPr="00DD6435">
        <w:rPr>
          <w:rStyle w:val="normaltextrun"/>
          <w:rFonts w:ascii="Verdana" w:eastAsia="Verdana" w:hAnsi="Verdana" w:cs="Verdana"/>
          <w:color w:val="000000" w:themeColor="text1"/>
          <w:sz w:val="18"/>
          <w:szCs w:val="18"/>
          <w:highlight w:val="yellow"/>
        </w:rPr>
        <w:t xml:space="preserve"> 2035.</w:t>
      </w:r>
    </w:p>
    <w:p w14:paraId="7CE701B9" w14:textId="3B07CFD9" w:rsidR="007E21FB" w:rsidRDefault="30B5BB60" w:rsidP="0BCB4376">
      <w:pPr>
        <w:spacing w:after="0" w:line="257" w:lineRule="auto"/>
        <w:rPr>
          <w:rStyle w:val="normaltextrun"/>
          <w:rFonts w:ascii="Verdana" w:eastAsia="Verdana" w:hAnsi="Verdana" w:cs="Verdana"/>
          <w:color w:val="000000" w:themeColor="text1"/>
          <w:sz w:val="18"/>
          <w:szCs w:val="18"/>
        </w:rPr>
      </w:pPr>
      <w:r w:rsidRPr="00DD6435">
        <w:rPr>
          <w:rStyle w:val="normaltextrun"/>
          <w:rFonts w:ascii="Verdana" w:eastAsia="Verdana" w:hAnsi="Verdana" w:cs="Verdana"/>
          <w:color w:val="000000" w:themeColor="text1"/>
          <w:sz w:val="18"/>
          <w:szCs w:val="18"/>
          <w:highlight w:val="yellow"/>
        </w:rPr>
        <w:t xml:space="preserve">Bij de voorgenomen regel over het permanent verstrekken van water is door veehouders opgemerkt dat dit risico’s met zich meebrengt in de praktijk. Zo wordt er overdag wel permanent water versterkt, maar 's nachts zijn er risico’s voor het dierenwelzijn, door bijvoorbeeld knoeien </w:t>
      </w:r>
      <w:r w:rsidR="58C5B35E" w:rsidRPr="00DD6435">
        <w:rPr>
          <w:rStyle w:val="normaltextrun"/>
          <w:rFonts w:ascii="Verdana" w:eastAsia="Verdana" w:hAnsi="Verdana" w:cs="Verdana"/>
          <w:color w:val="000000" w:themeColor="text1"/>
          <w:sz w:val="18"/>
          <w:szCs w:val="18"/>
          <w:highlight w:val="yellow"/>
        </w:rPr>
        <w:lastRenderedPageBreak/>
        <w:t>met als gevolg</w:t>
      </w:r>
      <w:r w:rsidRPr="00DD6435">
        <w:rPr>
          <w:rStyle w:val="normaltextrun"/>
          <w:rFonts w:ascii="Verdana" w:eastAsia="Verdana" w:hAnsi="Verdana" w:cs="Verdana"/>
          <w:color w:val="000000" w:themeColor="text1"/>
          <w:sz w:val="18"/>
          <w:szCs w:val="18"/>
          <w:highlight w:val="yellow"/>
        </w:rPr>
        <w:t xml:space="preserve"> nat strooisel. De regel is </w:t>
      </w:r>
      <w:r w:rsidR="53DAD3B5" w:rsidRPr="00DD6435">
        <w:rPr>
          <w:rStyle w:val="normaltextrun"/>
          <w:rFonts w:ascii="Verdana" w:eastAsia="Verdana" w:hAnsi="Verdana" w:cs="Verdana"/>
          <w:color w:val="000000" w:themeColor="text1"/>
          <w:sz w:val="18"/>
          <w:szCs w:val="18"/>
          <w:highlight w:val="yellow"/>
        </w:rPr>
        <w:t xml:space="preserve">daarom </w:t>
      </w:r>
      <w:r w:rsidRPr="00DD6435">
        <w:rPr>
          <w:rStyle w:val="normaltextrun"/>
          <w:rFonts w:ascii="Verdana" w:eastAsia="Verdana" w:hAnsi="Verdana" w:cs="Verdana"/>
          <w:color w:val="000000" w:themeColor="text1"/>
          <w:sz w:val="18"/>
          <w:szCs w:val="18"/>
          <w:highlight w:val="yellow"/>
        </w:rPr>
        <w:t>aangepast naar permanent</w:t>
      </w:r>
      <w:r w:rsidR="00A1CCA0" w:rsidRPr="00DD6435">
        <w:rPr>
          <w:rStyle w:val="normaltextrun"/>
          <w:rFonts w:ascii="Verdana" w:eastAsia="Verdana" w:hAnsi="Verdana" w:cs="Verdana"/>
          <w:color w:val="000000" w:themeColor="text1"/>
          <w:sz w:val="18"/>
          <w:szCs w:val="18"/>
          <w:highlight w:val="yellow"/>
        </w:rPr>
        <w:t>e</w:t>
      </w:r>
      <w:r w:rsidRPr="00DD6435">
        <w:rPr>
          <w:rStyle w:val="normaltextrun"/>
          <w:rFonts w:ascii="Verdana" w:eastAsia="Verdana" w:hAnsi="Verdana" w:cs="Verdana"/>
          <w:color w:val="000000" w:themeColor="text1"/>
          <w:sz w:val="18"/>
          <w:szCs w:val="18"/>
          <w:highlight w:val="yellow"/>
        </w:rPr>
        <w:t xml:space="preserve"> waterverstrekking gedurende de </w:t>
      </w:r>
      <w:proofErr w:type="spellStart"/>
      <w:r w:rsidRPr="00DD6435">
        <w:rPr>
          <w:rStyle w:val="normaltextrun"/>
          <w:rFonts w:ascii="Verdana" w:eastAsia="Verdana" w:hAnsi="Verdana" w:cs="Verdana"/>
          <w:color w:val="000000" w:themeColor="text1"/>
          <w:sz w:val="18"/>
          <w:szCs w:val="18"/>
          <w:highlight w:val="yellow"/>
        </w:rPr>
        <w:t>dagperiode</w:t>
      </w:r>
      <w:proofErr w:type="spellEnd"/>
      <w:r w:rsidRPr="00DD6435">
        <w:rPr>
          <w:rStyle w:val="normaltextrun"/>
          <w:rFonts w:ascii="Verdana" w:eastAsia="Verdana" w:hAnsi="Verdana" w:cs="Verdana"/>
          <w:color w:val="000000" w:themeColor="text1"/>
          <w:sz w:val="18"/>
          <w:szCs w:val="18"/>
          <w:highlight w:val="yellow"/>
        </w:rPr>
        <w:t xml:space="preserve"> en sluit zo beter aan bij de praktijk.</w:t>
      </w:r>
    </w:p>
    <w:p w14:paraId="7E5DFCA0" w14:textId="1804700F" w:rsidR="007E21FB" w:rsidRPr="00DD6435" w:rsidRDefault="6C2B6252" w:rsidP="0BCB4376">
      <w:pPr>
        <w:spacing w:after="0" w:line="257" w:lineRule="auto"/>
        <w:rPr>
          <w:rStyle w:val="normaltextrun"/>
          <w:rFonts w:ascii="Verdana" w:eastAsia="Verdana" w:hAnsi="Verdana" w:cs="Verdana"/>
          <w:sz w:val="18"/>
          <w:szCs w:val="18"/>
          <w:highlight w:val="yellow"/>
        </w:rPr>
      </w:pPr>
      <w:r w:rsidRPr="00DD6435">
        <w:rPr>
          <w:rStyle w:val="normaltextrun"/>
          <w:rFonts w:ascii="Verdana" w:eastAsia="Verdana" w:hAnsi="Verdana" w:cs="Verdana"/>
          <w:color w:val="000000" w:themeColor="text1"/>
          <w:sz w:val="18"/>
          <w:szCs w:val="18"/>
          <w:highlight w:val="yellow"/>
        </w:rPr>
        <w:t xml:space="preserve">Bij de voorgenomen regel over de inrichting van functiegebieden, en dan specifiek ten aanzien van plateaus en zitstokken, werd opgemerkt dat er bij veehouders zorgen zijn over de hygiëne. Plateaus zijn in de praktijk namelijk lastig schoon te houden en kunnen hierdoor dierenwelzijnsproblemen veroorzaken. De verplichting tot het aanbrengen van plateaus wordt daarom </w:t>
      </w:r>
      <w:r w:rsidR="00EF595E" w:rsidRPr="00DD6435">
        <w:rPr>
          <w:rStyle w:val="normaltextrun"/>
          <w:rFonts w:ascii="Verdana" w:eastAsia="Verdana" w:hAnsi="Verdana" w:cs="Verdana"/>
          <w:color w:val="000000" w:themeColor="text1"/>
          <w:sz w:val="18"/>
          <w:szCs w:val="18"/>
          <w:highlight w:val="yellow"/>
        </w:rPr>
        <w:t xml:space="preserve">gericht om </w:t>
      </w:r>
      <w:r w:rsidRPr="00DD6435">
        <w:rPr>
          <w:rStyle w:val="normaltextrun"/>
          <w:rFonts w:ascii="Verdana" w:eastAsia="Verdana" w:hAnsi="Verdana" w:cs="Verdana"/>
          <w:color w:val="000000" w:themeColor="text1"/>
          <w:sz w:val="18"/>
          <w:szCs w:val="18"/>
          <w:highlight w:val="yellow"/>
        </w:rPr>
        <w:t>pas in 2040 van kracht</w:t>
      </w:r>
      <w:r w:rsidR="00EF595E" w:rsidRPr="00DD6435">
        <w:rPr>
          <w:rStyle w:val="normaltextrun"/>
          <w:rFonts w:ascii="Verdana" w:eastAsia="Verdana" w:hAnsi="Verdana" w:cs="Verdana"/>
          <w:color w:val="000000" w:themeColor="text1"/>
          <w:sz w:val="18"/>
          <w:szCs w:val="18"/>
          <w:highlight w:val="yellow"/>
        </w:rPr>
        <w:t xml:space="preserve"> te worden</w:t>
      </w:r>
      <w:r w:rsidRPr="00DD6435">
        <w:rPr>
          <w:rStyle w:val="normaltextrun"/>
          <w:rFonts w:ascii="Verdana" w:eastAsia="Verdana" w:hAnsi="Verdana" w:cs="Verdana"/>
          <w:color w:val="000000" w:themeColor="text1"/>
          <w:sz w:val="18"/>
          <w:szCs w:val="18"/>
          <w:highlight w:val="yellow"/>
        </w:rPr>
        <w:t>. In de tussentijd kan dan zowe</w:t>
      </w:r>
      <w:r w:rsidRPr="00DD6435">
        <w:rPr>
          <w:rStyle w:val="normaltextrun"/>
          <w:rFonts w:ascii="Verdana" w:eastAsia="Verdana" w:hAnsi="Verdana" w:cs="Verdana"/>
          <w:sz w:val="18"/>
          <w:szCs w:val="18"/>
          <w:highlight w:val="yellow"/>
        </w:rPr>
        <w:t>l via onderzoek als door middel van pilots worden gekeken wat de beste manieren zijn om de plateaus te realiseren voor het welzijn van de dieren. Ditzelfde geldt voor het b</w:t>
      </w:r>
      <w:r w:rsidRPr="00DD6435">
        <w:rPr>
          <w:rStyle w:val="normaltextrun"/>
          <w:rFonts w:ascii="Verdana" w:eastAsia="Verdana" w:hAnsi="Verdana" w:cs="Verdana"/>
          <w:color w:val="000000" w:themeColor="text1"/>
          <w:sz w:val="18"/>
          <w:szCs w:val="18"/>
          <w:highlight w:val="yellow"/>
        </w:rPr>
        <w:t>ieden van een plek in de stal waar kuikens beschut en warm kunnen zitten (de zogenoemde ‘</w:t>
      </w:r>
      <w:proofErr w:type="spellStart"/>
      <w:r w:rsidRPr="00DD6435">
        <w:rPr>
          <w:rStyle w:val="normaltextrun"/>
          <w:rFonts w:ascii="Verdana" w:eastAsia="Verdana" w:hAnsi="Verdana" w:cs="Verdana"/>
          <w:color w:val="000000" w:themeColor="text1"/>
          <w:sz w:val="18"/>
          <w:szCs w:val="18"/>
          <w:highlight w:val="yellow"/>
        </w:rPr>
        <w:t>dark</w:t>
      </w:r>
      <w:proofErr w:type="spellEnd"/>
      <w:r w:rsidRPr="00DD6435">
        <w:rPr>
          <w:rStyle w:val="normaltextrun"/>
          <w:rFonts w:ascii="Verdana" w:eastAsia="Verdana" w:hAnsi="Verdana" w:cs="Verdana"/>
          <w:color w:val="000000" w:themeColor="text1"/>
          <w:sz w:val="18"/>
          <w:szCs w:val="18"/>
          <w:highlight w:val="yellow"/>
        </w:rPr>
        <w:t xml:space="preserve"> </w:t>
      </w:r>
      <w:proofErr w:type="spellStart"/>
      <w:r w:rsidRPr="00DD6435">
        <w:rPr>
          <w:rStyle w:val="normaltextrun"/>
          <w:rFonts w:ascii="Verdana" w:eastAsia="Verdana" w:hAnsi="Verdana" w:cs="Verdana"/>
          <w:color w:val="000000" w:themeColor="text1"/>
          <w:sz w:val="18"/>
          <w:szCs w:val="18"/>
          <w:highlight w:val="yellow"/>
        </w:rPr>
        <w:t>brooders</w:t>
      </w:r>
      <w:proofErr w:type="spellEnd"/>
      <w:r w:rsidRPr="00DD6435">
        <w:rPr>
          <w:rStyle w:val="normaltextrun"/>
          <w:rFonts w:ascii="Verdana" w:eastAsia="Verdana" w:hAnsi="Verdana" w:cs="Verdana"/>
          <w:color w:val="000000" w:themeColor="text1"/>
          <w:sz w:val="18"/>
          <w:szCs w:val="18"/>
          <w:highlight w:val="yellow"/>
        </w:rPr>
        <w:t xml:space="preserve">’). Veehouders gaven tijdens de panelgesprekken aan dat er onvoldoende kennis beschikbaar is over de juiste inrichting hiervan. Daarom </w:t>
      </w:r>
      <w:r w:rsidR="00780CB4" w:rsidRPr="00DD6435">
        <w:rPr>
          <w:rStyle w:val="normaltextrun"/>
          <w:rFonts w:ascii="Verdana" w:eastAsia="Verdana" w:hAnsi="Verdana" w:cs="Verdana"/>
          <w:color w:val="000000" w:themeColor="text1"/>
          <w:sz w:val="18"/>
          <w:szCs w:val="18"/>
          <w:highlight w:val="yellow"/>
        </w:rPr>
        <w:t xml:space="preserve">is de invoering van </w:t>
      </w:r>
      <w:r w:rsidRPr="00DD6435">
        <w:rPr>
          <w:rStyle w:val="normaltextrun"/>
          <w:rFonts w:ascii="Verdana" w:eastAsia="Verdana" w:hAnsi="Verdana" w:cs="Verdana"/>
          <w:color w:val="000000" w:themeColor="text1"/>
          <w:sz w:val="18"/>
          <w:szCs w:val="18"/>
          <w:highlight w:val="yellow"/>
        </w:rPr>
        <w:t xml:space="preserve">deze </w:t>
      </w:r>
      <w:r w:rsidR="00780CB4" w:rsidRPr="00DD6435">
        <w:rPr>
          <w:rStyle w:val="normaltextrun"/>
          <w:rFonts w:ascii="Verdana" w:eastAsia="Verdana" w:hAnsi="Verdana" w:cs="Verdana"/>
          <w:color w:val="000000" w:themeColor="text1"/>
          <w:sz w:val="18"/>
          <w:szCs w:val="18"/>
          <w:highlight w:val="yellow"/>
        </w:rPr>
        <w:t>maat</w:t>
      </w:r>
      <w:r w:rsidRPr="00DD6435">
        <w:rPr>
          <w:rStyle w:val="normaltextrun"/>
          <w:rFonts w:ascii="Verdana" w:eastAsia="Verdana" w:hAnsi="Verdana" w:cs="Verdana"/>
          <w:color w:val="000000" w:themeColor="text1"/>
          <w:sz w:val="18"/>
          <w:szCs w:val="18"/>
          <w:highlight w:val="yellow"/>
        </w:rPr>
        <w:t xml:space="preserve">regel </w:t>
      </w:r>
      <w:r w:rsidR="00780CB4" w:rsidRPr="00DD6435">
        <w:rPr>
          <w:rStyle w:val="normaltextrun"/>
          <w:rFonts w:ascii="Verdana" w:eastAsia="Verdana" w:hAnsi="Verdana" w:cs="Verdana"/>
          <w:color w:val="000000" w:themeColor="text1"/>
          <w:sz w:val="18"/>
          <w:szCs w:val="18"/>
          <w:highlight w:val="yellow"/>
        </w:rPr>
        <w:t>gericht o</w:t>
      </w:r>
      <w:r w:rsidR="00440EC6" w:rsidRPr="00DD6435">
        <w:rPr>
          <w:rStyle w:val="normaltextrun"/>
          <w:rFonts w:ascii="Verdana" w:eastAsia="Verdana" w:hAnsi="Verdana" w:cs="Verdana"/>
          <w:color w:val="000000" w:themeColor="text1"/>
          <w:sz w:val="18"/>
          <w:szCs w:val="18"/>
          <w:highlight w:val="yellow"/>
        </w:rPr>
        <w:t>m in</w:t>
      </w:r>
      <w:r w:rsidRPr="00DD6435">
        <w:rPr>
          <w:rStyle w:val="normaltextrun"/>
          <w:rFonts w:ascii="Verdana" w:eastAsia="Verdana" w:hAnsi="Verdana" w:cs="Verdana"/>
          <w:color w:val="000000" w:themeColor="text1"/>
          <w:sz w:val="18"/>
          <w:szCs w:val="18"/>
          <w:highlight w:val="yellow"/>
        </w:rPr>
        <w:t xml:space="preserve"> 2040</w:t>
      </w:r>
      <w:r w:rsidR="00440EC6" w:rsidRPr="00DD6435">
        <w:rPr>
          <w:rStyle w:val="normaltextrun"/>
          <w:rFonts w:ascii="Verdana" w:eastAsia="Verdana" w:hAnsi="Verdana" w:cs="Verdana"/>
          <w:color w:val="000000" w:themeColor="text1"/>
          <w:sz w:val="18"/>
          <w:szCs w:val="18"/>
          <w:highlight w:val="yellow"/>
        </w:rPr>
        <w:t xml:space="preserve"> inwerking te treden</w:t>
      </w:r>
      <w:r w:rsidRPr="00DD6435">
        <w:rPr>
          <w:rStyle w:val="normaltextrun"/>
          <w:rFonts w:ascii="Verdana" w:eastAsia="Verdana" w:hAnsi="Verdana" w:cs="Verdana"/>
          <w:color w:val="000000" w:themeColor="text1"/>
          <w:sz w:val="18"/>
          <w:szCs w:val="18"/>
          <w:highlight w:val="yellow"/>
        </w:rPr>
        <w:t xml:space="preserve"> zodat er voldoende tijd is om hier in de praktijk mee te experi</w:t>
      </w:r>
      <w:r w:rsidRPr="00DD6435">
        <w:rPr>
          <w:rStyle w:val="normaltextrun"/>
          <w:rFonts w:ascii="Verdana" w:eastAsia="Verdana" w:hAnsi="Verdana" w:cs="Verdana"/>
          <w:sz w:val="18"/>
          <w:szCs w:val="18"/>
          <w:highlight w:val="yellow"/>
        </w:rPr>
        <w:t>menten en een voor de praktijk bruikbare nadere invulling kan worden gegeven aan deze regel.</w:t>
      </w:r>
    </w:p>
    <w:p w14:paraId="6C36B620" w14:textId="1A79BA07" w:rsidR="007E21FB" w:rsidRDefault="6C2B6252" w:rsidP="0BCB4376">
      <w:pPr>
        <w:spacing w:after="0" w:line="257" w:lineRule="auto"/>
        <w:rPr>
          <w:rStyle w:val="normaltextrun"/>
          <w:rFonts w:ascii="Verdana" w:eastAsia="Verdana" w:hAnsi="Verdana" w:cs="Verdana"/>
          <w:color w:val="000000" w:themeColor="text1"/>
          <w:sz w:val="18"/>
          <w:szCs w:val="18"/>
        </w:rPr>
      </w:pPr>
      <w:r w:rsidRPr="00DD6435">
        <w:rPr>
          <w:rStyle w:val="normaltextrun"/>
          <w:rFonts w:ascii="Verdana" w:eastAsia="Verdana" w:hAnsi="Verdana" w:cs="Verdana"/>
          <w:sz w:val="18"/>
          <w:szCs w:val="18"/>
          <w:highlight w:val="yellow"/>
        </w:rPr>
        <w:t xml:space="preserve">Bij de voorgenomen regel om permanent omgevingsverrijking te bieden werden door veehouders vraagtekens gezet bij het nut hiervan voor jonge kuikens (tot vier á vijf weken leeftijd). Die regel blijft onveranderd, omdat een </w:t>
      </w:r>
      <w:r w:rsidRPr="00DD6435">
        <w:rPr>
          <w:rStyle w:val="normaltextrun"/>
          <w:rFonts w:ascii="Verdana" w:eastAsia="Verdana" w:hAnsi="Verdana" w:cs="Verdana"/>
          <w:color w:val="000000" w:themeColor="text1"/>
          <w:sz w:val="18"/>
          <w:szCs w:val="18"/>
          <w:highlight w:val="yellow"/>
        </w:rPr>
        <w:t xml:space="preserve">omgeving waar pluimvee wordt gehouden die voldoende omgevingsverrijking bevat, tegemoetkomt aan meerdere gedragsbehoeften. Wel is ervoor gekozen in de </w:t>
      </w:r>
      <w:r w:rsidR="00A2492D" w:rsidRPr="00DD6435">
        <w:rPr>
          <w:rStyle w:val="normaltextrun"/>
          <w:rFonts w:ascii="Verdana" w:eastAsia="Verdana" w:hAnsi="Verdana" w:cs="Verdana"/>
          <w:color w:val="000000" w:themeColor="text1"/>
          <w:sz w:val="18"/>
          <w:szCs w:val="18"/>
          <w:highlight w:val="yellow"/>
        </w:rPr>
        <w:t>AMvB</w:t>
      </w:r>
      <w:r w:rsidRPr="00DD6435">
        <w:rPr>
          <w:rStyle w:val="normaltextrun"/>
          <w:rFonts w:ascii="Verdana" w:eastAsia="Verdana" w:hAnsi="Verdana" w:cs="Verdana"/>
          <w:color w:val="000000" w:themeColor="text1"/>
          <w:sz w:val="18"/>
          <w:szCs w:val="18"/>
          <w:highlight w:val="yellow"/>
        </w:rPr>
        <w:t xml:space="preserve"> geen nadere specificatie te geven van omgevingsverrijking, omdat per dier, leeftijd en veehouderijbedrijf kan verschillen wat nodig is. Deze uitwerking zou in een Gids voor </w:t>
      </w:r>
      <w:r w:rsidR="5CA83DF6" w:rsidRPr="00DD6435">
        <w:rPr>
          <w:rStyle w:val="normaltextrun"/>
          <w:rFonts w:ascii="Verdana" w:eastAsia="Verdana" w:hAnsi="Verdana" w:cs="Verdana"/>
          <w:color w:val="000000" w:themeColor="text1"/>
          <w:sz w:val="18"/>
          <w:szCs w:val="18"/>
          <w:highlight w:val="yellow"/>
        </w:rPr>
        <w:t>g</w:t>
      </w:r>
      <w:r w:rsidRPr="00DD6435">
        <w:rPr>
          <w:rStyle w:val="normaltextrun"/>
          <w:rFonts w:ascii="Verdana" w:eastAsia="Verdana" w:hAnsi="Verdana" w:cs="Verdana"/>
          <w:color w:val="000000" w:themeColor="text1"/>
          <w:sz w:val="18"/>
          <w:szCs w:val="18"/>
          <w:highlight w:val="yellow"/>
        </w:rPr>
        <w:t xml:space="preserve">oede </w:t>
      </w:r>
      <w:r w:rsidR="66F3E736" w:rsidRPr="00DD6435">
        <w:rPr>
          <w:rStyle w:val="normaltextrun"/>
          <w:rFonts w:ascii="Verdana" w:eastAsia="Verdana" w:hAnsi="Verdana" w:cs="Verdana"/>
          <w:color w:val="000000" w:themeColor="text1"/>
          <w:sz w:val="18"/>
          <w:szCs w:val="18"/>
          <w:highlight w:val="yellow"/>
        </w:rPr>
        <w:t>p</w:t>
      </w:r>
      <w:r w:rsidRPr="00DD6435">
        <w:rPr>
          <w:rStyle w:val="normaltextrun"/>
          <w:rFonts w:ascii="Verdana" w:eastAsia="Verdana" w:hAnsi="Verdana" w:cs="Verdana"/>
          <w:color w:val="000000" w:themeColor="text1"/>
          <w:sz w:val="18"/>
          <w:szCs w:val="18"/>
          <w:highlight w:val="yellow"/>
        </w:rPr>
        <w:t>raktijken kunnen plaatsvinden.</w:t>
      </w:r>
    </w:p>
    <w:p w14:paraId="7FBE3FDC" w14:textId="51C81650" w:rsidR="007E21FB" w:rsidRDefault="007E21FB" w:rsidP="0BCB4376">
      <w:pPr>
        <w:spacing w:after="0" w:line="257" w:lineRule="auto"/>
        <w:rPr>
          <w:rStyle w:val="normaltextrun"/>
          <w:rFonts w:ascii="Verdana" w:eastAsia="Verdana" w:hAnsi="Verdana" w:cs="Verdana"/>
          <w:color w:val="000000" w:themeColor="text1"/>
          <w:sz w:val="18"/>
          <w:szCs w:val="18"/>
        </w:rPr>
      </w:pPr>
    </w:p>
    <w:p w14:paraId="1232EA4E" w14:textId="1171B24C" w:rsidR="007E21FB" w:rsidRDefault="6C2B6252" w:rsidP="68FF9E41">
      <w:pPr>
        <w:spacing w:after="0" w:line="257" w:lineRule="auto"/>
        <w:rPr>
          <w:rFonts w:ascii="Verdana" w:eastAsia="Verdana" w:hAnsi="Verdana" w:cs="Verdana"/>
          <w:i/>
          <w:iCs/>
          <w:sz w:val="18"/>
          <w:szCs w:val="18"/>
        </w:rPr>
      </w:pPr>
      <w:r w:rsidRPr="68FF9E41">
        <w:rPr>
          <w:rFonts w:ascii="Verdana" w:eastAsia="Verdana" w:hAnsi="Verdana" w:cs="Verdana"/>
          <w:i/>
          <w:iCs/>
          <w:sz w:val="18"/>
          <w:szCs w:val="18"/>
        </w:rPr>
        <w:t xml:space="preserve">Specifiek voor rundvee </w:t>
      </w:r>
    </w:p>
    <w:p w14:paraId="49524946" w14:textId="19292002" w:rsidR="007E21FB" w:rsidRDefault="30B5BB60" w:rsidP="0BCB4376">
      <w:pPr>
        <w:spacing w:after="0" w:line="257" w:lineRule="auto"/>
        <w:rPr>
          <w:rFonts w:ascii="Verdana" w:eastAsia="Verdana" w:hAnsi="Verdana" w:cs="Verdana"/>
          <w:color w:val="000000" w:themeColor="text1"/>
          <w:sz w:val="18"/>
          <w:szCs w:val="18"/>
        </w:rPr>
      </w:pPr>
      <w:r w:rsidRPr="17624FF8">
        <w:rPr>
          <w:rFonts w:ascii="Verdana" w:eastAsia="Verdana" w:hAnsi="Verdana" w:cs="Verdana"/>
          <w:sz w:val="18"/>
          <w:szCs w:val="18"/>
        </w:rPr>
        <w:t xml:space="preserve">Bij de voorgenomen regel om het kalf bij de koe te houden zijn veel knelpunten door veehouders benoemd, zoals de stress bij het scheiden </w:t>
      </w:r>
      <w:r w:rsidR="39022FA3" w:rsidRPr="17624FF8">
        <w:rPr>
          <w:rFonts w:ascii="Verdana" w:eastAsia="Verdana" w:hAnsi="Verdana" w:cs="Verdana"/>
          <w:sz w:val="18"/>
          <w:szCs w:val="18"/>
        </w:rPr>
        <w:t xml:space="preserve">op latere leeftijd </w:t>
      </w:r>
      <w:r w:rsidRPr="17624FF8">
        <w:rPr>
          <w:rFonts w:ascii="Verdana" w:eastAsia="Verdana" w:hAnsi="Verdana" w:cs="Verdana"/>
          <w:sz w:val="18"/>
          <w:szCs w:val="18"/>
        </w:rPr>
        <w:t xml:space="preserve">en diergezondheidsrisico’s. Om invulling te geven aan de </w:t>
      </w:r>
      <w:r w:rsidRPr="17624FF8">
        <w:rPr>
          <w:rFonts w:ascii="Verdana" w:eastAsia="Verdana" w:hAnsi="Verdana" w:cs="Verdana"/>
          <w:color w:val="000000" w:themeColor="text1"/>
          <w:sz w:val="18"/>
          <w:szCs w:val="18"/>
        </w:rPr>
        <w:t>gedragsbehoeften voor zowel het kalf (maternale zorg ontvangen), als de koe (maternale zorg geven)</w:t>
      </w:r>
      <w:r w:rsidRPr="17624FF8">
        <w:rPr>
          <w:rFonts w:ascii="Verdana" w:eastAsia="Verdana" w:hAnsi="Verdana" w:cs="Verdana"/>
          <w:sz w:val="18"/>
          <w:szCs w:val="18"/>
        </w:rPr>
        <w:t xml:space="preserve"> is deze regel wel opgenomen in de </w:t>
      </w:r>
      <w:r w:rsidR="00A2492D">
        <w:rPr>
          <w:rFonts w:ascii="Verdana" w:eastAsia="Verdana" w:hAnsi="Verdana" w:cs="Verdana"/>
          <w:sz w:val="18"/>
          <w:szCs w:val="18"/>
        </w:rPr>
        <w:t>AMvB</w:t>
      </w:r>
      <w:r w:rsidRPr="17624FF8">
        <w:rPr>
          <w:rFonts w:ascii="Verdana" w:eastAsia="Verdana" w:hAnsi="Verdana" w:cs="Verdana"/>
          <w:sz w:val="18"/>
          <w:szCs w:val="18"/>
        </w:rPr>
        <w:t xml:space="preserve"> en </w:t>
      </w:r>
      <w:r w:rsidR="00EF595E">
        <w:rPr>
          <w:rFonts w:ascii="Verdana" w:eastAsia="Verdana" w:hAnsi="Verdana" w:cs="Verdana"/>
          <w:sz w:val="18"/>
          <w:szCs w:val="18"/>
        </w:rPr>
        <w:t>gericht om</w:t>
      </w:r>
      <w:r w:rsidRPr="17624FF8">
        <w:rPr>
          <w:rFonts w:ascii="Verdana" w:eastAsia="Verdana" w:hAnsi="Verdana" w:cs="Verdana"/>
          <w:sz w:val="18"/>
          <w:szCs w:val="18"/>
        </w:rPr>
        <w:t xml:space="preserve"> per 2040 in werking</w:t>
      </w:r>
      <w:r w:rsidR="00EF595E">
        <w:rPr>
          <w:rFonts w:ascii="Verdana" w:eastAsia="Verdana" w:hAnsi="Verdana" w:cs="Verdana"/>
          <w:sz w:val="18"/>
          <w:szCs w:val="18"/>
        </w:rPr>
        <w:t xml:space="preserve"> te treden</w:t>
      </w:r>
      <w:r w:rsidRPr="17624FF8">
        <w:rPr>
          <w:rFonts w:ascii="Verdana" w:eastAsia="Verdana" w:hAnsi="Verdana" w:cs="Verdana"/>
          <w:sz w:val="18"/>
          <w:szCs w:val="18"/>
        </w:rPr>
        <w:t xml:space="preserve">. Tot die tijd is er onderzoek nodig om </w:t>
      </w:r>
      <w:r w:rsidRPr="17624FF8">
        <w:rPr>
          <w:rFonts w:ascii="Verdana" w:eastAsia="Verdana" w:hAnsi="Verdana" w:cs="Verdana"/>
          <w:color w:val="000000" w:themeColor="text1"/>
          <w:sz w:val="18"/>
          <w:szCs w:val="18"/>
        </w:rPr>
        <w:t>op basis van d</w:t>
      </w:r>
      <w:r w:rsidRPr="17624FF8">
        <w:rPr>
          <w:rFonts w:ascii="Verdana" w:eastAsia="Verdana" w:hAnsi="Verdana" w:cs="Verdana"/>
          <w:sz w:val="18"/>
          <w:szCs w:val="18"/>
        </w:rPr>
        <w:t xml:space="preserve">e vergaarde </w:t>
      </w:r>
      <w:r w:rsidRPr="17624FF8">
        <w:rPr>
          <w:rFonts w:ascii="Verdana" w:eastAsia="Verdana" w:hAnsi="Verdana" w:cs="Verdana"/>
          <w:color w:val="000000" w:themeColor="text1"/>
          <w:sz w:val="18"/>
          <w:szCs w:val="18"/>
        </w:rPr>
        <w:t>kennis voor 2040 een duidelijk en werkbaar einddoel te bepalen over</w:t>
      </w:r>
      <w:r w:rsidRPr="17624FF8">
        <w:rPr>
          <w:rFonts w:ascii="Verdana" w:eastAsia="Verdana" w:hAnsi="Verdana" w:cs="Verdana"/>
          <w:sz w:val="18"/>
          <w:szCs w:val="18"/>
        </w:rPr>
        <w:t xml:space="preserve"> de minimale lengte van de periode dat het kalf bij de koe gehouden moet worden, inclusief handvatten voor veehouders </w:t>
      </w:r>
      <w:r w:rsidRPr="17624FF8">
        <w:rPr>
          <w:rFonts w:ascii="Verdana" w:eastAsia="Verdana" w:hAnsi="Verdana" w:cs="Verdana"/>
          <w:color w:val="000000" w:themeColor="text1"/>
          <w:sz w:val="18"/>
          <w:szCs w:val="18"/>
        </w:rPr>
        <w:t>om dit in hun bedrijfsvoering in te passen.</w:t>
      </w:r>
      <w:r w:rsidRPr="17624FF8">
        <w:rPr>
          <w:rFonts w:ascii="Verdana" w:eastAsia="Verdana" w:hAnsi="Verdana" w:cs="Verdana"/>
          <w:sz w:val="18"/>
          <w:szCs w:val="18"/>
        </w:rPr>
        <w:t xml:space="preserve"> </w:t>
      </w:r>
    </w:p>
    <w:p w14:paraId="36E50A61" w14:textId="59BDAA17" w:rsidR="007E21FB" w:rsidRDefault="6C2B6252" w:rsidP="0BCB4376">
      <w:pPr>
        <w:spacing w:after="0" w:line="257" w:lineRule="auto"/>
        <w:rPr>
          <w:rFonts w:ascii="Verdana" w:eastAsia="Verdana" w:hAnsi="Verdana" w:cs="Verdana"/>
          <w:color w:val="000000" w:themeColor="text1"/>
          <w:sz w:val="18"/>
          <w:szCs w:val="18"/>
        </w:rPr>
      </w:pPr>
      <w:r w:rsidRPr="0BCB4376">
        <w:rPr>
          <w:rFonts w:ascii="Verdana" w:eastAsia="Verdana" w:hAnsi="Verdana" w:cs="Verdana"/>
          <w:sz w:val="18"/>
          <w:szCs w:val="18"/>
        </w:rPr>
        <w:t xml:space="preserve">Bij de voorgenomen regel om te stoppen met het </w:t>
      </w:r>
      <w:proofErr w:type="spellStart"/>
      <w:r w:rsidRPr="0BCB4376">
        <w:rPr>
          <w:rFonts w:ascii="Verdana" w:eastAsia="Verdana" w:hAnsi="Verdana" w:cs="Verdana"/>
          <w:sz w:val="18"/>
          <w:szCs w:val="18"/>
        </w:rPr>
        <w:t>onthoornen</w:t>
      </w:r>
      <w:proofErr w:type="spellEnd"/>
      <w:r w:rsidRPr="0BCB4376">
        <w:rPr>
          <w:rFonts w:ascii="Verdana" w:eastAsia="Verdana" w:hAnsi="Verdana" w:cs="Verdana"/>
          <w:sz w:val="18"/>
          <w:szCs w:val="18"/>
        </w:rPr>
        <w:t xml:space="preserve"> van runderen zijn door veehouders zorgen geuit over de veiligheid van zowel medewerkers als runderen. M</w:t>
      </w:r>
      <w:r w:rsidRPr="0BCB4376">
        <w:rPr>
          <w:rFonts w:ascii="Verdana" w:eastAsia="Verdana" w:hAnsi="Verdana" w:cs="Verdana"/>
          <w:color w:val="000000" w:themeColor="text1"/>
          <w:sz w:val="18"/>
          <w:szCs w:val="18"/>
        </w:rPr>
        <w:t xml:space="preserve">et het </w:t>
      </w:r>
      <w:proofErr w:type="spellStart"/>
      <w:r w:rsidRPr="0BCB4376">
        <w:rPr>
          <w:rFonts w:ascii="Verdana" w:eastAsia="Verdana" w:hAnsi="Verdana" w:cs="Verdana"/>
          <w:color w:val="000000" w:themeColor="text1"/>
          <w:sz w:val="18"/>
          <w:szCs w:val="18"/>
        </w:rPr>
        <w:t>onthoornen</w:t>
      </w:r>
      <w:proofErr w:type="spellEnd"/>
      <w:r w:rsidRPr="0BCB4376">
        <w:rPr>
          <w:rFonts w:ascii="Verdana" w:eastAsia="Verdana" w:hAnsi="Verdana" w:cs="Verdana"/>
          <w:color w:val="000000" w:themeColor="text1"/>
          <w:sz w:val="18"/>
          <w:szCs w:val="18"/>
        </w:rPr>
        <w:t xml:space="preserve"> wordt echter een inbreuk gepleegd op de intrinsieke waarde van het dier en een dergelijke ingreep past niet in een dierwaardige veehouderij. De regel blijft daarom in de </w:t>
      </w:r>
      <w:r w:rsidR="00A2492D">
        <w:rPr>
          <w:rFonts w:ascii="Verdana" w:eastAsia="Verdana" w:hAnsi="Verdana" w:cs="Verdana"/>
          <w:color w:val="000000" w:themeColor="text1"/>
          <w:sz w:val="18"/>
          <w:szCs w:val="18"/>
        </w:rPr>
        <w:t>AMvB</w:t>
      </w:r>
      <w:r w:rsidRPr="0BCB4376">
        <w:rPr>
          <w:rFonts w:ascii="Verdana" w:eastAsia="Verdana" w:hAnsi="Verdana" w:cs="Verdana"/>
          <w:color w:val="000000" w:themeColor="text1"/>
          <w:sz w:val="18"/>
          <w:szCs w:val="18"/>
        </w:rPr>
        <w:t xml:space="preserve"> en </w:t>
      </w:r>
      <w:r w:rsidR="00307CAB">
        <w:rPr>
          <w:rFonts w:ascii="Verdana" w:eastAsia="Verdana" w:hAnsi="Verdana" w:cs="Verdana"/>
          <w:color w:val="000000" w:themeColor="text1"/>
          <w:sz w:val="18"/>
          <w:szCs w:val="18"/>
        </w:rPr>
        <w:t xml:space="preserve">is erop gericht </w:t>
      </w:r>
      <w:r w:rsidRPr="0BCB4376">
        <w:rPr>
          <w:rFonts w:ascii="Verdana" w:eastAsia="Verdana" w:hAnsi="Verdana" w:cs="Verdana"/>
          <w:color w:val="000000" w:themeColor="text1"/>
          <w:sz w:val="18"/>
          <w:szCs w:val="18"/>
        </w:rPr>
        <w:t>l in</w:t>
      </w:r>
      <w:r w:rsidR="009A125E">
        <w:rPr>
          <w:rFonts w:ascii="Verdana" w:eastAsia="Verdana" w:hAnsi="Verdana" w:cs="Verdana"/>
          <w:color w:val="000000" w:themeColor="text1"/>
          <w:sz w:val="18"/>
          <w:szCs w:val="18"/>
        </w:rPr>
        <w:t xml:space="preserve"> te </w:t>
      </w:r>
      <w:r w:rsidRPr="0BCB4376">
        <w:rPr>
          <w:rFonts w:ascii="Verdana" w:eastAsia="Verdana" w:hAnsi="Verdana" w:cs="Verdana"/>
          <w:color w:val="000000" w:themeColor="text1"/>
          <w:sz w:val="18"/>
          <w:szCs w:val="18"/>
        </w:rPr>
        <w:t xml:space="preserve">gaan per 2040, zodat de veehouder voldoende tijd krijgt om zijn bedrijfsvoering hierop aan te passen. De veehouder heeft hierbij twee handelingsperspectieven om uit te kiezen: 1. </w:t>
      </w:r>
      <w:proofErr w:type="gramStart"/>
      <w:r w:rsidRPr="0BCB4376">
        <w:rPr>
          <w:rFonts w:ascii="Verdana" w:eastAsia="Verdana" w:hAnsi="Verdana" w:cs="Verdana"/>
          <w:color w:val="000000" w:themeColor="text1"/>
          <w:sz w:val="18"/>
          <w:szCs w:val="18"/>
        </w:rPr>
        <w:t>het</w:t>
      </w:r>
      <w:proofErr w:type="gramEnd"/>
      <w:r w:rsidRPr="0BCB4376">
        <w:rPr>
          <w:rFonts w:ascii="Verdana" w:eastAsia="Verdana" w:hAnsi="Verdana" w:cs="Verdana"/>
          <w:color w:val="000000" w:themeColor="text1"/>
          <w:sz w:val="18"/>
          <w:szCs w:val="18"/>
        </w:rPr>
        <w:t xml:space="preserve"> houden van genetisch </w:t>
      </w:r>
      <w:proofErr w:type="spellStart"/>
      <w:r w:rsidRPr="0BCB4376">
        <w:rPr>
          <w:rFonts w:ascii="Verdana" w:eastAsia="Verdana" w:hAnsi="Verdana" w:cs="Verdana"/>
          <w:color w:val="000000" w:themeColor="text1"/>
          <w:sz w:val="18"/>
          <w:szCs w:val="18"/>
        </w:rPr>
        <w:t>hoornloos</w:t>
      </w:r>
      <w:proofErr w:type="spellEnd"/>
      <w:r w:rsidRPr="0BCB4376">
        <w:rPr>
          <w:rFonts w:ascii="Verdana" w:eastAsia="Verdana" w:hAnsi="Verdana" w:cs="Verdana"/>
          <w:color w:val="000000" w:themeColor="text1"/>
          <w:sz w:val="18"/>
          <w:szCs w:val="18"/>
        </w:rPr>
        <w:t xml:space="preserve"> gefokte runderen, of 2. het houden van gehoornde runderen. Voor beide gevallen is de ruime overgangsperiode nodig. De </w:t>
      </w:r>
      <w:r w:rsidR="00A2492D">
        <w:rPr>
          <w:rFonts w:ascii="Verdana" w:eastAsia="Verdana" w:hAnsi="Verdana" w:cs="Verdana"/>
          <w:color w:val="000000" w:themeColor="text1"/>
          <w:sz w:val="18"/>
          <w:szCs w:val="18"/>
        </w:rPr>
        <w:t>AMvB</w:t>
      </w:r>
      <w:r w:rsidRPr="0BCB4376">
        <w:rPr>
          <w:rFonts w:ascii="Verdana" w:eastAsia="Verdana" w:hAnsi="Verdana" w:cs="Verdana"/>
          <w:color w:val="000000" w:themeColor="text1"/>
          <w:sz w:val="18"/>
          <w:szCs w:val="18"/>
        </w:rPr>
        <w:t xml:space="preserve"> laat open op welke wijze veehouders invulling moeten geven aan de regel. </w:t>
      </w:r>
    </w:p>
    <w:p w14:paraId="31F3E446" w14:textId="1B0811DC" w:rsidR="007E21FB" w:rsidRDefault="6C2B6252" w:rsidP="0BCB4376">
      <w:pPr>
        <w:spacing w:after="0" w:line="257" w:lineRule="auto"/>
        <w:rPr>
          <w:rFonts w:ascii="Verdana" w:eastAsia="Verdana" w:hAnsi="Verdana" w:cs="Verdana"/>
          <w:sz w:val="18"/>
          <w:szCs w:val="18"/>
        </w:rPr>
      </w:pPr>
      <w:r w:rsidRPr="0BCB4376">
        <w:rPr>
          <w:rFonts w:ascii="Verdana" w:eastAsia="Verdana" w:hAnsi="Verdana" w:cs="Verdana"/>
          <w:color w:val="000000" w:themeColor="text1"/>
          <w:sz w:val="18"/>
          <w:szCs w:val="18"/>
        </w:rPr>
        <w:t xml:space="preserve">Bij de voorgenomen regel om aanbindstallen te verbieden vanaf 2030 gaven veehouders aan dat dit te snel is, voor de beperkte groep veehouders die nog een aanbindstal heeft. Dit type huisvesting past echter niet in een dierwaardige veehouderij. Het gaat gemiddeld om kleinere bedrijven met voor het overgrote deel </w:t>
      </w:r>
      <w:proofErr w:type="gramStart"/>
      <w:r w:rsidRPr="0BCB4376">
        <w:rPr>
          <w:rFonts w:ascii="Verdana" w:eastAsia="Verdana" w:hAnsi="Verdana" w:cs="Verdana"/>
          <w:color w:val="000000" w:themeColor="text1"/>
          <w:sz w:val="18"/>
          <w:szCs w:val="18"/>
        </w:rPr>
        <w:t>stallen die</w:t>
      </w:r>
      <w:proofErr w:type="gramEnd"/>
      <w:r w:rsidRPr="0BCB4376">
        <w:rPr>
          <w:rFonts w:ascii="Verdana" w:eastAsia="Verdana" w:hAnsi="Verdana" w:cs="Verdana"/>
          <w:color w:val="000000" w:themeColor="text1"/>
          <w:sz w:val="18"/>
          <w:szCs w:val="18"/>
        </w:rPr>
        <w:t xml:space="preserve"> ouder dan twintig jaar zijn. Door de regel wordt een klein deel van de Nederlandse melkveehouders geraakt, waardoor de economische impact op sectorniveau beperkt is, maar voor de betreffende veehouders is de impact van de regel heel ingrijpend. Daarom is de aanpas</w:t>
      </w:r>
      <w:r w:rsidR="00851759">
        <w:rPr>
          <w:rFonts w:ascii="Verdana" w:eastAsia="Verdana" w:hAnsi="Verdana" w:cs="Verdana"/>
          <w:color w:val="000000" w:themeColor="text1"/>
          <w:sz w:val="18"/>
          <w:szCs w:val="18"/>
        </w:rPr>
        <w:t>sing gemaakt om de inwerkingtreding te richten op</w:t>
      </w:r>
      <w:r w:rsidRPr="0BCB4376">
        <w:rPr>
          <w:rFonts w:ascii="Verdana" w:eastAsia="Verdana" w:hAnsi="Verdana" w:cs="Verdana"/>
          <w:color w:val="000000" w:themeColor="text1"/>
          <w:sz w:val="18"/>
          <w:szCs w:val="18"/>
        </w:rPr>
        <w:t xml:space="preserve"> 2035. </w:t>
      </w:r>
    </w:p>
    <w:p w14:paraId="2D89D5A1" w14:textId="34FD1AC2" w:rsidR="007E21FB" w:rsidRDefault="55C49A07" w:rsidP="0BCB4376">
      <w:pPr>
        <w:spacing w:after="0" w:line="257" w:lineRule="auto"/>
        <w:rPr>
          <w:rFonts w:ascii="Verdana" w:eastAsia="Verdana" w:hAnsi="Verdana" w:cs="Verdana"/>
          <w:sz w:val="18"/>
          <w:szCs w:val="18"/>
        </w:rPr>
      </w:pPr>
      <w:r w:rsidRPr="75E84F22">
        <w:rPr>
          <w:rFonts w:ascii="Verdana" w:eastAsia="Verdana" w:hAnsi="Verdana" w:cs="Verdana"/>
          <w:color w:val="000000" w:themeColor="text1"/>
          <w:sz w:val="18"/>
          <w:szCs w:val="18"/>
        </w:rPr>
        <w:t xml:space="preserve">Over een aantal van de voorgenomen regels die betrekking hebben op de ruimte in de stal zijn een aantal knelpunten benoemd door de veehouders. Bij de voorgenomen verplichting om één </w:t>
      </w:r>
      <w:proofErr w:type="spellStart"/>
      <w:r w:rsidRPr="75E84F22">
        <w:rPr>
          <w:rFonts w:ascii="Verdana" w:eastAsia="Verdana" w:hAnsi="Verdana" w:cs="Verdana"/>
          <w:color w:val="000000" w:themeColor="text1"/>
          <w:sz w:val="18"/>
          <w:szCs w:val="18"/>
        </w:rPr>
        <w:t>ligplek</w:t>
      </w:r>
      <w:proofErr w:type="spellEnd"/>
      <w:r w:rsidRPr="75E84F22">
        <w:rPr>
          <w:rFonts w:ascii="Verdana" w:eastAsia="Verdana" w:hAnsi="Verdana" w:cs="Verdana"/>
          <w:color w:val="000000" w:themeColor="text1"/>
          <w:sz w:val="18"/>
          <w:szCs w:val="18"/>
        </w:rPr>
        <w:t xml:space="preserve"> per rund te hebben werd opgemerkt dat runderen in de praktijk nooit allemaal tegelijkertijd liggen. In de </w:t>
      </w:r>
      <w:r w:rsidR="00A2492D">
        <w:rPr>
          <w:rFonts w:ascii="Verdana" w:eastAsia="Verdana" w:hAnsi="Verdana" w:cs="Verdana"/>
          <w:color w:val="000000" w:themeColor="text1"/>
          <w:sz w:val="18"/>
          <w:szCs w:val="18"/>
        </w:rPr>
        <w:t>AMvB</w:t>
      </w:r>
      <w:r w:rsidRPr="75E84F22">
        <w:rPr>
          <w:rFonts w:ascii="Verdana" w:eastAsia="Verdana" w:hAnsi="Verdana" w:cs="Verdana"/>
          <w:color w:val="000000" w:themeColor="text1"/>
          <w:sz w:val="18"/>
          <w:szCs w:val="18"/>
        </w:rPr>
        <w:t xml:space="preserve"> wordt vastgehouden aan de regel dat één </w:t>
      </w:r>
      <w:proofErr w:type="spellStart"/>
      <w:r w:rsidRPr="75E84F22">
        <w:rPr>
          <w:rFonts w:ascii="Verdana" w:eastAsia="Verdana" w:hAnsi="Verdana" w:cs="Verdana"/>
          <w:color w:val="000000" w:themeColor="text1"/>
          <w:sz w:val="18"/>
          <w:szCs w:val="18"/>
        </w:rPr>
        <w:t>ligplek</w:t>
      </w:r>
      <w:proofErr w:type="spellEnd"/>
      <w:r w:rsidRPr="75E84F22">
        <w:rPr>
          <w:rFonts w:ascii="Verdana" w:eastAsia="Verdana" w:hAnsi="Verdana" w:cs="Verdana"/>
          <w:color w:val="000000" w:themeColor="text1"/>
          <w:sz w:val="18"/>
          <w:szCs w:val="18"/>
        </w:rPr>
        <w:t xml:space="preserve"> per rund verplicht wordt, omdat dieren gelijktijdig zonder problemen moeten kunnen gaan liggen, ongestoord rusten, opstaan en zichzelf kunnen likken. Bij de voorgenomen verplichting om één vreetplek per rund te hebben is door de veehouders opgemerkt dat dit desastreus is voor bestaande stallen vanwege een gebrek aan ruimte. Voor het eetgedrag van de dieren is </w:t>
      </w:r>
      <w:r w:rsidR="41BD17C9" w:rsidRPr="75E84F22">
        <w:rPr>
          <w:rFonts w:ascii="Verdana" w:eastAsia="Verdana" w:hAnsi="Verdana" w:cs="Verdana"/>
          <w:color w:val="000000" w:themeColor="text1"/>
          <w:sz w:val="18"/>
          <w:szCs w:val="18"/>
        </w:rPr>
        <w:t>synchroon gedrag en</w:t>
      </w:r>
      <w:r w:rsidR="6C2B6252" w:rsidRPr="75E84F22" w:rsidDel="55C49A07">
        <w:rPr>
          <w:rFonts w:ascii="Verdana" w:eastAsia="Verdana" w:hAnsi="Verdana" w:cs="Verdana"/>
          <w:color w:val="000000" w:themeColor="text1"/>
          <w:sz w:val="18"/>
          <w:szCs w:val="18"/>
        </w:rPr>
        <w:t xml:space="preserve"> </w:t>
      </w:r>
      <w:r w:rsidR="7E8721D5" w:rsidRPr="75E84F22">
        <w:rPr>
          <w:rFonts w:ascii="Verdana" w:eastAsia="Verdana" w:hAnsi="Verdana" w:cs="Verdana"/>
          <w:color w:val="000000" w:themeColor="text1"/>
          <w:sz w:val="18"/>
          <w:szCs w:val="18"/>
        </w:rPr>
        <w:t xml:space="preserve">het voorkomen van </w:t>
      </w:r>
      <w:r w:rsidRPr="75E84F22">
        <w:rPr>
          <w:rFonts w:ascii="Verdana" w:eastAsia="Verdana" w:hAnsi="Verdana" w:cs="Verdana"/>
          <w:color w:val="000000" w:themeColor="text1"/>
          <w:sz w:val="18"/>
          <w:szCs w:val="18"/>
        </w:rPr>
        <w:t xml:space="preserve">voerconcurrentie </w:t>
      </w:r>
      <w:r w:rsidR="15E4B798" w:rsidRPr="75E84F22">
        <w:rPr>
          <w:rFonts w:ascii="Verdana" w:eastAsia="Verdana" w:hAnsi="Verdana" w:cs="Verdana"/>
          <w:color w:val="000000" w:themeColor="text1"/>
          <w:sz w:val="18"/>
          <w:szCs w:val="18"/>
        </w:rPr>
        <w:t>van belang</w:t>
      </w:r>
      <w:r w:rsidRPr="75E84F22">
        <w:rPr>
          <w:rFonts w:ascii="Verdana" w:eastAsia="Verdana" w:hAnsi="Verdana" w:cs="Verdana"/>
          <w:color w:val="000000" w:themeColor="text1"/>
          <w:sz w:val="18"/>
          <w:szCs w:val="18"/>
        </w:rPr>
        <w:t xml:space="preserve">, zodat zij in hun nutritionele behoefte kunnen voorzien. </w:t>
      </w:r>
      <w:r w:rsidR="008E6CF0" w:rsidRPr="007154A0">
        <w:rPr>
          <w:rFonts w:ascii="Verdana" w:eastAsia="Verdana" w:hAnsi="Verdana" w:cs="Verdana"/>
          <w:color w:val="000000" w:themeColor="text1"/>
          <w:sz w:val="18"/>
          <w:szCs w:val="18"/>
        </w:rPr>
        <w:t>De maatregel</w:t>
      </w:r>
      <w:r w:rsidR="008E6CF0">
        <w:rPr>
          <w:rFonts w:ascii="Verdana" w:eastAsia="Verdana" w:hAnsi="Verdana" w:cs="Verdana"/>
          <w:color w:val="000000" w:themeColor="text1"/>
          <w:sz w:val="18"/>
          <w:szCs w:val="18"/>
        </w:rPr>
        <w:t xml:space="preserve"> is aangepast naar voldoende </w:t>
      </w:r>
      <w:proofErr w:type="gramStart"/>
      <w:r w:rsidR="008E6CF0">
        <w:rPr>
          <w:rFonts w:ascii="Verdana" w:eastAsia="Verdana" w:hAnsi="Verdana" w:cs="Verdana"/>
          <w:color w:val="000000" w:themeColor="text1"/>
          <w:sz w:val="18"/>
          <w:szCs w:val="18"/>
        </w:rPr>
        <w:t xml:space="preserve">vreetplekken. </w:t>
      </w:r>
      <w:r w:rsidR="008E6CF0" w:rsidRPr="007154A0">
        <w:rPr>
          <w:rFonts w:ascii="Verdana" w:eastAsia="Verdana" w:hAnsi="Verdana" w:cs="Verdana"/>
          <w:color w:val="000000" w:themeColor="text1"/>
          <w:sz w:val="18"/>
          <w:szCs w:val="18"/>
        </w:rPr>
        <w:t xml:space="preserve"> </w:t>
      </w:r>
      <w:proofErr w:type="gramEnd"/>
    </w:p>
    <w:p w14:paraId="793442E2" w14:textId="234EDC76" w:rsidR="007E21FB" w:rsidRDefault="6C2B6252" w:rsidP="0BCB4376">
      <w:pPr>
        <w:spacing w:after="0" w:line="257" w:lineRule="auto"/>
        <w:rPr>
          <w:rFonts w:ascii="Verdana" w:eastAsia="Verdana" w:hAnsi="Verdana" w:cs="Verdana"/>
          <w:color w:val="000000" w:themeColor="text1"/>
          <w:sz w:val="18"/>
          <w:szCs w:val="18"/>
        </w:rPr>
      </w:pPr>
      <w:proofErr w:type="gramStart"/>
      <w:r w:rsidRPr="0BCB4376">
        <w:rPr>
          <w:rFonts w:ascii="Verdana" w:eastAsia="Verdana" w:hAnsi="Verdana" w:cs="Verdana"/>
          <w:color w:val="000000" w:themeColor="text1"/>
          <w:sz w:val="18"/>
          <w:szCs w:val="18"/>
        </w:rPr>
        <w:t xml:space="preserve">Bij de voorgenomen regel om vachtverzorging bij kalveren vanaf 14 dagen verplicht te stellen is door de veehouders aangegeven dat dieren in de praktijk pas vanaf zes maanden dergelijke </w:t>
      </w:r>
      <w:r w:rsidRPr="0BCB4376">
        <w:rPr>
          <w:rFonts w:ascii="Verdana" w:eastAsia="Verdana" w:hAnsi="Verdana" w:cs="Verdana"/>
          <w:color w:val="000000" w:themeColor="text1"/>
          <w:sz w:val="18"/>
          <w:szCs w:val="18"/>
        </w:rPr>
        <w:lastRenderedPageBreak/>
        <w:t xml:space="preserve">middelen gebruiken voor vachtverzorging. </w:t>
      </w:r>
      <w:proofErr w:type="gramEnd"/>
      <w:r w:rsidRPr="0BCB4376">
        <w:rPr>
          <w:rFonts w:ascii="Verdana" w:eastAsia="Verdana" w:hAnsi="Verdana" w:cs="Verdana"/>
          <w:color w:val="000000" w:themeColor="text1"/>
          <w:sz w:val="18"/>
          <w:szCs w:val="18"/>
        </w:rPr>
        <w:t xml:space="preserve">Runderen hebben de gedragsbehoefte om hun vacht te kunnen verzorgen. Dit geldt ook voor dieren jonger dan zes maanden. De regel blijft daarom </w:t>
      </w:r>
      <w:proofErr w:type="gramStart"/>
      <w:r w:rsidRPr="0BCB4376">
        <w:rPr>
          <w:rFonts w:ascii="Verdana" w:eastAsia="Verdana" w:hAnsi="Verdana" w:cs="Verdana"/>
          <w:color w:val="000000" w:themeColor="text1"/>
          <w:sz w:val="18"/>
          <w:szCs w:val="18"/>
        </w:rPr>
        <w:t xml:space="preserve">ongewijzigd.  </w:t>
      </w:r>
      <w:proofErr w:type="gramEnd"/>
    </w:p>
    <w:p w14:paraId="0F36D82F" w14:textId="07B5A794" w:rsidR="007E21FB" w:rsidRDefault="55C49A07" w:rsidP="0BCB4376">
      <w:pPr>
        <w:spacing w:after="0" w:line="257" w:lineRule="auto"/>
        <w:rPr>
          <w:rFonts w:ascii="Verdana" w:eastAsia="Verdana" w:hAnsi="Verdana" w:cs="Verdana"/>
          <w:color w:val="000000" w:themeColor="text1"/>
          <w:sz w:val="18"/>
          <w:szCs w:val="18"/>
        </w:rPr>
      </w:pPr>
      <w:r w:rsidRPr="75E84F22">
        <w:rPr>
          <w:rFonts w:ascii="Verdana" w:eastAsia="Verdana" w:hAnsi="Verdana" w:cs="Verdana"/>
          <w:color w:val="000000" w:themeColor="text1"/>
          <w:sz w:val="18"/>
          <w:szCs w:val="18"/>
        </w:rPr>
        <w:t xml:space="preserve">Bij de voorgenomen regel om groepshuisvesting van kalveren vanaf de leeftijd van zeven dagen verplicht te stellen, hebben zowel melkvee- als kalverhouders verschillende knelpunten benoemd, waaronder risico's voor de diergezondheid. Veehouders gaven aan de wens te hebben om kalveren tot 14 dagen oud individueel te kunnen huisvesten. Zij gaven aan dat dit ook nodig is om de verhoging van de transportleeftijd naar 28 dagen mogelijk te maken. De regel in de </w:t>
      </w:r>
      <w:r w:rsidR="00A2492D">
        <w:rPr>
          <w:rFonts w:ascii="Verdana" w:eastAsia="Verdana" w:hAnsi="Verdana" w:cs="Verdana"/>
          <w:color w:val="000000" w:themeColor="text1"/>
          <w:sz w:val="18"/>
          <w:szCs w:val="18"/>
        </w:rPr>
        <w:t>AMvB</w:t>
      </w:r>
      <w:r w:rsidRPr="75E84F22">
        <w:rPr>
          <w:rFonts w:ascii="Verdana" w:eastAsia="Verdana" w:hAnsi="Verdana" w:cs="Verdana"/>
          <w:color w:val="000000" w:themeColor="text1"/>
          <w:sz w:val="18"/>
          <w:szCs w:val="18"/>
        </w:rPr>
        <w:t xml:space="preserve"> is vanwege deze input van de veehouders aangepast naar 14 dagen. Daarnaast is tijdens de panelgesprekken opgemerkt dat het permanent verstrekken van ruwvoer bij kalveren eveneens vanaf de leeftijd van 14 dagen zou moeten, zodat dit gelijk wordt getrokken met de regel </w:t>
      </w:r>
      <w:proofErr w:type="gramStart"/>
      <w:r w:rsidRPr="75E84F22">
        <w:rPr>
          <w:rFonts w:ascii="Verdana" w:eastAsia="Verdana" w:hAnsi="Verdana" w:cs="Verdana"/>
          <w:color w:val="000000" w:themeColor="text1"/>
          <w:sz w:val="18"/>
          <w:szCs w:val="18"/>
        </w:rPr>
        <w:t>omtrent</w:t>
      </w:r>
      <w:proofErr w:type="gramEnd"/>
      <w:r w:rsidRPr="75E84F22">
        <w:rPr>
          <w:rFonts w:ascii="Verdana" w:eastAsia="Verdana" w:hAnsi="Verdana" w:cs="Verdana"/>
          <w:color w:val="000000" w:themeColor="text1"/>
          <w:sz w:val="18"/>
          <w:szCs w:val="18"/>
        </w:rPr>
        <w:t xml:space="preserve"> groepshuisvesting. </w:t>
      </w:r>
      <w:r w:rsidR="76B9AD80" w:rsidRPr="75E84F22">
        <w:rPr>
          <w:rFonts w:ascii="Verdana" w:eastAsia="Verdana" w:hAnsi="Verdana" w:cs="Verdana"/>
          <w:color w:val="000000" w:themeColor="text1"/>
          <w:sz w:val="18"/>
          <w:szCs w:val="18"/>
        </w:rPr>
        <w:t xml:space="preserve">Deze maatregel is aangepast. Daarnaast </w:t>
      </w:r>
      <w:r w:rsidR="50F5B658" w:rsidRPr="75E84F22">
        <w:rPr>
          <w:rFonts w:ascii="Verdana" w:eastAsia="Verdana" w:hAnsi="Verdana" w:cs="Verdana"/>
          <w:color w:val="000000" w:themeColor="text1"/>
          <w:sz w:val="18"/>
          <w:szCs w:val="18"/>
        </w:rPr>
        <w:t xml:space="preserve">is de verplichting </w:t>
      </w:r>
      <w:r w:rsidR="146100A7" w:rsidRPr="75E84F22">
        <w:rPr>
          <w:rFonts w:ascii="Verdana" w:eastAsia="Verdana" w:hAnsi="Verdana" w:cs="Verdana"/>
          <w:color w:val="000000" w:themeColor="text1"/>
          <w:sz w:val="18"/>
          <w:szCs w:val="18"/>
        </w:rPr>
        <w:t xml:space="preserve">van </w:t>
      </w:r>
      <w:r w:rsidRPr="75E84F22">
        <w:rPr>
          <w:rFonts w:ascii="Verdana" w:eastAsia="Verdana" w:hAnsi="Verdana" w:cs="Verdana"/>
          <w:color w:val="000000" w:themeColor="text1"/>
          <w:sz w:val="18"/>
          <w:szCs w:val="18"/>
        </w:rPr>
        <w:t xml:space="preserve">permanent schoon drinkwater </w:t>
      </w:r>
      <w:r w:rsidR="2658F009" w:rsidRPr="75E84F22">
        <w:rPr>
          <w:rFonts w:ascii="Verdana" w:eastAsia="Verdana" w:hAnsi="Verdana" w:cs="Verdana"/>
          <w:color w:val="000000" w:themeColor="text1"/>
          <w:sz w:val="18"/>
          <w:szCs w:val="18"/>
        </w:rPr>
        <w:t xml:space="preserve">aangepast </w:t>
      </w:r>
      <w:r w:rsidRPr="75E84F22">
        <w:rPr>
          <w:rFonts w:ascii="Verdana" w:eastAsia="Verdana" w:hAnsi="Verdana" w:cs="Verdana"/>
          <w:color w:val="000000" w:themeColor="text1"/>
          <w:sz w:val="18"/>
          <w:szCs w:val="18"/>
        </w:rPr>
        <w:t>naar</w:t>
      </w:r>
      <w:r w:rsidR="2FD51216" w:rsidRPr="75E84F22">
        <w:rPr>
          <w:rFonts w:ascii="Verdana" w:eastAsia="Verdana" w:hAnsi="Verdana" w:cs="Verdana"/>
          <w:color w:val="000000" w:themeColor="text1"/>
          <w:sz w:val="18"/>
          <w:szCs w:val="18"/>
        </w:rPr>
        <w:t xml:space="preserve"> de leeftijd </w:t>
      </w:r>
      <w:r w:rsidRPr="75E84F22">
        <w:rPr>
          <w:rFonts w:ascii="Verdana" w:eastAsia="Verdana" w:hAnsi="Verdana" w:cs="Verdana"/>
          <w:color w:val="000000" w:themeColor="text1"/>
          <w:sz w:val="18"/>
          <w:szCs w:val="18"/>
        </w:rPr>
        <w:t>vanaf 14 dagen, om</w:t>
      </w:r>
      <w:r w:rsidR="56A24B0E" w:rsidRPr="75E84F22">
        <w:rPr>
          <w:rFonts w:ascii="Verdana" w:eastAsia="Verdana" w:hAnsi="Verdana" w:cs="Verdana"/>
          <w:color w:val="000000" w:themeColor="text1"/>
          <w:sz w:val="18"/>
          <w:szCs w:val="18"/>
        </w:rPr>
        <w:t xml:space="preserve"> op die manier</w:t>
      </w:r>
      <w:r w:rsidRPr="75E84F22">
        <w:rPr>
          <w:rFonts w:ascii="Verdana" w:eastAsia="Verdana" w:hAnsi="Verdana" w:cs="Verdana"/>
          <w:color w:val="000000" w:themeColor="text1"/>
          <w:sz w:val="18"/>
          <w:szCs w:val="18"/>
        </w:rPr>
        <w:t xml:space="preserve"> beter aan te sluiten bij de praktijk en de groepshuisvesting.</w:t>
      </w:r>
    </w:p>
    <w:p w14:paraId="6D923840" w14:textId="3790C7F3" w:rsidR="007E21FB" w:rsidRDefault="007E21FB" w:rsidP="0BCB4376">
      <w:pPr>
        <w:spacing w:after="0" w:line="257" w:lineRule="auto"/>
        <w:rPr>
          <w:rFonts w:ascii="Verdana" w:eastAsia="Verdana" w:hAnsi="Verdana" w:cs="Verdana"/>
          <w:color w:val="000000" w:themeColor="text1"/>
          <w:sz w:val="18"/>
          <w:szCs w:val="18"/>
        </w:rPr>
      </w:pPr>
    </w:p>
    <w:p w14:paraId="47BA830E" w14:textId="65134F37" w:rsidR="007E21FB" w:rsidRDefault="30B5BB60" w:rsidP="0BCB4376">
      <w:pPr>
        <w:spacing w:after="0" w:line="257" w:lineRule="auto"/>
        <w:rPr>
          <w:rFonts w:ascii="Verdana" w:eastAsia="Verdana" w:hAnsi="Verdana" w:cs="Verdana"/>
          <w:color w:val="000000" w:themeColor="text1"/>
          <w:sz w:val="18"/>
          <w:szCs w:val="18"/>
        </w:rPr>
      </w:pPr>
      <w:r w:rsidRPr="17624FF8">
        <w:rPr>
          <w:rFonts w:ascii="Verdana" w:eastAsia="Verdana" w:hAnsi="Verdana" w:cs="Verdana"/>
          <w:color w:val="000000" w:themeColor="text1"/>
          <w:sz w:val="18"/>
          <w:szCs w:val="18"/>
        </w:rPr>
        <w:t xml:space="preserve">Specifiek voor kalveren hebben de veehouders een aantal knelpunten in de </w:t>
      </w:r>
      <w:r w:rsidR="1BFA0656" w:rsidRPr="17624FF8">
        <w:rPr>
          <w:rFonts w:ascii="Verdana" w:eastAsia="Verdana" w:hAnsi="Verdana" w:cs="Verdana"/>
          <w:color w:val="000000" w:themeColor="text1"/>
          <w:sz w:val="18"/>
          <w:szCs w:val="18"/>
        </w:rPr>
        <w:t xml:space="preserve">voorgenomen </w:t>
      </w:r>
      <w:r w:rsidRPr="17624FF8">
        <w:rPr>
          <w:rFonts w:ascii="Verdana" w:eastAsia="Verdana" w:hAnsi="Verdana" w:cs="Verdana"/>
          <w:color w:val="000000" w:themeColor="text1"/>
          <w:sz w:val="18"/>
          <w:szCs w:val="18"/>
        </w:rPr>
        <w:t xml:space="preserve">regelgeving naar voren gebracht. </w:t>
      </w:r>
      <w:proofErr w:type="gramStart"/>
      <w:r w:rsidRPr="17624FF8">
        <w:rPr>
          <w:rFonts w:ascii="Verdana" w:eastAsia="Verdana" w:hAnsi="Verdana" w:cs="Verdana"/>
          <w:color w:val="000000" w:themeColor="text1"/>
          <w:sz w:val="18"/>
          <w:szCs w:val="18"/>
        </w:rPr>
        <w:t xml:space="preserve">Zo is bij de voorgenomen regel ten aanzien van daglicht in de stal door hen aangegeven dat het in het belang van het stalklimaat mogelijk moet zijn om daglicht ook in kunstlicht uit te drukken. </w:t>
      </w:r>
      <w:proofErr w:type="gramEnd"/>
      <w:r w:rsidRPr="17624FF8">
        <w:rPr>
          <w:rFonts w:ascii="Verdana" w:eastAsia="Verdana" w:hAnsi="Verdana" w:cs="Verdana"/>
          <w:color w:val="000000" w:themeColor="text1"/>
          <w:sz w:val="18"/>
          <w:szCs w:val="18"/>
        </w:rPr>
        <w:t xml:space="preserve">Dit blijft mogelijk met de regel zoals die in de </w:t>
      </w:r>
      <w:r w:rsidR="00A2492D">
        <w:rPr>
          <w:rFonts w:ascii="Verdana" w:eastAsia="Verdana" w:hAnsi="Verdana" w:cs="Verdana"/>
          <w:color w:val="000000" w:themeColor="text1"/>
          <w:sz w:val="18"/>
          <w:szCs w:val="18"/>
        </w:rPr>
        <w:t>AMvB</w:t>
      </w:r>
      <w:r w:rsidRPr="17624FF8">
        <w:rPr>
          <w:rFonts w:ascii="Verdana" w:eastAsia="Verdana" w:hAnsi="Verdana" w:cs="Verdana"/>
          <w:color w:val="000000" w:themeColor="text1"/>
          <w:sz w:val="18"/>
          <w:szCs w:val="18"/>
        </w:rPr>
        <w:t xml:space="preserve"> is opgenomen op dit punt. </w:t>
      </w:r>
    </w:p>
    <w:p w14:paraId="65F3BB56" w14:textId="3F31DC6C" w:rsidR="007E21FB" w:rsidRDefault="6C2B6252" w:rsidP="0BCB4376">
      <w:pPr>
        <w:spacing w:after="0" w:line="257" w:lineRule="auto"/>
        <w:rPr>
          <w:rFonts w:ascii="Verdana" w:eastAsia="Verdana" w:hAnsi="Verdana" w:cs="Verdana"/>
          <w:sz w:val="18"/>
          <w:szCs w:val="18"/>
        </w:rPr>
      </w:pPr>
      <w:proofErr w:type="gramStart"/>
      <w:r w:rsidRPr="0BCB4376">
        <w:rPr>
          <w:rFonts w:ascii="Verdana" w:eastAsia="Verdana" w:hAnsi="Verdana" w:cs="Verdana"/>
          <w:color w:val="000000" w:themeColor="text1"/>
          <w:sz w:val="18"/>
          <w:szCs w:val="18"/>
        </w:rPr>
        <w:t xml:space="preserve">Bij de voorgenomen regel ten aanzien van stabiele groepen bij kalveren hebben houders aangegeven dat het in het belang van (de gezondheid van) de kalveren de mogelijkheid moet blijven bestaan om dieren te wisselen van groep als bijvoorbeeld de drinksnelheid verschilt of als dieren ziek zijn. </w:t>
      </w:r>
      <w:proofErr w:type="gramEnd"/>
      <w:r w:rsidRPr="0BCB4376">
        <w:rPr>
          <w:rFonts w:ascii="Verdana" w:eastAsia="Verdana" w:hAnsi="Verdana" w:cs="Verdana"/>
          <w:color w:val="000000" w:themeColor="text1"/>
          <w:sz w:val="18"/>
          <w:szCs w:val="18"/>
        </w:rPr>
        <w:t xml:space="preserve">In de praktijk wordt er door kalverhouders erg verschillend omgegaan met het hergroeperen van dieren. Het is van belang voor het dier om dit tot een minimum te beperken. Met behulp van een Gids voor goede praktijken kunnen voor de toepassing van deze regel geschikte praktijkvoorbeelden worden gegeven. </w:t>
      </w:r>
    </w:p>
    <w:p w14:paraId="2B9C466E" w14:textId="4CD41898" w:rsidR="007E21FB" w:rsidRDefault="6C2B6252" w:rsidP="0BCB4376">
      <w:pPr>
        <w:spacing w:after="0" w:line="257" w:lineRule="auto"/>
        <w:rPr>
          <w:rFonts w:ascii="Verdana" w:eastAsia="Verdana" w:hAnsi="Verdana" w:cs="Verdana"/>
          <w:color w:val="000000" w:themeColor="text1"/>
          <w:sz w:val="18"/>
          <w:szCs w:val="18"/>
        </w:rPr>
      </w:pPr>
      <w:proofErr w:type="gramStart"/>
      <w:r w:rsidRPr="0BCB4376">
        <w:rPr>
          <w:rFonts w:ascii="Verdana" w:eastAsia="Verdana" w:hAnsi="Verdana" w:cs="Verdana"/>
          <w:color w:val="000000" w:themeColor="text1"/>
          <w:sz w:val="18"/>
          <w:szCs w:val="18"/>
        </w:rPr>
        <w:t xml:space="preserve">Bij de voorgenomen maatregel om de eerste zes weken het kalf verplicht uit de speen te laten drinken werd door houders aangegeven dat dit een risico geeft voor de hygiëne en dat die de keuzevrijheid van het kalf ontneemt. </w:t>
      </w:r>
      <w:proofErr w:type="gramEnd"/>
      <w:r w:rsidRPr="0BCB4376">
        <w:rPr>
          <w:rFonts w:ascii="Verdana" w:eastAsia="Verdana" w:hAnsi="Verdana" w:cs="Verdana"/>
          <w:color w:val="000000" w:themeColor="text1"/>
          <w:sz w:val="18"/>
          <w:szCs w:val="18"/>
        </w:rPr>
        <w:t xml:space="preserve">Een van de gedragsbehoeften, specifiek voor een kalf, is het uitoefenen van zooggedrag. Een kalf heeft een zuigbehoefte die door middel van het drinken uit een speen wordt vervuld. Het niet kunnen uitvoeren van de zuigbehoefte leidt veelal tot stereotiep gedrag, abnormaal gedrag zoals het zuigen en likken aan elkaar en aan objecten in de omgeving. De regel is daarom ongewijzigd gebleven. </w:t>
      </w:r>
    </w:p>
    <w:p w14:paraId="272DE03B" w14:textId="04278022" w:rsidR="00206A12" w:rsidRDefault="00206A12" w:rsidP="0BCB4376">
      <w:pPr>
        <w:spacing w:after="0" w:line="257" w:lineRule="auto"/>
        <w:rPr>
          <w:rFonts w:ascii="Verdana" w:eastAsia="Verdana" w:hAnsi="Verdana" w:cs="Verdana"/>
          <w:color w:val="000000" w:themeColor="text1"/>
          <w:sz w:val="18"/>
          <w:szCs w:val="18"/>
        </w:rPr>
      </w:pPr>
      <w:proofErr w:type="gramStart"/>
      <w:r w:rsidRPr="00FC78EF">
        <w:rPr>
          <w:rFonts w:ascii="Verdana" w:eastAsia="Verdana" w:hAnsi="Verdana" w:cs="Verdana"/>
          <w:color w:val="000000" w:themeColor="text1"/>
          <w:sz w:val="18"/>
          <w:szCs w:val="18"/>
        </w:rPr>
        <w:t xml:space="preserve">Bij de voorgenomen maatregel </w:t>
      </w:r>
      <w:r w:rsidR="0079168B" w:rsidRPr="00FC78EF">
        <w:rPr>
          <w:rFonts w:ascii="Verdana" w:eastAsia="Verdana" w:hAnsi="Verdana" w:cs="Verdana"/>
          <w:color w:val="000000" w:themeColor="text1"/>
          <w:sz w:val="18"/>
          <w:szCs w:val="18"/>
        </w:rPr>
        <w:t xml:space="preserve">om permanent schoon drinkwater beschikbaar te stellen voor kalveren is door veehouders aangegeven dat </w:t>
      </w:r>
      <w:r w:rsidR="00E46A5D" w:rsidRPr="00FC78EF">
        <w:rPr>
          <w:rFonts w:ascii="Verdana" w:eastAsia="Verdana" w:hAnsi="Verdana" w:cs="Verdana"/>
          <w:color w:val="000000" w:themeColor="text1"/>
          <w:sz w:val="18"/>
          <w:szCs w:val="18"/>
        </w:rPr>
        <w:t xml:space="preserve">dit niet met alle drinksystemen mogelijk is. </w:t>
      </w:r>
      <w:proofErr w:type="gramEnd"/>
      <w:r w:rsidR="00E46A5D" w:rsidRPr="00FC78EF">
        <w:rPr>
          <w:rFonts w:ascii="Verdana" w:eastAsia="Verdana" w:hAnsi="Verdana" w:cs="Verdana"/>
          <w:color w:val="000000" w:themeColor="text1"/>
          <w:sz w:val="18"/>
          <w:szCs w:val="18"/>
        </w:rPr>
        <w:t xml:space="preserve">Enkele systemen worden ingezet voor zowel de verstrekking van water, als voor melk. Op het moment dat er melk wordt verstrekt wordt </w:t>
      </w:r>
      <w:r w:rsidR="001F17C7" w:rsidRPr="00FC78EF">
        <w:rPr>
          <w:rFonts w:ascii="Verdana" w:eastAsia="Verdana" w:hAnsi="Verdana" w:cs="Verdana"/>
          <w:color w:val="000000" w:themeColor="text1"/>
          <w:sz w:val="18"/>
          <w:szCs w:val="18"/>
        </w:rPr>
        <w:t>er daarom geen water verstrekt. Het aanleggen van een apart watersysteem is kostbaar. Om dergelijke drinksystemen niet uit te sluiten, is er in de nota van toelichting een passage opgenomen voor de handhaving van de maatregel bij dergelijke drinksystemen.</w:t>
      </w:r>
      <w:r w:rsidR="001F17C7">
        <w:rPr>
          <w:rFonts w:ascii="Verdana" w:eastAsia="Verdana" w:hAnsi="Verdana" w:cs="Verdana"/>
          <w:color w:val="000000" w:themeColor="text1"/>
          <w:sz w:val="18"/>
          <w:szCs w:val="18"/>
        </w:rPr>
        <w:t xml:space="preserve"> </w:t>
      </w:r>
    </w:p>
    <w:p w14:paraId="69D8DA11" w14:textId="5F70B7E3" w:rsidR="007E21FB" w:rsidRDefault="6C2B6252" w:rsidP="0BCB4376">
      <w:pPr>
        <w:spacing w:after="0" w:line="257" w:lineRule="auto"/>
        <w:rPr>
          <w:rFonts w:ascii="Verdana" w:eastAsia="Verdana" w:hAnsi="Verdana" w:cs="Verdana"/>
          <w:color w:val="000000" w:themeColor="text1"/>
          <w:sz w:val="18"/>
          <w:szCs w:val="18"/>
        </w:rPr>
      </w:pPr>
      <w:proofErr w:type="gramStart"/>
      <w:r w:rsidRPr="0BCB4376">
        <w:rPr>
          <w:rFonts w:ascii="Verdana" w:eastAsia="Verdana" w:hAnsi="Verdana" w:cs="Verdana"/>
          <w:color w:val="000000" w:themeColor="text1"/>
          <w:sz w:val="18"/>
          <w:szCs w:val="18"/>
        </w:rPr>
        <w:t>Bij de voorgenomen maatregel om het minimale hemoglobinegehalte (</w:t>
      </w:r>
      <w:proofErr w:type="spellStart"/>
      <w:r w:rsidRPr="0BCB4376">
        <w:rPr>
          <w:rFonts w:ascii="Verdana" w:eastAsia="Verdana" w:hAnsi="Verdana" w:cs="Verdana"/>
          <w:color w:val="000000" w:themeColor="text1"/>
          <w:sz w:val="18"/>
          <w:szCs w:val="18"/>
        </w:rPr>
        <w:t>Hb</w:t>
      </w:r>
      <w:proofErr w:type="spellEnd"/>
      <w:r w:rsidRPr="0BCB4376">
        <w:rPr>
          <w:rFonts w:ascii="Verdana" w:eastAsia="Verdana" w:hAnsi="Verdana" w:cs="Verdana"/>
          <w:color w:val="000000" w:themeColor="text1"/>
          <w:sz w:val="18"/>
          <w:szCs w:val="18"/>
        </w:rPr>
        <w:t xml:space="preserve">-gehalte) te verhogen naar 5,3 </w:t>
      </w:r>
      <w:proofErr w:type="spellStart"/>
      <w:r w:rsidRPr="0BCB4376">
        <w:rPr>
          <w:rFonts w:ascii="Verdana" w:eastAsia="Verdana" w:hAnsi="Verdana" w:cs="Verdana"/>
          <w:color w:val="000000" w:themeColor="text1"/>
          <w:sz w:val="18"/>
          <w:szCs w:val="18"/>
        </w:rPr>
        <w:t>mmol</w:t>
      </w:r>
      <w:proofErr w:type="spellEnd"/>
      <w:r w:rsidRPr="0BCB4376">
        <w:rPr>
          <w:rFonts w:ascii="Verdana" w:eastAsia="Verdana" w:hAnsi="Verdana" w:cs="Verdana"/>
          <w:color w:val="000000" w:themeColor="text1"/>
          <w:sz w:val="18"/>
          <w:szCs w:val="18"/>
        </w:rPr>
        <w:t xml:space="preserve">/l is door veehouders aangegeven dat die in de praktijk soms lastig is omdat je in een koppel uitschieters kunt hebben. </w:t>
      </w:r>
      <w:proofErr w:type="gramEnd"/>
      <w:r w:rsidRPr="0BCB4376">
        <w:rPr>
          <w:rFonts w:ascii="Verdana" w:eastAsia="Verdana" w:hAnsi="Verdana" w:cs="Verdana"/>
          <w:color w:val="000000" w:themeColor="text1"/>
          <w:sz w:val="18"/>
          <w:szCs w:val="18"/>
        </w:rPr>
        <w:t xml:space="preserve">Een laag </w:t>
      </w:r>
      <w:proofErr w:type="spellStart"/>
      <w:r w:rsidRPr="0BCB4376">
        <w:rPr>
          <w:rFonts w:ascii="Verdana" w:eastAsia="Verdana" w:hAnsi="Verdana" w:cs="Verdana"/>
          <w:color w:val="000000" w:themeColor="text1"/>
          <w:sz w:val="18"/>
          <w:szCs w:val="18"/>
        </w:rPr>
        <w:t>Hb</w:t>
      </w:r>
      <w:proofErr w:type="spellEnd"/>
      <w:r w:rsidRPr="0BCB4376">
        <w:rPr>
          <w:rFonts w:ascii="Verdana" w:eastAsia="Verdana" w:hAnsi="Verdana" w:cs="Verdana"/>
          <w:color w:val="000000" w:themeColor="text1"/>
          <w:sz w:val="18"/>
          <w:szCs w:val="18"/>
        </w:rPr>
        <w:t>-gehalte kan leiden tot bloedarmoede en heeft dus een negatief effect op de gezondheid en het welzijn van een kalf. De regel blijft daarom ongewijzigd.</w:t>
      </w:r>
    </w:p>
    <w:p w14:paraId="712D573D" w14:textId="73BE33BB" w:rsidR="007E21FB" w:rsidRDefault="007E21FB" w:rsidP="0BCB4376">
      <w:pPr>
        <w:spacing w:after="0" w:line="257" w:lineRule="auto"/>
        <w:ind w:left="708"/>
        <w:rPr>
          <w:rFonts w:ascii="Verdana" w:eastAsia="Verdana" w:hAnsi="Verdana" w:cs="Verdana"/>
          <w:sz w:val="18"/>
          <w:szCs w:val="18"/>
        </w:rPr>
      </w:pPr>
    </w:p>
    <w:p w14:paraId="0D3DD65B" w14:textId="77CB7F18" w:rsidR="007E21FB" w:rsidRPr="00DD6435" w:rsidRDefault="6C2B6252" w:rsidP="68FF9E41">
      <w:pPr>
        <w:spacing w:after="0" w:line="257" w:lineRule="auto"/>
        <w:rPr>
          <w:rFonts w:ascii="Verdana" w:eastAsia="Verdana" w:hAnsi="Verdana" w:cs="Verdana"/>
          <w:i/>
          <w:iCs/>
          <w:sz w:val="18"/>
          <w:szCs w:val="18"/>
          <w:highlight w:val="yellow"/>
        </w:rPr>
      </w:pPr>
      <w:r w:rsidRPr="00DD6435">
        <w:rPr>
          <w:rFonts w:ascii="Verdana" w:eastAsia="Verdana" w:hAnsi="Verdana" w:cs="Verdana"/>
          <w:i/>
          <w:sz w:val="18"/>
          <w:szCs w:val="18"/>
          <w:highlight w:val="yellow"/>
        </w:rPr>
        <w:t>Specifiek voor varkens</w:t>
      </w:r>
    </w:p>
    <w:p w14:paraId="53B88E6C" w14:textId="4D04D60D" w:rsidR="007E21FB" w:rsidRPr="00DD6435" w:rsidRDefault="419E5A7E" w:rsidP="0BCB4376">
      <w:pPr>
        <w:spacing w:after="0" w:line="257" w:lineRule="auto"/>
        <w:rPr>
          <w:rFonts w:ascii="Verdana" w:eastAsia="Verdana" w:hAnsi="Verdana" w:cs="Verdana"/>
          <w:sz w:val="18"/>
          <w:szCs w:val="18"/>
          <w:highlight w:val="yellow"/>
        </w:rPr>
      </w:pPr>
      <w:proofErr w:type="gramStart"/>
      <w:r w:rsidRPr="00DD6435">
        <w:rPr>
          <w:rFonts w:ascii="Verdana" w:eastAsia="Verdana" w:hAnsi="Verdana" w:cs="Verdana"/>
          <w:sz w:val="18"/>
          <w:szCs w:val="18"/>
          <w:highlight w:val="yellow"/>
        </w:rPr>
        <w:t xml:space="preserve">Bij de voorgenomen regel voor een gezond stalklimaat, namelijk dat er permanent maximaal 20ppm ammoniak in de stal mag zijn, is door veehouders aangegeven dat dit onder meer door fluctuaties in bestaande stallen niet haalbaar is. </w:t>
      </w:r>
      <w:proofErr w:type="gramEnd"/>
      <w:r w:rsidRPr="00DD6435">
        <w:rPr>
          <w:rFonts w:ascii="Verdana" w:eastAsia="Verdana" w:hAnsi="Verdana" w:cs="Verdana"/>
          <w:sz w:val="18"/>
          <w:szCs w:val="18"/>
          <w:highlight w:val="yellow"/>
        </w:rPr>
        <w:t>Dit heeft er</w:t>
      </w:r>
      <w:r w:rsidR="17E7B74F" w:rsidRPr="00DD6435">
        <w:rPr>
          <w:rFonts w:ascii="Verdana" w:eastAsia="Verdana" w:hAnsi="Verdana" w:cs="Verdana"/>
          <w:sz w:val="18"/>
          <w:szCs w:val="18"/>
          <w:highlight w:val="yellow"/>
        </w:rPr>
        <w:t xml:space="preserve"> mede </w:t>
      </w:r>
      <w:r w:rsidRPr="00DD6435">
        <w:rPr>
          <w:rFonts w:ascii="Verdana" w:eastAsia="Verdana" w:hAnsi="Verdana" w:cs="Verdana"/>
          <w:sz w:val="18"/>
          <w:szCs w:val="18"/>
          <w:highlight w:val="yellow"/>
        </w:rPr>
        <w:t xml:space="preserve">toe geleid dat de regel is aangepast naar </w:t>
      </w:r>
      <w:r w:rsidRPr="00DD6435">
        <w:rPr>
          <w:rFonts w:ascii="Verdana" w:eastAsia="Verdana" w:hAnsi="Verdana" w:cs="Verdana"/>
          <w:i/>
          <w:iCs/>
          <w:sz w:val="18"/>
          <w:szCs w:val="18"/>
          <w:highlight w:val="yellow"/>
        </w:rPr>
        <w:t>gemiddeld</w:t>
      </w:r>
      <w:r w:rsidRPr="00DD6435">
        <w:rPr>
          <w:rFonts w:ascii="Verdana" w:eastAsia="Verdana" w:hAnsi="Verdana" w:cs="Verdana"/>
          <w:sz w:val="18"/>
          <w:szCs w:val="18"/>
          <w:highlight w:val="yellow"/>
        </w:rPr>
        <w:t xml:space="preserve"> 20 </w:t>
      </w:r>
      <w:proofErr w:type="gramStart"/>
      <w:r w:rsidRPr="00DD6435">
        <w:rPr>
          <w:rFonts w:ascii="Verdana" w:eastAsia="Verdana" w:hAnsi="Verdana" w:cs="Verdana"/>
          <w:sz w:val="18"/>
          <w:szCs w:val="18"/>
          <w:highlight w:val="yellow"/>
        </w:rPr>
        <w:t>ppm</w:t>
      </w:r>
      <w:r w:rsidR="2954345C" w:rsidRPr="00DD6435">
        <w:rPr>
          <w:rFonts w:ascii="Verdana" w:eastAsia="Verdana" w:hAnsi="Verdana" w:cs="Verdana"/>
          <w:sz w:val="18"/>
          <w:szCs w:val="18"/>
          <w:highlight w:val="yellow"/>
        </w:rPr>
        <w:t>.</w:t>
      </w:r>
      <w:r w:rsidRPr="00DD6435">
        <w:rPr>
          <w:rFonts w:ascii="Verdana" w:eastAsia="Verdana" w:hAnsi="Verdana" w:cs="Verdana"/>
          <w:sz w:val="18"/>
          <w:szCs w:val="18"/>
          <w:highlight w:val="yellow"/>
        </w:rPr>
        <w:t xml:space="preserve">  </w:t>
      </w:r>
      <w:proofErr w:type="gramEnd"/>
    </w:p>
    <w:p w14:paraId="1AA822FC" w14:textId="7F00A938" w:rsidR="007E21FB" w:rsidRPr="00DD6435" w:rsidRDefault="585DCDFF" w:rsidP="5D554952">
      <w:pPr>
        <w:spacing w:after="0" w:line="257" w:lineRule="auto"/>
        <w:rPr>
          <w:rFonts w:ascii="Verdana" w:eastAsia="Verdana" w:hAnsi="Verdana" w:cs="Verdana"/>
          <w:sz w:val="18"/>
          <w:szCs w:val="18"/>
          <w:highlight w:val="yellow"/>
        </w:rPr>
      </w:pPr>
      <w:r w:rsidRPr="00DD6435">
        <w:rPr>
          <w:rFonts w:ascii="Verdana" w:eastAsia="Verdana" w:hAnsi="Verdana" w:cs="Verdana"/>
          <w:sz w:val="18"/>
          <w:szCs w:val="18"/>
          <w:highlight w:val="yellow"/>
        </w:rPr>
        <w:t>Bij de voorgenomen regel om een schuurvoorziening te verplichten, gaven veehouders aan dat dit in de praktijk geen effect heeft voor een zeug</w:t>
      </w:r>
      <w:r w:rsidR="675CE09A" w:rsidRPr="00DD6435">
        <w:rPr>
          <w:rFonts w:ascii="Verdana" w:eastAsia="Verdana" w:hAnsi="Verdana" w:cs="Verdana"/>
          <w:sz w:val="18"/>
          <w:szCs w:val="18"/>
          <w:highlight w:val="yellow"/>
        </w:rPr>
        <w:t xml:space="preserve"> in een </w:t>
      </w:r>
      <w:proofErr w:type="spellStart"/>
      <w:r w:rsidR="675CE09A" w:rsidRPr="00DD6435">
        <w:rPr>
          <w:rFonts w:ascii="Verdana" w:eastAsia="Verdana" w:hAnsi="Verdana" w:cs="Verdana"/>
          <w:sz w:val="18"/>
          <w:szCs w:val="18"/>
          <w:highlight w:val="yellow"/>
        </w:rPr>
        <w:t>kraambox</w:t>
      </w:r>
      <w:proofErr w:type="spellEnd"/>
      <w:r w:rsidRPr="00DD6435">
        <w:rPr>
          <w:rFonts w:ascii="Verdana" w:eastAsia="Verdana" w:hAnsi="Verdana" w:cs="Verdana"/>
          <w:sz w:val="18"/>
          <w:szCs w:val="18"/>
          <w:highlight w:val="yellow"/>
        </w:rPr>
        <w:t xml:space="preserve">, omdat er onvoldoende ruimte is voor de zeug om zich te bewegen. </w:t>
      </w:r>
      <w:r w:rsidR="6DE59B85" w:rsidRPr="00DD6435">
        <w:rPr>
          <w:rFonts w:ascii="Verdana" w:eastAsia="Verdana" w:hAnsi="Verdana" w:cs="Verdana"/>
          <w:color w:val="000000" w:themeColor="text1"/>
          <w:sz w:val="18"/>
          <w:szCs w:val="18"/>
          <w:highlight w:val="yellow"/>
        </w:rPr>
        <w:t xml:space="preserve">De zeug is in een </w:t>
      </w:r>
      <w:proofErr w:type="spellStart"/>
      <w:r w:rsidR="6DE59B85" w:rsidRPr="00DD6435">
        <w:rPr>
          <w:rFonts w:ascii="Verdana" w:eastAsia="Verdana" w:hAnsi="Verdana" w:cs="Verdana"/>
          <w:color w:val="000000" w:themeColor="text1"/>
          <w:sz w:val="18"/>
          <w:szCs w:val="18"/>
          <w:highlight w:val="yellow"/>
        </w:rPr>
        <w:t>kraambox</w:t>
      </w:r>
      <w:proofErr w:type="spellEnd"/>
      <w:r w:rsidR="6DE59B85" w:rsidRPr="00DD6435">
        <w:rPr>
          <w:rFonts w:ascii="Verdana" w:eastAsia="Verdana" w:hAnsi="Verdana" w:cs="Verdana"/>
          <w:color w:val="000000" w:themeColor="text1"/>
          <w:sz w:val="18"/>
          <w:szCs w:val="18"/>
          <w:highlight w:val="yellow"/>
        </w:rPr>
        <w:t xml:space="preserve"> tijdens de gehele kraamperiode zodanig geïmmobiliseerd dat ze geen effectief gebruik kan maken van een schuurmogelijkheid. De biggen in de </w:t>
      </w:r>
      <w:proofErr w:type="spellStart"/>
      <w:r w:rsidR="6DE59B85" w:rsidRPr="00DD6435">
        <w:rPr>
          <w:rFonts w:ascii="Verdana" w:eastAsia="Verdana" w:hAnsi="Verdana" w:cs="Verdana"/>
          <w:color w:val="000000" w:themeColor="text1"/>
          <w:sz w:val="18"/>
          <w:szCs w:val="18"/>
          <w:highlight w:val="yellow"/>
        </w:rPr>
        <w:t>kraambox</w:t>
      </w:r>
      <w:proofErr w:type="spellEnd"/>
      <w:r w:rsidR="6DE59B85" w:rsidRPr="00DD6435">
        <w:rPr>
          <w:rFonts w:ascii="Verdana" w:eastAsia="Verdana" w:hAnsi="Verdana" w:cs="Verdana"/>
          <w:color w:val="000000" w:themeColor="text1"/>
          <w:sz w:val="18"/>
          <w:szCs w:val="18"/>
          <w:highlight w:val="yellow"/>
        </w:rPr>
        <w:t xml:space="preserve"> kunnen zich schuren aan de beugels waar de zeug is vastgezet. </w:t>
      </w:r>
      <w:r w:rsidRPr="00DD6435">
        <w:rPr>
          <w:rFonts w:ascii="Verdana" w:eastAsia="Verdana" w:hAnsi="Verdana" w:cs="Verdana"/>
          <w:sz w:val="18"/>
          <w:szCs w:val="18"/>
          <w:highlight w:val="yellow"/>
        </w:rPr>
        <w:t xml:space="preserve">De regel is op basis van deze informatie aangepast. Er hoeft geen schuurvoorziening geplaatst te worden in zowel de </w:t>
      </w:r>
      <w:proofErr w:type="spellStart"/>
      <w:r w:rsidRPr="00DD6435">
        <w:rPr>
          <w:rFonts w:ascii="Verdana" w:eastAsia="Verdana" w:hAnsi="Verdana" w:cs="Verdana"/>
          <w:sz w:val="18"/>
          <w:szCs w:val="18"/>
          <w:highlight w:val="yellow"/>
        </w:rPr>
        <w:t>dekstal</w:t>
      </w:r>
      <w:proofErr w:type="spellEnd"/>
      <w:r w:rsidRPr="00DD6435">
        <w:rPr>
          <w:rFonts w:ascii="Verdana" w:eastAsia="Verdana" w:hAnsi="Verdana" w:cs="Verdana"/>
          <w:sz w:val="18"/>
          <w:szCs w:val="18"/>
          <w:highlight w:val="yellow"/>
        </w:rPr>
        <w:t xml:space="preserve">, als in kraamboxen. </w:t>
      </w:r>
    </w:p>
    <w:p w14:paraId="154DCAD4" w14:textId="117D1258" w:rsidR="007E21FB" w:rsidRPr="00DD6435" w:rsidRDefault="6C2B6252" w:rsidP="0BCB4376">
      <w:pPr>
        <w:spacing w:after="0" w:line="257" w:lineRule="auto"/>
        <w:rPr>
          <w:rFonts w:ascii="Verdana" w:eastAsia="Verdana" w:hAnsi="Verdana" w:cs="Verdana"/>
          <w:sz w:val="18"/>
          <w:szCs w:val="18"/>
          <w:highlight w:val="yellow"/>
        </w:rPr>
      </w:pPr>
      <w:r w:rsidRPr="00DD6435">
        <w:rPr>
          <w:rFonts w:ascii="Verdana" w:eastAsia="Verdana" w:hAnsi="Verdana" w:cs="Verdana"/>
          <w:sz w:val="18"/>
          <w:szCs w:val="18"/>
          <w:highlight w:val="yellow"/>
        </w:rPr>
        <w:lastRenderedPageBreak/>
        <w:t xml:space="preserve">Bij de voorgenomen regel om concurrentie bij voer- en drinkwaterplaatsen te voorkomen is door veehouders opgemerkt dat het belangrijk is om ruimte te laten bij de veehouder hoe hier invulling aan </w:t>
      </w:r>
      <w:proofErr w:type="gramStart"/>
      <w:r w:rsidRPr="00DD6435">
        <w:rPr>
          <w:rFonts w:ascii="Verdana" w:eastAsia="Verdana" w:hAnsi="Verdana" w:cs="Verdana"/>
          <w:sz w:val="18"/>
          <w:szCs w:val="18"/>
          <w:highlight w:val="yellow"/>
        </w:rPr>
        <w:t>te</w:t>
      </w:r>
      <w:proofErr w:type="gramEnd"/>
      <w:r w:rsidRPr="00DD6435">
        <w:rPr>
          <w:rFonts w:ascii="Verdana" w:eastAsia="Verdana" w:hAnsi="Verdana" w:cs="Verdana"/>
          <w:sz w:val="18"/>
          <w:szCs w:val="18"/>
          <w:highlight w:val="yellow"/>
        </w:rPr>
        <w:t xml:space="preserve"> geven, en is gevraagd om niet een bepaald aantal plaatsen te verplichten. Er is in de </w:t>
      </w:r>
      <w:r w:rsidR="00A2492D" w:rsidRPr="00DD6435">
        <w:rPr>
          <w:rFonts w:ascii="Verdana" w:eastAsia="Verdana" w:hAnsi="Verdana" w:cs="Verdana"/>
          <w:sz w:val="18"/>
          <w:szCs w:val="18"/>
          <w:highlight w:val="yellow"/>
        </w:rPr>
        <w:t>AMvB</w:t>
      </w:r>
      <w:r w:rsidR="4DE8777A" w:rsidRPr="00DD6435">
        <w:rPr>
          <w:rFonts w:ascii="Verdana" w:eastAsia="Verdana" w:hAnsi="Verdana" w:cs="Verdana"/>
          <w:sz w:val="18"/>
          <w:szCs w:val="18"/>
          <w:highlight w:val="yellow"/>
        </w:rPr>
        <w:t xml:space="preserve"> </w:t>
      </w:r>
      <w:r w:rsidRPr="00DD6435">
        <w:rPr>
          <w:rFonts w:ascii="Verdana" w:eastAsia="Verdana" w:hAnsi="Verdana" w:cs="Verdana"/>
          <w:sz w:val="18"/>
          <w:szCs w:val="18"/>
          <w:highlight w:val="yellow"/>
        </w:rPr>
        <w:t>gekozen voor een doelvoorschrift, waarbij nadere uitwerking in een Gids voor goede praktijken nodig is om nadere invulling te geven aan de wijze waarop concurrentie wordt voorkomen.</w:t>
      </w:r>
    </w:p>
    <w:p w14:paraId="3259993C" w14:textId="1B8BBE69" w:rsidR="007E21FB" w:rsidRPr="00DD6435" w:rsidRDefault="30B5BB60" w:rsidP="0BCB4376">
      <w:pPr>
        <w:spacing w:after="0" w:line="257" w:lineRule="auto"/>
        <w:rPr>
          <w:rFonts w:ascii="Verdana" w:eastAsia="Verdana" w:hAnsi="Verdana" w:cs="Verdana"/>
          <w:color w:val="000000" w:themeColor="text1"/>
          <w:sz w:val="18"/>
          <w:szCs w:val="18"/>
          <w:highlight w:val="yellow"/>
        </w:rPr>
      </w:pPr>
      <w:r w:rsidRPr="00DD6435">
        <w:rPr>
          <w:rFonts w:ascii="Verdana" w:eastAsia="Verdana" w:hAnsi="Verdana" w:cs="Verdana"/>
          <w:sz w:val="18"/>
          <w:szCs w:val="18"/>
          <w:highlight w:val="yellow"/>
        </w:rPr>
        <w:t xml:space="preserve">Bij de voorgenomen regel dat er geen volledige roostervloer meer mag zijn voor gespeende varkens werd opgemerkt dat de huidige mogelijkheden om </w:t>
      </w:r>
      <w:r w:rsidR="5874ADC1" w:rsidRPr="00DD6435">
        <w:rPr>
          <w:rFonts w:ascii="Verdana" w:eastAsia="Verdana" w:hAnsi="Verdana" w:cs="Verdana"/>
          <w:sz w:val="18"/>
          <w:szCs w:val="18"/>
          <w:highlight w:val="yellow"/>
        </w:rPr>
        <w:t xml:space="preserve">via een tijdelijke voorziening </w:t>
      </w:r>
      <w:r w:rsidRPr="00DD6435">
        <w:rPr>
          <w:rFonts w:ascii="Verdana" w:eastAsia="Verdana" w:hAnsi="Verdana" w:cs="Verdana"/>
          <w:sz w:val="18"/>
          <w:szCs w:val="18"/>
          <w:highlight w:val="yellow"/>
        </w:rPr>
        <w:t>een bestaande roostervloer te bedekken problemen geven voor het dierenwelzijn (zoals uitglijden)</w:t>
      </w:r>
      <w:r w:rsidR="3AD833F9" w:rsidRPr="00DD6435">
        <w:rPr>
          <w:rFonts w:ascii="Verdana" w:eastAsia="Verdana" w:hAnsi="Verdana" w:cs="Verdana"/>
          <w:sz w:val="18"/>
          <w:szCs w:val="18"/>
          <w:highlight w:val="yellow"/>
        </w:rPr>
        <w:t>.</w:t>
      </w:r>
      <w:r w:rsidR="6C2B6252" w:rsidRPr="00DD6435" w:rsidDel="30B5BB60">
        <w:rPr>
          <w:rFonts w:ascii="Verdana" w:eastAsia="Verdana" w:hAnsi="Verdana" w:cs="Verdana"/>
          <w:sz w:val="18"/>
          <w:szCs w:val="18"/>
          <w:highlight w:val="yellow"/>
        </w:rPr>
        <w:t xml:space="preserve"> </w:t>
      </w:r>
      <w:r w:rsidRPr="00DD6435">
        <w:rPr>
          <w:rFonts w:ascii="Verdana" w:eastAsia="Verdana" w:hAnsi="Verdana" w:cs="Verdana"/>
          <w:sz w:val="18"/>
          <w:szCs w:val="18"/>
          <w:highlight w:val="yellow"/>
        </w:rPr>
        <w:t>Een (gedeeltelijk) dichte vloer heeft verschillende positieve effecten</w:t>
      </w:r>
      <w:r w:rsidR="7D24B122" w:rsidRPr="00DD6435">
        <w:rPr>
          <w:rFonts w:ascii="Verdana" w:eastAsia="Verdana" w:hAnsi="Verdana" w:cs="Verdana"/>
          <w:sz w:val="18"/>
          <w:szCs w:val="18"/>
          <w:highlight w:val="yellow"/>
        </w:rPr>
        <w:t xml:space="preserve">. </w:t>
      </w:r>
      <w:r w:rsidRPr="00DD6435">
        <w:rPr>
          <w:rFonts w:ascii="Verdana" w:eastAsia="Verdana" w:hAnsi="Verdana" w:cs="Verdana"/>
          <w:sz w:val="18"/>
          <w:szCs w:val="18"/>
          <w:highlight w:val="yellow"/>
        </w:rPr>
        <w:t xml:space="preserve">Daarom </w:t>
      </w:r>
      <w:r w:rsidR="0083401D" w:rsidRPr="00DD6435">
        <w:rPr>
          <w:rFonts w:ascii="Verdana" w:eastAsia="Verdana" w:hAnsi="Verdana" w:cs="Verdana"/>
          <w:sz w:val="18"/>
          <w:szCs w:val="18"/>
          <w:highlight w:val="yellow"/>
        </w:rPr>
        <w:t>is</w:t>
      </w:r>
      <w:r w:rsidR="001C5A0A" w:rsidRPr="00DD6435">
        <w:rPr>
          <w:rFonts w:ascii="Verdana" w:eastAsia="Verdana" w:hAnsi="Verdana" w:cs="Verdana"/>
          <w:sz w:val="18"/>
          <w:szCs w:val="18"/>
          <w:highlight w:val="yellow"/>
        </w:rPr>
        <w:t xml:space="preserve"> de inwerkingtreding van</w:t>
      </w:r>
      <w:r w:rsidR="0083401D" w:rsidRPr="00DD6435">
        <w:rPr>
          <w:rFonts w:ascii="Verdana" w:eastAsia="Verdana" w:hAnsi="Verdana" w:cs="Verdana"/>
          <w:sz w:val="18"/>
          <w:szCs w:val="18"/>
          <w:highlight w:val="yellow"/>
        </w:rPr>
        <w:t xml:space="preserve"> erop gericht om </w:t>
      </w:r>
      <w:r w:rsidRPr="00DD6435">
        <w:rPr>
          <w:rFonts w:ascii="Verdana" w:eastAsia="Verdana" w:hAnsi="Verdana" w:cs="Verdana"/>
          <w:sz w:val="18"/>
          <w:szCs w:val="18"/>
          <w:highlight w:val="yellow"/>
        </w:rPr>
        <w:t xml:space="preserve">vanaf 2040 </w:t>
      </w:r>
      <w:r w:rsidR="001C5A0A" w:rsidRPr="00DD6435">
        <w:rPr>
          <w:rFonts w:ascii="Verdana" w:eastAsia="Verdana" w:hAnsi="Verdana" w:cs="Verdana"/>
          <w:sz w:val="18"/>
          <w:szCs w:val="18"/>
          <w:highlight w:val="yellow"/>
        </w:rPr>
        <w:t xml:space="preserve">te </w:t>
      </w:r>
      <w:r w:rsidRPr="00DD6435">
        <w:rPr>
          <w:rFonts w:ascii="Verdana" w:eastAsia="Verdana" w:hAnsi="Verdana" w:cs="Verdana"/>
          <w:sz w:val="18"/>
          <w:szCs w:val="18"/>
          <w:highlight w:val="yellow"/>
        </w:rPr>
        <w:t>verplicht</w:t>
      </w:r>
      <w:r w:rsidR="001C5A0A" w:rsidRPr="00DD6435">
        <w:rPr>
          <w:rFonts w:ascii="Verdana" w:eastAsia="Verdana" w:hAnsi="Verdana" w:cs="Verdana"/>
          <w:sz w:val="18"/>
          <w:szCs w:val="18"/>
          <w:highlight w:val="yellow"/>
        </w:rPr>
        <w:t>en</w:t>
      </w:r>
      <w:r w:rsidRPr="00DD6435">
        <w:rPr>
          <w:rFonts w:ascii="Verdana" w:eastAsia="Verdana" w:hAnsi="Verdana" w:cs="Verdana"/>
          <w:sz w:val="18"/>
          <w:szCs w:val="18"/>
          <w:highlight w:val="yellow"/>
        </w:rPr>
        <w:t xml:space="preserve"> dat ten minste 40% van de vloer dicht is</w:t>
      </w:r>
      <w:r w:rsidR="4FEB4C81" w:rsidRPr="00DD6435">
        <w:rPr>
          <w:rFonts w:ascii="Verdana" w:eastAsia="Verdana" w:hAnsi="Verdana" w:cs="Verdana"/>
          <w:sz w:val="18"/>
          <w:szCs w:val="18"/>
          <w:highlight w:val="yellow"/>
        </w:rPr>
        <w:t xml:space="preserve"> voor gespeende varkens</w:t>
      </w:r>
      <w:r w:rsidR="6C2B6252" w:rsidRPr="00DD6435" w:rsidDel="30B5BB60">
        <w:rPr>
          <w:rFonts w:ascii="Verdana" w:eastAsia="Verdana" w:hAnsi="Verdana" w:cs="Verdana"/>
          <w:sz w:val="18"/>
          <w:szCs w:val="18"/>
          <w:highlight w:val="yellow"/>
        </w:rPr>
        <w:t>.</w:t>
      </w:r>
      <w:r w:rsidRPr="00DD6435">
        <w:rPr>
          <w:rFonts w:ascii="Verdana" w:eastAsia="Verdana" w:hAnsi="Verdana" w:cs="Verdana"/>
          <w:sz w:val="18"/>
          <w:szCs w:val="18"/>
          <w:highlight w:val="yellow"/>
        </w:rPr>
        <w:t xml:space="preserve"> </w:t>
      </w:r>
      <w:r w:rsidR="4E724A98" w:rsidRPr="00DD6435">
        <w:rPr>
          <w:rFonts w:ascii="Verdana" w:eastAsia="Verdana" w:hAnsi="Verdana" w:cs="Verdana"/>
          <w:sz w:val="18"/>
          <w:szCs w:val="18"/>
          <w:highlight w:val="yellow"/>
        </w:rPr>
        <w:t xml:space="preserve">De </w:t>
      </w:r>
      <w:r w:rsidR="2490D744" w:rsidRPr="00DD6435">
        <w:rPr>
          <w:rFonts w:ascii="Verdana" w:eastAsia="Verdana" w:hAnsi="Verdana" w:cs="Verdana"/>
          <w:sz w:val="18"/>
          <w:szCs w:val="18"/>
          <w:highlight w:val="yellow"/>
        </w:rPr>
        <w:t xml:space="preserve">voor deze </w:t>
      </w:r>
      <w:r w:rsidR="4E724A98" w:rsidRPr="00DD6435">
        <w:rPr>
          <w:rFonts w:ascii="Verdana" w:eastAsia="Verdana" w:hAnsi="Verdana" w:cs="Verdana"/>
          <w:sz w:val="18"/>
          <w:szCs w:val="18"/>
          <w:highlight w:val="yellow"/>
        </w:rPr>
        <w:t xml:space="preserve">diercategorie </w:t>
      </w:r>
      <w:r w:rsidR="7A8D54FE" w:rsidRPr="00DD6435">
        <w:rPr>
          <w:rFonts w:ascii="Verdana" w:eastAsia="Verdana" w:hAnsi="Verdana" w:cs="Verdana"/>
          <w:sz w:val="18"/>
          <w:szCs w:val="18"/>
          <w:highlight w:val="yellow"/>
        </w:rPr>
        <w:t xml:space="preserve">bestemde vloer </w:t>
      </w:r>
      <w:r w:rsidR="4E724A98" w:rsidRPr="00DD6435">
        <w:rPr>
          <w:rFonts w:ascii="Verdana" w:eastAsia="Verdana" w:hAnsi="Verdana" w:cs="Verdana"/>
          <w:sz w:val="18"/>
          <w:szCs w:val="18"/>
          <w:highlight w:val="yellow"/>
        </w:rPr>
        <w:t>mag op grond van de huidige regelg</w:t>
      </w:r>
      <w:r w:rsidR="3E0D1450" w:rsidRPr="00DD6435">
        <w:rPr>
          <w:rFonts w:ascii="Verdana" w:eastAsia="Verdana" w:hAnsi="Verdana" w:cs="Verdana"/>
          <w:sz w:val="18"/>
          <w:szCs w:val="18"/>
          <w:highlight w:val="yellow"/>
        </w:rPr>
        <w:t>e</w:t>
      </w:r>
      <w:r w:rsidR="4E724A98" w:rsidRPr="00DD6435">
        <w:rPr>
          <w:rFonts w:ascii="Verdana" w:eastAsia="Verdana" w:hAnsi="Verdana" w:cs="Verdana"/>
          <w:sz w:val="18"/>
          <w:szCs w:val="18"/>
          <w:highlight w:val="yellow"/>
        </w:rPr>
        <w:t xml:space="preserve">ving nog </w:t>
      </w:r>
      <w:r w:rsidR="1F963D43" w:rsidRPr="00DD6435">
        <w:rPr>
          <w:rFonts w:ascii="Verdana" w:eastAsia="Verdana" w:hAnsi="Verdana" w:cs="Verdana"/>
          <w:sz w:val="18"/>
          <w:szCs w:val="18"/>
          <w:highlight w:val="yellow"/>
        </w:rPr>
        <w:t xml:space="preserve">bestaan uit volledig roostervloer. </w:t>
      </w:r>
      <w:r w:rsidRPr="00DD6435">
        <w:rPr>
          <w:rFonts w:ascii="Verdana" w:eastAsia="Verdana" w:hAnsi="Verdana" w:cs="Verdana"/>
          <w:color w:val="000000" w:themeColor="text1"/>
          <w:sz w:val="18"/>
          <w:szCs w:val="18"/>
          <w:highlight w:val="yellow"/>
        </w:rPr>
        <w:t>Als tussenstap wordt verplicht dat vanaf 2028 in alle stallen met gespeende varkens en een volledige roostervloer een tijdelijke voorziening wordt aangebracht om een beperkt deel van de roostervloer dicht te maken</w:t>
      </w:r>
      <w:r w:rsidR="333C6354" w:rsidRPr="00DD6435">
        <w:rPr>
          <w:rFonts w:ascii="Verdana" w:eastAsia="Verdana" w:hAnsi="Verdana" w:cs="Verdana"/>
          <w:color w:val="000000" w:themeColor="text1"/>
          <w:sz w:val="18"/>
          <w:szCs w:val="18"/>
          <w:highlight w:val="yellow"/>
        </w:rPr>
        <w:t xml:space="preserve">, zodat eet- en wroetbare hokverrijking op het dichte deel van de vloer kan worden verstrekt. </w:t>
      </w:r>
    </w:p>
    <w:p w14:paraId="769630A2" w14:textId="51266677" w:rsidR="007E21FB" w:rsidRPr="00DD6435" w:rsidRDefault="585DCDFF" w:rsidP="0BCB4376">
      <w:pPr>
        <w:spacing w:after="0" w:line="257" w:lineRule="auto"/>
        <w:rPr>
          <w:rFonts w:ascii="Verdana" w:eastAsia="Verdana" w:hAnsi="Verdana" w:cs="Verdana"/>
          <w:color w:val="000000" w:themeColor="text1"/>
          <w:sz w:val="18"/>
          <w:szCs w:val="18"/>
          <w:highlight w:val="yellow"/>
        </w:rPr>
      </w:pPr>
      <w:r w:rsidRPr="00DD6435">
        <w:rPr>
          <w:rFonts w:ascii="Verdana" w:eastAsia="Verdana" w:hAnsi="Verdana" w:cs="Verdana"/>
          <w:color w:val="000000" w:themeColor="text1"/>
          <w:sz w:val="18"/>
          <w:szCs w:val="18"/>
          <w:highlight w:val="yellow"/>
        </w:rPr>
        <w:t xml:space="preserve">Bij de voorgenomen regel om </w:t>
      </w:r>
      <w:r w:rsidR="35C6CBD5" w:rsidRPr="00DD6435">
        <w:rPr>
          <w:rFonts w:ascii="Verdana" w:eastAsia="Verdana" w:hAnsi="Verdana" w:cs="Verdana"/>
          <w:color w:val="000000" w:themeColor="text1"/>
          <w:sz w:val="18"/>
          <w:szCs w:val="18"/>
          <w:highlight w:val="yellow"/>
        </w:rPr>
        <w:t xml:space="preserve">permanent </w:t>
      </w:r>
      <w:r w:rsidRPr="00DD6435">
        <w:rPr>
          <w:rFonts w:ascii="Verdana" w:eastAsia="Verdana" w:hAnsi="Verdana" w:cs="Verdana"/>
          <w:color w:val="000000" w:themeColor="text1"/>
          <w:sz w:val="18"/>
          <w:szCs w:val="18"/>
          <w:highlight w:val="yellow"/>
        </w:rPr>
        <w:t xml:space="preserve">ruwvoer te verstrekken aan drachtige gelten en zeugen werd </w:t>
      </w:r>
      <w:r w:rsidR="171ED037" w:rsidRPr="00DD6435">
        <w:rPr>
          <w:rFonts w:ascii="Verdana" w:eastAsia="Verdana" w:hAnsi="Verdana" w:cs="Verdana"/>
          <w:color w:val="000000" w:themeColor="text1"/>
          <w:sz w:val="18"/>
          <w:szCs w:val="18"/>
          <w:highlight w:val="yellow"/>
        </w:rPr>
        <w:t xml:space="preserve">onder andere </w:t>
      </w:r>
      <w:r w:rsidRPr="00DD6435">
        <w:rPr>
          <w:rFonts w:ascii="Verdana" w:eastAsia="Verdana" w:hAnsi="Verdana" w:cs="Verdana"/>
          <w:color w:val="000000" w:themeColor="text1"/>
          <w:sz w:val="18"/>
          <w:szCs w:val="18"/>
          <w:highlight w:val="yellow"/>
        </w:rPr>
        <w:t xml:space="preserve">opgemerkt door veehouders dat dit mogelijk gezondheidsklachten kan geven, </w:t>
      </w:r>
      <w:r w:rsidR="3C29DEC6" w:rsidRPr="00DD6435">
        <w:rPr>
          <w:rFonts w:ascii="Verdana" w:eastAsia="Verdana" w:hAnsi="Verdana" w:cs="Verdana"/>
          <w:color w:val="000000" w:themeColor="text1"/>
          <w:sz w:val="18"/>
          <w:szCs w:val="18"/>
          <w:highlight w:val="yellow"/>
        </w:rPr>
        <w:t>als het ruwvoer besmet of verontreinigd is.</w:t>
      </w:r>
      <w:r w:rsidRPr="00DD6435">
        <w:rPr>
          <w:rFonts w:ascii="Verdana" w:eastAsia="Verdana" w:hAnsi="Verdana" w:cs="Verdana"/>
          <w:color w:val="000000" w:themeColor="text1"/>
          <w:sz w:val="18"/>
          <w:szCs w:val="18"/>
          <w:highlight w:val="yellow"/>
        </w:rPr>
        <w:t xml:space="preserve"> </w:t>
      </w:r>
      <w:r w:rsidR="03538718" w:rsidRPr="00DD6435">
        <w:rPr>
          <w:rFonts w:ascii="Verdana" w:eastAsia="Verdana" w:hAnsi="Verdana" w:cs="Verdana"/>
          <w:color w:val="000000" w:themeColor="text1"/>
          <w:sz w:val="18"/>
          <w:szCs w:val="18"/>
          <w:highlight w:val="yellow"/>
        </w:rPr>
        <w:t xml:space="preserve">Daarnaast werd opgemerkt dat bepaalde soorten ruwvoer tot problemen kunnen leiden bij de afvoer van de mest uit de mestkelder. </w:t>
      </w:r>
      <w:r w:rsidRPr="00DD6435">
        <w:rPr>
          <w:rFonts w:ascii="Verdana" w:eastAsia="Verdana" w:hAnsi="Verdana" w:cs="Verdana"/>
          <w:color w:val="000000" w:themeColor="text1"/>
          <w:sz w:val="18"/>
          <w:szCs w:val="18"/>
          <w:highlight w:val="yellow"/>
        </w:rPr>
        <w:t xml:space="preserve">De varkens houden echter een groot deel van de dag een hongergevoel, omdat ze van alleen krachtvoer niet </w:t>
      </w:r>
      <w:proofErr w:type="gramStart"/>
      <w:r w:rsidRPr="00DD6435">
        <w:rPr>
          <w:rFonts w:ascii="Verdana" w:eastAsia="Verdana" w:hAnsi="Verdana" w:cs="Verdana"/>
          <w:color w:val="000000" w:themeColor="text1"/>
          <w:sz w:val="18"/>
          <w:szCs w:val="18"/>
          <w:highlight w:val="yellow"/>
        </w:rPr>
        <w:t>verzadigd</w:t>
      </w:r>
      <w:proofErr w:type="gramEnd"/>
      <w:r w:rsidRPr="00DD6435">
        <w:rPr>
          <w:rFonts w:ascii="Verdana" w:eastAsia="Verdana" w:hAnsi="Verdana" w:cs="Verdana"/>
          <w:color w:val="000000" w:themeColor="text1"/>
          <w:sz w:val="18"/>
          <w:szCs w:val="18"/>
          <w:highlight w:val="yellow"/>
        </w:rPr>
        <w:t xml:space="preserve"> raken. Dit kan leiden tot onrust, ongerief, en stereotiep gedrag bij de zeugen zoals “looskauwen”. Daarnaast </w:t>
      </w:r>
      <w:r w:rsidR="5615EA4B" w:rsidRPr="00DD6435">
        <w:rPr>
          <w:rFonts w:ascii="Verdana" w:eastAsia="Verdana" w:hAnsi="Verdana" w:cs="Verdana"/>
          <w:color w:val="000000" w:themeColor="text1"/>
          <w:sz w:val="18"/>
          <w:szCs w:val="18"/>
          <w:highlight w:val="yellow"/>
        </w:rPr>
        <w:t xml:space="preserve">kan </w:t>
      </w:r>
      <w:r w:rsidRPr="00DD6435">
        <w:rPr>
          <w:rFonts w:ascii="Verdana" w:eastAsia="Verdana" w:hAnsi="Verdana" w:cs="Verdana"/>
          <w:color w:val="000000" w:themeColor="text1"/>
          <w:sz w:val="18"/>
          <w:szCs w:val="18"/>
          <w:highlight w:val="yellow"/>
        </w:rPr>
        <w:t>ruwvoer ook bij</w:t>
      </w:r>
      <w:r w:rsidR="267978B4" w:rsidRPr="00DD6435">
        <w:rPr>
          <w:rFonts w:ascii="Verdana" w:eastAsia="Verdana" w:hAnsi="Verdana" w:cs="Verdana"/>
          <w:color w:val="000000" w:themeColor="text1"/>
          <w:sz w:val="18"/>
          <w:szCs w:val="18"/>
          <w:highlight w:val="yellow"/>
        </w:rPr>
        <w:t>dragen</w:t>
      </w:r>
      <w:r w:rsidRPr="00DD6435">
        <w:rPr>
          <w:rFonts w:ascii="Verdana" w:eastAsia="Verdana" w:hAnsi="Verdana" w:cs="Verdana"/>
          <w:color w:val="000000" w:themeColor="text1"/>
          <w:sz w:val="18"/>
          <w:szCs w:val="18"/>
          <w:highlight w:val="yellow"/>
        </w:rPr>
        <w:t xml:space="preserve"> aan het voorkomen van gezondheidsklachten bij drachtige zeugen en </w:t>
      </w:r>
      <w:r w:rsidR="68B32C4E" w:rsidRPr="00DD6435">
        <w:rPr>
          <w:rFonts w:ascii="Verdana" w:eastAsia="Verdana" w:hAnsi="Verdana" w:cs="Verdana"/>
          <w:color w:val="000000" w:themeColor="text1"/>
          <w:sz w:val="18"/>
          <w:szCs w:val="18"/>
          <w:highlight w:val="yellow"/>
        </w:rPr>
        <w:t xml:space="preserve">draagt </w:t>
      </w:r>
      <w:r w:rsidRPr="00DD6435">
        <w:rPr>
          <w:rFonts w:ascii="Verdana" w:eastAsia="Verdana" w:hAnsi="Verdana" w:cs="Verdana"/>
          <w:color w:val="000000" w:themeColor="text1"/>
          <w:sz w:val="18"/>
          <w:szCs w:val="18"/>
          <w:highlight w:val="yellow"/>
        </w:rPr>
        <w:t xml:space="preserve">het verstrekken van bijvoorbeeld stro </w:t>
      </w:r>
      <w:r w:rsidR="535D6BAE" w:rsidRPr="00DD6435">
        <w:rPr>
          <w:rFonts w:ascii="Verdana" w:eastAsia="Verdana" w:hAnsi="Verdana" w:cs="Verdana"/>
          <w:color w:val="000000" w:themeColor="text1"/>
          <w:sz w:val="18"/>
          <w:szCs w:val="18"/>
          <w:highlight w:val="yellow"/>
        </w:rPr>
        <w:t xml:space="preserve">bij </w:t>
      </w:r>
      <w:r w:rsidRPr="00DD6435">
        <w:rPr>
          <w:rFonts w:ascii="Verdana" w:eastAsia="Verdana" w:hAnsi="Verdana" w:cs="Verdana"/>
          <w:color w:val="000000" w:themeColor="text1"/>
          <w:sz w:val="18"/>
          <w:szCs w:val="18"/>
          <w:highlight w:val="yellow"/>
        </w:rPr>
        <w:t xml:space="preserve">aan </w:t>
      </w:r>
      <w:r w:rsidR="285F679E" w:rsidRPr="00DD6435">
        <w:rPr>
          <w:rFonts w:ascii="Verdana" w:eastAsia="Verdana" w:hAnsi="Verdana" w:cs="Verdana"/>
          <w:color w:val="000000" w:themeColor="text1"/>
          <w:sz w:val="18"/>
          <w:szCs w:val="18"/>
          <w:highlight w:val="yellow"/>
        </w:rPr>
        <w:t xml:space="preserve">het voorzien in de </w:t>
      </w:r>
      <w:r w:rsidRPr="00DD6435">
        <w:rPr>
          <w:rFonts w:ascii="Verdana" w:eastAsia="Verdana" w:hAnsi="Verdana" w:cs="Verdana"/>
          <w:color w:val="000000" w:themeColor="text1"/>
          <w:sz w:val="18"/>
          <w:szCs w:val="18"/>
          <w:highlight w:val="yellow"/>
        </w:rPr>
        <w:t xml:space="preserve">exploratiebehoefte van de dieren. </w:t>
      </w:r>
      <w:r w:rsidR="14DD4A80" w:rsidRPr="00DD6435">
        <w:rPr>
          <w:rFonts w:ascii="Verdana" w:eastAsia="Verdana" w:hAnsi="Verdana" w:cs="Verdana"/>
          <w:color w:val="000000" w:themeColor="text1"/>
          <w:sz w:val="18"/>
          <w:szCs w:val="18"/>
          <w:highlight w:val="yellow"/>
        </w:rPr>
        <w:t xml:space="preserve">Mede om deze reden is </w:t>
      </w:r>
      <w:r w:rsidR="12008006" w:rsidRPr="00DD6435">
        <w:rPr>
          <w:rFonts w:ascii="Verdana" w:eastAsia="Verdana" w:hAnsi="Verdana" w:cs="Verdana"/>
          <w:color w:val="000000" w:themeColor="text1"/>
          <w:sz w:val="18"/>
          <w:szCs w:val="18"/>
          <w:highlight w:val="yellow"/>
        </w:rPr>
        <w:t xml:space="preserve">de regel aangepast. </w:t>
      </w:r>
      <w:r w:rsidR="1BEB274E" w:rsidRPr="00DD6435">
        <w:rPr>
          <w:rFonts w:ascii="Verdana" w:eastAsia="Verdana" w:hAnsi="Verdana" w:cs="Verdana"/>
          <w:color w:val="000000" w:themeColor="text1"/>
          <w:sz w:val="18"/>
          <w:szCs w:val="18"/>
          <w:highlight w:val="yellow"/>
        </w:rPr>
        <w:t>V</w:t>
      </w:r>
      <w:r w:rsidR="12008006" w:rsidRPr="00DD6435">
        <w:rPr>
          <w:rFonts w:ascii="Verdana" w:eastAsia="Verdana" w:hAnsi="Verdana" w:cs="Verdana"/>
          <w:color w:val="000000" w:themeColor="text1"/>
          <w:sz w:val="18"/>
          <w:szCs w:val="18"/>
          <w:highlight w:val="yellow"/>
        </w:rPr>
        <w:t xml:space="preserve">erstrekking van </w:t>
      </w:r>
      <w:r w:rsidR="4B5341FD" w:rsidRPr="00DD6435">
        <w:rPr>
          <w:rFonts w:ascii="Verdana" w:eastAsia="Verdana" w:hAnsi="Verdana" w:cs="Verdana"/>
          <w:color w:val="000000" w:themeColor="text1"/>
          <w:sz w:val="18"/>
          <w:szCs w:val="18"/>
          <w:highlight w:val="yellow"/>
        </w:rPr>
        <w:t xml:space="preserve">voldoende </w:t>
      </w:r>
      <w:r w:rsidR="12008006" w:rsidRPr="00DD6435">
        <w:rPr>
          <w:rFonts w:ascii="Verdana" w:eastAsia="Verdana" w:hAnsi="Verdana" w:cs="Verdana"/>
          <w:color w:val="000000" w:themeColor="text1"/>
          <w:sz w:val="18"/>
          <w:szCs w:val="18"/>
          <w:highlight w:val="yellow"/>
        </w:rPr>
        <w:t xml:space="preserve">ruwvoer is </w:t>
      </w:r>
      <w:r w:rsidR="0DC3A304" w:rsidRPr="00DD6435">
        <w:rPr>
          <w:rFonts w:ascii="Verdana" w:eastAsia="Verdana" w:hAnsi="Verdana" w:cs="Verdana"/>
          <w:color w:val="000000" w:themeColor="text1"/>
          <w:sz w:val="18"/>
          <w:szCs w:val="18"/>
          <w:highlight w:val="yellow"/>
        </w:rPr>
        <w:t xml:space="preserve">als verplichting opgenomen. Het ruwvoer hoeft niet permanent beschikbaar te zijn. </w:t>
      </w:r>
    </w:p>
    <w:p w14:paraId="47B901CD" w14:textId="3486CD0F" w:rsidR="007E21FB" w:rsidRPr="00DD6435" w:rsidRDefault="30B5BB60" w:rsidP="0BCB4376">
      <w:pPr>
        <w:spacing w:after="0" w:line="257" w:lineRule="auto"/>
        <w:rPr>
          <w:rFonts w:ascii="Verdana" w:eastAsia="Verdana" w:hAnsi="Verdana" w:cs="Verdana"/>
          <w:color w:val="000000" w:themeColor="text1"/>
          <w:sz w:val="18"/>
          <w:szCs w:val="18"/>
          <w:highlight w:val="yellow"/>
        </w:rPr>
      </w:pPr>
      <w:proofErr w:type="gramStart"/>
      <w:r w:rsidRPr="00DD6435">
        <w:rPr>
          <w:rFonts w:ascii="Verdana" w:eastAsia="Verdana" w:hAnsi="Verdana" w:cs="Verdana"/>
          <w:color w:val="000000" w:themeColor="text1"/>
          <w:sz w:val="18"/>
          <w:szCs w:val="18"/>
          <w:highlight w:val="yellow"/>
        </w:rPr>
        <w:t>Bij de voorgenomen regel om de voer</w:t>
      </w:r>
      <w:r w:rsidR="6F952081" w:rsidRPr="00DD6435">
        <w:rPr>
          <w:rFonts w:ascii="Verdana" w:eastAsia="Verdana" w:hAnsi="Verdana" w:cs="Verdana"/>
          <w:color w:val="000000" w:themeColor="text1"/>
          <w:sz w:val="18"/>
          <w:szCs w:val="18"/>
          <w:highlight w:val="yellow"/>
        </w:rPr>
        <w:t>lig</w:t>
      </w:r>
      <w:r w:rsidRPr="00DD6435">
        <w:rPr>
          <w:rFonts w:ascii="Verdana" w:eastAsia="Verdana" w:hAnsi="Verdana" w:cs="Verdana"/>
          <w:color w:val="000000" w:themeColor="text1"/>
          <w:sz w:val="18"/>
          <w:szCs w:val="18"/>
          <w:highlight w:val="yellow"/>
        </w:rPr>
        <w:t xml:space="preserve">box met vrije uitloop </w:t>
      </w:r>
      <w:r w:rsidR="030D5633" w:rsidRPr="00DD6435">
        <w:rPr>
          <w:rFonts w:ascii="Verdana" w:eastAsia="Verdana" w:hAnsi="Verdana" w:cs="Verdana"/>
          <w:color w:val="000000" w:themeColor="text1"/>
          <w:sz w:val="18"/>
          <w:szCs w:val="18"/>
          <w:highlight w:val="yellow"/>
        </w:rPr>
        <w:t xml:space="preserve">voor drachtige zeugen </w:t>
      </w:r>
      <w:r w:rsidRPr="00DD6435">
        <w:rPr>
          <w:rFonts w:ascii="Verdana" w:eastAsia="Verdana" w:hAnsi="Verdana" w:cs="Verdana"/>
          <w:color w:val="000000" w:themeColor="text1"/>
          <w:sz w:val="18"/>
          <w:szCs w:val="18"/>
          <w:highlight w:val="yellow"/>
        </w:rPr>
        <w:t>uit te faseren werd door veehouders aangegeven dat dit</w:t>
      </w:r>
      <w:r w:rsidR="327D0C2E" w:rsidRPr="00DD6435">
        <w:rPr>
          <w:rFonts w:ascii="Verdana" w:eastAsia="Verdana" w:hAnsi="Verdana" w:cs="Verdana"/>
          <w:color w:val="000000" w:themeColor="text1"/>
          <w:sz w:val="18"/>
          <w:szCs w:val="18"/>
          <w:highlight w:val="yellow"/>
        </w:rPr>
        <w:t xml:space="preserve"> systeem meerwaarde heeft omdat de zeugen graag beschermd in voerligboxen liggen.</w:t>
      </w:r>
      <w:r w:rsidR="6C2B6252" w:rsidRPr="00DD6435" w:rsidDel="30B5BB60">
        <w:rPr>
          <w:rFonts w:ascii="Verdana" w:eastAsia="Verdana" w:hAnsi="Verdana" w:cs="Verdana"/>
          <w:color w:val="000000" w:themeColor="text1"/>
          <w:sz w:val="18"/>
          <w:szCs w:val="18"/>
          <w:highlight w:val="yellow"/>
        </w:rPr>
        <w:t xml:space="preserve"> </w:t>
      </w:r>
      <w:proofErr w:type="gramEnd"/>
      <w:r w:rsidRPr="00DD6435">
        <w:rPr>
          <w:rFonts w:ascii="Verdana" w:eastAsia="Verdana" w:hAnsi="Verdana" w:cs="Verdana"/>
          <w:color w:val="000000" w:themeColor="text1"/>
          <w:sz w:val="18"/>
          <w:szCs w:val="18"/>
          <w:highlight w:val="yellow"/>
        </w:rPr>
        <w:t xml:space="preserve">Er is ervoor gekozen deze regel niet op te nemen in de </w:t>
      </w:r>
      <w:r w:rsidR="00A2492D" w:rsidRPr="00DD6435">
        <w:rPr>
          <w:rFonts w:ascii="Verdana" w:eastAsia="Verdana" w:hAnsi="Verdana" w:cs="Verdana"/>
          <w:color w:val="000000" w:themeColor="text1"/>
          <w:sz w:val="18"/>
          <w:szCs w:val="18"/>
          <w:highlight w:val="yellow"/>
        </w:rPr>
        <w:t>AMvB</w:t>
      </w:r>
      <w:r w:rsidRPr="00DD6435">
        <w:rPr>
          <w:rFonts w:ascii="Verdana" w:eastAsia="Verdana" w:hAnsi="Verdana" w:cs="Verdana"/>
          <w:color w:val="000000" w:themeColor="text1"/>
          <w:sz w:val="18"/>
          <w:szCs w:val="18"/>
          <w:highlight w:val="yellow"/>
        </w:rPr>
        <w:t>.</w:t>
      </w:r>
      <w:r w:rsidR="2051622E" w:rsidRPr="00DD6435">
        <w:rPr>
          <w:rFonts w:ascii="Verdana" w:eastAsia="Verdana" w:hAnsi="Verdana" w:cs="Verdana"/>
          <w:color w:val="000000" w:themeColor="text1"/>
          <w:sz w:val="18"/>
          <w:szCs w:val="18"/>
          <w:highlight w:val="yellow"/>
        </w:rPr>
        <w:t xml:space="preserve"> Nader onderzoek is gewenst naar een </w:t>
      </w:r>
      <w:r w:rsidR="2C6A1FB5" w:rsidRPr="00DD6435">
        <w:rPr>
          <w:rFonts w:ascii="Verdana" w:eastAsia="Verdana" w:hAnsi="Verdana" w:cs="Verdana"/>
          <w:color w:val="000000" w:themeColor="text1"/>
          <w:sz w:val="18"/>
          <w:szCs w:val="18"/>
          <w:highlight w:val="yellow"/>
        </w:rPr>
        <w:t xml:space="preserve">meer </w:t>
      </w:r>
      <w:r w:rsidR="2051622E" w:rsidRPr="00DD6435">
        <w:rPr>
          <w:rFonts w:ascii="Verdana" w:eastAsia="Verdana" w:hAnsi="Verdana" w:cs="Verdana"/>
          <w:color w:val="000000" w:themeColor="text1"/>
          <w:sz w:val="18"/>
          <w:szCs w:val="18"/>
          <w:highlight w:val="yellow"/>
        </w:rPr>
        <w:t>dierwaardig huisvestingssysteem voor gelten en drachti</w:t>
      </w:r>
      <w:r w:rsidR="07B0E0C6" w:rsidRPr="00DD6435">
        <w:rPr>
          <w:rFonts w:ascii="Verdana" w:eastAsia="Verdana" w:hAnsi="Verdana" w:cs="Verdana"/>
          <w:color w:val="000000" w:themeColor="text1"/>
          <w:sz w:val="18"/>
          <w:szCs w:val="18"/>
          <w:highlight w:val="yellow"/>
        </w:rPr>
        <w:t xml:space="preserve">ge zeugen. </w:t>
      </w:r>
    </w:p>
    <w:p w14:paraId="7F83D93D" w14:textId="57A8ED7C" w:rsidR="007E21FB" w:rsidRDefault="585DCDFF" w:rsidP="0BCB4376">
      <w:pPr>
        <w:spacing w:after="0" w:line="257" w:lineRule="auto"/>
        <w:rPr>
          <w:rFonts w:ascii="Verdana" w:eastAsia="Verdana" w:hAnsi="Verdana" w:cs="Verdana"/>
          <w:color w:val="000000" w:themeColor="text1"/>
          <w:sz w:val="18"/>
          <w:szCs w:val="18"/>
        </w:rPr>
      </w:pPr>
      <w:r w:rsidRPr="00DD6435">
        <w:rPr>
          <w:rFonts w:ascii="Verdana" w:eastAsia="Verdana" w:hAnsi="Verdana" w:cs="Verdana"/>
          <w:color w:val="000000" w:themeColor="text1"/>
          <w:sz w:val="18"/>
          <w:szCs w:val="18"/>
          <w:highlight w:val="yellow"/>
        </w:rPr>
        <w:t xml:space="preserve">Bij de voorgenomen regel om de minimale speenleeftijd van biggen te verhogen naar 28 dagen werd als knelpunt naar voren gebracht dat in de praktijk niet alle zeugen gelijktijdig werpen. Soms werpt een zeug een paar dagen later dan de andere dieren in haar groep, en zullen haar biggen </w:t>
      </w:r>
      <w:r w:rsidR="5E6202F8" w:rsidRPr="00DD6435">
        <w:rPr>
          <w:rFonts w:ascii="Verdana" w:eastAsia="Verdana" w:hAnsi="Verdana" w:cs="Verdana"/>
          <w:color w:val="000000" w:themeColor="text1"/>
          <w:sz w:val="18"/>
          <w:szCs w:val="18"/>
          <w:highlight w:val="yellow"/>
        </w:rPr>
        <w:t>op een iets jongere leeftijd</w:t>
      </w:r>
      <w:r w:rsidRPr="00DD6435">
        <w:rPr>
          <w:rFonts w:ascii="Verdana" w:eastAsia="Verdana" w:hAnsi="Verdana" w:cs="Verdana"/>
          <w:color w:val="000000" w:themeColor="text1"/>
          <w:sz w:val="18"/>
          <w:szCs w:val="18"/>
          <w:highlight w:val="yellow"/>
        </w:rPr>
        <w:t xml:space="preserve"> gespeend worden. </w:t>
      </w:r>
      <w:r w:rsidR="2826087C" w:rsidRPr="00DD6435">
        <w:rPr>
          <w:rFonts w:ascii="Verdana" w:eastAsia="Verdana" w:hAnsi="Verdana" w:cs="Verdana"/>
          <w:color w:val="000000" w:themeColor="text1"/>
          <w:sz w:val="18"/>
          <w:szCs w:val="18"/>
          <w:highlight w:val="yellow"/>
        </w:rPr>
        <w:t>Deze regel is niet aangepast, het verhogen van de speen</w:t>
      </w:r>
      <w:r w:rsidR="4C9C3FFF" w:rsidRPr="00DD6435">
        <w:rPr>
          <w:rFonts w:ascii="Verdana" w:eastAsia="Verdana" w:hAnsi="Verdana" w:cs="Verdana"/>
          <w:color w:val="000000" w:themeColor="text1"/>
          <w:sz w:val="18"/>
          <w:szCs w:val="18"/>
          <w:highlight w:val="yellow"/>
        </w:rPr>
        <w:t>l</w:t>
      </w:r>
      <w:r w:rsidR="2826087C" w:rsidRPr="00DD6435">
        <w:rPr>
          <w:rFonts w:ascii="Verdana" w:eastAsia="Verdana" w:hAnsi="Verdana" w:cs="Verdana"/>
          <w:color w:val="000000" w:themeColor="text1"/>
          <w:sz w:val="18"/>
          <w:szCs w:val="18"/>
          <w:highlight w:val="yellow"/>
        </w:rPr>
        <w:t xml:space="preserve">eeftijd draagt bij aan de diergezondheid van de biggen. </w:t>
      </w:r>
      <w:r w:rsidRPr="00DD6435">
        <w:rPr>
          <w:rFonts w:ascii="Verdana" w:eastAsia="Verdana" w:hAnsi="Verdana" w:cs="Verdana"/>
          <w:sz w:val="18"/>
          <w:szCs w:val="18"/>
          <w:highlight w:val="yellow"/>
        </w:rPr>
        <w:t xml:space="preserve">Bij de voorgenomen regel om het vijlen van de hoektanden te verbieden, wordt opgemerkt dat die ingreep soms wordt verricht </w:t>
      </w:r>
      <w:r w:rsidR="03F02271" w:rsidRPr="00DD6435">
        <w:rPr>
          <w:rFonts w:ascii="Verdana" w:eastAsia="Verdana" w:hAnsi="Verdana" w:cs="Verdana"/>
          <w:sz w:val="18"/>
          <w:szCs w:val="18"/>
          <w:highlight w:val="yellow"/>
        </w:rPr>
        <w:t xml:space="preserve">om verwondingen aan de </w:t>
      </w:r>
      <w:r w:rsidR="4EA6F66D" w:rsidRPr="00DD6435">
        <w:rPr>
          <w:rFonts w:ascii="Verdana" w:eastAsia="Verdana" w:hAnsi="Verdana" w:cs="Verdana"/>
          <w:sz w:val="18"/>
          <w:szCs w:val="18"/>
          <w:highlight w:val="yellow"/>
        </w:rPr>
        <w:t>spenen</w:t>
      </w:r>
      <w:r w:rsidRPr="00DD6435">
        <w:rPr>
          <w:rFonts w:ascii="Verdana" w:eastAsia="Verdana" w:hAnsi="Verdana" w:cs="Verdana"/>
          <w:sz w:val="18"/>
          <w:szCs w:val="18"/>
          <w:highlight w:val="yellow"/>
        </w:rPr>
        <w:t xml:space="preserve"> van </w:t>
      </w:r>
      <w:r w:rsidR="025BFEDC" w:rsidRPr="00DD6435">
        <w:rPr>
          <w:rFonts w:ascii="Verdana" w:eastAsia="Verdana" w:hAnsi="Verdana" w:cs="Verdana"/>
          <w:sz w:val="18"/>
          <w:szCs w:val="18"/>
          <w:highlight w:val="yellow"/>
        </w:rPr>
        <w:t>de zeug</w:t>
      </w:r>
      <w:r w:rsidR="63BA1164" w:rsidRPr="00DD6435">
        <w:rPr>
          <w:rFonts w:ascii="Verdana" w:eastAsia="Verdana" w:hAnsi="Verdana" w:cs="Verdana"/>
          <w:sz w:val="18"/>
          <w:szCs w:val="18"/>
          <w:highlight w:val="yellow"/>
        </w:rPr>
        <w:t xml:space="preserve"> te voorkomen</w:t>
      </w:r>
      <w:r w:rsidR="025BFEDC" w:rsidRPr="00DD6435">
        <w:rPr>
          <w:rFonts w:ascii="Verdana" w:eastAsia="Verdana" w:hAnsi="Verdana" w:cs="Verdana"/>
          <w:sz w:val="18"/>
          <w:szCs w:val="18"/>
          <w:highlight w:val="yellow"/>
        </w:rPr>
        <w:t xml:space="preserve">. </w:t>
      </w:r>
      <w:r w:rsidRPr="00DD6435">
        <w:rPr>
          <w:rFonts w:ascii="Verdana" w:eastAsia="Verdana" w:hAnsi="Verdana" w:cs="Verdana"/>
          <w:color w:val="000000" w:themeColor="text1"/>
          <w:sz w:val="18"/>
          <w:szCs w:val="18"/>
          <w:highlight w:val="yellow"/>
        </w:rPr>
        <w:t xml:space="preserve">De achterliggende oorzaak van verwondingen aan de </w:t>
      </w:r>
      <w:r w:rsidR="00C3F94E" w:rsidRPr="00DD6435">
        <w:rPr>
          <w:rFonts w:ascii="Verdana" w:eastAsia="Verdana" w:hAnsi="Verdana" w:cs="Verdana"/>
          <w:color w:val="000000" w:themeColor="text1"/>
          <w:sz w:val="18"/>
          <w:szCs w:val="18"/>
          <w:highlight w:val="yellow"/>
        </w:rPr>
        <w:t>spenen</w:t>
      </w:r>
      <w:r w:rsidRPr="00DD6435">
        <w:rPr>
          <w:rFonts w:ascii="Verdana" w:eastAsia="Verdana" w:hAnsi="Verdana" w:cs="Verdana"/>
          <w:color w:val="000000" w:themeColor="text1"/>
          <w:sz w:val="18"/>
          <w:szCs w:val="18"/>
          <w:highlight w:val="yellow"/>
        </w:rPr>
        <w:t xml:space="preserve"> van de zeug is veelal dat de zeug onvoldoende melk produceert, waardoor biggen harder gaan zuigen en zij de </w:t>
      </w:r>
      <w:r w:rsidR="3D4614EE" w:rsidRPr="00DD6435">
        <w:rPr>
          <w:rFonts w:ascii="Verdana" w:eastAsia="Verdana" w:hAnsi="Verdana" w:cs="Verdana"/>
          <w:color w:val="000000" w:themeColor="text1"/>
          <w:sz w:val="18"/>
          <w:szCs w:val="18"/>
          <w:highlight w:val="yellow"/>
        </w:rPr>
        <w:t>speen</w:t>
      </w:r>
      <w:r w:rsidRPr="00DD6435">
        <w:rPr>
          <w:rFonts w:ascii="Verdana" w:eastAsia="Verdana" w:hAnsi="Verdana" w:cs="Verdana"/>
          <w:color w:val="000000" w:themeColor="text1"/>
          <w:sz w:val="18"/>
          <w:szCs w:val="18"/>
          <w:highlight w:val="yellow"/>
        </w:rPr>
        <w:t xml:space="preserve"> met hun tanden kunnen beschadigen. Een verlaagde melkproductie van de zeug kan diverse oorzaken hebben, die moeten worden weggenomen</w:t>
      </w:r>
      <w:r w:rsidR="431DAE32" w:rsidRPr="00DD6435">
        <w:rPr>
          <w:rFonts w:ascii="Verdana" w:eastAsia="Verdana" w:hAnsi="Verdana" w:cs="Verdana"/>
          <w:color w:val="000000" w:themeColor="text1"/>
          <w:sz w:val="18"/>
          <w:szCs w:val="18"/>
          <w:highlight w:val="yellow"/>
        </w:rPr>
        <w:t>. Regels om deze oorzaken weg te kunnen nemen zijn</w:t>
      </w:r>
      <w:r w:rsidRPr="00DD6435">
        <w:rPr>
          <w:rFonts w:ascii="Verdana" w:eastAsia="Verdana" w:hAnsi="Verdana" w:cs="Verdana"/>
          <w:color w:val="000000" w:themeColor="text1"/>
          <w:sz w:val="18"/>
          <w:szCs w:val="18"/>
          <w:highlight w:val="yellow"/>
        </w:rPr>
        <w:t xml:space="preserve"> tevens onderdeel van de </w:t>
      </w:r>
      <w:r w:rsidR="2D6D1772" w:rsidRPr="00DD6435">
        <w:rPr>
          <w:rFonts w:ascii="Verdana" w:eastAsia="Verdana" w:hAnsi="Verdana" w:cs="Verdana"/>
          <w:color w:val="000000" w:themeColor="text1"/>
          <w:sz w:val="18"/>
          <w:szCs w:val="18"/>
          <w:highlight w:val="yellow"/>
        </w:rPr>
        <w:t>AMvB</w:t>
      </w:r>
      <w:r w:rsidRPr="00DD6435">
        <w:rPr>
          <w:rFonts w:ascii="Verdana" w:eastAsia="Verdana" w:hAnsi="Verdana" w:cs="Verdana"/>
          <w:color w:val="000000" w:themeColor="text1"/>
          <w:sz w:val="18"/>
          <w:szCs w:val="18"/>
          <w:highlight w:val="yellow"/>
        </w:rPr>
        <w:t xml:space="preserve">. De regel in de </w:t>
      </w:r>
      <w:r w:rsidR="2D6D1772" w:rsidRPr="00DD6435">
        <w:rPr>
          <w:rFonts w:ascii="Verdana" w:eastAsia="Verdana" w:hAnsi="Verdana" w:cs="Verdana"/>
          <w:color w:val="000000" w:themeColor="text1"/>
          <w:sz w:val="18"/>
          <w:szCs w:val="18"/>
          <w:highlight w:val="yellow"/>
        </w:rPr>
        <w:t>AMvB</w:t>
      </w:r>
      <w:r w:rsidRPr="00DD6435">
        <w:rPr>
          <w:rFonts w:ascii="Verdana" w:eastAsia="Verdana" w:hAnsi="Verdana" w:cs="Verdana"/>
          <w:color w:val="000000" w:themeColor="text1"/>
          <w:sz w:val="18"/>
          <w:szCs w:val="18"/>
          <w:highlight w:val="yellow"/>
        </w:rPr>
        <w:t xml:space="preserve"> is </w:t>
      </w:r>
      <w:r w:rsidR="23ADAE78" w:rsidRPr="00DD6435">
        <w:rPr>
          <w:rFonts w:ascii="Verdana" w:eastAsia="Verdana" w:hAnsi="Verdana" w:cs="Verdana"/>
          <w:color w:val="000000" w:themeColor="text1"/>
          <w:sz w:val="18"/>
          <w:szCs w:val="18"/>
          <w:highlight w:val="yellow"/>
        </w:rPr>
        <w:t>daarom</w:t>
      </w:r>
      <w:r w:rsidRPr="00DD6435">
        <w:rPr>
          <w:rFonts w:ascii="Verdana" w:eastAsia="Verdana" w:hAnsi="Verdana" w:cs="Verdana"/>
          <w:color w:val="000000" w:themeColor="text1"/>
          <w:sz w:val="18"/>
          <w:szCs w:val="18"/>
          <w:highlight w:val="yellow"/>
        </w:rPr>
        <w:t xml:space="preserve"> niet aangepast.</w:t>
      </w:r>
    </w:p>
    <w:p w14:paraId="3ECC8B99" w14:textId="099ECF18" w:rsidR="007E21FB" w:rsidRDefault="007E21FB" w:rsidP="0BCB4376">
      <w:pPr>
        <w:spacing w:after="0" w:line="257" w:lineRule="auto"/>
        <w:rPr>
          <w:rFonts w:ascii="Verdana" w:eastAsia="Verdana" w:hAnsi="Verdana" w:cs="Verdana"/>
          <w:sz w:val="18"/>
          <w:szCs w:val="18"/>
        </w:rPr>
      </w:pPr>
    </w:p>
    <w:p w14:paraId="0BCB0F1F" w14:textId="78A381CF" w:rsidR="311D9699" w:rsidRDefault="36D3BFA2" w:rsidP="7D78C26B">
      <w:pPr>
        <w:spacing w:after="0" w:line="257" w:lineRule="auto"/>
        <w:rPr>
          <w:rFonts w:ascii="Verdana" w:eastAsia="Verdana" w:hAnsi="Verdana" w:cs="Verdana"/>
          <w:sz w:val="18"/>
          <w:szCs w:val="18"/>
          <w:u w:val="single"/>
        </w:rPr>
      </w:pPr>
      <w:r w:rsidRPr="68704567">
        <w:rPr>
          <w:rFonts w:ascii="Verdana" w:eastAsia="Verdana" w:hAnsi="Verdana" w:cs="Verdana"/>
          <w:sz w:val="18"/>
          <w:szCs w:val="18"/>
          <w:u w:val="single"/>
        </w:rPr>
        <w:t xml:space="preserve">3. </w:t>
      </w:r>
      <w:r w:rsidR="278B2B45" w:rsidRPr="68704567">
        <w:rPr>
          <w:rFonts w:ascii="Verdana" w:eastAsia="Verdana" w:hAnsi="Verdana" w:cs="Verdana"/>
          <w:sz w:val="18"/>
          <w:szCs w:val="18"/>
          <w:u w:val="single"/>
        </w:rPr>
        <w:t xml:space="preserve">Gevolgen voor de regeldruk </w:t>
      </w:r>
      <w:r w:rsidR="7D78C26B">
        <w:br/>
      </w:r>
    </w:p>
    <w:p w14:paraId="30EA4254" w14:textId="08CE6379" w:rsidR="311D9699" w:rsidRDefault="6206255F" w:rsidP="365E2038">
      <w:pPr>
        <w:spacing w:after="0" w:line="257" w:lineRule="auto"/>
      </w:pPr>
      <w:r w:rsidRPr="365E2038">
        <w:rPr>
          <w:rFonts w:ascii="Verdana" w:eastAsia="Verdana" w:hAnsi="Verdana" w:cs="Verdana"/>
          <w:sz w:val="18"/>
          <w:szCs w:val="18"/>
        </w:rPr>
        <w:t xml:space="preserve">De </w:t>
      </w:r>
      <w:r w:rsidR="00A2492D">
        <w:rPr>
          <w:rFonts w:ascii="Verdana" w:eastAsia="Verdana" w:hAnsi="Verdana" w:cs="Verdana"/>
          <w:sz w:val="18"/>
          <w:szCs w:val="18"/>
        </w:rPr>
        <w:t>AMvB</w:t>
      </w:r>
      <w:r w:rsidRPr="365E2038">
        <w:rPr>
          <w:rFonts w:ascii="Verdana" w:eastAsia="Verdana" w:hAnsi="Verdana" w:cs="Verdana"/>
          <w:sz w:val="18"/>
          <w:szCs w:val="18"/>
        </w:rPr>
        <w:t xml:space="preserve"> legt nieuwe regels op aan houders van productiedieren om in 2040 dierwaardige veehouderij te bewerkstelligen. Dit is een wettelijke opdracht die volgt uit artikel 2.3a en 10.10, derde lid, van de Wet dieren, in samenhang met artikel 2.2, twaalfde lid. De gevolgen voor de regeldruk worden beschreven door allereerst in te gaan op de volgende onderwerpen: a) nut en noodzaak van de regels b) of minder belastende alternatieven mogelijk zijn c) of gekozen is voor een uitvoeringswijze die werkbaar is voor de doelgroepen die de wetgeving moeten naleven.</w:t>
      </w:r>
    </w:p>
    <w:p w14:paraId="4992FFF9" w14:textId="5CDACDCC" w:rsidR="311D9699" w:rsidRDefault="6206255F" w:rsidP="365E2038">
      <w:pPr>
        <w:spacing w:after="0" w:line="257" w:lineRule="auto"/>
      </w:pPr>
      <w:r w:rsidRPr="365E2038">
        <w:rPr>
          <w:rFonts w:ascii="Verdana" w:eastAsia="Verdana" w:hAnsi="Verdana" w:cs="Verdana"/>
          <w:sz w:val="18"/>
          <w:szCs w:val="18"/>
        </w:rPr>
        <w:t xml:space="preserve"> </w:t>
      </w:r>
    </w:p>
    <w:p w14:paraId="41336E3E" w14:textId="3671421B" w:rsidR="00156D09" w:rsidRPr="00D0486A" w:rsidRDefault="00156D09" w:rsidP="365E2038">
      <w:pPr>
        <w:spacing w:after="0" w:line="257" w:lineRule="auto"/>
        <w:rPr>
          <w:rFonts w:ascii="Verdana" w:eastAsia="Verdana" w:hAnsi="Verdana" w:cs="Verdana"/>
          <w:i/>
          <w:iCs/>
          <w:sz w:val="18"/>
          <w:szCs w:val="18"/>
        </w:rPr>
      </w:pPr>
      <w:r w:rsidRPr="00D0486A">
        <w:rPr>
          <w:rFonts w:ascii="Verdana" w:eastAsia="Verdana" w:hAnsi="Verdana" w:cs="Verdana"/>
          <w:i/>
          <w:iCs/>
          <w:sz w:val="18"/>
          <w:szCs w:val="18"/>
        </w:rPr>
        <w:t>Nut en noodzaak</w:t>
      </w:r>
    </w:p>
    <w:p w14:paraId="025382C8" w14:textId="4FF33B36" w:rsidR="311D9699" w:rsidRDefault="6206255F" w:rsidP="365E2038">
      <w:pPr>
        <w:spacing w:after="0" w:line="257" w:lineRule="auto"/>
      </w:pPr>
      <w:r w:rsidRPr="365E2038">
        <w:rPr>
          <w:rFonts w:ascii="Verdana" w:eastAsia="Verdana" w:hAnsi="Verdana" w:cs="Verdana"/>
          <w:sz w:val="18"/>
          <w:szCs w:val="18"/>
        </w:rPr>
        <w:t xml:space="preserve">Het nut en de noodzaak van de regels zijn deels een gegeven nu het maken van onderhavige regelgeving een verplichting is die volgt uit de wet. Deze verplichting is vormgegeven in de vorm van een wettelijke instructiebepaling voor het maken van deze regels voor vier veehouderijsectoren, die uiterlijk op 1 juli 2025 bij beide Kamers moet worden voorgehangen. De instructiebepalingen verplichten ertoe om het geheel aan regels die een dierwaardige veehouderij </w:t>
      </w:r>
      <w:r w:rsidRPr="365E2038">
        <w:rPr>
          <w:rFonts w:ascii="Verdana" w:eastAsia="Verdana" w:hAnsi="Verdana" w:cs="Verdana"/>
          <w:sz w:val="18"/>
          <w:szCs w:val="18"/>
        </w:rPr>
        <w:lastRenderedPageBreak/>
        <w:t xml:space="preserve">van houden van productiedieren bewerkstelligen in 2040 vast te leggen. De </w:t>
      </w:r>
      <w:r w:rsidR="00A2492D">
        <w:rPr>
          <w:rFonts w:ascii="Verdana" w:eastAsia="Verdana" w:hAnsi="Verdana" w:cs="Verdana"/>
          <w:sz w:val="18"/>
          <w:szCs w:val="18"/>
        </w:rPr>
        <w:t>AMvB</w:t>
      </w:r>
      <w:r w:rsidRPr="365E2038">
        <w:rPr>
          <w:rFonts w:ascii="Verdana" w:eastAsia="Verdana" w:hAnsi="Verdana" w:cs="Verdana"/>
          <w:sz w:val="18"/>
          <w:szCs w:val="18"/>
        </w:rPr>
        <w:t xml:space="preserve"> bevat de aanwijzing van gedragsbehoeften voor pluimvee, kalveren, runderen en varkens die in de veehouderij worden gehouden, (2) maatregelen die nodig zijn om aan die gedragsbehoeften te voldoen en (3) regels over lichamelijke ingrepen bij die </w:t>
      </w:r>
      <w:proofErr w:type="gramStart"/>
      <w:r w:rsidRPr="365E2038">
        <w:rPr>
          <w:rFonts w:ascii="Verdana" w:eastAsia="Verdana" w:hAnsi="Verdana" w:cs="Verdana"/>
          <w:sz w:val="18"/>
          <w:szCs w:val="18"/>
        </w:rPr>
        <w:t xml:space="preserve">diersoorten.  </w:t>
      </w:r>
      <w:proofErr w:type="gramEnd"/>
    </w:p>
    <w:p w14:paraId="76F35EDE" w14:textId="466EBEFF" w:rsidR="311D9699" w:rsidRDefault="6206255F" w:rsidP="365E2038">
      <w:pPr>
        <w:spacing w:after="0" w:line="257" w:lineRule="auto"/>
      </w:pPr>
      <w:r w:rsidRPr="365E2038">
        <w:rPr>
          <w:rFonts w:ascii="Verdana" w:eastAsia="Verdana" w:hAnsi="Verdana" w:cs="Verdana"/>
          <w:sz w:val="18"/>
          <w:szCs w:val="18"/>
        </w:rPr>
        <w:t xml:space="preserve"> </w:t>
      </w:r>
    </w:p>
    <w:p w14:paraId="5204F6AC" w14:textId="49B51905" w:rsidR="311D9699" w:rsidRDefault="278B2B45" w:rsidP="365E2038">
      <w:pPr>
        <w:spacing w:after="0" w:line="257" w:lineRule="auto"/>
        <w:rPr>
          <w:rFonts w:ascii="Verdana" w:eastAsia="Verdana" w:hAnsi="Verdana" w:cs="Verdana"/>
          <w:sz w:val="18"/>
          <w:szCs w:val="18"/>
        </w:rPr>
      </w:pPr>
      <w:r w:rsidRPr="68704567">
        <w:rPr>
          <w:rFonts w:ascii="Verdana" w:eastAsia="Verdana" w:hAnsi="Verdana" w:cs="Verdana"/>
          <w:sz w:val="18"/>
          <w:szCs w:val="18"/>
        </w:rPr>
        <w:t xml:space="preserve">De wettelijke verplichting om genoemde regels te stellen laat onverlet dat bij de totstandkoming van de </w:t>
      </w:r>
      <w:r w:rsidR="2D6D1772" w:rsidRPr="68704567">
        <w:rPr>
          <w:rFonts w:ascii="Verdana" w:eastAsia="Verdana" w:hAnsi="Verdana" w:cs="Verdana"/>
          <w:sz w:val="18"/>
          <w:szCs w:val="18"/>
        </w:rPr>
        <w:t>AMvB</w:t>
      </w:r>
      <w:r w:rsidRPr="68704567">
        <w:rPr>
          <w:rFonts w:ascii="Verdana" w:eastAsia="Verdana" w:hAnsi="Verdana" w:cs="Verdana"/>
          <w:sz w:val="18"/>
          <w:szCs w:val="18"/>
        </w:rPr>
        <w:t xml:space="preserve"> bij elke regel het nut en de noodzaak zijn afgewogen. Dat heeft allereerst vorm gekregen door uit te gaan van wetenschappelijke informatie over wat de gedragsbehoeften van dieren zijn en wat zij nodig hebben om die uit te oefenen. Van de gestelde regels staat </w:t>
      </w:r>
      <w:proofErr w:type="gramStart"/>
      <w:r w:rsidR="00C27DEE" w:rsidRPr="68704567">
        <w:rPr>
          <w:rFonts w:ascii="Verdana" w:eastAsia="Verdana" w:hAnsi="Verdana" w:cs="Verdana"/>
          <w:sz w:val="18"/>
          <w:szCs w:val="18"/>
        </w:rPr>
        <w:t>derhalve</w:t>
      </w:r>
      <w:proofErr w:type="gramEnd"/>
      <w:r w:rsidR="00C27DEE" w:rsidRPr="68704567">
        <w:rPr>
          <w:rFonts w:ascii="Verdana" w:eastAsia="Verdana" w:hAnsi="Verdana" w:cs="Verdana"/>
          <w:sz w:val="18"/>
          <w:szCs w:val="18"/>
        </w:rPr>
        <w:t xml:space="preserve"> wetenschappelijk</w:t>
      </w:r>
      <w:r w:rsidRPr="68704567">
        <w:rPr>
          <w:rFonts w:ascii="Verdana" w:eastAsia="Verdana" w:hAnsi="Verdana" w:cs="Verdana"/>
          <w:sz w:val="18"/>
          <w:szCs w:val="18"/>
        </w:rPr>
        <w:t xml:space="preserve"> vast dat die bijdragen dat de dieren een dierwaardig leven hebben in de veehouderij. Als de benodigde aanpassingen niet </w:t>
      </w:r>
      <w:proofErr w:type="gramStart"/>
      <w:r w:rsidRPr="68704567">
        <w:rPr>
          <w:rFonts w:ascii="Verdana" w:eastAsia="Verdana" w:hAnsi="Verdana" w:cs="Verdana"/>
          <w:sz w:val="18"/>
          <w:szCs w:val="18"/>
        </w:rPr>
        <w:t>plaatsvinden</w:t>
      </w:r>
      <w:proofErr w:type="gramEnd"/>
      <w:r w:rsidRPr="68704567">
        <w:rPr>
          <w:rFonts w:ascii="Verdana" w:eastAsia="Verdana" w:hAnsi="Verdana" w:cs="Verdana"/>
          <w:sz w:val="18"/>
          <w:szCs w:val="18"/>
        </w:rPr>
        <w:t xml:space="preserve"> zal geen sprake zijn van dierwaardige veehouderij. Dat maakt de benodigde aanpassingen voor de dieren nuttig en noodzakelijk. Indien de wetschappelijke informatie onvoldoende kennis bevat over een gedragsbehoefte en/of wat daarvoor nodig is en/of er onzekerheden is </w:t>
      </w:r>
      <w:proofErr w:type="gramStart"/>
      <w:r w:rsidRPr="68704567">
        <w:rPr>
          <w:rFonts w:ascii="Verdana" w:eastAsia="Verdana" w:hAnsi="Verdana" w:cs="Verdana"/>
          <w:sz w:val="18"/>
          <w:szCs w:val="18"/>
        </w:rPr>
        <w:t>zo’n</w:t>
      </w:r>
      <w:proofErr w:type="gramEnd"/>
      <w:r w:rsidRPr="68704567">
        <w:rPr>
          <w:rFonts w:ascii="Verdana" w:eastAsia="Verdana" w:hAnsi="Verdana" w:cs="Verdana"/>
          <w:sz w:val="18"/>
          <w:szCs w:val="18"/>
        </w:rPr>
        <w:t xml:space="preserve"> onderdeel niet opgenomen. Daarnaast is rekening gehouden met de proportionaliteit van de regels. Deze moeten uitvoerbaar en haalbaar zijn. Daarom zijn de regels waarbij sprake is van veel economische impact verder in de tijd geplaatst en treden die niet eerder dan 2040 in werking. Tevens zijn evaluatiebepalingen in de </w:t>
      </w:r>
      <w:r w:rsidR="2D6D1772" w:rsidRPr="68704567">
        <w:rPr>
          <w:rFonts w:ascii="Verdana" w:eastAsia="Verdana" w:hAnsi="Verdana" w:cs="Verdana"/>
          <w:sz w:val="18"/>
          <w:szCs w:val="18"/>
        </w:rPr>
        <w:t>AMvB</w:t>
      </w:r>
      <w:r w:rsidRPr="68704567">
        <w:rPr>
          <w:rFonts w:ascii="Verdana" w:eastAsia="Verdana" w:hAnsi="Verdana" w:cs="Verdana"/>
          <w:sz w:val="18"/>
          <w:szCs w:val="18"/>
        </w:rPr>
        <w:t xml:space="preserve"> opgenomen. Uit te voeren evaluaties in 2028, 2033 en 2038 moeten borgen dat de voortgang van dierwaardige veehouderij </w:t>
      </w:r>
      <w:r w:rsidR="00E126C9">
        <w:rPr>
          <w:rFonts w:ascii="Verdana" w:eastAsia="Verdana" w:hAnsi="Verdana" w:cs="Verdana"/>
          <w:sz w:val="18"/>
          <w:szCs w:val="18"/>
        </w:rPr>
        <w:t xml:space="preserve">de aspecten die nodig zijn voor realisatie </w:t>
      </w:r>
      <w:r w:rsidRPr="68704567">
        <w:rPr>
          <w:rFonts w:ascii="Verdana" w:eastAsia="Verdana" w:hAnsi="Verdana" w:cs="Verdana"/>
          <w:sz w:val="18"/>
          <w:szCs w:val="18"/>
        </w:rPr>
        <w:t xml:space="preserve">gedurende de gehele inwerkingtredingsperiode gemonitord worden en blijven. </w:t>
      </w:r>
      <w:r w:rsidR="00B31EEA">
        <w:rPr>
          <w:rFonts w:ascii="Verdana" w:eastAsia="Verdana" w:hAnsi="Verdana" w:cs="Verdana"/>
          <w:sz w:val="18"/>
          <w:szCs w:val="18"/>
        </w:rPr>
        <w:t>De inwerkingtreding van regels in de AMvB waarvoor een of meerdere vergunningen zijn vereist, kan pas plaatsvinden wanneer uit de evaluaties voldoende blijkt dat vergunningverlening in de veehouderij kan plaatsvinden.</w:t>
      </w:r>
    </w:p>
    <w:p w14:paraId="22EA3DCE" w14:textId="696DBCF2" w:rsidR="311D9699" w:rsidRDefault="311D9699" w:rsidP="365E2038">
      <w:pPr>
        <w:spacing w:after="0" w:line="257" w:lineRule="auto"/>
        <w:rPr>
          <w:rFonts w:ascii="Verdana" w:eastAsia="Verdana" w:hAnsi="Verdana" w:cs="Verdana"/>
          <w:sz w:val="18"/>
          <w:szCs w:val="18"/>
        </w:rPr>
      </w:pPr>
    </w:p>
    <w:p w14:paraId="58D319CA" w14:textId="32933887" w:rsidR="007A2FC5" w:rsidRPr="007A2FC5" w:rsidRDefault="007A2FC5" w:rsidP="365E2038">
      <w:pPr>
        <w:spacing w:after="0" w:line="257" w:lineRule="auto"/>
        <w:rPr>
          <w:i/>
          <w:iCs/>
        </w:rPr>
      </w:pPr>
      <w:r w:rsidRPr="007A2FC5">
        <w:rPr>
          <w:rFonts w:ascii="Verdana" w:eastAsia="Verdana" w:hAnsi="Verdana" w:cs="Verdana"/>
          <w:i/>
          <w:iCs/>
          <w:sz w:val="18"/>
          <w:szCs w:val="18"/>
        </w:rPr>
        <w:t>Minder belastende alternatieven</w:t>
      </w:r>
    </w:p>
    <w:p w14:paraId="5A682E9E" w14:textId="057FD338" w:rsidR="311D9699" w:rsidRDefault="1D16897A" w:rsidP="365E2038">
      <w:pPr>
        <w:spacing w:after="0" w:line="257" w:lineRule="auto"/>
      </w:pPr>
      <w:r w:rsidRPr="00DD6435">
        <w:rPr>
          <w:rFonts w:ascii="Verdana" w:eastAsia="Verdana" w:hAnsi="Verdana" w:cs="Verdana"/>
          <w:sz w:val="18"/>
          <w:szCs w:val="18"/>
          <w:highlight w:val="yellow"/>
        </w:rPr>
        <w:t xml:space="preserve">In de regels in de </w:t>
      </w:r>
      <w:r w:rsidR="00A2492D" w:rsidRPr="00DD6435">
        <w:rPr>
          <w:rFonts w:ascii="Verdana" w:eastAsia="Verdana" w:hAnsi="Verdana" w:cs="Verdana"/>
          <w:sz w:val="18"/>
          <w:szCs w:val="18"/>
          <w:highlight w:val="yellow"/>
        </w:rPr>
        <w:t>AMvB</w:t>
      </w:r>
      <w:r w:rsidRPr="00DD6435">
        <w:rPr>
          <w:rFonts w:ascii="Verdana" w:eastAsia="Verdana" w:hAnsi="Verdana" w:cs="Verdana"/>
          <w:sz w:val="18"/>
          <w:szCs w:val="18"/>
          <w:highlight w:val="yellow"/>
        </w:rPr>
        <w:t xml:space="preserve"> is zoveel mogelijk ruimte gelaten voor verschillende manieren van invulling door veehouders in de praktijk. Daarom bevat de </w:t>
      </w:r>
      <w:r w:rsidR="00A2492D" w:rsidRPr="00DD6435">
        <w:rPr>
          <w:rFonts w:ascii="Verdana" w:eastAsia="Verdana" w:hAnsi="Verdana" w:cs="Verdana"/>
          <w:sz w:val="18"/>
          <w:szCs w:val="18"/>
          <w:highlight w:val="yellow"/>
        </w:rPr>
        <w:t>AMvB</w:t>
      </w:r>
      <w:r w:rsidRPr="00DD6435">
        <w:rPr>
          <w:rFonts w:ascii="Verdana" w:eastAsia="Verdana" w:hAnsi="Verdana" w:cs="Verdana"/>
          <w:sz w:val="18"/>
          <w:szCs w:val="18"/>
          <w:highlight w:val="yellow"/>
        </w:rPr>
        <w:t xml:space="preserve"> waar mogelijk doelvoorschriften, die wel het te bereiken doel beschrijven, maar niet de middelen waarmee dat moet. Dat laat ook meer ruimte voor de ontwikkeling en inpassing van innovatie. </w:t>
      </w:r>
      <w:r w:rsidR="00F94B0F" w:rsidRPr="00DD6435">
        <w:rPr>
          <w:rFonts w:ascii="Verdana" w:eastAsia="Verdana" w:hAnsi="Verdana" w:cs="Verdana"/>
          <w:sz w:val="18"/>
          <w:szCs w:val="18"/>
          <w:highlight w:val="yellow"/>
        </w:rPr>
        <w:t>Daarbij</w:t>
      </w:r>
      <w:r w:rsidRPr="00DD6435">
        <w:rPr>
          <w:rFonts w:ascii="Verdana" w:eastAsia="Verdana" w:hAnsi="Verdana" w:cs="Verdana"/>
          <w:sz w:val="18"/>
          <w:szCs w:val="18"/>
          <w:highlight w:val="yellow"/>
        </w:rPr>
        <w:t xml:space="preserve"> kan gebruik gemaakt worden van een Gids voor </w:t>
      </w:r>
      <w:r w:rsidR="7A853017" w:rsidRPr="00DD6435">
        <w:rPr>
          <w:rFonts w:ascii="Verdana" w:eastAsia="Verdana" w:hAnsi="Verdana" w:cs="Verdana"/>
          <w:sz w:val="18"/>
          <w:szCs w:val="18"/>
          <w:highlight w:val="yellow"/>
        </w:rPr>
        <w:t>g</w:t>
      </w:r>
      <w:r w:rsidRPr="00DD6435">
        <w:rPr>
          <w:rFonts w:ascii="Verdana" w:eastAsia="Verdana" w:hAnsi="Verdana" w:cs="Verdana"/>
          <w:sz w:val="18"/>
          <w:szCs w:val="18"/>
          <w:highlight w:val="yellow"/>
        </w:rPr>
        <w:t xml:space="preserve">oede </w:t>
      </w:r>
      <w:r w:rsidR="6CC1607C" w:rsidRPr="00DD6435">
        <w:rPr>
          <w:rFonts w:ascii="Verdana" w:eastAsia="Verdana" w:hAnsi="Verdana" w:cs="Verdana"/>
          <w:sz w:val="18"/>
          <w:szCs w:val="18"/>
          <w:highlight w:val="yellow"/>
        </w:rPr>
        <w:t>p</w:t>
      </w:r>
      <w:r w:rsidRPr="00DD6435">
        <w:rPr>
          <w:rFonts w:ascii="Verdana" w:eastAsia="Verdana" w:hAnsi="Verdana" w:cs="Verdana"/>
          <w:sz w:val="18"/>
          <w:szCs w:val="18"/>
          <w:highlight w:val="yellow"/>
        </w:rPr>
        <w:t xml:space="preserve">raktijken. Beoogd is dat in het convenant </w:t>
      </w:r>
      <w:r w:rsidR="00004C6E" w:rsidRPr="00DD6435">
        <w:rPr>
          <w:rFonts w:ascii="Verdana" w:eastAsia="Verdana" w:hAnsi="Verdana" w:cs="Verdana"/>
          <w:sz w:val="18"/>
          <w:szCs w:val="18"/>
          <w:highlight w:val="yellow"/>
        </w:rPr>
        <w:t xml:space="preserve">een </w:t>
      </w:r>
      <w:r w:rsidRPr="00DD6435">
        <w:rPr>
          <w:rFonts w:ascii="Verdana" w:eastAsia="Verdana" w:hAnsi="Verdana" w:cs="Verdana"/>
          <w:sz w:val="18"/>
          <w:szCs w:val="18"/>
          <w:highlight w:val="yellow"/>
        </w:rPr>
        <w:t>afspr</w:t>
      </w:r>
      <w:r w:rsidR="00004C6E" w:rsidRPr="00DD6435">
        <w:rPr>
          <w:rFonts w:ascii="Verdana" w:eastAsia="Verdana" w:hAnsi="Verdana" w:cs="Verdana"/>
          <w:sz w:val="18"/>
          <w:szCs w:val="18"/>
          <w:highlight w:val="yellow"/>
        </w:rPr>
        <w:t>a</w:t>
      </w:r>
      <w:r w:rsidRPr="00DD6435">
        <w:rPr>
          <w:rFonts w:ascii="Verdana" w:eastAsia="Verdana" w:hAnsi="Verdana" w:cs="Verdana"/>
          <w:sz w:val="18"/>
          <w:szCs w:val="18"/>
          <w:highlight w:val="yellow"/>
        </w:rPr>
        <w:t>ak word</w:t>
      </w:r>
      <w:r w:rsidR="00004C6E" w:rsidRPr="00DD6435">
        <w:rPr>
          <w:rFonts w:ascii="Verdana" w:eastAsia="Verdana" w:hAnsi="Verdana" w:cs="Verdana"/>
          <w:sz w:val="18"/>
          <w:szCs w:val="18"/>
          <w:highlight w:val="yellow"/>
        </w:rPr>
        <w:t>t</w:t>
      </w:r>
      <w:r w:rsidRPr="00DD6435">
        <w:rPr>
          <w:rFonts w:ascii="Verdana" w:eastAsia="Verdana" w:hAnsi="Verdana" w:cs="Verdana"/>
          <w:sz w:val="18"/>
          <w:szCs w:val="18"/>
          <w:highlight w:val="yellow"/>
        </w:rPr>
        <w:t xml:space="preserve"> gemaakt over </w:t>
      </w:r>
      <w:r w:rsidR="00004C6E" w:rsidRPr="00DD6435">
        <w:rPr>
          <w:rFonts w:ascii="Verdana" w:eastAsia="Verdana" w:hAnsi="Verdana" w:cs="Verdana"/>
          <w:sz w:val="18"/>
          <w:szCs w:val="18"/>
          <w:highlight w:val="yellow"/>
        </w:rPr>
        <w:t xml:space="preserve">het werken met </w:t>
      </w:r>
      <w:r w:rsidRPr="00DD6435">
        <w:rPr>
          <w:rFonts w:ascii="Verdana" w:eastAsia="Verdana" w:hAnsi="Verdana" w:cs="Verdana"/>
          <w:sz w:val="18"/>
          <w:szCs w:val="18"/>
          <w:highlight w:val="yellow"/>
        </w:rPr>
        <w:t>Gidsen.</w:t>
      </w:r>
      <w:r w:rsidRPr="7BA8D671">
        <w:rPr>
          <w:rFonts w:ascii="Verdana" w:eastAsia="Verdana" w:hAnsi="Verdana" w:cs="Verdana"/>
          <w:sz w:val="18"/>
          <w:szCs w:val="18"/>
        </w:rPr>
        <w:t xml:space="preserve"> Het werken met doelvoorschriften past bij het kabinetsbrede voornemen om in te zetten op doelsturing. Daarnaast is niet voor alle onderdelen van dierwaardige veehouderij gekozen voor het opnemen van een regel in de </w:t>
      </w:r>
      <w:r w:rsidR="00A2492D">
        <w:rPr>
          <w:rFonts w:ascii="Verdana" w:eastAsia="Verdana" w:hAnsi="Verdana" w:cs="Verdana"/>
          <w:sz w:val="18"/>
          <w:szCs w:val="18"/>
        </w:rPr>
        <w:t>AMvB</w:t>
      </w:r>
      <w:r w:rsidRPr="7BA8D671">
        <w:rPr>
          <w:rFonts w:ascii="Verdana" w:eastAsia="Verdana" w:hAnsi="Verdana" w:cs="Verdana"/>
          <w:sz w:val="18"/>
          <w:szCs w:val="18"/>
        </w:rPr>
        <w:t xml:space="preserve">. Indien het opnemen van een regel niet werkbaar is en er een alternatief bestaat om het doel te bereiken is daarvoor gekozen. Dat geldt bijvoorbeeld voor de graasbehoefte van koeien en de weidegang die van belang is om die behoefte uit te oefenen. Beide zijn niet in de </w:t>
      </w:r>
      <w:r w:rsidR="00A2492D">
        <w:rPr>
          <w:rFonts w:ascii="Verdana" w:eastAsia="Verdana" w:hAnsi="Verdana" w:cs="Verdana"/>
          <w:sz w:val="18"/>
          <w:szCs w:val="18"/>
        </w:rPr>
        <w:t>AMvB</w:t>
      </w:r>
      <w:r w:rsidRPr="7BA8D671">
        <w:rPr>
          <w:rFonts w:ascii="Verdana" w:eastAsia="Verdana" w:hAnsi="Verdana" w:cs="Verdana"/>
          <w:sz w:val="18"/>
          <w:szCs w:val="18"/>
        </w:rPr>
        <w:t xml:space="preserve"> opgenomen omdat er een beter werkend alternatief beschikbaar is. </w:t>
      </w:r>
      <w:proofErr w:type="gramStart"/>
      <w:r w:rsidRPr="7BA8D671">
        <w:rPr>
          <w:rFonts w:ascii="Verdana" w:eastAsia="Verdana" w:hAnsi="Verdana" w:cs="Verdana"/>
          <w:sz w:val="18"/>
          <w:szCs w:val="18"/>
        </w:rPr>
        <w:t>Derhalve</w:t>
      </w:r>
      <w:proofErr w:type="gramEnd"/>
      <w:r w:rsidRPr="7BA8D671">
        <w:rPr>
          <w:rFonts w:ascii="Verdana" w:eastAsia="Verdana" w:hAnsi="Verdana" w:cs="Verdana"/>
          <w:sz w:val="18"/>
          <w:szCs w:val="18"/>
        </w:rPr>
        <w:t xml:space="preserve"> is steeds de afweging betrokken wat het meest effectieve instrument is om het doel te bereiken. Daar komt bij dat de regels in de </w:t>
      </w:r>
      <w:r w:rsidR="00A2492D">
        <w:rPr>
          <w:rFonts w:ascii="Verdana" w:eastAsia="Verdana" w:hAnsi="Verdana" w:cs="Verdana"/>
          <w:sz w:val="18"/>
          <w:szCs w:val="18"/>
        </w:rPr>
        <w:t>AMvB</w:t>
      </w:r>
      <w:r w:rsidRPr="7BA8D671">
        <w:rPr>
          <w:rFonts w:ascii="Verdana" w:eastAsia="Verdana" w:hAnsi="Verdana" w:cs="Verdana"/>
          <w:sz w:val="18"/>
          <w:szCs w:val="18"/>
        </w:rPr>
        <w:t xml:space="preserve"> ook ruimte wil laten voor bestaande en nieuwe marktconcepten die eisen stellen die boven de wettelijke regels uitgaan. Hier is rekening mee gehouden en daarnaast is beoogd dat in het convenant dierwaardige veehouderij waar mogelijk afspraken worden gemaakt over de inzet van bijvoorbeeld private kwaliteitssystemen </w:t>
      </w:r>
      <w:r w:rsidR="005A7A6F">
        <w:rPr>
          <w:rFonts w:ascii="Verdana" w:eastAsia="Verdana" w:hAnsi="Verdana" w:cs="Verdana"/>
          <w:sz w:val="18"/>
          <w:szCs w:val="18"/>
        </w:rPr>
        <w:t xml:space="preserve">en keurmerken </w:t>
      </w:r>
      <w:r w:rsidRPr="7BA8D671">
        <w:rPr>
          <w:rFonts w:ascii="Verdana" w:eastAsia="Verdana" w:hAnsi="Verdana" w:cs="Verdana"/>
          <w:sz w:val="18"/>
          <w:szCs w:val="18"/>
        </w:rPr>
        <w:t xml:space="preserve">die eveneens de doorontwikkeling naar dierwaardige veehouderij bevorderen. </w:t>
      </w:r>
    </w:p>
    <w:p w14:paraId="0A8D3E82" w14:textId="54EC6D55" w:rsidR="311D9699" w:rsidRDefault="311D9699" w:rsidP="365E2038">
      <w:pPr>
        <w:spacing w:after="0" w:line="257" w:lineRule="auto"/>
        <w:rPr>
          <w:rFonts w:ascii="Verdana" w:eastAsia="Verdana" w:hAnsi="Verdana" w:cs="Verdana"/>
          <w:sz w:val="18"/>
          <w:szCs w:val="18"/>
        </w:rPr>
      </w:pPr>
    </w:p>
    <w:p w14:paraId="4C1D5FAA" w14:textId="6DC928B9" w:rsidR="007A2FC5" w:rsidRPr="003144B8" w:rsidRDefault="003144B8" w:rsidP="365E2038">
      <w:pPr>
        <w:spacing w:after="0" w:line="257" w:lineRule="auto"/>
        <w:rPr>
          <w:i/>
          <w:iCs/>
        </w:rPr>
      </w:pPr>
      <w:r w:rsidRPr="003144B8">
        <w:rPr>
          <w:rFonts w:ascii="Verdana" w:eastAsia="Verdana" w:hAnsi="Verdana" w:cs="Verdana"/>
          <w:i/>
          <w:iCs/>
          <w:sz w:val="18"/>
          <w:szCs w:val="18"/>
        </w:rPr>
        <w:t>Uitvoeringswijze</w:t>
      </w:r>
    </w:p>
    <w:p w14:paraId="2FAC1836" w14:textId="1FC8D398" w:rsidR="311D9699" w:rsidRDefault="3548C1C9" w:rsidP="365E2038">
      <w:pPr>
        <w:spacing w:after="0" w:line="257" w:lineRule="auto"/>
      </w:pPr>
      <w:r w:rsidRPr="17624FF8">
        <w:rPr>
          <w:rFonts w:ascii="Verdana" w:eastAsia="Verdana" w:hAnsi="Verdana" w:cs="Verdana"/>
          <w:sz w:val="18"/>
          <w:szCs w:val="18"/>
        </w:rPr>
        <w:t xml:space="preserve">De toelichting van deze </w:t>
      </w:r>
      <w:r w:rsidR="00A2492D">
        <w:rPr>
          <w:rFonts w:ascii="Verdana" w:eastAsia="Verdana" w:hAnsi="Verdana" w:cs="Verdana"/>
          <w:sz w:val="18"/>
          <w:szCs w:val="18"/>
        </w:rPr>
        <w:t>AMvB</w:t>
      </w:r>
      <w:r w:rsidRPr="17624FF8">
        <w:rPr>
          <w:rFonts w:ascii="Verdana" w:eastAsia="Verdana" w:hAnsi="Verdana" w:cs="Verdana"/>
          <w:sz w:val="18"/>
          <w:szCs w:val="18"/>
        </w:rPr>
        <w:t xml:space="preserve"> beschrijft in paragraaf</w:t>
      </w:r>
      <w:r w:rsidR="00B04AF4">
        <w:rPr>
          <w:rFonts w:ascii="Verdana" w:eastAsia="Verdana" w:hAnsi="Verdana" w:cs="Verdana"/>
          <w:sz w:val="18"/>
          <w:szCs w:val="18"/>
        </w:rPr>
        <w:t xml:space="preserve"> 7</w:t>
      </w:r>
      <w:r w:rsidRPr="17624FF8">
        <w:rPr>
          <w:rFonts w:ascii="Verdana" w:eastAsia="Verdana" w:hAnsi="Verdana" w:cs="Verdana"/>
          <w:sz w:val="18"/>
          <w:szCs w:val="18"/>
        </w:rPr>
        <w:t xml:space="preserve"> de invoeringswijze van de </w:t>
      </w:r>
      <w:r w:rsidR="00A2492D">
        <w:rPr>
          <w:rFonts w:ascii="Verdana" w:eastAsia="Verdana" w:hAnsi="Verdana" w:cs="Verdana"/>
          <w:sz w:val="18"/>
          <w:szCs w:val="18"/>
        </w:rPr>
        <w:t>AMvB</w:t>
      </w:r>
      <w:r w:rsidRPr="17624FF8">
        <w:rPr>
          <w:rFonts w:ascii="Verdana" w:eastAsia="Verdana" w:hAnsi="Verdana" w:cs="Verdana"/>
          <w:sz w:val="18"/>
          <w:szCs w:val="18"/>
        </w:rPr>
        <w:t xml:space="preserve">. Dat is een stapsgewijze invoering waarbij het van belang is dat die gelijk oploopt met het </w:t>
      </w:r>
      <w:r w:rsidR="00755483">
        <w:rPr>
          <w:rFonts w:ascii="Verdana" w:eastAsia="Verdana" w:hAnsi="Verdana" w:cs="Verdana"/>
          <w:sz w:val="18"/>
          <w:szCs w:val="18"/>
        </w:rPr>
        <w:t xml:space="preserve">borgen van aspecten </w:t>
      </w:r>
      <w:r w:rsidRPr="17624FF8">
        <w:rPr>
          <w:rFonts w:ascii="Verdana" w:eastAsia="Verdana" w:hAnsi="Verdana" w:cs="Verdana"/>
          <w:sz w:val="18"/>
          <w:szCs w:val="18"/>
        </w:rPr>
        <w:t xml:space="preserve">die nodig zijn om dierwaardige veehouderij te kunnen implementeren. Deze invoeringswijze zorgt ervoor dat het voor veehouders uitvoerbaar is om de regels te kunnen implementeren en dat een te snelle invoering zou leiden tot het gedwongen moeten stoppen veehouderij in Nederland. Het opnemen van een evaluatiebepaling – die verplicht stelt dat op drie momenten in de periode van invoering een evaluatie </w:t>
      </w:r>
      <w:proofErr w:type="gramStart"/>
      <w:r w:rsidRPr="17624FF8">
        <w:rPr>
          <w:rFonts w:ascii="Verdana" w:eastAsia="Verdana" w:hAnsi="Verdana" w:cs="Verdana"/>
          <w:sz w:val="18"/>
          <w:szCs w:val="18"/>
        </w:rPr>
        <w:t>plaatsvindt</w:t>
      </w:r>
      <w:proofErr w:type="gramEnd"/>
      <w:r w:rsidRPr="17624FF8">
        <w:rPr>
          <w:rFonts w:ascii="Verdana" w:eastAsia="Verdana" w:hAnsi="Verdana" w:cs="Verdana"/>
          <w:sz w:val="18"/>
          <w:szCs w:val="18"/>
        </w:rPr>
        <w:t xml:space="preserve"> – maakt duidelijk dat de voortgang naar dierwaardige veehouderij en het </w:t>
      </w:r>
      <w:r w:rsidR="00917BC1">
        <w:rPr>
          <w:rFonts w:ascii="Verdana" w:eastAsia="Verdana" w:hAnsi="Verdana" w:cs="Verdana"/>
          <w:sz w:val="18"/>
          <w:szCs w:val="18"/>
        </w:rPr>
        <w:t>borgen</w:t>
      </w:r>
      <w:r w:rsidR="00917BC1" w:rsidRPr="17624FF8">
        <w:rPr>
          <w:rFonts w:ascii="Verdana" w:eastAsia="Verdana" w:hAnsi="Verdana" w:cs="Verdana"/>
          <w:sz w:val="18"/>
          <w:szCs w:val="18"/>
        </w:rPr>
        <w:t xml:space="preserve"> </w:t>
      </w:r>
      <w:r w:rsidRPr="17624FF8">
        <w:rPr>
          <w:rFonts w:ascii="Verdana" w:eastAsia="Verdana" w:hAnsi="Verdana" w:cs="Verdana"/>
          <w:sz w:val="18"/>
          <w:szCs w:val="18"/>
        </w:rPr>
        <w:t>van</w:t>
      </w:r>
      <w:r w:rsidR="000E74A7">
        <w:rPr>
          <w:rFonts w:ascii="Verdana" w:eastAsia="Verdana" w:hAnsi="Verdana" w:cs="Verdana"/>
          <w:sz w:val="18"/>
          <w:szCs w:val="18"/>
        </w:rPr>
        <w:t xml:space="preserve"> aspecten die nodig zijn voor </w:t>
      </w:r>
      <w:r w:rsidR="00917BC1">
        <w:rPr>
          <w:rFonts w:ascii="Verdana" w:eastAsia="Verdana" w:hAnsi="Verdana" w:cs="Verdana"/>
          <w:sz w:val="18"/>
          <w:szCs w:val="18"/>
        </w:rPr>
        <w:t>de realisatie</w:t>
      </w:r>
      <w:r w:rsidRPr="17624FF8">
        <w:rPr>
          <w:rFonts w:ascii="Verdana" w:eastAsia="Verdana" w:hAnsi="Verdana" w:cs="Verdana"/>
          <w:sz w:val="18"/>
          <w:szCs w:val="18"/>
        </w:rPr>
        <w:t xml:space="preserve"> steeds gemonitord worden, met het oog op de inwerkingtredingsdata van regels. Indien uit de evaluaties zou blijken dat het inwerkingtreden van regels niet uitvoerbaar is, kan dan </w:t>
      </w:r>
      <w:r w:rsidR="23ABABA7" w:rsidRPr="17624FF8">
        <w:rPr>
          <w:rFonts w:ascii="Verdana" w:eastAsia="Verdana" w:hAnsi="Verdana" w:cs="Verdana"/>
          <w:sz w:val="18"/>
          <w:szCs w:val="18"/>
        </w:rPr>
        <w:t xml:space="preserve">bepaald </w:t>
      </w:r>
      <w:r w:rsidRPr="17624FF8">
        <w:rPr>
          <w:rFonts w:ascii="Verdana" w:eastAsia="Verdana" w:hAnsi="Verdana" w:cs="Verdana"/>
          <w:sz w:val="18"/>
          <w:szCs w:val="18"/>
        </w:rPr>
        <w:t>worden of het uitstel van voorgenomen inwerkingtreding van regels moet worden uitgesteld.</w:t>
      </w:r>
    </w:p>
    <w:p w14:paraId="7776FAAE" w14:textId="592C4348" w:rsidR="311D9699" w:rsidRDefault="311D9699" w:rsidP="365E2038">
      <w:pPr>
        <w:spacing w:after="0" w:line="257" w:lineRule="auto"/>
        <w:rPr>
          <w:rFonts w:ascii="Verdana" w:eastAsia="Verdana" w:hAnsi="Verdana" w:cs="Verdana"/>
          <w:sz w:val="18"/>
          <w:szCs w:val="18"/>
        </w:rPr>
      </w:pPr>
    </w:p>
    <w:p w14:paraId="2AA6CC61" w14:textId="77777777" w:rsidR="004F6ECD" w:rsidRDefault="003144B8" w:rsidP="365E2038">
      <w:pPr>
        <w:spacing w:after="0" w:line="257" w:lineRule="auto"/>
        <w:rPr>
          <w:rFonts w:ascii="Verdana" w:eastAsia="Verdana" w:hAnsi="Verdana" w:cs="Verdana"/>
          <w:i/>
          <w:iCs/>
          <w:sz w:val="18"/>
          <w:szCs w:val="18"/>
        </w:rPr>
      </w:pPr>
      <w:r w:rsidRPr="003144B8">
        <w:rPr>
          <w:rFonts w:ascii="Verdana" w:eastAsia="Verdana" w:hAnsi="Verdana" w:cs="Verdana"/>
          <w:i/>
          <w:iCs/>
          <w:sz w:val="18"/>
          <w:szCs w:val="18"/>
        </w:rPr>
        <w:t>Administratieve lasten</w:t>
      </w:r>
    </w:p>
    <w:p w14:paraId="127FCAC1" w14:textId="77777777" w:rsidR="004F6ECD" w:rsidRPr="009138BA" w:rsidRDefault="004F6ECD" w:rsidP="365E2038">
      <w:pPr>
        <w:spacing w:after="0" w:line="257" w:lineRule="auto"/>
        <w:rPr>
          <w:rFonts w:ascii="Verdana" w:eastAsia="Verdana" w:hAnsi="Verdana" w:cs="Verdana"/>
          <w:sz w:val="18"/>
          <w:szCs w:val="18"/>
        </w:rPr>
      </w:pPr>
      <w:r w:rsidRPr="009138BA">
        <w:rPr>
          <w:rFonts w:ascii="Verdana" w:eastAsia="Verdana" w:hAnsi="Verdana" w:cs="Verdana"/>
          <w:sz w:val="18"/>
          <w:szCs w:val="18"/>
        </w:rPr>
        <w:lastRenderedPageBreak/>
        <w:t>De volgende</w:t>
      </w:r>
      <w:r w:rsidR="00AA6F48" w:rsidRPr="009138BA">
        <w:rPr>
          <w:rFonts w:ascii="Verdana" w:eastAsia="Verdana" w:hAnsi="Verdana" w:cs="Verdana"/>
          <w:sz w:val="18"/>
          <w:szCs w:val="18"/>
        </w:rPr>
        <w:t xml:space="preserve"> </w:t>
      </w:r>
      <w:r w:rsidR="00D0598C" w:rsidRPr="009138BA">
        <w:rPr>
          <w:rFonts w:ascii="Verdana" w:eastAsia="Verdana" w:hAnsi="Verdana" w:cs="Verdana"/>
          <w:sz w:val="18"/>
          <w:szCs w:val="18"/>
        </w:rPr>
        <w:t xml:space="preserve">regels in de AMvB brengen administratieve </w:t>
      </w:r>
      <w:r w:rsidR="00AA6F48" w:rsidRPr="009138BA">
        <w:rPr>
          <w:rFonts w:ascii="Verdana" w:eastAsia="Verdana" w:hAnsi="Verdana" w:cs="Verdana"/>
          <w:sz w:val="18"/>
          <w:szCs w:val="18"/>
        </w:rPr>
        <w:t xml:space="preserve">lasten </w:t>
      </w:r>
      <w:r w:rsidR="00D0598C" w:rsidRPr="009138BA">
        <w:rPr>
          <w:rFonts w:ascii="Verdana" w:eastAsia="Verdana" w:hAnsi="Verdana" w:cs="Verdana"/>
          <w:sz w:val="18"/>
          <w:szCs w:val="18"/>
        </w:rPr>
        <w:t>met zich</w:t>
      </w:r>
      <w:r w:rsidR="00BE44FA" w:rsidRPr="009138BA">
        <w:rPr>
          <w:rFonts w:ascii="Verdana" w:eastAsia="Verdana" w:hAnsi="Verdana" w:cs="Verdana"/>
          <w:sz w:val="18"/>
          <w:szCs w:val="18"/>
        </w:rPr>
        <w:t xml:space="preserve"> mee</w:t>
      </w:r>
      <w:r w:rsidRPr="009138BA">
        <w:rPr>
          <w:rFonts w:ascii="Verdana" w:eastAsia="Verdana" w:hAnsi="Verdana" w:cs="Verdana"/>
          <w:sz w:val="18"/>
          <w:szCs w:val="18"/>
        </w:rPr>
        <w:t>:</w:t>
      </w:r>
    </w:p>
    <w:p w14:paraId="1288876E" w14:textId="15EE3365" w:rsidR="003144B8" w:rsidRPr="00DD6435" w:rsidRDefault="002F45F2" w:rsidP="00F428E8">
      <w:pPr>
        <w:pStyle w:val="Lijstalinea"/>
        <w:numPr>
          <w:ilvl w:val="0"/>
          <w:numId w:val="15"/>
        </w:numPr>
        <w:spacing w:after="0" w:line="257" w:lineRule="auto"/>
        <w:rPr>
          <w:rFonts w:ascii="Verdana" w:eastAsia="Verdana" w:hAnsi="Verdana" w:cs="Verdana"/>
          <w:sz w:val="18"/>
          <w:szCs w:val="18"/>
          <w:highlight w:val="yellow"/>
        </w:rPr>
      </w:pPr>
      <w:r w:rsidRPr="00DD6435">
        <w:rPr>
          <w:rFonts w:ascii="Verdana" w:eastAsia="Verdana" w:hAnsi="Verdana" w:cs="Verdana"/>
          <w:sz w:val="18"/>
          <w:szCs w:val="18"/>
          <w:highlight w:val="yellow"/>
        </w:rPr>
        <w:t>De verplichting voor veehouders om een klimaatadap</w:t>
      </w:r>
      <w:r w:rsidR="002268E3" w:rsidRPr="00DD6435">
        <w:rPr>
          <w:rFonts w:ascii="Verdana" w:eastAsia="Verdana" w:hAnsi="Verdana" w:cs="Verdana"/>
          <w:sz w:val="18"/>
          <w:szCs w:val="18"/>
          <w:highlight w:val="yellow"/>
        </w:rPr>
        <w:t>tatieplan te maken</w:t>
      </w:r>
    </w:p>
    <w:p w14:paraId="55EF5851" w14:textId="78D379D2" w:rsidR="002268E3" w:rsidRPr="00DD6435" w:rsidRDefault="00EF1EF4" w:rsidP="00F428E8">
      <w:pPr>
        <w:pStyle w:val="Lijstalinea"/>
        <w:numPr>
          <w:ilvl w:val="0"/>
          <w:numId w:val="15"/>
        </w:numPr>
        <w:spacing w:after="0" w:line="257" w:lineRule="auto"/>
        <w:rPr>
          <w:rFonts w:ascii="Verdana" w:eastAsia="Verdana" w:hAnsi="Verdana" w:cs="Verdana"/>
          <w:sz w:val="18"/>
          <w:szCs w:val="18"/>
          <w:highlight w:val="yellow"/>
        </w:rPr>
      </w:pPr>
      <w:r w:rsidRPr="00DD6435">
        <w:rPr>
          <w:rFonts w:ascii="Verdana" w:eastAsia="Verdana" w:hAnsi="Verdana" w:cs="Verdana"/>
          <w:sz w:val="18"/>
          <w:szCs w:val="18"/>
          <w:highlight w:val="yellow"/>
        </w:rPr>
        <w:t xml:space="preserve">De </w:t>
      </w:r>
      <w:r w:rsidR="00104E74" w:rsidRPr="00DD6435">
        <w:rPr>
          <w:rFonts w:ascii="Verdana" w:eastAsia="Verdana" w:hAnsi="Verdana" w:cs="Verdana"/>
          <w:sz w:val="18"/>
          <w:szCs w:val="18"/>
          <w:highlight w:val="yellow"/>
        </w:rPr>
        <w:t xml:space="preserve">verplichting voor varkenshouders om een logboek van </w:t>
      </w:r>
      <w:r w:rsidR="005E0B4D" w:rsidRPr="00DD6435">
        <w:rPr>
          <w:rFonts w:ascii="Verdana" w:eastAsia="Verdana" w:hAnsi="Verdana" w:cs="Verdana"/>
          <w:sz w:val="18"/>
          <w:szCs w:val="18"/>
          <w:highlight w:val="yellow"/>
        </w:rPr>
        <w:t xml:space="preserve">staartkwetsuren </w:t>
      </w:r>
      <w:r w:rsidR="00512424" w:rsidRPr="00DD6435">
        <w:rPr>
          <w:rFonts w:ascii="Verdana" w:eastAsia="Verdana" w:hAnsi="Verdana" w:cs="Verdana"/>
          <w:sz w:val="18"/>
          <w:szCs w:val="18"/>
          <w:highlight w:val="yellow"/>
        </w:rPr>
        <w:t>bij te houden (artikel 2.14, vierde lid)</w:t>
      </w:r>
    </w:p>
    <w:p w14:paraId="07A3F3CF" w14:textId="3DB6FDC8" w:rsidR="00487357" w:rsidRPr="00DD6435" w:rsidRDefault="00B31C0A" w:rsidP="00F428E8">
      <w:pPr>
        <w:pStyle w:val="Lijstalinea"/>
        <w:numPr>
          <w:ilvl w:val="0"/>
          <w:numId w:val="15"/>
        </w:numPr>
        <w:spacing w:after="0" w:line="257" w:lineRule="auto"/>
        <w:rPr>
          <w:rFonts w:ascii="Verdana" w:eastAsia="Verdana" w:hAnsi="Verdana" w:cs="Verdana"/>
          <w:sz w:val="18"/>
          <w:szCs w:val="18"/>
          <w:highlight w:val="yellow"/>
        </w:rPr>
      </w:pPr>
      <w:r w:rsidRPr="00DD6435">
        <w:rPr>
          <w:rFonts w:ascii="Verdana" w:eastAsia="Verdana" w:hAnsi="Verdana" w:cs="Verdana"/>
          <w:sz w:val="18"/>
          <w:szCs w:val="18"/>
          <w:highlight w:val="yellow"/>
        </w:rPr>
        <w:t xml:space="preserve">De verplichting voor varkenshouders om een verbeterplan op te stellen </w:t>
      </w:r>
      <w:r w:rsidR="006C637F" w:rsidRPr="00DD6435">
        <w:rPr>
          <w:rFonts w:ascii="Verdana" w:eastAsia="Verdana" w:hAnsi="Verdana" w:cs="Verdana"/>
          <w:sz w:val="18"/>
          <w:szCs w:val="18"/>
          <w:highlight w:val="yellow"/>
        </w:rPr>
        <w:t>on agressie bij varkens tegen te gaan (artikel 2.1</w:t>
      </w:r>
      <w:r w:rsidR="00522B3F" w:rsidRPr="00DD6435">
        <w:rPr>
          <w:rFonts w:ascii="Verdana" w:eastAsia="Verdana" w:hAnsi="Verdana" w:cs="Verdana"/>
          <w:sz w:val="18"/>
          <w:szCs w:val="18"/>
          <w:highlight w:val="yellow"/>
        </w:rPr>
        <w:t>4a)</w:t>
      </w:r>
    </w:p>
    <w:p w14:paraId="100DF384" w14:textId="66A59071" w:rsidR="002C3393" w:rsidRPr="00DD6435" w:rsidRDefault="002C3393" w:rsidP="00F428E8">
      <w:pPr>
        <w:pStyle w:val="Lijstalinea"/>
        <w:numPr>
          <w:ilvl w:val="0"/>
          <w:numId w:val="15"/>
        </w:numPr>
        <w:spacing w:after="0" w:line="257" w:lineRule="auto"/>
        <w:rPr>
          <w:rFonts w:ascii="Verdana" w:eastAsia="Verdana" w:hAnsi="Verdana" w:cs="Verdana"/>
          <w:sz w:val="18"/>
          <w:szCs w:val="18"/>
          <w:highlight w:val="yellow"/>
        </w:rPr>
      </w:pPr>
      <w:r w:rsidRPr="00DD6435">
        <w:rPr>
          <w:rFonts w:ascii="Verdana" w:eastAsia="Verdana" w:hAnsi="Verdana" w:cs="Verdana"/>
          <w:sz w:val="18"/>
          <w:szCs w:val="18"/>
          <w:highlight w:val="yellow"/>
        </w:rPr>
        <w:t>De verplichting voor varkenshouders om een risicoanalyse van het staartbijten van varkens te maken (artikel 2.14, vijfde lid)</w:t>
      </w:r>
    </w:p>
    <w:p w14:paraId="650AA0F5" w14:textId="4BBA3000" w:rsidR="00EC17EB" w:rsidRPr="00DD6435" w:rsidRDefault="00EC17EB" w:rsidP="00F428E8">
      <w:pPr>
        <w:pStyle w:val="Lijstalinea"/>
        <w:numPr>
          <w:ilvl w:val="0"/>
          <w:numId w:val="15"/>
        </w:numPr>
        <w:spacing w:after="0" w:line="257" w:lineRule="auto"/>
        <w:rPr>
          <w:rFonts w:ascii="Verdana" w:eastAsia="Verdana" w:hAnsi="Verdana" w:cs="Verdana"/>
          <w:sz w:val="18"/>
          <w:szCs w:val="18"/>
          <w:highlight w:val="yellow"/>
        </w:rPr>
      </w:pPr>
      <w:r w:rsidRPr="00DD6435">
        <w:rPr>
          <w:rFonts w:ascii="Verdana" w:eastAsia="Verdana" w:hAnsi="Verdana" w:cs="Verdana"/>
          <w:sz w:val="18"/>
          <w:szCs w:val="18"/>
          <w:highlight w:val="yellow"/>
        </w:rPr>
        <w:t xml:space="preserve">De verplichting voor varkenshouders </w:t>
      </w:r>
      <w:r w:rsidR="006F49F8" w:rsidRPr="00DD6435">
        <w:rPr>
          <w:rFonts w:ascii="Verdana" w:eastAsia="Verdana" w:hAnsi="Verdana" w:cs="Verdana"/>
          <w:sz w:val="18"/>
          <w:szCs w:val="18"/>
          <w:highlight w:val="yellow"/>
        </w:rPr>
        <w:t>om een verbeterplan op te stellen van</w:t>
      </w:r>
      <w:r w:rsidR="00065250" w:rsidRPr="00DD6435">
        <w:rPr>
          <w:rFonts w:ascii="Verdana" w:eastAsia="Verdana" w:hAnsi="Verdana" w:cs="Verdana"/>
          <w:sz w:val="18"/>
          <w:szCs w:val="18"/>
          <w:highlight w:val="yellow"/>
        </w:rPr>
        <w:t xml:space="preserve">wege </w:t>
      </w:r>
      <w:r w:rsidR="008211B0" w:rsidRPr="00DD6435">
        <w:rPr>
          <w:rFonts w:ascii="Verdana" w:eastAsia="Verdana" w:hAnsi="Verdana" w:cs="Verdana"/>
          <w:sz w:val="18"/>
          <w:szCs w:val="18"/>
          <w:highlight w:val="yellow"/>
        </w:rPr>
        <w:t xml:space="preserve">de ingreep </w:t>
      </w:r>
      <w:r w:rsidR="00466A4A" w:rsidRPr="00DD6435">
        <w:rPr>
          <w:rFonts w:ascii="Verdana" w:eastAsia="Verdana" w:hAnsi="Verdana" w:cs="Verdana"/>
          <w:sz w:val="18"/>
          <w:szCs w:val="18"/>
          <w:highlight w:val="yellow"/>
        </w:rPr>
        <w:t xml:space="preserve">tandenvijlen </w:t>
      </w:r>
      <w:r w:rsidR="00057683" w:rsidRPr="00DD6435">
        <w:rPr>
          <w:rFonts w:ascii="Verdana" w:eastAsia="Verdana" w:hAnsi="Verdana" w:cs="Verdana"/>
          <w:sz w:val="18"/>
          <w:szCs w:val="18"/>
          <w:highlight w:val="yellow"/>
        </w:rPr>
        <w:t>bij varkens (artikel 2.12, tweede en derde lid)</w:t>
      </w:r>
    </w:p>
    <w:p w14:paraId="035B765B" w14:textId="6DFCF880" w:rsidR="009138BA" w:rsidRPr="00DD6435" w:rsidRDefault="0D65E0FE" w:rsidP="00F428E8">
      <w:pPr>
        <w:pStyle w:val="Lijstalinea"/>
        <w:numPr>
          <w:ilvl w:val="0"/>
          <w:numId w:val="15"/>
        </w:numPr>
        <w:spacing w:after="0" w:line="257" w:lineRule="auto"/>
        <w:rPr>
          <w:rFonts w:ascii="Verdana" w:eastAsia="Verdana" w:hAnsi="Verdana" w:cs="Verdana"/>
          <w:sz w:val="18"/>
          <w:szCs w:val="18"/>
          <w:highlight w:val="yellow"/>
        </w:rPr>
      </w:pPr>
      <w:r w:rsidRPr="00DD6435">
        <w:rPr>
          <w:rFonts w:ascii="Verdana" w:eastAsia="Verdana" w:hAnsi="Verdana" w:cs="Verdana"/>
          <w:sz w:val="18"/>
          <w:szCs w:val="18"/>
          <w:highlight w:val="yellow"/>
        </w:rPr>
        <w:t xml:space="preserve">De </w:t>
      </w:r>
      <w:r w:rsidR="0BC01F86" w:rsidRPr="00DD6435">
        <w:rPr>
          <w:rFonts w:ascii="Verdana" w:eastAsia="Verdana" w:hAnsi="Verdana" w:cs="Verdana"/>
          <w:sz w:val="18"/>
          <w:szCs w:val="18"/>
          <w:highlight w:val="yellow"/>
        </w:rPr>
        <w:t xml:space="preserve">gebruikmaking </w:t>
      </w:r>
      <w:r w:rsidR="37CDD72C" w:rsidRPr="00DD6435">
        <w:rPr>
          <w:rFonts w:ascii="Verdana" w:eastAsia="Verdana" w:hAnsi="Verdana" w:cs="Verdana"/>
          <w:sz w:val="18"/>
          <w:szCs w:val="18"/>
          <w:highlight w:val="yellow"/>
        </w:rPr>
        <w:t xml:space="preserve">van Gidsen voor </w:t>
      </w:r>
      <w:r w:rsidR="6F3B0C59" w:rsidRPr="00DD6435">
        <w:rPr>
          <w:rFonts w:ascii="Verdana" w:eastAsia="Verdana" w:hAnsi="Verdana" w:cs="Verdana"/>
          <w:sz w:val="18"/>
          <w:szCs w:val="18"/>
          <w:highlight w:val="yellow"/>
        </w:rPr>
        <w:t>g</w:t>
      </w:r>
      <w:r w:rsidR="37CDD72C" w:rsidRPr="00DD6435">
        <w:rPr>
          <w:rFonts w:ascii="Verdana" w:eastAsia="Verdana" w:hAnsi="Verdana" w:cs="Verdana"/>
          <w:sz w:val="18"/>
          <w:szCs w:val="18"/>
          <w:highlight w:val="yellow"/>
        </w:rPr>
        <w:t xml:space="preserve">oede </w:t>
      </w:r>
      <w:r w:rsidR="7EBB924A" w:rsidRPr="00DD6435">
        <w:rPr>
          <w:rFonts w:ascii="Verdana" w:eastAsia="Verdana" w:hAnsi="Verdana" w:cs="Verdana"/>
          <w:sz w:val="18"/>
          <w:szCs w:val="18"/>
          <w:highlight w:val="yellow"/>
        </w:rPr>
        <w:t>p</w:t>
      </w:r>
      <w:r w:rsidR="37CDD72C" w:rsidRPr="00DD6435">
        <w:rPr>
          <w:rFonts w:ascii="Verdana" w:eastAsia="Verdana" w:hAnsi="Verdana" w:cs="Verdana"/>
          <w:sz w:val="18"/>
          <w:szCs w:val="18"/>
          <w:highlight w:val="yellow"/>
        </w:rPr>
        <w:t>raktijken in de bedrijfsvoering.</w:t>
      </w:r>
    </w:p>
    <w:p w14:paraId="0EA71049" w14:textId="77777777" w:rsidR="009138BA" w:rsidRDefault="009138BA" w:rsidP="009138BA">
      <w:pPr>
        <w:spacing w:after="0" w:line="257" w:lineRule="auto"/>
        <w:rPr>
          <w:rFonts w:ascii="Verdana" w:eastAsia="Verdana" w:hAnsi="Verdana" w:cs="Verdana"/>
          <w:sz w:val="18"/>
          <w:szCs w:val="18"/>
        </w:rPr>
      </w:pPr>
    </w:p>
    <w:p w14:paraId="014EE11A" w14:textId="64C5F32F" w:rsidR="009138BA" w:rsidRDefault="00626978" w:rsidP="009138BA">
      <w:pPr>
        <w:spacing w:after="0" w:line="257" w:lineRule="auto"/>
        <w:rPr>
          <w:rFonts w:ascii="Verdana" w:eastAsia="Verdana" w:hAnsi="Verdana" w:cs="Verdana"/>
          <w:sz w:val="18"/>
          <w:szCs w:val="18"/>
        </w:rPr>
      </w:pPr>
      <w:r>
        <w:rPr>
          <w:rFonts w:ascii="Verdana" w:eastAsia="Verdana" w:hAnsi="Verdana" w:cs="Verdana"/>
          <w:sz w:val="18"/>
          <w:szCs w:val="18"/>
        </w:rPr>
        <w:t>Ad 1.</w:t>
      </w:r>
      <w:r w:rsidR="005D1608">
        <w:rPr>
          <w:rFonts w:ascii="Verdana" w:eastAsia="Verdana" w:hAnsi="Verdana" w:cs="Verdana"/>
          <w:sz w:val="18"/>
          <w:szCs w:val="18"/>
        </w:rPr>
        <w:t xml:space="preserve"> In de AMvB is een verplichting </w:t>
      </w:r>
      <w:r w:rsidR="00610428">
        <w:rPr>
          <w:rFonts w:ascii="Verdana" w:eastAsia="Verdana" w:hAnsi="Verdana" w:cs="Verdana"/>
          <w:sz w:val="18"/>
          <w:szCs w:val="18"/>
        </w:rPr>
        <w:t xml:space="preserve">per 2027 </w:t>
      </w:r>
      <w:r w:rsidR="005D1608">
        <w:rPr>
          <w:rFonts w:ascii="Verdana" w:eastAsia="Verdana" w:hAnsi="Verdana" w:cs="Verdana"/>
          <w:sz w:val="18"/>
          <w:szCs w:val="18"/>
        </w:rPr>
        <w:t xml:space="preserve">opgenomen dat elke veehouder een klimaatadaptatieplan moet </w:t>
      </w:r>
      <w:r w:rsidR="000E7779">
        <w:rPr>
          <w:rFonts w:ascii="Verdana" w:eastAsia="Verdana" w:hAnsi="Verdana" w:cs="Verdana"/>
          <w:sz w:val="18"/>
          <w:szCs w:val="18"/>
        </w:rPr>
        <w:t>hebben</w:t>
      </w:r>
      <w:r w:rsidR="00364B03">
        <w:rPr>
          <w:rFonts w:ascii="Verdana" w:eastAsia="Verdana" w:hAnsi="Verdana" w:cs="Verdana"/>
          <w:sz w:val="18"/>
          <w:szCs w:val="18"/>
        </w:rPr>
        <w:t xml:space="preserve">. Daarin moet </w:t>
      </w:r>
      <w:r w:rsidR="00113539">
        <w:rPr>
          <w:rFonts w:ascii="Verdana" w:eastAsia="Verdana" w:hAnsi="Verdana" w:cs="Verdana"/>
          <w:sz w:val="18"/>
          <w:szCs w:val="18"/>
        </w:rPr>
        <w:t>worden vastgelegd welke specifieke maatregelen de houder</w:t>
      </w:r>
      <w:r w:rsidR="00D9733C">
        <w:rPr>
          <w:rFonts w:ascii="Verdana" w:eastAsia="Verdana" w:hAnsi="Verdana" w:cs="Verdana"/>
          <w:sz w:val="18"/>
          <w:szCs w:val="18"/>
        </w:rPr>
        <w:t xml:space="preserve"> kan treffen </w:t>
      </w:r>
      <w:r w:rsidR="001B0145">
        <w:rPr>
          <w:rFonts w:ascii="Verdana" w:eastAsia="Verdana" w:hAnsi="Verdana" w:cs="Verdana"/>
          <w:sz w:val="18"/>
          <w:szCs w:val="18"/>
        </w:rPr>
        <w:t>bij bepaalde (extreme) weersomstandigheden</w:t>
      </w:r>
      <w:r w:rsidR="00BB3768">
        <w:rPr>
          <w:rFonts w:ascii="Verdana" w:eastAsia="Verdana" w:hAnsi="Verdana" w:cs="Verdana"/>
          <w:sz w:val="18"/>
          <w:szCs w:val="18"/>
        </w:rPr>
        <w:t xml:space="preserve">. </w:t>
      </w:r>
      <w:r w:rsidR="0039115D" w:rsidRPr="00DD6435">
        <w:rPr>
          <w:rFonts w:ascii="Verdana" w:eastAsia="Verdana" w:hAnsi="Verdana" w:cs="Verdana"/>
          <w:sz w:val="18"/>
          <w:szCs w:val="18"/>
          <w:highlight w:val="yellow"/>
        </w:rPr>
        <w:t xml:space="preserve">Het klimaatadaptatieplan </w:t>
      </w:r>
      <w:r w:rsidR="00B754B0" w:rsidRPr="00DD6435">
        <w:rPr>
          <w:rFonts w:ascii="Verdana" w:eastAsia="Verdana" w:hAnsi="Verdana" w:cs="Verdana"/>
          <w:sz w:val="18"/>
          <w:szCs w:val="18"/>
          <w:highlight w:val="yellow"/>
        </w:rPr>
        <w:t>maakt</w:t>
      </w:r>
      <w:r w:rsidR="0039115D" w:rsidRPr="00DD6435">
        <w:rPr>
          <w:rFonts w:ascii="Verdana" w:eastAsia="Verdana" w:hAnsi="Verdana" w:cs="Verdana"/>
          <w:sz w:val="18"/>
          <w:szCs w:val="18"/>
          <w:highlight w:val="yellow"/>
        </w:rPr>
        <w:t xml:space="preserve"> deel uit van het bedrijfsgezondheidsplan</w:t>
      </w:r>
      <w:r w:rsidR="00610428" w:rsidRPr="00DD6435">
        <w:rPr>
          <w:rFonts w:ascii="Verdana" w:eastAsia="Verdana" w:hAnsi="Verdana" w:cs="Verdana"/>
          <w:sz w:val="18"/>
          <w:szCs w:val="18"/>
          <w:highlight w:val="yellow"/>
        </w:rPr>
        <w:t>.</w:t>
      </w:r>
      <w:r w:rsidR="00610428">
        <w:rPr>
          <w:rFonts w:ascii="Verdana" w:eastAsia="Verdana" w:hAnsi="Verdana" w:cs="Verdana"/>
          <w:sz w:val="18"/>
          <w:szCs w:val="18"/>
        </w:rPr>
        <w:t xml:space="preserve"> D</w:t>
      </w:r>
      <w:r w:rsidR="00B754B0">
        <w:rPr>
          <w:rFonts w:ascii="Verdana" w:eastAsia="Verdana" w:hAnsi="Verdana" w:cs="Verdana"/>
          <w:sz w:val="18"/>
          <w:szCs w:val="18"/>
        </w:rPr>
        <w:t>at zorgt ervoor dat de</w:t>
      </w:r>
      <w:r w:rsidR="00610428">
        <w:rPr>
          <w:rFonts w:ascii="Verdana" w:eastAsia="Verdana" w:hAnsi="Verdana" w:cs="Verdana"/>
          <w:sz w:val="18"/>
          <w:szCs w:val="18"/>
        </w:rPr>
        <w:t xml:space="preserve"> verwachte </w:t>
      </w:r>
      <w:r w:rsidR="00B754B0">
        <w:rPr>
          <w:rFonts w:ascii="Verdana" w:eastAsia="Verdana" w:hAnsi="Verdana" w:cs="Verdana"/>
          <w:sz w:val="18"/>
          <w:szCs w:val="18"/>
        </w:rPr>
        <w:t>extra administratieve lasten voor deze nieuwe verplichting beperkt zijn.</w:t>
      </w:r>
      <w:r w:rsidR="00042CC7">
        <w:rPr>
          <w:rFonts w:ascii="Verdana" w:eastAsia="Verdana" w:hAnsi="Verdana" w:cs="Verdana"/>
          <w:sz w:val="18"/>
          <w:szCs w:val="18"/>
        </w:rPr>
        <w:t xml:space="preserve"> </w:t>
      </w:r>
      <w:r w:rsidR="00BC2A20">
        <w:rPr>
          <w:rFonts w:ascii="Verdana" w:eastAsia="Verdana" w:hAnsi="Verdana" w:cs="Verdana"/>
          <w:sz w:val="18"/>
          <w:szCs w:val="18"/>
        </w:rPr>
        <w:t xml:space="preserve">Er zal </w:t>
      </w:r>
      <w:r w:rsidR="0016426A">
        <w:rPr>
          <w:rFonts w:ascii="Verdana" w:eastAsia="Verdana" w:hAnsi="Verdana" w:cs="Verdana"/>
          <w:sz w:val="18"/>
          <w:szCs w:val="18"/>
        </w:rPr>
        <w:t>een extra onderdeel aan het bedrijfs</w:t>
      </w:r>
      <w:r w:rsidR="0079554D">
        <w:rPr>
          <w:rFonts w:ascii="Verdana" w:eastAsia="Verdana" w:hAnsi="Verdana" w:cs="Verdana"/>
          <w:sz w:val="18"/>
          <w:szCs w:val="18"/>
        </w:rPr>
        <w:t>gezondh</w:t>
      </w:r>
      <w:r w:rsidR="000506BE">
        <w:rPr>
          <w:rFonts w:ascii="Verdana" w:eastAsia="Verdana" w:hAnsi="Verdana" w:cs="Verdana"/>
          <w:sz w:val="18"/>
          <w:szCs w:val="18"/>
        </w:rPr>
        <w:t>eidsplan moeten worden toegevoegd</w:t>
      </w:r>
      <w:r w:rsidR="00FC153E">
        <w:rPr>
          <w:rFonts w:ascii="Verdana" w:eastAsia="Verdana" w:hAnsi="Verdana" w:cs="Verdana"/>
          <w:sz w:val="18"/>
          <w:szCs w:val="18"/>
        </w:rPr>
        <w:t>, waarbij dezelfde regels die gelden voor het actueel houden daarvan, ook gelden voor het klimaatadaptatieplan</w:t>
      </w:r>
      <w:r w:rsidR="006A47BE">
        <w:rPr>
          <w:rFonts w:ascii="Verdana" w:eastAsia="Verdana" w:hAnsi="Verdana" w:cs="Verdana"/>
          <w:sz w:val="18"/>
          <w:szCs w:val="18"/>
        </w:rPr>
        <w:t xml:space="preserve">. </w:t>
      </w:r>
      <w:r w:rsidR="006F39E1">
        <w:rPr>
          <w:rFonts w:ascii="Verdana" w:eastAsia="Verdana" w:hAnsi="Verdana" w:cs="Verdana"/>
          <w:sz w:val="18"/>
          <w:szCs w:val="18"/>
        </w:rPr>
        <w:t xml:space="preserve">De </w:t>
      </w:r>
      <w:r w:rsidR="00CA564B">
        <w:rPr>
          <w:rFonts w:ascii="Verdana" w:eastAsia="Verdana" w:hAnsi="Verdana" w:cs="Verdana"/>
          <w:sz w:val="18"/>
          <w:szCs w:val="18"/>
        </w:rPr>
        <w:t>voornaam</w:t>
      </w:r>
      <w:r w:rsidR="006F39E1">
        <w:rPr>
          <w:rFonts w:ascii="Verdana" w:eastAsia="Verdana" w:hAnsi="Verdana" w:cs="Verdana"/>
          <w:sz w:val="18"/>
          <w:szCs w:val="18"/>
        </w:rPr>
        <w:t xml:space="preserve">ste </w:t>
      </w:r>
      <w:r w:rsidR="00CA564B">
        <w:rPr>
          <w:rFonts w:ascii="Verdana" w:eastAsia="Verdana" w:hAnsi="Verdana" w:cs="Verdana"/>
          <w:sz w:val="18"/>
          <w:szCs w:val="18"/>
        </w:rPr>
        <w:t xml:space="preserve">administratieve </w:t>
      </w:r>
      <w:r w:rsidR="006F39E1">
        <w:rPr>
          <w:rFonts w:ascii="Verdana" w:eastAsia="Verdana" w:hAnsi="Verdana" w:cs="Verdana"/>
          <w:sz w:val="18"/>
          <w:szCs w:val="18"/>
        </w:rPr>
        <w:t xml:space="preserve">last van deze verplichting </w:t>
      </w:r>
      <w:r w:rsidR="00CF55C8">
        <w:rPr>
          <w:rFonts w:ascii="Verdana" w:eastAsia="Verdana" w:hAnsi="Verdana" w:cs="Verdana"/>
          <w:sz w:val="18"/>
          <w:szCs w:val="18"/>
        </w:rPr>
        <w:t xml:space="preserve">betreft het eenmalige </w:t>
      </w:r>
      <w:r w:rsidR="007B1F6F">
        <w:rPr>
          <w:rFonts w:ascii="Verdana" w:eastAsia="Verdana" w:hAnsi="Verdana" w:cs="Verdana"/>
          <w:sz w:val="18"/>
          <w:szCs w:val="18"/>
        </w:rPr>
        <w:t>opstellen van het</w:t>
      </w:r>
      <w:r w:rsidR="00D67EFC">
        <w:rPr>
          <w:rFonts w:ascii="Verdana" w:eastAsia="Verdana" w:hAnsi="Verdana" w:cs="Verdana"/>
          <w:sz w:val="18"/>
          <w:szCs w:val="18"/>
        </w:rPr>
        <w:t xml:space="preserve"> plan</w:t>
      </w:r>
      <w:r w:rsidR="007D7800">
        <w:rPr>
          <w:rFonts w:ascii="Verdana" w:eastAsia="Verdana" w:hAnsi="Verdana" w:cs="Verdana"/>
          <w:sz w:val="18"/>
          <w:szCs w:val="18"/>
        </w:rPr>
        <w:t>.</w:t>
      </w:r>
      <w:r w:rsidR="00AE2B9D">
        <w:rPr>
          <w:rFonts w:ascii="Verdana" w:eastAsia="Verdana" w:hAnsi="Verdana" w:cs="Verdana"/>
          <w:sz w:val="18"/>
          <w:szCs w:val="18"/>
        </w:rPr>
        <w:t xml:space="preserve"> Veehouders </w:t>
      </w:r>
      <w:r w:rsidR="0038394D">
        <w:rPr>
          <w:rFonts w:ascii="Verdana" w:eastAsia="Verdana" w:hAnsi="Verdana" w:cs="Verdana"/>
          <w:sz w:val="18"/>
          <w:szCs w:val="18"/>
        </w:rPr>
        <w:t>kunn</w:t>
      </w:r>
      <w:r w:rsidR="007B2F50">
        <w:rPr>
          <w:rFonts w:ascii="Verdana" w:eastAsia="Verdana" w:hAnsi="Verdana" w:cs="Verdana"/>
          <w:sz w:val="18"/>
          <w:szCs w:val="18"/>
        </w:rPr>
        <w:t xml:space="preserve">en hierbij van elkaar leren omdat het doorgaans vergelijkbare maatregelen zijn die </w:t>
      </w:r>
      <w:r w:rsidR="003D5D63">
        <w:rPr>
          <w:rFonts w:ascii="Verdana" w:eastAsia="Verdana" w:hAnsi="Verdana" w:cs="Verdana"/>
          <w:sz w:val="18"/>
          <w:szCs w:val="18"/>
        </w:rPr>
        <w:t xml:space="preserve">door bedrijven </w:t>
      </w:r>
      <w:r w:rsidR="007B2F50">
        <w:rPr>
          <w:rFonts w:ascii="Verdana" w:eastAsia="Verdana" w:hAnsi="Verdana" w:cs="Verdana"/>
          <w:sz w:val="18"/>
          <w:szCs w:val="18"/>
        </w:rPr>
        <w:t>getroffen kunnen worden om hitte- en koudestress bij de dieren te voorkomen.</w:t>
      </w:r>
      <w:r w:rsidR="00477B52">
        <w:rPr>
          <w:rFonts w:ascii="Verdana" w:eastAsia="Verdana" w:hAnsi="Verdana" w:cs="Verdana"/>
          <w:sz w:val="18"/>
          <w:szCs w:val="18"/>
        </w:rPr>
        <w:t xml:space="preserve"> </w:t>
      </w:r>
      <w:r w:rsidR="00AC5CAF">
        <w:rPr>
          <w:rFonts w:ascii="Verdana" w:eastAsia="Verdana" w:hAnsi="Verdana" w:cs="Verdana"/>
          <w:sz w:val="18"/>
          <w:szCs w:val="18"/>
        </w:rPr>
        <w:t>He</w:t>
      </w:r>
      <w:r w:rsidR="00DA1180">
        <w:rPr>
          <w:rFonts w:ascii="Verdana" w:eastAsia="Verdana" w:hAnsi="Verdana" w:cs="Verdana"/>
          <w:sz w:val="18"/>
          <w:szCs w:val="18"/>
        </w:rPr>
        <w:t xml:space="preserve">t </w:t>
      </w:r>
      <w:r w:rsidR="00492D1C">
        <w:rPr>
          <w:rFonts w:ascii="Verdana" w:eastAsia="Verdana" w:hAnsi="Verdana" w:cs="Verdana"/>
          <w:sz w:val="18"/>
          <w:szCs w:val="18"/>
        </w:rPr>
        <w:t>opstellen van een klimaatadaptatieplan zal naar verwachting geen</w:t>
      </w:r>
      <w:r w:rsidR="00EB7E15">
        <w:rPr>
          <w:rFonts w:ascii="Verdana" w:eastAsia="Verdana" w:hAnsi="Verdana" w:cs="Verdana"/>
          <w:sz w:val="18"/>
          <w:szCs w:val="18"/>
        </w:rPr>
        <w:t xml:space="preserve"> extra</w:t>
      </w:r>
      <w:r w:rsidR="00021F0C">
        <w:rPr>
          <w:rFonts w:ascii="Verdana" w:eastAsia="Verdana" w:hAnsi="Verdana" w:cs="Verdana"/>
          <w:sz w:val="18"/>
          <w:szCs w:val="18"/>
        </w:rPr>
        <w:t xml:space="preserve"> kosten met zich meebrengen.</w:t>
      </w:r>
    </w:p>
    <w:p w14:paraId="2CB48547" w14:textId="77777777" w:rsidR="00626978" w:rsidRDefault="00626978" w:rsidP="009138BA">
      <w:pPr>
        <w:spacing w:after="0" w:line="257" w:lineRule="auto"/>
        <w:rPr>
          <w:rFonts w:ascii="Verdana" w:eastAsia="Verdana" w:hAnsi="Verdana" w:cs="Verdana"/>
          <w:sz w:val="18"/>
          <w:szCs w:val="18"/>
        </w:rPr>
      </w:pPr>
    </w:p>
    <w:p w14:paraId="2E867D7F" w14:textId="2F6B3057" w:rsidR="00626978" w:rsidRPr="00DD6435" w:rsidRDefault="00626978" w:rsidP="009138BA">
      <w:pPr>
        <w:spacing w:after="0" w:line="257" w:lineRule="auto"/>
        <w:rPr>
          <w:rFonts w:ascii="Verdana" w:eastAsia="Verdana" w:hAnsi="Verdana" w:cs="Verdana"/>
          <w:sz w:val="18"/>
          <w:szCs w:val="18"/>
          <w:highlight w:val="yellow"/>
        </w:rPr>
      </w:pPr>
      <w:r w:rsidRPr="00DD6435">
        <w:rPr>
          <w:rFonts w:ascii="Verdana" w:eastAsia="Verdana" w:hAnsi="Verdana" w:cs="Verdana"/>
          <w:sz w:val="18"/>
          <w:szCs w:val="18"/>
          <w:highlight w:val="yellow"/>
        </w:rPr>
        <w:t>Ad 2</w:t>
      </w:r>
      <w:r w:rsidR="009250F7" w:rsidRPr="00DD6435">
        <w:rPr>
          <w:rFonts w:ascii="Verdana" w:eastAsia="Verdana" w:hAnsi="Verdana" w:cs="Verdana"/>
          <w:sz w:val="18"/>
          <w:szCs w:val="18"/>
          <w:highlight w:val="yellow"/>
        </w:rPr>
        <w:t xml:space="preserve"> en 3</w:t>
      </w:r>
      <w:r w:rsidRPr="00DD6435">
        <w:rPr>
          <w:rFonts w:ascii="Verdana" w:eastAsia="Verdana" w:hAnsi="Verdana" w:cs="Verdana"/>
          <w:sz w:val="18"/>
          <w:szCs w:val="18"/>
          <w:highlight w:val="yellow"/>
        </w:rPr>
        <w:t>.</w:t>
      </w:r>
      <w:r w:rsidR="005B78AC" w:rsidRPr="00DD6435">
        <w:rPr>
          <w:rFonts w:ascii="Verdana" w:eastAsia="Verdana" w:hAnsi="Verdana" w:cs="Verdana"/>
          <w:sz w:val="18"/>
          <w:szCs w:val="18"/>
          <w:highlight w:val="yellow"/>
        </w:rPr>
        <w:t xml:space="preserve"> </w:t>
      </w:r>
      <w:r w:rsidR="008E7A07" w:rsidRPr="00DD6435">
        <w:rPr>
          <w:rFonts w:ascii="Verdana" w:eastAsia="Verdana" w:hAnsi="Verdana" w:cs="Verdana"/>
          <w:sz w:val="18"/>
          <w:szCs w:val="18"/>
          <w:highlight w:val="yellow"/>
        </w:rPr>
        <w:t xml:space="preserve">Om het </w:t>
      </w:r>
      <w:r w:rsidR="00610F56" w:rsidRPr="00DD6435">
        <w:rPr>
          <w:rFonts w:ascii="Verdana" w:eastAsia="Verdana" w:hAnsi="Verdana" w:cs="Verdana"/>
          <w:sz w:val="18"/>
          <w:szCs w:val="18"/>
          <w:highlight w:val="yellow"/>
        </w:rPr>
        <w:t>r</w:t>
      </w:r>
      <w:r w:rsidR="008E7A07" w:rsidRPr="00DD6435">
        <w:rPr>
          <w:rFonts w:ascii="Verdana" w:eastAsia="Verdana" w:hAnsi="Verdana" w:cs="Verdana"/>
          <w:sz w:val="18"/>
          <w:szCs w:val="18"/>
          <w:highlight w:val="yellow"/>
        </w:rPr>
        <w:t xml:space="preserve">isico op staartbijten bij varkens te </w:t>
      </w:r>
      <w:r w:rsidR="00814E89" w:rsidRPr="00DD6435">
        <w:rPr>
          <w:rFonts w:ascii="Verdana" w:eastAsia="Verdana" w:hAnsi="Verdana" w:cs="Verdana"/>
          <w:sz w:val="18"/>
          <w:szCs w:val="18"/>
          <w:highlight w:val="yellow"/>
        </w:rPr>
        <w:t xml:space="preserve">verminderen </w:t>
      </w:r>
      <w:r w:rsidR="00B32651" w:rsidRPr="00DD6435">
        <w:rPr>
          <w:rFonts w:ascii="Verdana" w:eastAsia="Verdana" w:hAnsi="Verdana" w:cs="Verdana"/>
          <w:sz w:val="18"/>
          <w:szCs w:val="18"/>
          <w:highlight w:val="yellow"/>
        </w:rPr>
        <w:t xml:space="preserve">zijn </w:t>
      </w:r>
      <w:r w:rsidR="00B05B45" w:rsidRPr="00DD6435">
        <w:rPr>
          <w:rFonts w:ascii="Verdana" w:eastAsia="Verdana" w:hAnsi="Verdana" w:cs="Verdana"/>
          <w:sz w:val="18"/>
          <w:szCs w:val="18"/>
          <w:highlight w:val="yellow"/>
        </w:rPr>
        <w:t xml:space="preserve">in de AMvB </w:t>
      </w:r>
      <w:r w:rsidR="00B32651" w:rsidRPr="00DD6435">
        <w:rPr>
          <w:rFonts w:ascii="Verdana" w:eastAsia="Verdana" w:hAnsi="Verdana" w:cs="Verdana"/>
          <w:sz w:val="18"/>
          <w:szCs w:val="18"/>
          <w:highlight w:val="yellow"/>
        </w:rPr>
        <w:t xml:space="preserve">voor varkenshouders </w:t>
      </w:r>
      <w:r w:rsidR="0030610B" w:rsidRPr="00DD6435">
        <w:rPr>
          <w:rFonts w:ascii="Verdana" w:eastAsia="Verdana" w:hAnsi="Verdana" w:cs="Verdana"/>
          <w:sz w:val="18"/>
          <w:szCs w:val="18"/>
          <w:highlight w:val="yellow"/>
        </w:rPr>
        <w:t xml:space="preserve">de verplichtingen </w:t>
      </w:r>
      <w:r w:rsidR="00255362" w:rsidRPr="00DD6435">
        <w:rPr>
          <w:rFonts w:ascii="Verdana" w:eastAsia="Verdana" w:hAnsi="Verdana" w:cs="Verdana"/>
          <w:sz w:val="18"/>
          <w:szCs w:val="18"/>
          <w:highlight w:val="yellow"/>
        </w:rPr>
        <w:t xml:space="preserve">opgenomen om een logboek van staartkwetsuren bij te houden en </w:t>
      </w:r>
      <w:r w:rsidR="005D018A" w:rsidRPr="00DD6435">
        <w:rPr>
          <w:rFonts w:ascii="Verdana" w:eastAsia="Verdana" w:hAnsi="Verdana" w:cs="Verdana"/>
          <w:sz w:val="18"/>
          <w:szCs w:val="18"/>
          <w:highlight w:val="yellow"/>
        </w:rPr>
        <w:t>om, ind</w:t>
      </w:r>
      <w:r w:rsidR="000F5739" w:rsidRPr="00DD6435">
        <w:rPr>
          <w:rFonts w:ascii="Verdana" w:eastAsia="Verdana" w:hAnsi="Verdana" w:cs="Verdana"/>
          <w:sz w:val="18"/>
          <w:szCs w:val="18"/>
          <w:highlight w:val="yellow"/>
        </w:rPr>
        <w:t>ien sprake is van staartbijten</w:t>
      </w:r>
      <w:r w:rsidR="00BA1A3A" w:rsidRPr="00DD6435">
        <w:rPr>
          <w:rFonts w:ascii="Verdana" w:eastAsia="Verdana" w:hAnsi="Verdana" w:cs="Verdana"/>
          <w:sz w:val="18"/>
          <w:szCs w:val="18"/>
          <w:highlight w:val="yellow"/>
        </w:rPr>
        <w:t xml:space="preserve"> en de getroffen maatregelen onvoldoende werken</w:t>
      </w:r>
      <w:r w:rsidR="000F5739" w:rsidRPr="00DD6435">
        <w:rPr>
          <w:rFonts w:ascii="Verdana" w:eastAsia="Verdana" w:hAnsi="Verdana" w:cs="Verdana"/>
          <w:sz w:val="18"/>
          <w:szCs w:val="18"/>
          <w:highlight w:val="yellow"/>
        </w:rPr>
        <w:t xml:space="preserve">, </w:t>
      </w:r>
      <w:r w:rsidR="0001067C" w:rsidRPr="00DD6435">
        <w:rPr>
          <w:rFonts w:ascii="Verdana" w:eastAsia="Verdana" w:hAnsi="Verdana" w:cs="Verdana"/>
          <w:sz w:val="18"/>
          <w:szCs w:val="18"/>
          <w:highlight w:val="yellow"/>
        </w:rPr>
        <w:t>een verbeterplan op te stellen</w:t>
      </w:r>
      <w:r w:rsidR="00944463" w:rsidRPr="00DD6435">
        <w:rPr>
          <w:rFonts w:ascii="Verdana" w:eastAsia="Verdana" w:hAnsi="Verdana" w:cs="Verdana"/>
          <w:sz w:val="18"/>
          <w:szCs w:val="18"/>
          <w:highlight w:val="yellow"/>
        </w:rPr>
        <w:t xml:space="preserve"> om de risico’s te verkleinen. </w:t>
      </w:r>
      <w:r w:rsidR="005B51E6" w:rsidRPr="00DD6435">
        <w:rPr>
          <w:rFonts w:ascii="Verdana" w:eastAsia="Verdana" w:hAnsi="Verdana" w:cs="Verdana"/>
          <w:sz w:val="18"/>
          <w:szCs w:val="18"/>
          <w:highlight w:val="yellow"/>
        </w:rPr>
        <w:t xml:space="preserve">Beide </w:t>
      </w:r>
      <w:r w:rsidR="00C22544" w:rsidRPr="00DD6435">
        <w:rPr>
          <w:rFonts w:ascii="Verdana" w:eastAsia="Verdana" w:hAnsi="Verdana" w:cs="Verdana"/>
          <w:sz w:val="18"/>
          <w:szCs w:val="18"/>
          <w:highlight w:val="yellow"/>
        </w:rPr>
        <w:t xml:space="preserve">administratieve </w:t>
      </w:r>
      <w:r w:rsidR="005B51E6" w:rsidRPr="00DD6435">
        <w:rPr>
          <w:rFonts w:ascii="Verdana" w:eastAsia="Verdana" w:hAnsi="Verdana" w:cs="Verdana"/>
          <w:sz w:val="18"/>
          <w:szCs w:val="18"/>
          <w:highlight w:val="yellow"/>
        </w:rPr>
        <w:t xml:space="preserve">verplichtingen </w:t>
      </w:r>
      <w:r w:rsidR="00CE24F8" w:rsidRPr="00DD6435">
        <w:rPr>
          <w:rFonts w:ascii="Verdana" w:eastAsia="Verdana" w:hAnsi="Verdana" w:cs="Verdana"/>
          <w:sz w:val="18"/>
          <w:szCs w:val="18"/>
          <w:highlight w:val="yellow"/>
        </w:rPr>
        <w:t xml:space="preserve">moeten onderdeel uitmaken van het </w:t>
      </w:r>
      <w:proofErr w:type="gramStart"/>
      <w:r w:rsidR="00CE24F8" w:rsidRPr="00DD6435">
        <w:rPr>
          <w:rFonts w:ascii="Verdana" w:eastAsia="Verdana" w:hAnsi="Verdana" w:cs="Verdana"/>
          <w:sz w:val="18"/>
          <w:szCs w:val="18"/>
          <w:highlight w:val="yellow"/>
        </w:rPr>
        <w:t>reeds</w:t>
      </w:r>
      <w:proofErr w:type="gramEnd"/>
      <w:r w:rsidR="00CE24F8" w:rsidRPr="00DD6435">
        <w:rPr>
          <w:rFonts w:ascii="Verdana" w:eastAsia="Verdana" w:hAnsi="Verdana" w:cs="Verdana"/>
          <w:sz w:val="18"/>
          <w:szCs w:val="18"/>
          <w:highlight w:val="yellow"/>
        </w:rPr>
        <w:t xml:space="preserve"> verplichte bedrij</w:t>
      </w:r>
      <w:r w:rsidR="00586AC8" w:rsidRPr="00DD6435">
        <w:rPr>
          <w:rFonts w:ascii="Verdana" w:eastAsia="Verdana" w:hAnsi="Verdana" w:cs="Verdana"/>
          <w:sz w:val="18"/>
          <w:szCs w:val="18"/>
          <w:highlight w:val="yellow"/>
        </w:rPr>
        <w:t>fsgezon</w:t>
      </w:r>
      <w:r w:rsidR="00E735A5" w:rsidRPr="00DD6435">
        <w:rPr>
          <w:rFonts w:ascii="Verdana" w:eastAsia="Verdana" w:hAnsi="Verdana" w:cs="Verdana"/>
          <w:sz w:val="18"/>
          <w:szCs w:val="18"/>
          <w:highlight w:val="yellow"/>
        </w:rPr>
        <w:t xml:space="preserve">dheidsplan. </w:t>
      </w:r>
      <w:r w:rsidR="004C4C5C" w:rsidRPr="00DD6435">
        <w:rPr>
          <w:rFonts w:ascii="Verdana" w:eastAsia="Verdana" w:hAnsi="Verdana" w:cs="Verdana"/>
          <w:sz w:val="18"/>
          <w:szCs w:val="18"/>
          <w:highlight w:val="yellow"/>
        </w:rPr>
        <w:t xml:space="preserve">Het maken van het logboek </w:t>
      </w:r>
      <w:r w:rsidR="007540A1" w:rsidRPr="00DD6435">
        <w:rPr>
          <w:rFonts w:ascii="Verdana" w:eastAsia="Verdana" w:hAnsi="Verdana" w:cs="Verdana"/>
          <w:sz w:val="18"/>
          <w:szCs w:val="18"/>
          <w:highlight w:val="yellow"/>
        </w:rPr>
        <w:t xml:space="preserve">brengt </w:t>
      </w:r>
      <w:r w:rsidR="009D3672" w:rsidRPr="00DD6435">
        <w:rPr>
          <w:rFonts w:ascii="Verdana" w:eastAsia="Verdana" w:hAnsi="Verdana" w:cs="Verdana"/>
          <w:sz w:val="18"/>
          <w:szCs w:val="18"/>
          <w:highlight w:val="yellow"/>
        </w:rPr>
        <w:t xml:space="preserve">een administratieve last met zich, omdat </w:t>
      </w:r>
      <w:r w:rsidR="008B6115" w:rsidRPr="00DD6435">
        <w:rPr>
          <w:rFonts w:ascii="Verdana" w:eastAsia="Verdana" w:hAnsi="Verdana" w:cs="Verdana"/>
          <w:sz w:val="18"/>
          <w:szCs w:val="18"/>
          <w:highlight w:val="yellow"/>
        </w:rPr>
        <w:t>d</w:t>
      </w:r>
      <w:r w:rsidR="00FF156E" w:rsidRPr="00DD6435">
        <w:rPr>
          <w:rFonts w:ascii="Verdana" w:eastAsia="Verdana" w:hAnsi="Verdana" w:cs="Verdana"/>
          <w:sz w:val="18"/>
          <w:szCs w:val="18"/>
          <w:highlight w:val="yellow"/>
        </w:rPr>
        <w:t xml:space="preserve">e kwetsuren </w:t>
      </w:r>
      <w:r w:rsidR="00CD569A" w:rsidRPr="00DD6435">
        <w:rPr>
          <w:rFonts w:ascii="Verdana" w:eastAsia="Verdana" w:hAnsi="Verdana" w:cs="Verdana"/>
          <w:sz w:val="18"/>
          <w:szCs w:val="18"/>
          <w:highlight w:val="yellow"/>
        </w:rPr>
        <w:t xml:space="preserve">bijgehouden </w:t>
      </w:r>
      <w:r w:rsidR="009762B6" w:rsidRPr="00DD6435">
        <w:rPr>
          <w:rFonts w:ascii="Verdana" w:eastAsia="Verdana" w:hAnsi="Verdana" w:cs="Verdana"/>
          <w:sz w:val="18"/>
          <w:szCs w:val="18"/>
          <w:highlight w:val="yellow"/>
        </w:rPr>
        <w:t xml:space="preserve">moeten worden en ingevuld. </w:t>
      </w:r>
      <w:r w:rsidR="0002740D" w:rsidRPr="00DD6435">
        <w:rPr>
          <w:rFonts w:ascii="Verdana" w:eastAsia="Verdana" w:hAnsi="Verdana" w:cs="Verdana"/>
          <w:color w:val="000000" w:themeColor="text1"/>
          <w:sz w:val="18"/>
          <w:szCs w:val="18"/>
          <w:highlight w:val="yellow"/>
        </w:rPr>
        <w:t xml:space="preserve">Het gaat daarbij onder meer </w:t>
      </w:r>
      <w:r w:rsidR="00BA166E" w:rsidRPr="00DD6435">
        <w:rPr>
          <w:rFonts w:ascii="Verdana" w:eastAsia="Verdana" w:hAnsi="Verdana" w:cs="Verdana"/>
          <w:color w:val="000000" w:themeColor="text1"/>
          <w:sz w:val="18"/>
          <w:szCs w:val="18"/>
          <w:highlight w:val="yellow"/>
        </w:rPr>
        <w:t xml:space="preserve">om </w:t>
      </w:r>
      <w:r w:rsidR="0002740D" w:rsidRPr="00DD6435">
        <w:rPr>
          <w:rFonts w:ascii="Verdana" w:eastAsia="Verdana" w:hAnsi="Verdana" w:cs="Verdana"/>
          <w:color w:val="000000" w:themeColor="text1"/>
          <w:sz w:val="18"/>
          <w:szCs w:val="18"/>
          <w:highlight w:val="yellow"/>
        </w:rPr>
        <w:t xml:space="preserve">waar, wanneer, bij hoeveel dieren </w:t>
      </w:r>
      <w:r w:rsidR="00733B6A" w:rsidRPr="00DD6435">
        <w:rPr>
          <w:rFonts w:ascii="Verdana" w:eastAsia="Verdana" w:hAnsi="Verdana" w:cs="Verdana"/>
          <w:color w:val="000000" w:themeColor="text1"/>
          <w:sz w:val="18"/>
          <w:szCs w:val="18"/>
          <w:highlight w:val="yellow"/>
        </w:rPr>
        <w:t>staart</w:t>
      </w:r>
      <w:r w:rsidR="0002740D" w:rsidRPr="00DD6435">
        <w:rPr>
          <w:rFonts w:ascii="Verdana" w:eastAsia="Verdana" w:hAnsi="Verdana" w:cs="Verdana"/>
          <w:color w:val="000000" w:themeColor="text1"/>
          <w:sz w:val="18"/>
          <w:szCs w:val="18"/>
          <w:highlight w:val="yellow"/>
        </w:rPr>
        <w:t>kwetsuren zijn geconstateerd</w:t>
      </w:r>
      <w:r w:rsidR="00733B6A" w:rsidRPr="00DD6435">
        <w:rPr>
          <w:rFonts w:ascii="Verdana" w:eastAsia="Verdana" w:hAnsi="Verdana" w:cs="Verdana"/>
          <w:color w:val="000000" w:themeColor="text1"/>
          <w:sz w:val="18"/>
          <w:szCs w:val="18"/>
          <w:highlight w:val="yellow"/>
        </w:rPr>
        <w:t xml:space="preserve">, </w:t>
      </w:r>
      <w:r w:rsidR="0002740D" w:rsidRPr="00DD6435">
        <w:rPr>
          <w:rFonts w:ascii="Verdana" w:eastAsia="Verdana" w:hAnsi="Verdana" w:cs="Verdana"/>
          <w:color w:val="000000" w:themeColor="text1"/>
          <w:sz w:val="18"/>
          <w:szCs w:val="18"/>
          <w:highlight w:val="yellow"/>
        </w:rPr>
        <w:t>welke maatregelen de houder heeft genomen om staartbijten tegen te gaan en in hoeverre deze maatregelen effectief zijn gebleken.</w:t>
      </w:r>
      <w:r w:rsidR="00544BF3" w:rsidRPr="00DD6435">
        <w:rPr>
          <w:rFonts w:ascii="Verdana" w:eastAsia="Verdana" w:hAnsi="Verdana" w:cs="Verdana"/>
          <w:sz w:val="18"/>
          <w:szCs w:val="18"/>
          <w:highlight w:val="yellow"/>
        </w:rPr>
        <w:t xml:space="preserve"> Omdat deze verplichting voor alle varkenshouders geldt en staart</w:t>
      </w:r>
      <w:r w:rsidR="40F92BE6" w:rsidRPr="00DD6435">
        <w:rPr>
          <w:rFonts w:ascii="Verdana" w:eastAsia="Verdana" w:hAnsi="Verdana" w:cs="Verdana"/>
          <w:sz w:val="18"/>
          <w:szCs w:val="18"/>
          <w:highlight w:val="yellow"/>
        </w:rPr>
        <w:t>kwetsuren</w:t>
      </w:r>
      <w:r w:rsidR="00544BF3" w:rsidRPr="00DD6435">
        <w:rPr>
          <w:rFonts w:ascii="Verdana" w:eastAsia="Verdana" w:hAnsi="Verdana" w:cs="Verdana"/>
          <w:sz w:val="18"/>
          <w:szCs w:val="18"/>
          <w:highlight w:val="yellow"/>
        </w:rPr>
        <w:t xml:space="preserve"> </w:t>
      </w:r>
      <w:r w:rsidR="7E0376DB" w:rsidRPr="00DD6435">
        <w:rPr>
          <w:rFonts w:ascii="Verdana" w:eastAsia="Verdana" w:hAnsi="Verdana" w:cs="Verdana"/>
          <w:sz w:val="18"/>
          <w:szCs w:val="18"/>
          <w:highlight w:val="yellow"/>
        </w:rPr>
        <w:t>bij elk bedrijf kan voorkomen</w:t>
      </w:r>
      <w:r w:rsidR="0025135C" w:rsidRPr="00DD6435">
        <w:rPr>
          <w:rFonts w:ascii="Verdana" w:eastAsia="Verdana" w:hAnsi="Verdana" w:cs="Verdana"/>
          <w:sz w:val="18"/>
          <w:szCs w:val="18"/>
          <w:highlight w:val="yellow"/>
        </w:rPr>
        <w:t xml:space="preserve">, </w:t>
      </w:r>
      <w:r w:rsidR="73C33553" w:rsidRPr="00DD6435">
        <w:rPr>
          <w:rFonts w:ascii="Verdana" w:eastAsia="Verdana" w:hAnsi="Verdana" w:cs="Verdana"/>
          <w:sz w:val="18"/>
          <w:szCs w:val="18"/>
          <w:highlight w:val="yellow"/>
        </w:rPr>
        <w:t xml:space="preserve">kunnen </w:t>
      </w:r>
      <w:r w:rsidR="0025135C" w:rsidRPr="00DD6435">
        <w:rPr>
          <w:rFonts w:ascii="Verdana" w:eastAsia="Verdana" w:hAnsi="Verdana" w:cs="Verdana"/>
          <w:sz w:val="18"/>
          <w:szCs w:val="18"/>
          <w:highlight w:val="yellow"/>
        </w:rPr>
        <w:t>veel v</w:t>
      </w:r>
      <w:r w:rsidR="3F7E0B22" w:rsidRPr="00DD6435">
        <w:rPr>
          <w:rFonts w:ascii="Verdana" w:eastAsia="Verdana" w:hAnsi="Verdana" w:cs="Verdana"/>
          <w:sz w:val="18"/>
          <w:szCs w:val="18"/>
          <w:highlight w:val="yellow"/>
        </w:rPr>
        <w:t>arkens</w:t>
      </w:r>
      <w:r w:rsidR="0025135C" w:rsidRPr="00DD6435">
        <w:rPr>
          <w:rFonts w:ascii="Verdana" w:eastAsia="Verdana" w:hAnsi="Verdana" w:cs="Verdana"/>
          <w:sz w:val="18"/>
          <w:szCs w:val="18"/>
          <w:highlight w:val="yellow"/>
        </w:rPr>
        <w:t>houders hier mee belast</w:t>
      </w:r>
      <w:r w:rsidR="0F8F912D" w:rsidRPr="00DD6435">
        <w:rPr>
          <w:rFonts w:ascii="Verdana" w:eastAsia="Verdana" w:hAnsi="Verdana" w:cs="Verdana"/>
          <w:sz w:val="18"/>
          <w:szCs w:val="18"/>
          <w:highlight w:val="yellow"/>
        </w:rPr>
        <w:t xml:space="preserve"> worden</w:t>
      </w:r>
      <w:r w:rsidR="002D7051" w:rsidRPr="00DD6435">
        <w:rPr>
          <w:rFonts w:ascii="Verdana" w:eastAsia="Verdana" w:hAnsi="Verdana" w:cs="Verdana"/>
          <w:sz w:val="18"/>
          <w:szCs w:val="18"/>
          <w:highlight w:val="yellow"/>
        </w:rPr>
        <w:t xml:space="preserve">. Tegelijkertijd </w:t>
      </w:r>
      <w:r w:rsidR="00EF79F7" w:rsidRPr="00DD6435">
        <w:rPr>
          <w:rFonts w:ascii="Verdana" w:eastAsia="Verdana" w:hAnsi="Verdana" w:cs="Verdana"/>
          <w:sz w:val="18"/>
          <w:szCs w:val="18"/>
          <w:highlight w:val="yellow"/>
        </w:rPr>
        <w:t xml:space="preserve">vergt het </w:t>
      </w:r>
      <w:r w:rsidR="00CE1C8A" w:rsidRPr="00DD6435">
        <w:rPr>
          <w:rFonts w:ascii="Verdana" w:eastAsia="Verdana" w:hAnsi="Verdana" w:cs="Verdana"/>
          <w:sz w:val="18"/>
          <w:szCs w:val="18"/>
          <w:highlight w:val="yellow"/>
        </w:rPr>
        <w:t>l</w:t>
      </w:r>
      <w:r w:rsidR="001165DE" w:rsidRPr="00DD6435">
        <w:rPr>
          <w:rFonts w:ascii="Verdana" w:eastAsia="Verdana" w:hAnsi="Verdana" w:cs="Verdana"/>
          <w:sz w:val="18"/>
          <w:szCs w:val="18"/>
          <w:highlight w:val="yellow"/>
        </w:rPr>
        <w:t>o</w:t>
      </w:r>
      <w:r w:rsidR="00CE1C8A" w:rsidRPr="00DD6435">
        <w:rPr>
          <w:rFonts w:ascii="Verdana" w:eastAsia="Verdana" w:hAnsi="Verdana" w:cs="Verdana"/>
          <w:sz w:val="18"/>
          <w:szCs w:val="18"/>
          <w:highlight w:val="yellow"/>
        </w:rPr>
        <w:t>gboek</w:t>
      </w:r>
      <w:r w:rsidR="001165DE" w:rsidRPr="00DD6435">
        <w:rPr>
          <w:rFonts w:ascii="Verdana" w:eastAsia="Verdana" w:hAnsi="Verdana" w:cs="Verdana"/>
          <w:sz w:val="18"/>
          <w:szCs w:val="18"/>
          <w:highlight w:val="yellow"/>
        </w:rPr>
        <w:t xml:space="preserve"> </w:t>
      </w:r>
      <w:r w:rsidR="00EF79F7" w:rsidRPr="00DD6435">
        <w:rPr>
          <w:rFonts w:ascii="Verdana" w:eastAsia="Verdana" w:hAnsi="Verdana" w:cs="Verdana"/>
          <w:sz w:val="18"/>
          <w:szCs w:val="18"/>
          <w:highlight w:val="yellow"/>
        </w:rPr>
        <w:t>een beperkt aantal extra handelingen</w:t>
      </w:r>
      <w:r w:rsidR="003F31CA" w:rsidRPr="00DD6435">
        <w:rPr>
          <w:rFonts w:ascii="Verdana" w:eastAsia="Verdana" w:hAnsi="Verdana" w:cs="Verdana"/>
          <w:sz w:val="18"/>
          <w:szCs w:val="18"/>
          <w:highlight w:val="yellow"/>
        </w:rPr>
        <w:t xml:space="preserve">, omdat het kan worden </w:t>
      </w:r>
      <w:r w:rsidR="00DA2057" w:rsidRPr="00DD6435">
        <w:rPr>
          <w:rFonts w:ascii="Verdana" w:eastAsia="Verdana" w:hAnsi="Verdana" w:cs="Verdana"/>
          <w:sz w:val="18"/>
          <w:szCs w:val="18"/>
          <w:highlight w:val="yellow"/>
        </w:rPr>
        <w:t>bijgehouden</w:t>
      </w:r>
      <w:r w:rsidR="003F31CA" w:rsidRPr="00DD6435">
        <w:rPr>
          <w:rFonts w:ascii="Verdana" w:eastAsia="Verdana" w:hAnsi="Verdana" w:cs="Verdana"/>
          <w:sz w:val="18"/>
          <w:szCs w:val="18"/>
          <w:highlight w:val="yellow"/>
        </w:rPr>
        <w:t xml:space="preserve"> op basis van </w:t>
      </w:r>
      <w:r w:rsidR="00701873" w:rsidRPr="00DD6435">
        <w:rPr>
          <w:rFonts w:ascii="Verdana" w:eastAsia="Verdana" w:hAnsi="Verdana" w:cs="Verdana"/>
          <w:sz w:val="18"/>
          <w:szCs w:val="18"/>
          <w:highlight w:val="yellow"/>
        </w:rPr>
        <w:t>reguliere rondes door de stal die de veehouder toch al maakt</w:t>
      </w:r>
      <w:r w:rsidR="00454A5E" w:rsidRPr="00DD6435">
        <w:rPr>
          <w:rFonts w:ascii="Verdana" w:eastAsia="Verdana" w:hAnsi="Verdana" w:cs="Verdana"/>
          <w:sz w:val="18"/>
          <w:szCs w:val="18"/>
          <w:highlight w:val="yellow"/>
        </w:rPr>
        <w:t xml:space="preserve">. Daarna is het een kwestie van ‘vinkjes zetten’. </w:t>
      </w:r>
      <w:r w:rsidR="001F18B9" w:rsidRPr="00DD6435">
        <w:rPr>
          <w:rFonts w:ascii="Verdana" w:eastAsia="Verdana" w:hAnsi="Verdana" w:cs="Verdana"/>
          <w:sz w:val="18"/>
          <w:szCs w:val="18"/>
          <w:highlight w:val="yellow"/>
        </w:rPr>
        <w:t xml:space="preserve">Het dwingt </w:t>
      </w:r>
      <w:r w:rsidR="00A33874" w:rsidRPr="00DD6435">
        <w:rPr>
          <w:rFonts w:ascii="Verdana" w:eastAsia="Verdana" w:hAnsi="Verdana" w:cs="Verdana"/>
          <w:sz w:val="18"/>
          <w:szCs w:val="18"/>
          <w:highlight w:val="yellow"/>
        </w:rPr>
        <w:t>de veehouder wel om maatregelen te treffen en de effectiviteit daarvan bij te houden</w:t>
      </w:r>
      <w:r w:rsidR="00A96F57" w:rsidRPr="00DD6435">
        <w:rPr>
          <w:rFonts w:ascii="Verdana" w:eastAsia="Verdana" w:hAnsi="Verdana" w:cs="Verdana"/>
          <w:sz w:val="18"/>
          <w:szCs w:val="18"/>
          <w:highlight w:val="yellow"/>
        </w:rPr>
        <w:t xml:space="preserve">. </w:t>
      </w:r>
      <w:r w:rsidR="00415A83" w:rsidRPr="00DD6435">
        <w:rPr>
          <w:rFonts w:ascii="Verdana" w:eastAsia="Verdana" w:hAnsi="Verdana" w:cs="Verdana"/>
          <w:sz w:val="18"/>
          <w:szCs w:val="18"/>
          <w:highlight w:val="yellow"/>
        </w:rPr>
        <w:t>Naar verwachting</w:t>
      </w:r>
      <w:r w:rsidR="001659AD" w:rsidRPr="00DD6435">
        <w:rPr>
          <w:rFonts w:ascii="Verdana" w:eastAsia="Verdana" w:hAnsi="Verdana" w:cs="Verdana"/>
          <w:sz w:val="18"/>
          <w:szCs w:val="18"/>
          <w:highlight w:val="yellow"/>
        </w:rPr>
        <w:t xml:space="preserve"> brengt de verplichti</w:t>
      </w:r>
      <w:r w:rsidR="00D85A75" w:rsidRPr="00DD6435">
        <w:rPr>
          <w:rFonts w:ascii="Verdana" w:eastAsia="Verdana" w:hAnsi="Verdana" w:cs="Verdana"/>
          <w:sz w:val="18"/>
          <w:szCs w:val="18"/>
          <w:highlight w:val="yellow"/>
        </w:rPr>
        <w:t>ng om een logboek te maken geen extra kosten met zich mee.</w:t>
      </w:r>
    </w:p>
    <w:p w14:paraId="7704725A" w14:textId="1788C318" w:rsidR="00AD7C2E" w:rsidRPr="00DD6435" w:rsidRDefault="3559BF79" w:rsidP="009138BA">
      <w:pPr>
        <w:spacing w:after="0" w:line="257" w:lineRule="auto"/>
        <w:rPr>
          <w:rFonts w:ascii="Verdana" w:eastAsia="Verdana" w:hAnsi="Verdana" w:cs="Verdana"/>
          <w:sz w:val="18"/>
          <w:szCs w:val="18"/>
          <w:highlight w:val="yellow"/>
        </w:rPr>
      </w:pPr>
      <w:r w:rsidRPr="00DD6435">
        <w:rPr>
          <w:rFonts w:ascii="Verdana" w:eastAsia="Verdana" w:hAnsi="Verdana" w:cs="Verdana"/>
          <w:sz w:val="18"/>
          <w:szCs w:val="18"/>
          <w:highlight w:val="yellow"/>
        </w:rPr>
        <w:t xml:space="preserve">Het verbeterplan </w:t>
      </w:r>
      <w:r w:rsidR="7ECB824D" w:rsidRPr="00DD6435">
        <w:rPr>
          <w:rFonts w:ascii="Verdana" w:eastAsia="Verdana" w:hAnsi="Verdana" w:cs="Verdana"/>
          <w:sz w:val="18"/>
          <w:szCs w:val="18"/>
          <w:highlight w:val="yellow"/>
        </w:rPr>
        <w:t>moet worden opgesteld</w:t>
      </w:r>
      <w:r w:rsidR="2DD301A5" w:rsidRPr="00DD6435">
        <w:rPr>
          <w:rFonts w:ascii="Verdana" w:eastAsia="Verdana" w:hAnsi="Verdana" w:cs="Verdana"/>
          <w:sz w:val="18"/>
          <w:szCs w:val="18"/>
          <w:highlight w:val="yellow"/>
        </w:rPr>
        <w:t xml:space="preserve"> door de veehouder</w:t>
      </w:r>
      <w:r w:rsidR="7ECB824D" w:rsidRPr="00DD6435">
        <w:rPr>
          <w:rFonts w:ascii="Verdana" w:eastAsia="Verdana" w:hAnsi="Verdana" w:cs="Verdana"/>
          <w:sz w:val="18"/>
          <w:szCs w:val="18"/>
          <w:highlight w:val="yellow"/>
        </w:rPr>
        <w:t xml:space="preserve"> </w:t>
      </w:r>
      <w:r w:rsidR="7F3C217C" w:rsidRPr="00DD6435">
        <w:rPr>
          <w:rFonts w:ascii="Verdana" w:eastAsia="Verdana" w:hAnsi="Verdana" w:cs="Verdana"/>
          <w:sz w:val="18"/>
          <w:szCs w:val="18"/>
          <w:highlight w:val="yellow"/>
        </w:rPr>
        <w:t>indien uit het logboek</w:t>
      </w:r>
      <w:r w:rsidR="29F67B86" w:rsidRPr="00DD6435">
        <w:rPr>
          <w:rFonts w:ascii="Verdana" w:eastAsia="Verdana" w:hAnsi="Verdana" w:cs="Verdana"/>
          <w:sz w:val="18"/>
          <w:szCs w:val="18"/>
          <w:highlight w:val="yellow"/>
        </w:rPr>
        <w:t xml:space="preserve"> blij</w:t>
      </w:r>
      <w:r w:rsidR="7111130B" w:rsidRPr="00DD6435">
        <w:rPr>
          <w:rFonts w:ascii="Verdana" w:eastAsia="Verdana" w:hAnsi="Verdana" w:cs="Verdana"/>
          <w:sz w:val="18"/>
          <w:szCs w:val="18"/>
          <w:highlight w:val="yellow"/>
        </w:rPr>
        <w:t>kt da</w:t>
      </w:r>
      <w:r w:rsidR="04B9AD9E" w:rsidRPr="00DD6435">
        <w:rPr>
          <w:rFonts w:ascii="Verdana" w:eastAsia="Verdana" w:hAnsi="Verdana" w:cs="Verdana"/>
          <w:sz w:val="18"/>
          <w:szCs w:val="18"/>
          <w:highlight w:val="yellow"/>
        </w:rPr>
        <w:t xml:space="preserve">t in een </w:t>
      </w:r>
      <w:r w:rsidR="73A3306F" w:rsidRPr="00DD6435">
        <w:rPr>
          <w:rFonts w:ascii="Verdana" w:eastAsia="Verdana" w:hAnsi="Verdana" w:cs="Verdana"/>
          <w:sz w:val="18"/>
          <w:szCs w:val="18"/>
          <w:highlight w:val="yellow"/>
        </w:rPr>
        <w:t xml:space="preserve">jaar vaker dan eens in een </w:t>
      </w:r>
      <w:r w:rsidR="04B9AD9E" w:rsidRPr="00DD6435">
        <w:rPr>
          <w:rFonts w:ascii="Verdana" w:eastAsia="Verdana" w:hAnsi="Verdana" w:cs="Verdana"/>
          <w:sz w:val="18"/>
          <w:szCs w:val="18"/>
          <w:highlight w:val="yellow"/>
        </w:rPr>
        <w:t xml:space="preserve">kwartaal staartbijten </w:t>
      </w:r>
      <w:r w:rsidR="2DD301A5" w:rsidRPr="00DD6435">
        <w:rPr>
          <w:rFonts w:ascii="Verdana" w:eastAsia="Verdana" w:hAnsi="Verdana" w:cs="Verdana"/>
          <w:sz w:val="18"/>
          <w:szCs w:val="18"/>
          <w:highlight w:val="yellow"/>
        </w:rPr>
        <w:t xml:space="preserve">op het bedrijf </w:t>
      </w:r>
      <w:r w:rsidR="04B9AD9E" w:rsidRPr="00DD6435">
        <w:rPr>
          <w:rFonts w:ascii="Verdana" w:eastAsia="Verdana" w:hAnsi="Verdana" w:cs="Verdana"/>
          <w:sz w:val="18"/>
          <w:szCs w:val="18"/>
          <w:highlight w:val="yellow"/>
        </w:rPr>
        <w:t xml:space="preserve">is voorgekomen en </w:t>
      </w:r>
      <w:r w:rsidR="6E0B3C94" w:rsidRPr="00DD6435">
        <w:rPr>
          <w:rFonts w:ascii="Verdana" w:eastAsia="Verdana" w:hAnsi="Verdana" w:cs="Verdana"/>
          <w:sz w:val="18"/>
          <w:szCs w:val="18"/>
          <w:highlight w:val="yellow"/>
        </w:rPr>
        <w:t xml:space="preserve">direct getroffen maatregelen niet tot resultaat hebben geleid. </w:t>
      </w:r>
      <w:r w:rsidR="06904F05" w:rsidRPr="00DD6435">
        <w:rPr>
          <w:rFonts w:ascii="Verdana" w:eastAsia="Verdana" w:hAnsi="Verdana" w:cs="Verdana"/>
          <w:sz w:val="18"/>
          <w:szCs w:val="18"/>
          <w:highlight w:val="yellow"/>
        </w:rPr>
        <w:t xml:space="preserve">Het verbeterplan kan </w:t>
      </w:r>
      <w:r w:rsidR="3A2B2E67" w:rsidRPr="00DD6435">
        <w:rPr>
          <w:rFonts w:ascii="Verdana" w:eastAsia="Verdana" w:hAnsi="Verdana" w:cs="Verdana"/>
          <w:sz w:val="18"/>
          <w:szCs w:val="18"/>
          <w:highlight w:val="yellow"/>
        </w:rPr>
        <w:t>extra tijd en geld vragen</w:t>
      </w:r>
      <w:r w:rsidR="42956F51" w:rsidRPr="00DD6435">
        <w:rPr>
          <w:rFonts w:ascii="Verdana" w:eastAsia="Verdana" w:hAnsi="Verdana" w:cs="Verdana"/>
          <w:sz w:val="18"/>
          <w:szCs w:val="18"/>
          <w:highlight w:val="yellow"/>
        </w:rPr>
        <w:t xml:space="preserve">, omdat </w:t>
      </w:r>
      <w:r w:rsidR="60FE12BC" w:rsidRPr="00DD6435">
        <w:rPr>
          <w:rFonts w:ascii="Verdana" w:eastAsia="Verdana" w:hAnsi="Verdana" w:cs="Verdana"/>
          <w:sz w:val="18"/>
          <w:szCs w:val="18"/>
          <w:highlight w:val="yellow"/>
        </w:rPr>
        <w:t xml:space="preserve">moet worden uitgezocht </w:t>
      </w:r>
      <w:r w:rsidR="5952A1F9" w:rsidRPr="00DD6435">
        <w:rPr>
          <w:rFonts w:ascii="Verdana" w:eastAsia="Verdana" w:hAnsi="Verdana" w:cs="Verdana"/>
          <w:sz w:val="18"/>
          <w:szCs w:val="18"/>
          <w:highlight w:val="yellow"/>
        </w:rPr>
        <w:t xml:space="preserve">en in kaart gebracht moet worden welke maatregelen zouden kunnen helpen. Hierbij kunnen adviseurs en deskundigen worden </w:t>
      </w:r>
      <w:r w:rsidR="6FE73D17" w:rsidRPr="00DD6435">
        <w:rPr>
          <w:rFonts w:ascii="Verdana" w:eastAsia="Verdana" w:hAnsi="Verdana" w:cs="Verdana"/>
          <w:sz w:val="18"/>
          <w:szCs w:val="18"/>
          <w:highlight w:val="yellow"/>
        </w:rPr>
        <w:t xml:space="preserve">geraadpleegd. Ook hier geldt de verwachting dat dit voor </w:t>
      </w:r>
      <w:r w:rsidR="78BF71E8" w:rsidRPr="00DD6435">
        <w:rPr>
          <w:rFonts w:ascii="Verdana" w:eastAsia="Verdana" w:hAnsi="Verdana" w:cs="Verdana"/>
          <w:sz w:val="18"/>
          <w:szCs w:val="18"/>
          <w:highlight w:val="yellow"/>
        </w:rPr>
        <w:t xml:space="preserve">veel </w:t>
      </w:r>
      <w:r w:rsidR="6FE73D17" w:rsidRPr="00DD6435">
        <w:rPr>
          <w:rFonts w:ascii="Verdana" w:eastAsia="Verdana" w:hAnsi="Verdana" w:cs="Verdana"/>
          <w:sz w:val="18"/>
          <w:szCs w:val="18"/>
          <w:highlight w:val="yellow"/>
        </w:rPr>
        <w:t xml:space="preserve">varkenshouders aan de orde zal zijn omdat staartbijten nog regelmatig voorkomt in de huidige </w:t>
      </w:r>
      <w:proofErr w:type="spellStart"/>
      <w:r w:rsidR="6FE73D17" w:rsidRPr="00DD6435">
        <w:rPr>
          <w:rFonts w:ascii="Verdana" w:eastAsia="Verdana" w:hAnsi="Verdana" w:cs="Verdana"/>
          <w:sz w:val="18"/>
          <w:szCs w:val="18"/>
          <w:highlight w:val="yellow"/>
        </w:rPr>
        <w:t>houderijen</w:t>
      </w:r>
      <w:proofErr w:type="spellEnd"/>
      <w:r w:rsidR="4AA35160" w:rsidRPr="00DD6435">
        <w:rPr>
          <w:rFonts w:ascii="Verdana" w:eastAsia="Verdana" w:hAnsi="Verdana" w:cs="Verdana"/>
          <w:sz w:val="18"/>
          <w:szCs w:val="18"/>
          <w:highlight w:val="yellow"/>
        </w:rPr>
        <w:t>.</w:t>
      </w:r>
    </w:p>
    <w:p w14:paraId="3142887E" w14:textId="77777777" w:rsidR="00626978" w:rsidRPr="00DD6435" w:rsidRDefault="00626978" w:rsidP="009138BA">
      <w:pPr>
        <w:spacing w:after="0" w:line="257" w:lineRule="auto"/>
        <w:rPr>
          <w:rFonts w:ascii="Verdana" w:eastAsia="Verdana" w:hAnsi="Verdana" w:cs="Verdana"/>
          <w:sz w:val="18"/>
          <w:szCs w:val="18"/>
          <w:highlight w:val="yellow"/>
        </w:rPr>
      </w:pPr>
    </w:p>
    <w:p w14:paraId="6B0A1E22" w14:textId="6600C7E2" w:rsidR="00626978" w:rsidRPr="00DD6435" w:rsidRDefault="00626978" w:rsidP="009138BA">
      <w:pPr>
        <w:spacing w:after="0" w:line="257" w:lineRule="auto"/>
        <w:rPr>
          <w:rFonts w:ascii="Verdana" w:eastAsia="Verdana" w:hAnsi="Verdana" w:cs="Verdana"/>
          <w:sz w:val="18"/>
          <w:szCs w:val="18"/>
          <w:highlight w:val="yellow"/>
        </w:rPr>
      </w:pPr>
      <w:r w:rsidRPr="00DD6435">
        <w:rPr>
          <w:rFonts w:ascii="Verdana" w:eastAsia="Verdana" w:hAnsi="Verdana" w:cs="Verdana"/>
          <w:sz w:val="18"/>
          <w:szCs w:val="18"/>
          <w:highlight w:val="yellow"/>
        </w:rPr>
        <w:t>Ad 4.</w:t>
      </w:r>
      <w:r w:rsidR="002C3393" w:rsidRPr="00DD6435">
        <w:rPr>
          <w:rFonts w:ascii="Verdana" w:eastAsia="Verdana" w:hAnsi="Verdana" w:cs="Verdana"/>
          <w:sz w:val="18"/>
          <w:szCs w:val="18"/>
          <w:highlight w:val="yellow"/>
        </w:rPr>
        <w:t xml:space="preserve"> De verplichting </w:t>
      </w:r>
      <w:r w:rsidR="004F6541" w:rsidRPr="00DD6435">
        <w:rPr>
          <w:rFonts w:ascii="Verdana" w:eastAsia="Verdana" w:hAnsi="Verdana" w:cs="Verdana"/>
          <w:sz w:val="18"/>
          <w:szCs w:val="18"/>
          <w:highlight w:val="yellow"/>
        </w:rPr>
        <w:t xml:space="preserve">om een risicoanalyse </w:t>
      </w:r>
      <w:r w:rsidR="00AB450E" w:rsidRPr="00DD6435">
        <w:rPr>
          <w:rFonts w:ascii="Verdana" w:eastAsia="Verdana" w:hAnsi="Verdana" w:cs="Verdana"/>
          <w:sz w:val="18"/>
          <w:szCs w:val="18"/>
          <w:highlight w:val="yellow"/>
        </w:rPr>
        <w:t xml:space="preserve">van staartbijten te maken geldt voor </w:t>
      </w:r>
      <w:r w:rsidR="0044111B" w:rsidRPr="00DD6435">
        <w:rPr>
          <w:rFonts w:ascii="Verdana" w:eastAsia="Verdana" w:hAnsi="Verdana" w:cs="Verdana"/>
          <w:sz w:val="18"/>
          <w:szCs w:val="18"/>
          <w:highlight w:val="yellow"/>
        </w:rPr>
        <w:t xml:space="preserve">alle </w:t>
      </w:r>
      <w:r w:rsidR="00AB450E" w:rsidRPr="00DD6435">
        <w:rPr>
          <w:rFonts w:ascii="Verdana" w:eastAsia="Verdana" w:hAnsi="Verdana" w:cs="Verdana"/>
          <w:sz w:val="18"/>
          <w:szCs w:val="18"/>
          <w:highlight w:val="yellow"/>
        </w:rPr>
        <w:t>varkenshouders. Deze a</w:t>
      </w:r>
      <w:r w:rsidR="00514533" w:rsidRPr="00DD6435">
        <w:rPr>
          <w:rFonts w:ascii="Verdana" w:eastAsia="Verdana" w:hAnsi="Verdana" w:cs="Verdana"/>
          <w:sz w:val="18"/>
          <w:szCs w:val="18"/>
          <w:highlight w:val="yellow"/>
        </w:rPr>
        <w:t>nalyse</w:t>
      </w:r>
      <w:r w:rsidR="00AB450E" w:rsidRPr="00DD6435">
        <w:rPr>
          <w:rFonts w:ascii="Verdana" w:eastAsia="Verdana" w:hAnsi="Verdana" w:cs="Verdana"/>
          <w:sz w:val="18"/>
          <w:szCs w:val="18"/>
          <w:highlight w:val="yellow"/>
        </w:rPr>
        <w:t xml:space="preserve"> moet twee keer per jaar worden gemaakt en</w:t>
      </w:r>
      <w:r w:rsidR="00611839" w:rsidRPr="00DD6435">
        <w:rPr>
          <w:rFonts w:ascii="Verdana" w:eastAsia="Verdana" w:hAnsi="Verdana" w:cs="Verdana"/>
          <w:sz w:val="18"/>
          <w:szCs w:val="18"/>
          <w:highlight w:val="yellow"/>
        </w:rPr>
        <w:t xml:space="preserve"> moet</w:t>
      </w:r>
      <w:r w:rsidR="00AB450E" w:rsidRPr="00DD6435">
        <w:rPr>
          <w:rFonts w:ascii="Verdana" w:eastAsia="Verdana" w:hAnsi="Verdana" w:cs="Verdana"/>
          <w:sz w:val="18"/>
          <w:szCs w:val="18"/>
          <w:highlight w:val="yellow"/>
        </w:rPr>
        <w:t xml:space="preserve"> </w:t>
      </w:r>
      <w:r w:rsidR="00611839" w:rsidRPr="00DD6435">
        <w:rPr>
          <w:rFonts w:ascii="Verdana" w:eastAsia="Verdana" w:hAnsi="Verdana" w:cs="Verdana"/>
          <w:sz w:val="18"/>
          <w:szCs w:val="18"/>
          <w:highlight w:val="yellow"/>
        </w:rPr>
        <w:t>zien</w:t>
      </w:r>
      <w:r w:rsidR="00AB450E" w:rsidRPr="00DD6435">
        <w:rPr>
          <w:rFonts w:ascii="Verdana" w:eastAsia="Verdana" w:hAnsi="Verdana" w:cs="Verdana"/>
          <w:sz w:val="18"/>
          <w:szCs w:val="18"/>
          <w:highlight w:val="yellow"/>
        </w:rPr>
        <w:t xml:space="preserve"> op de omstandigheden op het eigen bedrij</w:t>
      </w:r>
      <w:r w:rsidR="00514533" w:rsidRPr="00DD6435">
        <w:rPr>
          <w:rFonts w:ascii="Verdana" w:eastAsia="Verdana" w:hAnsi="Verdana" w:cs="Verdana"/>
          <w:sz w:val="18"/>
          <w:szCs w:val="18"/>
          <w:highlight w:val="yellow"/>
        </w:rPr>
        <w:t xml:space="preserve">f. </w:t>
      </w:r>
      <w:r w:rsidR="000B5D0E" w:rsidRPr="00DD6435">
        <w:rPr>
          <w:rFonts w:ascii="Verdana" w:eastAsia="Verdana" w:hAnsi="Verdana" w:cs="Verdana"/>
          <w:sz w:val="18"/>
          <w:szCs w:val="18"/>
          <w:highlight w:val="yellow"/>
        </w:rPr>
        <w:t>De verwachting is dat deze analyse in beperkte mate extra administratieve lasten met zich meebrengt</w:t>
      </w:r>
      <w:r w:rsidR="00F656CD" w:rsidRPr="00DD6435">
        <w:rPr>
          <w:rFonts w:ascii="Verdana" w:eastAsia="Verdana" w:hAnsi="Verdana" w:cs="Verdana"/>
          <w:sz w:val="18"/>
          <w:szCs w:val="18"/>
          <w:highlight w:val="yellow"/>
        </w:rPr>
        <w:t xml:space="preserve">. </w:t>
      </w:r>
      <w:proofErr w:type="gramStart"/>
      <w:r w:rsidR="00F656CD" w:rsidRPr="00DD6435">
        <w:rPr>
          <w:rFonts w:ascii="Verdana" w:eastAsia="Verdana" w:hAnsi="Verdana" w:cs="Verdana"/>
          <w:sz w:val="18"/>
          <w:szCs w:val="18"/>
          <w:highlight w:val="yellow"/>
        </w:rPr>
        <w:t xml:space="preserve">De omstandigheden op het bedrijf zullen doorgaans niet elk half </w:t>
      </w:r>
      <w:r w:rsidR="00076B54" w:rsidRPr="00DD6435">
        <w:rPr>
          <w:rFonts w:ascii="Verdana" w:eastAsia="Verdana" w:hAnsi="Verdana" w:cs="Verdana"/>
          <w:sz w:val="18"/>
          <w:szCs w:val="18"/>
          <w:highlight w:val="yellow"/>
        </w:rPr>
        <w:t xml:space="preserve">jaar </w:t>
      </w:r>
      <w:r w:rsidR="00F656CD" w:rsidRPr="00DD6435">
        <w:rPr>
          <w:rFonts w:ascii="Verdana" w:eastAsia="Verdana" w:hAnsi="Verdana" w:cs="Verdana"/>
          <w:sz w:val="18"/>
          <w:szCs w:val="18"/>
          <w:highlight w:val="yellow"/>
        </w:rPr>
        <w:t>opnieuw substantieel</w:t>
      </w:r>
      <w:r w:rsidR="00C60284" w:rsidRPr="00DD6435">
        <w:rPr>
          <w:rFonts w:ascii="Verdana" w:eastAsia="Verdana" w:hAnsi="Verdana" w:cs="Verdana"/>
          <w:sz w:val="18"/>
          <w:szCs w:val="18"/>
          <w:highlight w:val="yellow"/>
        </w:rPr>
        <w:t xml:space="preserve"> wijzigen, waardoor meestal kan worden voortgeborduurd worden </w:t>
      </w:r>
      <w:r w:rsidR="5625DD39" w:rsidRPr="00DD6435">
        <w:rPr>
          <w:rFonts w:ascii="Verdana" w:eastAsia="Verdana" w:hAnsi="Verdana" w:cs="Verdana"/>
          <w:sz w:val="18"/>
          <w:szCs w:val="18"/>
          <w:highlight w:val="yellow"/>
        </w:rPr>
        <w:t xml:space="preserve">op </w:t>
      </w:r>
      <w:r w:rsidR="00C60284" w:rsidRPr="00DD6435">
        <w:rPr>
          <w:rFonts w:ascii="Verdana" w:eastAsia="Verdana" w:hAnsi="Verdana" w:cs="Verdana"/>
          <w:sz w:val="18"/>
          <w:szCs w:val="18"/>
          <w:highlight w:val="yellow"/>
        </w:rPr>
        <w:t xml:space="preserve">de </w:t>
      </w:r>
      <w:r w:rsidR="00076B54" w:rsidRPr="00DD6435">
        <w:rPr>
          <w:rFonts w:ascii="Verdana" w:eastAsia="Verdana" w:hAnsi="Verdana" w:cs="Verdana"/>
          <w:sz w:val="18"/>
          <w:szCs w:val="18"/>
          <w:highlight w:val="yellow"/>
        </w:rPr>
        <w:t>laatste</w:t>
      </w:r>
      <w:r w:rsidR="00C60284" w:rsidRPr="00DD6435">
        <w:rPr>
          <w:rFonts w:ascii="Verdana" w:eastAsia="Verdana" w:hAnsi="Verdana" w:cs="Verdana"/>
          <w:sz w:val="18"/>
          <w:szCs w:val="18"/>
          <w:highlight w:val="yellow"/>
        </w:rPr>
        <w:t xml:space="preserve"> analyse</w:t>
      </w:r>
      <w:r w:rsidR="00076B54" w:rsidRPr="00DD6435">
        <w:rPr>
          <w:rFonts w:ascii="Verdana" w:eastAsia="Verdana" w:hAnsi="Verdana" w:cs="Verdana"/>
          <w:sz w:val="18"/>
          <w:szCs w:val="18"/>
          <w:highlight w:val="yellow"/>
        </w:rPr>
        <w:t xml:space="preserve">. </w:t>
      </w:r>
      <w:proofErr w:type="gramEnd"/>
      <w:r w:rsidR="00076B54" w:rsidRPr="00DD6435">
        <w:rPr>
          <w:rFonts w:ascii="Verdana" w:eastAsia="Verdana" w:hAnsi="Verdana" w:cs="Verdana"/>
          <w:sz w:val="18"/>
          <w:szCs w:val="18"/>
          <w:highlight w:val="yellow"/>
        </w:rPr>
        <w:t xml:space="preserve">Daarnaast </w:t>
      </w:r>
      <w:r w:rsidR="41CD649C" w:rsidRPr="00DD6435">
        <w:rPr>
          <w:rFonts w:ascii="Verdana" w:eastAsia="Verdana" w:hAnsi="Verdana" w:cs="Verdana"/>
          <w:sz w:val="18"/>
          <w:szCs w:val="18"/>
          <w:highlight w:val="yellow"/>
        </w:rPr>
        <w:t>zijn de meeste</w:t>
      </w:r>
      <w:r w:rsidR="00076B54" w:rsidRPr="00DD6435">
        <w:rPr>
          <w:rFonts w:ascii="Verdana" w:eastAsia="Verdana" w:hAnsi="Verdana" w:cs="Verdana"/>
          <w:sz w:val="18"/>
          <w:szCs w:val="18"/>
          <w:highlight w:val="yellow"/>
        </w:rPr>
        <w:t xml:space="preserve"> varkenshouders </w:t>
      </w:r>
      <w:proofErr w:type="gramStart"/>
      <w:r w:rsidR="00076B54" w:rsidRPr="00DD6435">
        <w:rPr>
          <w:rFonts w:ascii="Verdana" w:eastAsia="Verdana" w:hAnsi="Verdana" w:cs="Verdana"/>
          <w:sz w:val="18"/>
          <w:szCs w:val="18"/>
          <w:highlight w:val="yellow"/>
        </w:rPr>
        <w:t>reeds</w:t>
      </w:r>
      <w:proofErr w:type="gramEnd"/>
      <w:r w:rsidR="00076B54" w:rsidRPr="00DD6435">
        <w:rPr>
          <w:rFonts w:ascii="Verdana" w:eastAsia="Verdana" w:hAnsi="Verdana" w:cs="Verdana"/>
          <w:sz w:val="18"/>
          <w:szCs w:val="18"/>
          <w:highlight w:val="yellow"/>
        </w:rPr>
        <w:t xml:space="preserve"> bekend met het maken van deze risicoanalyse omdat die </w:t>
      </w:r>
      <w:r w:rsidR="00851D1B" w:rsidRPr="00DD6435">
        <w:rPr>
          <w:rFonts w:ascii="Verdana" w:eastAsia="Verdana" w:hAnsi="Verdana" w:cs="Verdana"/>
          <w:sz w:val="18"/>
          <w:szCs w:val="18"/>
          <w:highlight w:val="yellow"/>
        </w:rPr>
        <w:t xml:space="preserve">al verplicht </w:t>
      </w:r>
      <w:r w:rsidR="099C0D00" w:rsidRPr="00DD6435">
        <w:rPr>
          <w:rFonts w:ascii="Verdana" w:eastAsia="Verdana" w:hAnsi="Verdana" w:cs="Verdana"/>
          <w:sz w:val="18"/>
          <w:szCs w:val="18"/>
          <w:highlight w:val="yellow"/>
        </w:rPr>
        <w:t xml:space="preserve">is </w:t>
      </w:r>
      <w:r w:rsidR="00B554D6" w:rsidRPr="00DD6435">
        <w:rPr>
          <w:rFonts w:ascii="Verdana" w:eastAsia="Verdana" w:hAnsi="Verdana" w:cs="Verdana"/>
          <w:sz w:val="18"/>
          <w:szCs w:val="18"/>
          <w:highlight w:val="yellow"/>
        </w:rPr>
        <w:t xml:space="preserve">in de private kwaliteitssystemen van de sector. De benodigde hoeveelheid tijd is te overzien </w:t>
      </w:r>
      <w:r w:rsidR="000A03C0" w:rsidRPr="00DD6435">
        <w:rPr>
          <w:rFonts w:ascii="Verdana" w:eastAsia="Verdana" w:hAnsi="Verdana" w:cs="Verdana"/>
          <w:sz w:val="18"/>
          <w:szCs w:val="18"/>
          <w:highlight w:val="yellow"/>
        </w:rPr>
        <w:t xml:space="preserve">nu deze analyse maar twee keer per jaar hoeft te worden gemaakt. Naar verwachting zijn hier geen of beperkte kosten mee gemoeid, mede omdat de betreffende </w:t>
      </w:r>
      <w:r w:rsidR="00CC25C2" w:rsidRPr="00DD6435">
        <w:rPr>
          <w:rFonts w:ascii="Verdana" w:eastAsia="Verdana" w:hAnsi="Verdana" w:cs="Verdana"/>
          <w:sz w:val="18"/>
          <w:szCs w:val="18"/>
          <w:highlight w:val="yellow"/>
        </w:rPr>
        <w:t>analyse op grond van de eigen waarneming van de varkenshouders zelf al kan worden opgesteld</w:t>
      </w:r>
      <w:r w:rsidR="000A03C0" w:rsidRPr="00DD6435">
        <w:rPr>
          <w:rFonts w:ascii="Verdana" w:eastAsia="Verdana" w:hAnsi="Verdana" w:cs="Verdana"/>
          <w:sz w:val="18"/>
          <w:szCs w:val="18"/>
          <w:highlight w:val="yellow"/>
        </w:rPr>
        <w:t xml:space="preserve">. </w:t>
      </w:r>
    </w:p>
    <w:p w14:paraId="11B5BA5C" w14:textId="77777777" w:rsidR="00626978" w:rsidRPr="00DD6435" w:rsidRDefault="00626978" w:rsidP="009138BA">
      <w:pPr>
        <w:spacing w:after="0" w:line="257" w:lineRule="auto"/>
        <w:rPr>
          <w:rFonts w:ascii="Verdana" w:eastAsia="Verdana" w:hAnsi="Verdana" w:cs="Verdana"/>
          <w:sz w:val="18"/>
          <w:szCs w:val="18"/>
          <w:highlight w:val="yellow"/>
        </w:rPr>
      </w:pPr>
    </w:p>
    <w:p w14:paraId="2DB0327A" w14:textId="31FCF025" w:rsidR="00626978" w:rsidRPr="00DD6435" w:rsidRDefault="00626978" w:rsidP="56E56125">
      <w:pPr>
        <w:spacing w:after="0" w:line="257" w:lineRule="auto"/>
        <w:rPr>
          <w:rFonts w:ascii="Verdana" w:eastAsia="Verdana" w:hAnsi="Verdana" w:cs="Verdana"/>
          <w:sz w:val="18"/>
          <w:szCs w:val="18"/>
          <w:highlight w:val="yellow"/>
        </w:rPr>
      </w:pPr>
      <w:r w:rsidRPr="00DD6435">
        <w:rPr>
          <w:rFonts w:ascii="Verdana" w:eastAsia="Verdana" w:hAnsi="Verdana" w:cs="Verdana"/>
          <w:sz w:val="18"/>
          <w:szCs w:val="18"/>
          <w:highlight w:val="yellow"/>
        </w:rPr>
        <w:t>Ad 5.</w:t>
      </w:r>
      <w:r w:rsidR="003832F0" w:rsidRPr="00DD6435">
        <w:rPr>
          <w:rFonts w:ascii="Verdana" w:eastAsia="Verdana" w:hAnsi="Verdana" w:cs="Verdana"/>
          <w:sz w:val="18"/>
          <w:szCs w:val="18"/>
          <w:highlight w:val="yellow"/>
        </w:rPr>
        <w:t xml:space="preserve"> Vanaf 2030 mogen de hoektanden van biggen alleen nog worden gevijld</w:t>
      </w:r>
      <w:r w:rsidR="004C4FC2" w:rsidRPr="00DD6435">
        <w:rPr>
          <w:rFonts w:ascii="Verdana" w:eastAsia="Verdana" w:hAnsi="Verdana" w:cs="Verdana"/>
          <w:sz w:val="18"/>
          <w:szCs w:val="18"/>
          <w:highlight w:val="yellow"/>
        </w:rPr>
        <w:t xml:space="preserve"> als daar een veterinaire noodzaak </w:t>
      </w:r>
      <w:r w:rsidR="422E6414" w:rsidRPr="00DD6435">
        <w:rPr>
          <w:rFonts w:ascii="Verdana" w:eastAsia="Verdana" w:hAnsi="Verdana" w:cs="Verdana"/>
          <w:sz w:val="18"/>
          <w:szCs w:val="18"/>
          <w:highlight w:val="yellow"/>
        </w:rPr>
        <w:t xml:space="preserve">voor is </w:t>
      </w:r>
      <w:r w:rsidR="004C4FC2" w:rsidRPr="00DD6435">
        <w:rPr>
          <w:rFonts w:ascii="Verdana" w:eastAsia="Verdana" w:hAnsi="Verdana" w:cs="Verdana"/>
          <w:sz w:val="18"/>
          <w:szCs w:val="18"/>
          <w:highlight w:val="yellow"/>
        </w:rPr>
        <w:t xml:space="preserve">en als de dierenarts een verbeterplan opstelt </w:t>
      </w:r>
      <w:r w:rsidR="009F25DD" w:rsidRPr="00DD6435">
        <w:rPr>
          <w:rFonts w:ascii="Verdana" w:eastAsia="Verdana" w:hAnsi="Verdana" w:cs="Verdana"/>
          <w:sz w:val="18"/>
          <w:szCs w:val="18"/>
          <w:highlight w:val="yellow"/>
        </w:rPr>
        <w:t xml:space="preserve">met maatregelen om de oorzaken weg te nemen. Deze administratieve last komt </w:t>
      </w:r>
      <w:proofErr w:type="gramStart"/>
      <w:r w:rsidR="009F25DD" w:rsidRPr="00DD6435">
        <w:rPr>
          <w:rFonts w:ascii="Verdana" w:eastAsia="Verdana" w:hAnsi="Verdana" w:cs="Verdana"/>
          <w:sz w:val="18"/>
          <w:szCs w:val="18"/>
          <w:highlight w:val="yellow"/>
        </w:rPr>
        <w:t>derhalve</w:t>
      </w:r>
      <w:proofErr w:type="gramEnd"/>
      <w:r w:rsidR="009F25DD" w:rsidRPr="00DD6435">
        <w:rPr>
          <w:rFonts w:ascii="Verdana" w:eastAsia="Verdana" w:hAnsi="Verdana" w:cs="Verdana"/>
          <w:sz w:val="18"/>
          <w:szCs w:val="18"/>
          <w:highlight w:val="yellow"/>
        </w:rPr>
        <w:t xml:space="preserve"> terecht bij de dierenartsen</w:t>
      </w:r>
      <w:r w:rsidR="0025218A" w:rsidRPr="00DD6435">
        <w:rPr>
          <w:rFonts w:ascii="Verdana" w:eastAsia="Verdana" w:hAnsi="Verdana" w:cs="Verdana"/>
          <w:sz w:val="18"/>
          <w:szCs w:val="18"/>
          <w:highlight w:val="yellow"/>
        </w:rPr>
        <w:t xml:space="preserve">. </w:t>
      </w:r>
      <w:r w:rsidR="00D74058" w:rsidRPr="00DD6435">
        <w:rPr>
          <w:rFonts w:ascii="Verdana" w:eastAsia="Verdana" w:hAnsi="Verdana" w:cs="Verdana"/>
          <w:sz w:val="18"/>
          <w:szCs w:val="18"/>
          <w:highlight w:val="yellow"/>
        </w:rPr>
        <w:t xml:space="preserve">Het verbeterplan wordt deel van het bedrijfsgezondheidsplan </w:t>
      </w:r>
      <w:r w:rsidR="009564FC" w:rsidRPr="00DD6435">
        <w:rPr>
          <w:rFonts w:ascii="Verdana" w:eastAsia="Verdana" w:hAnsi="Verdana" w:cs="Verdana"/>
          <w:sz w:val="18"/>
          <w:szCs w:val="18"/>
          <w:highlight w:val="yellow"/>
        </w:rPr>
        <w:t xml:space="preserve">en de extra lasten zijn daarmee beperkt. </w:t>
      </w:r>
      <w:r w:rsidR="391B056B" w:rsidRPr="00DD6435">
        <w:rPr>
          <w:rFonts w:ascii="Verdana" w:eastAsia="Verdana" w:hAnsi="Verdana" w:cs="Verdana"/>
          <w:sz w:val="18"/>
          <w:szCs w:val="18"/>
          <w:highlight w:val="yellow"/>
        </w:rPr>
        <w:t>Het vijlen van hoektanden van biggen is een arbeidsintensieve handeling.</w:t>
      </w:r>
      <w:r w:rsidR="28E65CA0" w:rsidRPr="00DD6435">
        <w:rPr>
          <w:rFonts w:ascii="Verdana" w:eastAsia="Verdana" w:hAnsi="Verdana" w:cs="Verdana"/>
          <w:sz w:val="18"/>
          <w:szCs w:val="18"/>
          <w:highlight w:val="yellow"/>
        </w:rPr>
        <w:t xml:space="preserve"> Varkenshouders geven aan dat daardoor de ingreep in de praktijk weinig wordt toegepast. </w:t>
      </w:r>
      <w:r w:rsidR="00226F9A" w:rsidRPr="00DD6435">
        <w:rPr>
          <w:rFonts w:ascii="Verdana" w:eastAsia="Verdana" w:hAnsi="Verdana" w:cs="Verdana"/>
          <w:sz w:val="18"/>
          <w:szCs w:val="18"/>
          <w:highlight w:val="yellow"/>
        </w:rPr>
        <w:t>Daarom zal n</w:t>
      </w:r>
      <w:r w:rsidR="28E65CA0" w:rsidRPr="00DD6435">
        <w:rPr>
          <w:rFonts w:ascii="Verdana" w:eastAsia="Verdana" w:hAnsi="Verdana" w:cs="Verdana"/>
          <w:sz w:val="18"/>
          <w:szCs w:val="18"/>
          <w:highlight w:val="yellow"/>
        </w:rPr>
        <w:t xml:space="preserve">aar verwachting </w:t>
      </w:r>
    </w:p>
    <w:p w14:paraId="1686CCD8" w14:textId="74FE5BF0" w:rsidR="00626978" w:rsidRPr="003832F0" w:rsidRDefault="00B802B5" w:rsidP="009138BA">
      <w:pPr>
        <w:spacing w:after="0" w:line="257" w:lineRule="auto"/>
        <w:rPr>
          <w:rFonts w:ascii="Verdana" w:eastAsia="Verdana" w:hAnsi="Verdana" w:cs="Verdana"/>
          <w:sz w:val="18"/>
          <w:szCs w:val="18"/>
        </w:rPr>
      </w:pPr>
      <w:proofErr w:type="gramStart"/>
      <w:r w:rsidRPr="00DD6435">
        <w:rPr>
          <w:rFonts w:ascii="Verdana" w:eastAsia="Verdana" w:hAnsi="Verdana" w:cs="Verdana"/>
          <w:sz w:val="18"/>
          <w:szCs w:val="18"/>
          <w:highlight w:val="yellow"/>
        </w:rPr>
        <w:t>de</w:t>
      </w:r>
      <w:proofErr w:type="gramEnd"/>
      <w:r w:rsidRPr="00DD6435">
        <w:rPr>
          <w:rFonts w:ascii="Verdana" w:eastAsia="Verdana" w:hAnsi="Verdana" w:cs="Verdana"/>
          <w:sz w:val="18"/>
          <w:szCs w:val="18"/>
          <w:highlight w:val="yellow"/>
        </w:rPr>
        <w:t xml:space="preserve"> noodzaak tot het maken van het plan </w:t>
      </w:r>
      <w:r w:rsidR="00EC59DE" w:rsidRPr="00DD6435">
        <w:rPr>
          <w:rFonts w:ascii="Verdana" w:eastAsia="Verdana" w:hAnsi="Verdana" w:cs="Verdana"/>
          <w:sz w:val="18"/>
          <w:szCs w:val="18"/>
          <w:highlight w:val="yellow"/>
        </w:rPr>
        <w:t xml:space="preserve">zich bij </w:t>
      </w:r>
      <w:r w:rsidR="74EC7672" w:rsidRPr="00DD6435">
        <w:rPr>
          <w:rFonts w:ascii="Verdana" w:eastAsia="Verdana" w:hAnsi="Verdana" w:cs="Verdana"/>
          <w:sz w:val="18"/>
          <w:szCs w:val="18"/>
          <w:highlight w:val="yellow"/>
        </w:rPr>
        <w:t xml:space="preserve">een beperkt deel van </w:t>
      </w:r>
      <w:r w:rsidR="00EC59DE" w:rsidRPr="00DD6435">
        <w:rPr>
          <w:rFonts w:ascii="Verdana" w:eastAsia="Verdana" w:hAnsi="Verdana" w:cs="Verdana"/>
          <w:sz w:val="18"/>
          <w:szCs w:val="18"/>
          <w:highlight w:val="yellow"/>
        </w:rPr>
        <w:t>varkenshouders voordoen</w:t>
      </w:r>
      <w:r w:rsidR="3D549668" w:rsidRPr="00DD6435">
        <w:rPr>
          <w:rFonts w:ascii="Verdana" w:eastAsia="Verdana" w:hAnsi="Verdana" w:cs="Verdana"/>
          <w:sz w:val="18"/>
          <w:szCs w:val="18"/>
          <w:highlight w:val="yellow"/>
        </w:rPr>
        <w:t>.</w:t>
      </w:r>
      <w:r w:rsidR="00EC59DE" w:rsidRPr="00DD6435">
        <w:rPr>
          <w:rFonts w:ascii="Verdana" w:eastAsia="Verdana" w:hAnsi="Verdana" w:cs="Verdana"/>
          <w:sz w:val="18"/>
          <w:szCs w:val="18"/>
          <w:highlight w:val="yellow"/>
        </w:rPr>
        <w:t xml:space="preserve"> </w:t>
      </w:r>
      <w:r w:rsidR="00E02BF9" w:rsidRPr="00DD6435">
        <w:rPr>
          <w:rFonts w:ascii="Verdana" w:eastAsia="Verdana" w:hAnsi="Verdana" w:cs="Verdana"/>
          <w:sz w:val="18"/>
          <w:szCs w:val="18"/>
          <w:highlight w:val="yellow"/>
        </w:rPr>
        <w:t>Daar</w:t>
      </w:r>
      <w:r w:rsidR="0B56A1D4" w:rsidRPr="00DD6435">
        <w:rPr>
          <w:rFonts w:ascii="Verdana" w:eastAsia="Verdana" w:hAnsi="Verdana" w:cs="Verdana"/>
          <w:sz w:val="18"/>
          <w:szCs w:val="18"/>
          <w:highlight w:val="yellow"/>
        </w:rPr>
        <w:t>bij</w:t>
      </w:r>
      <w:r w:rsidR="00E02BF9" w:rsidRPr="00DD6435">
        <w:rPr>
          <w:rFonts w:ascii="Verdana" w:eastAsia="Verdana" w:hAnsi="Verdana" w:cs="Verdana"/>
          <w:sz w:val="18"/>
          <w:szCs w:val="18"/>
          <w:highlight w:val="yellow"/>
        </w:rPr>
        <w:t xml:space="preserve"> zullen doorgaans dezelfde aspecten in deze verbeterplannen opgenomen kunnen worden, waardoor niet elke dierenarts voor elk bedrijf weer opnieuw het wiel hoeft uit te vinden.</w:t>
      </w:r>
      <w:r w:rsidR="000751C8" w:rsidRPr="00DD6435">
        <w:rPr>
          <w:rFonts w:ascii="Verdana" w:eastAsia="Verdana" w:hAnsi="Verdana" w:cs="Verdana"/>
          <w:sz w:val="18"/>
          <w:szCs w:val="18"/>
          <w:highlight w:val="yellow"/>
        </w:rPr>
        <w:t xml:space="preserve"> Naar verwachting zijn hier ook weinig kosten mee gemoeid </w:t>
      </w:r>
      <w:r w:rsidR="00733580" w:rsidRPr="00DD6435">
        <w:rPr>
          <w:rFonts w:ascii="Verdana" w:eastAsia="Verdana" w:hAnsi="Verdana" w:cs="Verdana"/>
          <w:sz w:val="18"/>
          <w:szCs w:val="18"/>
          <w:highlight w:val="yellow"/>
        </w:rPr>
        <w:t>en is niet de verwachting dat voor het plan externe adviseurs hoeven te worden ingeschakeld.</w:t>
      </w:r>
    </w:p>
    <w:p w14:paraId="0E3898D6" w14:textId="77777777" w:rsidR="00626978" w:rsidRPr="003832F0" w:rsidRDefault="00626978" w:rsidP="009138BA">
      <w:pPr>
        <w:spacing w:after="0" w:line="257" w:lineRule="auto"/>
        <w:rPr>
          <w:rFonts w:ascii="Verdana" w:eastAsia="Verdana" w:hAnsi="Verdana" w:cs="Verdana"/>
          <w:sz w:val="18"/>
          <w:szCs w:val="18"/>
        </w:rPr>
      </w:pPr>
    </w:p>
    <w:p w14:paraId="2C12BA9E" w14:textId="30B0360C" w:rsidR="00626978" w:rsidRDefault="4DE03470" w:rsidP="009138BA">
      <w:pPr>
        <w:spacing w:after="0" w:line="257" w:lineRule="auto"/>
        <w:rPr>
          <w:rFonts w:ascii="Verdana" w:eastAsia="Verdana" w:hAnsi="Verdana" w:cs="Verdana"/>
          <w:sz w:val="18"/>
          <w:szCs w:val="18"/>
        </w:rPr>
      </w:pPr>
      <w:r w:rsidRPr="68704567">
        <w:rPr>
          <w:rFonts w:ascii="Verdana" w:eastAsia="Verdana" w:hAnsi="Verdana" w:cs="Verdana"/>
          <w:sz w:val="18"/>
          <w:szCs w:val="18"/>
        </w:rPr>
        <w:t>Ad 6.</w:t>
      </w:r>
      <w:r w:rsidR="5CD4D7AF" w:rsidRPr="68704567">
        <w:rPr>
          <w:rFonts w:ascii="Verdana" w:eastAsia="Verdana" w:hAnsi="Verdana" w:cs="Verdana"/>
          <w:sz w:val="18"/>
          <w:szCs w:val="18"/>
        </w:rPr>
        <w:t xml:space="preserve"> </w:t>
      </w:r>
      <w:r w:rsidR="066815B3" w:rsidRPr="68704567">
        <w:rPr>
          <w:rFonts w:ascii="Verdana" w:eastAsia="Verdana" w:hAnsi="Verdana" w:cs="Verdana"/>
          <w:sz w:val="18"/>
          <w:szCs w:val="18"/>
        </w:rPr>
        <w:t xml:space="preserve">Voor meerdere regels in de AMvB die als doelvoorschriften zijn opgenomen geldt dat een Gids voor </w:t>
      </w:r>
      <w:r w:rsidR="50DD6DE1" w:rsidRPr="68704567">
        <w:rPr>
          <w:rFonts w:ascii="Verdana" w:eastAsia="Verdana" w:hAnsi="Verdana" w:cs="Verdana"/>
          <w:sz w:val="18"/>
          <w:szCs w:val="18"/>
        </w:rPr>
        <w:t>g</w:t>
      </w:r>
      <w:r w:rsidR="066815B3" w:rsidRPr="68704567">
        <w:rPr>
          <w:rFonts w:ascii="Verdana" w:eastAsia="Verdana" w:hAnsi="Verdana" w:cs="Verdana"/>
          <w:sz w:val="18"/>
          <w:szCs w:val="18"/>
        </w:rPr>
        <w:t xml:space="preserve">oede </w:t>
      </w:r>
      <w:r w:rsidR="442D4F80" w:rsidRPr="68704567">
        <w:rPr>
          <w:rFonts w:ascii="Verdana" w:eastAsia="Verdana" w:hAnsi="Verdana" w:cs="Verdana"/>
          <w:sz w:val="18"/>
          <w:szCs w:val="18"/>
        </w:rPr>
        <w:t>p</w:t>
      </w:r>
      <w:r w:rsidR="066815B3" w:rsidRPr="68704567">
        <w:rPr>
          <w:rFonts w:ascii="Verdana" w:eastAsia="Verdana" w:hAnsi="Verdana" w:cs="Verdana"/>
          <w:sz w:val="18"/>
          <w:szCs w:val="18"/>
        </w:rPr>
        <w:t xml:space="preserve">raktijken behulpzaam kan zijn </w:t>
      </w:r>
      <w:r w:rsidR="7C11DE1C" w:rsidRPr="68704567">
        <w:rPr>
          <w:rFonts w:ascii="Verdana" w:eastAsia="Verdana" w:hAnsi="Verdana" w:cs="Verdana"/>
          <w:sz w:val="18"/>
          <w:szCs w:val="18"/>
        </w:rPr>
        <w:t xml:space="preserve">voor de veehouders en de toezichthouder om goede praktijkvoorbeelden uit te werken en in neer te leggen die gebruikt kunnen worden. </w:t>
      </w:r>
      <w:r w:rsidR="029C4B87" w:rsidRPr="68704567">
        <w:rPr>
          <w:rFonts w:ascii="Verdana" w:eastAsia="Verdana" w:hAnsi="Verdana" w:cs="Verdana"/>
          <w:sz w:val="18"/>
          <w:szCs w:val="18"/>
        </w:rPr>
        <w:t>Beoogd wordt dat voor invoering van verschillende regels deze Gidsen worden opgesteld</w:t>
      </w:r>
      <w:r w:rsidR="006B61F4">
        <w:rPr>
          <w:rFonts w:ascii="Verdana" w:eastAsia="Verdana" w:hAnsi="Verdana" w:cs="Verdana"/>
          <w:sz w:val="18"/>
          <w:szCs w:val="18"/>
        </w:rPr>
        <w:t xml:space="preserve">. </w:t>
      </w:r>
      <w:r w:rsidR="00E94288">
        <w:rPr>
          <w:rFonts w:ascii="Verdana" w:eastAsia="Verdana" w:hAnsi="Verdana" w:cs="Verdana"/>
          <w:sz w:val="18"/>
          <w:szCs w:val="18"/>
        </w:rPr>
        <w:t>D</w:t>
      </w:r>
      <w:r w:rsidR="00E1345A">
        <w:rPr>
          <w:rFonts w:ascii="Verdana" w:hAnsi="Verdana"/>
          <w:sz w:val="18"/>
          <w:szCs w:val="18"/>
        </w:rPr>
        <w:t xml:space="preserve">e gids </w:t>
      </w:r>
      <w:r w:rsidR="00E94288">
        <w:rPr>
          <w:rFonts w:ascii="Verdana" w:hAnsi="Verdana"/>
          <w:sz w:val="18"/>
          <w:szCs w:val="18"/>
        </w:rPr>
        <w:t>moet worden</w:t>
      </w:r>
      <w:r w:rsidR="00E1345A">
        <w:rPr>
          <w:rFonts w:ascii="Verdana" w:hAnsi="Verdana"/>
          <w:sz w:val="18"/>
          <w:szCs w:val="18"/>
        </w:rPr>
        <w:t xml:space="preserve"> opgesteld door een sectororganisatie na overleg met een of meer dierenwelzijnsorganisaties en een of meer dierenwelzijnsdeskundigen</w:t>
      </w:r>
      <w:r w:rsidR="0012396D">
        <w:rPr>
          <w:rFonts w:ascii="Verdana" w:eastAsia="Verdana" w:hAnsi="Verdana" w:cs="Verdana"/>
          <w:sz w:val="18"/>
          <w:szCs w:val="18"/>
        </w:rPr>
        <w:t xml:space="preserve"> </w:t>
      </w:r>
      <w:r w:rsidR="1A7C1E6C" w:rsidRPr="68704567">
        <w:rPr>
          <w:rFonts w:ascii="Verdana" w:eastAsia="Verdana" w:hAnsi="Verdana" w:cs="Verdana"/>
          <w:sz w:val="18"/>
          <w:szCs w:val="18"/>
        </w:rPr>
        <w:t xml:space="preserve">en </w:t>
      </w:r>
      <w:r w:rsidR="0012396D">
        <w:rPr>
          <w:rFonts w:ascii="Verdana" w:eastAsia="Verdana" w:hAnsi="Verdana" w:cs="Verdana"/>
          <w:sz w:val="18"/>
          <w:szCs w:val="18"/>
        </w:rPr>
        <w:t>volgen</w:t>
      </w:r>
      <w:r w:rsidR="0B77DDCD" w:rsidRPr="68704567">
        <w:rPr>
          <w:rFonts w:ascii="Verdana" w:eastAsia="Verdana" w:hAnsi="Verdana" w:cs="Verdana"/>
          <w:sz w:val="18"/>
          <w:szCs w:val="18"/>
        </w:rPr>
        <w:t xml:space="preserve"> een vast beoordelingsproces. Voor individuele houders brengt het opstellen van de Gidsen geen administratieve </w:t>
      </w:r>
      <w:r w:rsidR="2E5905F9" w:rsidRPr="68704567">
        <w:rPr>
          <w:rFonts w:ascii="Verdana" w:eastAsia="Verdana" w:hAnsi="Verdana" w:cs="Verdana"/>
          <w:sz w:val="18"/>
          <w:szCs w:val="18"/>
        </w:rPr>
        <w:t xml:space="preserve">lasten met zich mee. Veehouders </w:t>
      </w:r>
      <w:r w:rsidR="00846B7C">
        <w:rPr>
          <w:rFonts w:ascii="Verdana" w:eastAsia="Verdana" w:hAnsi="Verdana" w:cs="Verdana"/>
          <w:sz w:val="18"/>
          <w:szCs w:val="18"/>
        </w:rPr>
        <w:t>gebruiken deze Gidsen</w:t>
      </w:r>
      <w:r w:rsidR="00846B7C" w:rsidRPr="68704567">
        <w:rPr>
          <w:rFonts w:ascii="Verdana" w:eastAsia="Verdana" w:hAnsi="Verdana" w:cs="Verdana"/>
          <w:sz w:val="18"/>
          <w:szCs w:val="18"/>
        </w:rPr>
        <w:t xml:space="preserve"> </w:t>
      </w:r>
      <w:r w:rsidR="2E5905F9" w:rsidRPr="68704567">
        <w:rPr>
          <w:rFonts w:ascii="Verdana" w:eastAsia="Verdana" w:hAnsi="Verdana" w:cs="Verdana"/>
          <w:sz w:val="18"/>
          <w:szCs w:val="18"/>
        </w:rPr>
        <w:t xml:space="preserve">voor hun bedrijfsvoering </w:t>
      </w:r>
      <w:r w:rsidR="5DB4117D" w:rsidRPr="68704567">
        <w:rPr>
          <w:rFonts w:ascii="Verdana" w:eastAsia="Verdana" w:hAnsi="Verdana" w:cs="Verdana"/>
          <w:sz w:val="18"/>
          <w:szCs w:val="18"/>
        </w:rPr>
        <w:t xml:space="preserve">op grond van de voorschriften in de AMvB </w:t>
      </w:r>
      <w:r w:rsidR="00694111">
        <w:rPr>
          <w:rFonts w:ascii="Verdana" w:eastAsia="Verdana" w:hAnsi="Verdana" w:cs="Verdana"/>
          <w:sz w:val="18"/>
          <w:szCs w:val="18"/>
        </w:rPr>
        <w:t xml:space="preserve">desgewenst </w:t>
      </w:r>
      <w:r w:rsidR="2E5905F9" w:rsidRPr="68704567">
        <w:rPr>
          <w:rFonts w:ascii="Verdana" w:eastAsia="Verdana" w:hAnsi="Verdana" w:cs="Verdana"/>
          <w:sz w:val="18"/>
          <w:szCs w:val="18"/>
        </w:rPr>
        <w:t xml:space="preserve">wel. Dit gebruik </w:t>
      </w:r>
      <w:r w:rsidR="3CB5852E" w:rsidRPr="68704567">
        <w:rPr>
          <w:rFonts w:ascii="Verdana" w:eastAsia="Verdana" w:hAnsi="Verdana" w:cs="Verdana"/>
          <w:sz w:val="18"/>
          <w:szCs w:val="18"/>
        </w:rPr>
        <w:t xml:space="preserve">brengt voor de houders </w:t>
      </w:r>
      <w:r w:rsidR="5DB4117D" w:rsidRPr="68704567">
        <w:rPr>
          <w:rFonts w:ascii="Verdana" w:eastAsia="Verdana" w:hAnsi="Verdana" w:cs="Verdana"/>
          <w:sz w:val="18"/>
          <w:szCs w:val="18"/>
        </w:rPr>
        <w:t>echter</w:t>
      </w:r>
      <w:r w:rsidR="3CB5852E" w:rsidRPr="68704567">
        <w:rPr>
          <w:rFonts w:ascii="Verdana" w:eastAsia="Verdana" w:hAnsi="Verdana" w:cs="Verdana"/>
          <w:sz w:val="18"/>
          <w:szCs w:val="18"/>
        </w:rPr>
        <w:t xml:space="preserve"> geen eigen, nieuwe administratieve last mee, maar kan de veehouder </w:t>
      </w:r>
      <w:r w:rsidR="3ADFFD39" w:rsidRPr="68704567">
        <w:rPr>
          <w:rFonts w:ascii="Verdana" w:eastAsia="Verdana" w:hAnsi="Verdana" w:cs="Verdana"/>
          <w:sz w:val="18"/>
          <w:szCs w:val="18"/>
        </w:rPr>
        <w:t>eerder</w:t>
      </w:r>
      <w:r w:rsidR="3CB5852E" w:rsidRPr="68704567">
        <w:rPr>
          <w:rFonts w:ascii="Verdana" w:eastAsia="Verdana" w:hAnsi="Verdana" w:cs="Verdana"/>
          <w:sz w:val="18"/>
          <w:szCs w:val="18"/>
        </w:rPr>
        <w:t xml:space="preserve"> ontlasten omdat de Gids ervoor zorgt dat goede voorbeelden </w:t>
      </w:r>
      <w:proofErr w:type="gramStart"/>
      <w:r w:rsidR="3CB5852E" w:rsidRPr="68704567">
        <w:rPr>
          <w:rFonts w:ascii="Verdana" w:eastAsia="Verdana" w:hAnsi="Verdana" w:cs="Verdana"/>
          <w:sz w:val="18"/>
          <w:szCs w:val="18"/>
        </w:rPr>
        <w:t>makkelijk</w:t>
      </w:r>
      <w:proofErr w:type="gramEnd"/>
      <w:r w:rsidR="3CB5852E" w:rsidRPr="68704567">
        <w:rPr>
          <w:rFonts w:ascii="Verdana" w:eastAsia="Verdana" w:hAnsi="Verdana" w:cs="Verdana"/>
          <w:sz w:val="18"/>
          <w:szCs w:val="18"/>
        </w:rPr>
        <w:t xml:space="preserve"> </w:t>
      </w:r>
      <w:r w:rsidR="1474D3CD" w:rsidRPr="68704567">
        <w:rPr>
          <w:rFonts w:ascii="Verdana" w:eastAsia="Verdana" w:hAnsi="Verdana" w:cs="Verdana"/>
          <w:sz w:val="18"/>
          <w:szCs w:val="18"/>
        </w:rPr>
        <w:t>toegankelijk zijn. Aan het raadplegen zijn verder geen voorwaarden of kosten verbonden.</w:t>
      </w:r>
    </w:p>
    <w:p w14:paraId="65C7A509" w14:textId="77777777" w:rsidR="00BB14E2" w:rsidRPr="009138BA" w:rsidRDefault="00BB14E2" w:rsidP="009138BA">
      <w:pPr>
        <w:spacing w:after="0" w:line="257" w:lineRule="auto"/>
        <w:rPr>
          <w:rFonts w:ascii="Verdana" w:eastAsia="Verdana" w:hAnsi="Verdana" w:cs="Verdana"/>
          <w:sz w:val="18"/>
          <w:szCs w:val="18"/>
        </w:rPr>
      </w:pPr>
    </w:p>
    <w:p w14:paraId="68D7AEBD" w14:textId="556E2446" w:rsidR="311D9699" w:rsidRDefault="424F2DA1" w:rsidP="365E2038">
      <w:pPr>
        <w:spacing w:after="0" w:line="257" w:lineRule="auto"/>
        <w:rPr>
          <w:rFonts w:ascii="Verdana" w:eastAsia="Verdana" w:hAnsi="Verdana" w:cs="Verdana"/>
          <w:sz w:val="18"/>
          <w:szCs w:val="18"/>
          <w:u w:val="single"/>
        </w:rPr>
      </w:pPr>
      <w:r w:rsidRPr="68704567">
        <w:rPr>
          <w:rFonts w:ascii="Verdana" w:eastAsia="Verdana" w:hAnsi="Verdana" w:cs="Verdana"/>
          <w:sz w:val="18"/>
          <w:szCs w:val="18"/>
          <w:u w:val="single"/>
        </w:rPr>
        <w:t>4</w:t>
      </w:r>
      <w:r w:rsidR="1123F937" w:rsidRPr="68704567">
        <w:rPr>
          <w:rFonts w:ascii="Verdana" w:eastAsia="Verdana" w:hAnsi="Verdana" w:cs="Verdana"/>
          <w:sz w:val="18"/>
          <w:szCs w:val="18"/>
          <w:u w:val="single"/>
        </w:rPr>
        <w:t xml:space="preserve">. </w:t>
      </w:r>
      <w:r w:rsidR="635F2BA4" w:rsidRPr="68704567">
        <w:rPr>
          <w:rFonts w:ascii="Verdana" w:eastAsia="Verdana" w:hAnsi="Verdana" w:cs="Verdana"/>
          <w:sz w:val="18"/>
          <w:szCs w:val="18"/>
          <w:u w:val="single"/>
        </w:rPr>
        <w:t>Paragraaf gevolgen voor milieu</w:t>
      </w:r>
      <w:r w:rsidR="45F4FAF0">
        <w:br/>
      </w:r>
    </w:p>
    <w:p w14:paraId="7E1CECEC" w14:textId="6516E2E4" w:rsidR="311D9699" w:rsidRDefault="6206255F" w:rsidP="365E2038">
      <w:pPr>
        <w:spacing w:after="0" w:line="257" w:lineRule="auto"/>
      </w:pPr>
      <w:r w:rsidRPr="365E2038">
        <w:rPr>
          <w:rFonts w:ascii="Verdana" w:eastAsia="Verdana" w:hAnsi="Verdana" w:cs="Verdana"/>
          <w:sz w:val="18"/>
          <w:szCs w:val="18"/>
        </w:rPr>
        <w:t xml:space="preserve">Onderzoekers van de </w:t>
      </w:r>
      <w:r w:rsidR="00D32C8A">
        <w:rPr>
          <w:rFonts w:ascii="Verdana" w:eastAsia="Verdana" w:hAnsi="Verdana" w:cs="Verdana"/>
          <w:sz w:val="18"/>
          <w:szCs w:val="18"/>
        </w:rPr>
        <w:t xml:space="preserve">Wageningen </w:t>
      </w:r>
      <w:proofErr w:type="spellStart"/>
      <w:r w:rsidR="00D32C8A">
        <w:rPr>
          <w:rFonts w:ascii="Verdana" w:eastAsia="Verdana" w:hAnsi="Verdana" w:cs="Verdana"/>
          <w:sz w:val="18"/>
          <w:szCs w:val="18"/>
        </w:rPr>
        <w:t>Livestock</w:t>
      </w:r>
      <w:proofErr w:type="spellEnd"/>
      <w:r w:rsidR="00D32C8A">
        <w:rPr>
          <w:rFonts w:ascii="Verdana" w:eastAsia="Verdana" w:hAnsi="Verdana" w:cs="Verdana"/>
          <w:sz w:val="18"/>
          <w:szCs w:val="18"/>
        </w:rPr>
        <w:t xml:space="preserve"> </w:t>
      </w:r>
      <w:proofErr w:type="gramStart"/>
      <w:r w:rsidR="00D32C8A">
        <w:rPr>
          <w:rFonts w:ascii="Verdana" w:eastAsia="Verdana" w:hAnsi="Verdana" w:cs="Verdana"/>
          <w:sz w:val="18"/>
          <w:szCs w:val="18"/>
        </w:rPr>
        <w:t>Research</w:t>
      </w:r>
      <w:proofErr w:type="gramEnd"/>
      <w:r w:rsidRPr="365E2038">
        <w:rPr>
          <w:rFonts w:ascii="Verdana" w:eastAsia="Verdana" w:hAnsi="Verdana" w:cs="Verdana"/>
          <w:sz w:val="18"/>
          <w:szCs w:val="18"/>
        </w:rPr>
        <w:t xml:space="preserve"> </w:t>
      </w:r>
      <w:r w:rsidR="001B7516">
        <w:rPr>
          <w:rFonts w:ascii="Verdana" w:eastAsia="Verdana" w:hAnsi="Verdana" w:cs="Verdana"/>
          <w:sz w:val="18"/>
          <w:szCs w:val="18"/>
        </w:rPr>
        <w:t xml:space="preserve">(WLR) </w:t>
      </w:r>
      <w:r w:rsidRPr="365E2038">
        <w:rPr>
          <w:rFonts w:ascii="Verdana" w:eastAsia="Verdana" w:hAnsi="Verdana" w:cs="Verdana"/>
          <w:sz w:val="18"/>
          <w:szCs w:val="18"/>
        </w:rPr>
        <w:t>hebben in de vorm van ‘expert-</w:t>
      </w:r>
      <w:r w:rsidR="00D32C8A">
        <w:rPr>
          <w:rFonts w:ascii="Verdana" w:eastAsia="Verdana" w:hAnsi="Verdana" w:cs="Verdana"/>
          <w:sz w:val="18"/>
          <w:szCs w:val="18"/>
        </w:rPr>
        <w:t>inschattingen</w:t>
      </w:r>
      <w:r w:rsidR="001B7516">
        <w:rPr>
          <w:rFonts w:ascii="Verdana" w:eastAsia="Verdana" w:hAnsi="Verdana" w:cs="Verdana"/>
          <w:sz w:val="18"/>
          <w:szCs w:val="18"/>
        </w:rPr>
        <w:t>’</w:t>
      </w:r>
      <w:r w:rsidRPr="365E2038">
        <w:rPr>
          <w:rFonts w:ascii="Verdana" w:eastAsia="Verdana" w:hAnsi="Verdana" w:cs="Verdana"/>
          <w:sz w:val="18"/>
          <w:szCs w:val="18"/>
        </w:rPr>
        <w:t xml:space="preserve"> de hoofdlijnen van de impact van de </w:t>
      </w:r>
      <w:r w:rsidR="00A2492D">
        <w:rPr>
          <w:rFonts w:ascii="Verdana" w:eastAsia="Verdana" w:hAnsi="Verdana" w:cs="Verdana"/>
          <w:sz w:val="18"/>
          <w:szCs w:val="18"/>
        </w:rPr>
        <w:t>AMvB</w:t>
      </w:r>
      <w:r w:rsidRPr="365E2038">
        <w:rPr>
          <w:rFonts w:ascii="Verdana" w:eastAsia="Verdana" w:hAnsi="Verdana" w:cs="Verdana"/>
          <w:sz w:val="18"/>
          <w:szCs w:val="18"/>
        </w:rPr>
        <w:t xml:space="preserve"> voor emissies in kaart gebracht.</w:t>
      </w:r>
      <w:r w:rsidR="003C27BE">
        <w:rPr>
          <w:rStyle w:val="Voetnootmarkering"/>
          <w:rFonts w:ascii="Verdana" w:eastAsia="Verdana" w:hAnsi="Verdana" w:cs="Verdana"/>
          <w:sz w:val="18"/>
          <w:szCs w:val="18"/>
        </w:rPr>
        <w:footnoteReference w:id="26"/>
      </w:r>
      <w:r w:rsidRPr="365E2038">
        <w:rPr>
          <w:rFonts w:ascii="Verdana" w:eastAsia="Verdana" w:hAnsi="Verdana" w:cs="Verdana"/>
          <w:sz w:val="18"/>
          <w:szCs w:val="18"/>
        </w:rPr>
        <w:t xml:space="preserve"> Een weergave van de uitkomsten daarvan is opgenomen in de paragraaf &lt;nr. 3&gt; </w:t>
      </w:r>
      <w:proofErr w:type="gramStart"/>
      <w:r w:rsidRPr="365E2038">
        <w:rPr>
          <w:rFonts w:ascii="Verdana" w:eastAsia="Verdana" w:hAnsi="Verdana" w:cs="Verdana"/>
          <w:sz w:val="18"/>
          <w:szCs w:val="18"/>
        </w:rPr>
        <w:t>in</w:t>
      </w:r>
      <w:proofErr w:type="gramEnd"/>
      <w:r w:rsidRPr="365E2038">
        <w:rPr>
          <w:rFonts w:ascii="Verdana" w:eastAsia="Verdana" w:hAnsi="Verdana" w:cs="Verdana"/>
          <w:sz w:val="18"/>
          <w:szCs w:val="18"/>
        </w:rPr>
        <w:t xml:space="preserve"> het hoofdstuk over de hoofdlijnen van het voorstel. De uitkomsten zijn betrokken bij de voorgenomen regels en zijn zichtbaar in de onderbouwing van regels verwerkt. </w:t>
      </w:r>
    </w:p>
    <w:p w14:paraId="7696685D" w14:textId="690D0E69" w:rsidR="311D9699" w:rsidRDefault="6206255F" w:rsidP="365E2038">
      <w:pPr>
        <w:spacing w:after="0" w:line="257" w:lineRule="auto"/>
      </w:pPr>
      <w:r w:rsidRPr="365E2038">
        <w:rPr>
          <w:rFonts w:ascii="Verdana" w:eastAsia="Verdana" w:hAnsi="Verdana" w:cs="Verdana"/>
          <w:sz w:val="18"/>
          <w:szCs w:val="18"/>
        </w:rPr>
        <w:t xml:space="preserve">Parallel aan het uitvoeren van de internetconsultatie vindt nog een verdieping plaats van het onderzoek naar de effecten op emissies. Die vindt mede plaats in het kader van de nog te verrichten </w:t>
      </w:r>
      <w:r w:rsidRPr="4BDD4691">
        <w:rPr>
          <w:rFonts w:ascii="Verdana" w:eastAsia="Verdana" w:hAnsi="Verdana" w:cs="Verdana"/>
          <w:sz w:val="18"/>
          <w:szCs w:val="18"/>
        </w:rPr>
        <w:t>Milieueffect</w:t>
      </w:r>
      <w:r w:rsidR="5806E0E3" w:rsidRPr="4BDD4691">
        <w:rPr>
          <w:rFonts w:ascii="Verdana" w:eastAsia="Verdana" w:hAnsi="Verdana" w:cs="Verdana"/>
          <w:sz w:val="18"/>
          <w:szCs w:val="18"/>
        </w:rPr>
        <w:t>entoets</w:t>
      </w:r>
      <w:r w:rsidRPr="365E2038">
        <w:rPr>
          <w:rFonts w:ascii="Verdana" w:eastAsia="Verdana" w:hAnsi="Verdana" w:cs="Verdana"/>
          <w:sz w:val="18"/>
          <w:szCs w:val="18"/>
        </w:rPr>
        <w:t xml:space="preserve"> (MET) die vereist is voor de ontwerp-</w:t>
      </w:r>
      <w:r w:rsidR="00A2492D">
        <w:rPr>
          <w:rFonts w:ascii="Verdana" w:eastAsia="Verdana" w:hAnsi="Verdana" w:cs="Verdana"/>
          <w:sz w:val="18"/>
          <w:szCs w:val="18"/>
        </w:rPr>
        <w:t>AMvB</w:t>
      </w:r>
      <w:r w:rsidRPr="365E2038">
        <w:rPr>
          <w:rFonts w:ascii="Verdana" w:eastAsia="Verdana" w:hAnsi="Verdana" w:cs="Verdana"/>
          <w:sz w:val="18"/>
          <w:szCs w:val="18"/>
        </w:rPr>
        <w:t xml:space="preserve">. </w:t>
      </w:r>
    </w:p>
    <w:p w14:paraId="633CD4AB" w14:textId="4BE2CB14" w:rsidR="00734EEF" w:rsidRPr="0015602B" w:rsidRDefault="6206255F" w:rsidP="00734EEF">
      <w:pPr>
        <w:spacing w:after="0"/>
        <w:rPr>
          <w:rFonts w:ascii="Verdana" w:hAnsi="Verdana"/>
          <w:i/>
          <w:iCs/>
          <w:sz w:val="18"/>
          <w:szCs w:val="18"/>
        </w:rPr>
      </w:pPr>
      <w:proofErr w:type="gramStart"/>
      <w:r w:rsidRPr="365E2038">
        <w:rPr>
          <w:rFonts w:ascii="Verdana" w:eastAsia="Verdana" w:hAnsi="Verdana" w:cs="Verdana"/>
          <w:sz w:val="18"/>
          <w:szCs w:val="18"/>
        </w:rPr>
        <w:t>Eerder in deze toelichting is aangegeven dat</w:t>
      </w:r>
      <w:r w:rsidR="00734EEF">
        <w:rPr>
          <w:rFonts w:ascii="Verdana" w:eastAsia="Verdana" w:hAnsi="Verdana" w:cs="Verdana"/>
          <w:sz w:val="18"/>
          <w:szCs w:val="18"/>
        </w:rPr>
        <w:t xml:space="preserve"> </w:t>
      </w:r>
      <w:r w:rsidR="003C27BE">
        <w:rPr>
          <w:rFonts w:ascii="Verdana" w:eastAsia="Verdana" w:hAnsi="Verdana" w:cs="Verdana"/>
          <w:sz w:val="18"/>
          <w:szCs w:val="18"/>
        </w:rPr>
        <w:t>“</w:t>
      </w:r>
      <w:r w:rsidR="00734EEF" w:rsidRPr="003C27BE">
        <w:rPr>
          <w:rFonts w:ascii="Verdana" w:eastAsia="Verdana" w:hAnsi="Verdana" w:cs="Verdana"/>
          <w:sz w:val="18"/>
          <w:szCs w:val="18"/>
        </w:rPr>
        <w:t>e</w:t>
      </w:r>
      <w:r w:rsidR="00734EEF" w:rsidRPr="003C27BE">
        <w:rPr>
          <w:rFonts w:ascii="Verdana" w:hAnsi="Verdana"/>
          <w:sz w:val="18"/>
          <w:szCs w:val="18"/>
        </w:rPr>
        <w:t xml:space="preserve">en groot deel van de regels voor dierenwelzijn waarbij sprake is van substantiële economische impact en/of impact op emissie verder weg in de tijd zijn geplaatst. </w:t>
      </w:r>
      <w:proofErr w:type="gramEnd"/>
      <w:r w:rsidR="00734EEF" w:rsidRPr="003C27BE">
        <w:rPr>
          <w:rFonts w:ascii="Verdana" w:hAnsi="Verdana"/>
          <w:sz w:val="18"/>
          <w:szCs w:val="18"/>
        </w:rPr>
        <w:t>Hierbij heeft bij elke maatregel een integrale afweging plaatsgevonden waarbij ook het belang van het dier is betrokken.”</w:t>
      </w:r>
    </w:p>
    <w:p w14:paraId="11182E56" w14:textId="430D3594" w:rsidR="311D9699" w:rsidRDefault="6206255F" w:rsidP="365E2038">
      <w:pPr>
        <w:spacing w:after="0" w:line="257" w:lineRule="auto"/>
      </w:pPr>
      <w:r w:rsidRPr="365E2038">
        <w:rPr>
          <w:rFonts w:ascii="Verdana" w:eastAsia="Verdana" w:hAnsi="Verdana" w:cs="Verdana"/>
          <w:sz w:val="18"/>
          <w:szCs w:val="18"/>
        </w:rPr>
        <w:t xml:space="preserve">Tijdens de inwerkingtredingsperiode van de </w:t>
      </w:r>
      <w:r w:rsidR="00A2492D">
        <w:rPr>
          <w:rFonts w:ascii="Verdana" w:eastAsia="Verdana" w:hAnsi="Verdana" w:cs="Verdana"/>
          <w:sz w:val="18"/>
          <w:szCs w:val="18"/>
        </w:rPr>
        <w:t>AMvB</w:t>
      </w:r>
      <w:r w:rsidRPr="365E2038">
        <w:rPr>
          <w:rFonts w:ascii="Verdana" w:eastAsia="Verdana" w:hAnsi="Verdana" w:cs="Verdana"/>
          <w:sz w:val="18"/>
          <w:szCs w:val="18"/>
        </w:rPr>
        <w:t xml:space="preserve"> zullen de milieueffecten gemonitord worden en zal nader onderzoek plaatsvinden om de effecten waar mogelijk te kunnen kwantificeren. De uitkomsten worden betrokken bij de op grond van deze de </w:t>
      </w:r>
      <w:r w:rsidR="00A2492D">
        <w:rPr>
          <w:rFonts w:ascii="Verdana" w:eastAsia="Verdana" w:hAnsi="Verdana" w:cs="Verdana"/>
          <w:sz w:val="18"/>
          <w:szCs w:val="18"/>
        </w:rPr>
        <w:t>AMvB</w:t>
      </w:r>
      <w:r w:rsidRPr="365E2038">
        <w:rPr>
          <w:rFonts w:ascii="Verdana" w:eastAsia="Verdana" w:hAnsi="Verdana" w:cs="Verdana"/>
          <w:sz w:val="18"/>
          <w:szCs w:val="18"/>
        </w:rPr>
        <w:t xml:space="preserve"> verplichte evaluaties, waarna kan worden bezien of en welke maatregelen nodig zijn om de eventuele gevolgen te mitigeren.</w:t>
      </w:r>
    </w:p>
    <w:p w14:paraId="1DBD8D96" w14:textId="11216B52" w:rsidR="0033083C" w:rsidRDefault="0033083C" w:rsidP="365E2038">
      <w:pPr>
        <w:spacing w:after="0" w:line="257" w:lineRule="auto"/>
        <w:rPr>
          <w:rFonts w:ascii="Verdana" w:eastAsia="Verdana" w:hAnsi="Verdana" w:cs="Verdana"/>
          <w:sz w:val="18"/>
          <w:szCs w:val="18"/>
        </w:rPr>
      </w:pPr>
    </w:p>
    <w:p w14:paraId="042952CD" w14:textId="06666855" w:rsidR="311D9699" w:rsidRDefault="75282A50" w:rsidP="512A344C">
      <w:pPr>
        <w:pStyle w:val="Kop1"/>
      </w:pPr>
      <w:bookmarkStart w:id="18" w:name="_Toc1764250746"/>
      <w:bookmarkStart w:id="19" w:name="_Toc953382182"/>
      <w:bookmarkStart w:id="20" w:name="_Toc195179537"/>
      <w:r>
        <w:t>7. Uitvoering</w:t>
      </w:r>
      <w:bookmarkEnd w:id="18"/>
      <w:bookmarkEnd w:id="19"/>
      <w:bookmarkEnd w:id="20"/>
    </w:p>
    <w:p w14:paraId="31D8589F" w14:textId="77777777" w:rsidR="0033083C" w:rsidRDefault="0033083C" w:rsidP="512A344C">
      <w:pPr>
        <w:spacing w:after="0" w:line="257" w:lineRule="auto"/>
        <w:rPr>
          <w:rFonts w:ascii="Verdana" w:eastAsia="Verdana" w:hAnsi="Verdana" w:cs="Verdana"/>
          <w:sz w:val="18"/>
          <w:szCs w:val="18"/>
        </w:rPr>
      </w:pPr>
    </w:p>
    <w:p w14:paraId="4164E2F4" w14:textId="65400CE1" w:rsidR="311D9699" w:rsidRDefault="7165D1AD" w:rsidP="512A344C">
      <w:pPr>
        <w:spacing w:after="0" w:line="257" w:lineRule="auto"/>
      </w:pPr>
      <w:r w:rsidRPr="512A344C">
        <w:rPr>
          <w:rFonts w:ascii="Verdana" w:eastAsia="Verdana" w:hAnsi="Verdana" w:cs="Verdana"/>
          <w:sz w:val="18"/>
          <w:szCs w:val="18"/>
        </w:rPr>
        <w:t>In het hoofdstuk over de hoofdlijnen van het voorstel is in paragraaf</w:t>
      </w:r>
      <w:r w:rsidR="008138C0">
        <w:rPr>
          <w:rFonts w:ascii="Verdana" w:eastAsia="Verdana" w:hAnsi="Verdana" w:cs="Verdana"/>
          <w:sz w:val="18"/>
          <w:szCs w:val="18"/>
        </w:rPr>
        <w:t xml:space="preserve"> 7 van hoofdstuk 3</w:t>
      </w:r>
      <w:r w:rsidRPr="512A344C">
        <w:rPr>
          <w:rFonts w:ascii="Verdana" w:eastAsia="Verdana" w:hAnsi="Verdana" w:cs="Verdana"/>
          <w:sz w:val="18"/>
          <w:szCs w:val="18"/>
        </w:rPr>
        <w:t xml:space="preserve"> de invoeringswijze van de regels in de </w:t>
      </w:r>
      <w:r w:rsidR="00A2492D">
        <w:rPr>
          <w:rFonts w:ascii="Verdana" w:eastAsia="Verdana" w:hAnsi="Verdana" w:cs="Verdana"/>
          <w:sz w:val="18"/>
          <w:szCs w:val="18"/>
        </w:rPr>
        <w:t>AMvB</w:t>
      </w:r>
      <w:r w:rsidRPr="512A344C">
        <w:rPr>
          <w:rFonts w:ascii="Verdana" w:eastAsia="Verdana" w:hAnsi="Verdana" w:cs="Verdana"/>
          <w:sz w:val="18"/>
          <w:szCs w:val="18"/>
        </w:rPr>
        <w:t xml:space="preserve"> om dierwaardige veehouderij in 2040 te bewerkstelligen beschreven. De voornaamste pijler onder een succesvolle invoering is een stapsgewijze aanpak die zowel koersvast </w:t>
      </w:r>
      <w:r w:rsidR="0033083C">
        <w:rPr>
          <w:rFonts w:ascii="Verdana" w:eastAsia="Verdana" w:hAnsi="Verdana" w:cs="Verdana"/>
          <w:sz w:val="18"/>
          <w:szCs w:val="18"/>
        </w:rPr>
        <w:t>en waar nodig</w:t>
      </w:r>
      <w:r w:rsidRPr="512A344C">
        <w:rPr>
          <w:rFonts w:ascii="Verdana" w:eastAsia="Verdana" w:hAnsi="Verdana" w:cs="Verdana"/>
          <w:sz w:val="18"/>
          <w:szCs w:val="18"/>
        </w:rPr>
        <w:t xml:space="preserve"> flexibel moet zijn. Vanwege de ingrijpende economische impact van de </w:t>
      </w:r>
      <w:r w:rsidR="00A2492D">
        <w:rPr>
          <w:rFonts w:ascii="Verdana" w:eastAsia="Verdana" w:hAnsi="Verdana" w:cs="Verdana"/>
          <w:sz w:val="18"/>
          <w:szCs w:val="18"/>
        </w:rPr>
        <w:t>AMvB</w:t>
      </w:r>
      <w:r w:rsidRPr="512A344C">
        <w:rPr>
          <w:rFonts w:ascii="Verdana" w:eastAsia="Verdana" w:hAnsi="Verdana" w:cs="Verdana"/>
          <w:sz w:val="18"/>
          <w:szCs w:val="18"/>
        </w:rPr>
        <w:t xml:space="preserve"> is het nodig de regels gefaseerd en op langere termijn in te voeren, zodat rekening gehouden kan worden met het afschrijvingsritme van stallen en met de tijd die nodig is om </w:t>
      </w:r>
      <w:r w:rsidR="00917BC1">
        <w:rPr>
          <w:rFonts w:ascii="Verdana" w:eastAsia="Verdana" w:hAnsi="Verdana" w:cs="Verdana"/>
          <w:sz w:val="18"/>
          <w:szCs w:val="18"/>
        </w:rPr>
        <w:t>te borgen dat de aspecten die nodig zijn voor</w:t>
      </w:r>
      <w:r w:rsidR="009E3638">
        <w:rPr>
          <w:rFonts w:ascii="Verdana" w:eastAsia="Verdana" w:hAnsi="Verdana" w:cs="Verdana"/>
          <w:sz w:val="18"/>
          <w:szCs w:val="18"/>
        </w:rPr>
        <w:t xml:space="preserve"> dierwaardige veehouderij </w:t>
      </w:r>
      <w:r w:rsidR="00AB45F2">
        <w:rPr>
          <w:rFonts w:ascii="Verdana" w:eastAsia="Verdana" w:hAnsi="Verdana" w:cs="Verdana"/>
          <w:sz w:val="18"/>
          <w:szCs w:val="18"/>
        </w:rPr>
        <w:t>e</w:t>
      </w:r>
      <w:r w:rsidR="00BB0814">
        <w:rPr>
          <w:rFonts w:ascii="Verdana" w:eastAsia="Verdana" w:hAnsi="Verdana" w:cs="Verdana"/>
          <w:sz w:val="18"/>
          <w:szCs w:val="18"/>
        </w:rPr>
        <w:t>n</w:t>
      </w:r>
      <w:r w:rsidR="00AB45F2">
        <w:rPr>
          <w:rFonts w:ascii="Verdana" w:eastAsia="Verdana" w:hAnsi="Verdana" w:cs="Verdana"/>
          <w:sz w:val="18"/>
          <w:szCs w:val="18"/>
        </w:rPr>
        <w:t xml:space="preserve"> de uitvoerbaarheid van voorschriften in de AMvB </w:t>
      </w:r>
      <w:r w:rsidR="009E3638">
        <w:rPr>
          <w:rFonts w:ascii="Verdana" w:eastAsia="Verdana" w:hAnsi="Verdana" w:cs="Verdana"/>
          <w:sz w:val="18"/>
          <w:szCs w:val="18"/>
        </w:rPr>
        <w:t>worden ge</w:t>
      </w:r>
      <w:r w:rsidRPr="512A344C">
        <w:rPr>
          <w:rFonts w:ascii="Verdana" w:eastAsia="Verdana" w:hAnsi="Verdana" w:cs="Verdana"/>
          <w:sz w:val="18"/>
          <w:szCs w:val="18"/>
        </w:rPr>
        <w:t>realise</w:t>
      </w:r>
      <w:r w:rsidR="009E3638">
        <w:rPr>
          <w:rFonts w:ascii="Verdana" w:eastAsia="Verdana" w:hAnsi="Verdana" w:cs="Verdana"/>
          <w:sz w:val="18"/>
          <w:szCs w:val="18"/>
        </w:rPr>
        <w:t>e</w:t>
      </w:r>
      <w:r w:rsidRPr="512A344C">
        <w:rPr>
          <w:rFonts w:ascii="Verdana" w:eastAsia="Verdana" w:hAnsi="Verdana" w:cs="Verdana"/>
          <w:sz w:val="18"/>
          <w:szCs w:val="18"/>
        </w:rPr>
        <w:t>r</w:t>
      </w:r>
      <w:r w:rsidR="009E3638">
        <w:rPr>
          <w:rFonts w:ascii="Verdana" w:eastAsia="Verdana" w:hAnsi="Verdana" w:cs="Verdana"/>
          <w:sz w:val="18"/>
          <w:szCs w:val="18"/>
        </w:rPr>
        <w:t>d</w:t>
      </w:r>
      <w:r w:rsidRPr="512A344C">
        <w:rPr>
          <w:rFonts w:ascii="Verdana" w:eastAsia="Verdana" w:hAnsi="Verdana" w:cs="Verdana"/>
          <w:sz w:val="18"/>
          <w:szCs w:val="18"/>
        </w:rPr>
        <w:t>.</w:t>
      </w:r>
    </w:p>
    <w:p w14:paraId="4D2F666C" w14:textId="60DFA11B" w:rsidR="311D9699" w:rsidRPr="0041461E" w:rsidRDefault="7165D1AD" w:rsidP="0041461E">
      <w:pPr>
        <w:spacing w:after="0" w:line="257" w:lineRule="auto"/>
      </w:pPr>
      <w:r w:rsidRPr="512A344C">
        <w:rPr>
          <w:rFonts w:ascii="Verdana" w:eastAsia="Verdana" w:hAnsi="Verdana" w:cs="Verdana"/>
          <w:sz w:val="18"/>
          <w:szCs w:val="18"/>
        </w:rPr>
        <w:lastRenderedPageBreak/>
        <w:t xml:space="preserve">De </w:t>
      </w:r>
      <w:r w:rsidR="00A2492D">
        <w:rPr>
          <w:rFonts w:ascii="Verdana" w:eastAsia="Verdana" w:hAnsi="Verdana" w:cs="Verdana"/>
          <w:sz w:val="18"/>
          <w:szCs w:val="18"/>
        </w:rPr>
        <w:t>AMvB</w:t>
      </w:r>
      <w:r w:rsidRPr="512A344C">
        <w:rPr>
          <w:rFonts w:ascii="Verdana" w:eastAsia="Verdana" w:hAnsi="Verdana" w:cs="Verdana"/>
          <w:sz w:val="18"/>
          <w:szCs w:val="18"/>
        </w:rPr>
        <w:t xml:space="preserve"> biedt het regelgevende kader voor de stapsgewijze aanpak. In het convenanttraject wordt beoogd om afspraken te maken die ervoor moeten zorgen dat de regelgeving tot uitvoering komt, met alles wat daarvoor nodig is. Het betreft afspraken over het doen van onderzoek en het uitvoeren van pilots en ketendeals. Het betreft afspraken over een op te richten autoriteit die de voortgang naar dierwaardige veehouderij gaat meten en monitoren en met gezaghebbende adviezen komt wat nodig is om volgende stappen te zetten. De autoriteit zal onder andere ook monitoren wat de ontwikkelingen zijn ten aanzien van de benodigde </w:t>
      </w:r>
      <w:r w:rsidR="009E3638">
        <w:rPr>
          <w:rFonts w:ascii="Verdana" w:eastAsia="Verdana" w:hAnsi="Verdana" w:cs="Verdana"/>
          <w:sz w:val="18"/>
          <w:szCs w:val="18"/>
        </w:rPr>
        <w:t>aspecten</w:t>
      </w:r>
      <w:r w:rsidR="009E3638" w:rsidRPr="512A344C">
        <w:rPr>
          <w:rFonts w:ascii="Verdana" w:eastAsia="Verdana" w:hAnsi="Verdana" w:cs="Verdana"/>
          <w:sz w:val="18"/>
          <w:szCs w:val="18"/>
        </w:rPr>
        <w:t xml:space="preserve"> </w:t>
      </w:r>
      <w:r w:rsidRPr="512A344C">
        <w:rPr>
          <w:rFonts w:ascii="Verdana" w:eastAsia="Verdana" w:hAnsi="Verdana" w:cs="Verdana"/>
          <w:sz w:val="18"/>
          <w:szCs w:val="18"/>
        </w:rPr>
        <w:t>op het terrein van vergunningverlening, emissies en verdienmodellen. In combinatie met de verplichte vijfjaarlijkse evaluaties moet worden geborgd dat de regels ingevoerd worden en alle inspanning daarop worden gericht, maar ook dat, indien inwerkingtreding van regels nog niet uitvoerbaar is, kan worden bijgestuurd.</w:t>
      </w:r>
      <w:r w:rsidR="0041461E">
        <w:br/>
      </w:r>
    </w:p>
    <w:p w14:paraId="528B7AFC" w14:textId="503F3D6E" w:rsidR="512A344C" w:rsidRDefault="038ED627" w:rsidP="29504FBB">
      <w:pPr>
        <w:pStyle w:val="Kop1"/>
      </w:pPr>
      <w:bookmarkStart w:id="21" w:name="_Toc956479428"/>
      <w:bookmarkStart w:id="22" w:name="_Toc1666078768"/>
      <w:bookmarkStart w:id="23" w:name="_Toc195179538"/>
      <w:r>
        <w:t>8. Toezicht en handhaving</w:t>
      </w:r>
      <w:bookmarkEnd w:id="21"/>
      <w:bookmarkEnd w:id="22"/>
      <w:bookmarkEnd w:id="23"/>
    </w:p>
    <w:p w14:paraId="07970951" w14:textId="77777777" w:rsidR="00355811" w:rsidRDefault="00355811" w:rsidP="1EC3F7AE">
      <w:pPr>
        <w:spacing w:after="0" w:line="257" w:lineRule="auto"/>
        <w:rPr>
          <w:rFonts w:ascii="Verdana" w:eastAsia="Verdana" w:hAnsi="Verdana" w:cs="Verdana"/>
          <w:sz w:val="18"/>
          <w:szCs w:val="18"/>
        </w:rPr>
      </w:pPr>
    </w:p>
    <w:p w14:paraId="3C85E7C6" w14:textId="152D3134" w:rsidR="512A344C" w:rsidRDefault="4F66AA6B" w:rsidP="1EC3F7AE">
      <w:pPr>
        <w:spacing w:after="0" w:line="257" w:lineRule="auto"/>
        <w:rPr>
          <w:rFonts w:ascii="Verdana" w:eastAsia="Verdana" w:hAnsi="Verdana" w:cs="Verdana"/>
          <w:sz w:val="18"/>
          <w:szCs w:val="18"/>
        </w:rPr>
      </w:pPr>
      <w:r w:rsidRPr="7BA8D671">
        <w:rPr>
          <w:rFonts w:ascii="Verdana" w:eastAsia="Verdana" w:hAnsi="Verdana" w:cs="Verdana"/>
          <w:sz w:val="18"/>
          <w:szCs w:val="18"/>
        </w:rPr>
        <w:t xml:space="preserve">De regels in de </w:t>
      </w:r>
      <w:r w:rsidR="00A2492D">
        <w:rPr>
          <w:rFonts w:ascii="Verdana" w:eastAsia="Verdana" w:hAnsi="Verdana" w:cs="Verdana"/>
          <w:sz w:val="18"/>
          <w:szCs w:val="18"/>
        </w:rPr>
        <w:t>AMvB</w:t>
      </w:r>
      <w:r w:rsidRPr="7BA8D671">
        <w:rPr>
          <w:rFonts w:ascii="Verdana" w:eastAsia="Verdana" w:hAnsi="Verdana" w:cs="Verdana"/>
          <w:sz w:val="18"/>
          <w:szCs w:val="18"/>
        </w:rPr>
        <w:t xml:space="preserve"> </w:t>
      </w:r>
      <w:r w:rsidR="00551F7E">
        <w:rPr>
          <w:rFonts w:ascii="Verdana" w:eastAsia="Verdana" w:hAnsi="Verdana" w:cs="Verdana"/>
          <w:sz w:val="18"/>
          <w:szCs w:val="18"/>
        </w:rPr>
        <w:t>bied</w:t>
      </w:r>
      <w:r w:rsidRPr="7BA8D671">
        <w:rPr>
          <w:rFonts w:ascii="Verdana" w:eastAsia="Verdana" w:hAnsi="Verdana" w:cs="Verdana"/>
          <w:sz w:val="18"/>
          <w:szCs w:val="18"/>
        </w:rPr>
        <w:t xml:space="preserve">en duidelijkheid aan houders van productiedieren over </w:t>
      </w:r>
      <w:r w:rsidR="43FCCFE8" w:rsidRPr="279189AA">
        <w:rPr>
          <w:rFonts w:ascii="Verdana" w:eastAsia="Verdana" w:hAnsi="Verdana" w:cs="Verdana"/>
          <w:sz w:val="18"/>
          <w:szCs w:val="18"/>
        </w:rPr>
        <w:t>de</w:t>
      </w:r>
      <w:r w:rsidRPr="7BA8D671">
        <w:rPr>
          <w:rFonts w:ascii="Verdana" w:eastAsia="Verdana" w:hAnsi="Verdana" w:cs="Verdana"/>
          <w:sz w:val="18"/>
          <w:szCs w:val="18"/>
        </w:rPr>
        <w:t xml:space="preserve"> eisen </w:t>
      </w:r>
      <w:r w:rsidR="46128EFC" w:rsidRPr="279189AA">
        <w:rPr>
          <w:rFonts w:ascii="Verdana" w:eastAsia="Verdana" w:hAnsi="Verdana" w:cs="Verdana"/>
          <w:sz w:val="18"/>
          <w:szCs w:val="18"/>
        </w:rPr>
        <w:t>waar</w:t>
      </w:r>
      <w:r w:rsidRPr="279189AA">
        <w:rPr>
          <w:rFonts w:ascii="Verdana" w:eastAsia="Verdana" w:hAnsi="Verdana" w:cs="Verdana"/>
          <w:sz w:val="18"/>
          <w:szCs w:val="18"/>
        </w:rPr>
        <w:t xml:space="preserve">aan </w:t>
      </w:r>
      <w:r w:rsidR="11283D84" w:rsidRPr="279189AA">
        <w:rPr>
          <w:rFonts w:ascii="Verdana" w:eastAsia="Verdana" w:hAnsi="Verdana" w:cs="Verdana"/>
          <w:sz w:val="18"/>
          <w:szCs w:val="18"/>
        </w:rPr>
        <w:t>zij dienen te voldoen voor</w:t>
      </w:r>
      <w:r w:rsidRPr="7BA8D671">
        <w:rPr>
          <w:rFonts w:ascii="Verdana" w:eastAsia="Verdana" w:hAnsi="Verdana" w:cs="Verdana"/>
          <w:sz w:val="18"/>
          <w:szCs w:val="18"/>
        </w:rPr>
        <w:t xml:space="preserve"> dierenwelzijn op de korte en langere termijn. Die duidelijkheid is evenzeer van belang voor de toezichthouder die de regelgeving handhaaft. Voor toezicht en handhaving zij</w:t>
      </w:r>
      <w:r w:rsidR="37CB663E" w:rsidRPr="7BA8D671">
        <w:rPr>
          <w:rFonts w:ascii="Verdana" w:eastAsia="Verdana" w:hAnsi="Verdana" w:cs="Verdana"/>
          <w:sz w:val="18"/>
          <w:szCs w:val="18"/>
        </w:rPr>
        <w:t xml:space="preserve">n </w:t>
      </w:r>
      <w:r w:rsidR="000C2592">
        <w:rPr>
          <w:rFonts w:ascii="Verdana" w:eastAsia="Verdana" w:hAnsi="Verdana" w:cs="Verdana"/>
          <w:sz w:val="18"/>
          <w:szCs w:val="18"/>
        </w:rPr>
        <w:t xml:space="preserve">voldoende </w:t>
      </w:r>
      <w:r w:rsidR="37CB663E" w:rsidRPr="7BA8D671">
        <w:rPr>
          <w:rFonts w:ascii="Verdana" w:eastAsia="Verdana" w:hAnsi="Verdana" w:cs="Verdana"/>
          <w:sz w:val="18"/>
          <w:szCs w:val="18"/>
        </w:rPr>
        <w:t>concrete en handhaafbare</w:t>
      </w:r>
      <w:r w:rsidRPr="7BA8D671">
        <w:rPr>
          <w:rFonts w:ascii="Verdana" w:eastAsia="Verdana" w:hAnsi="Verdana" w:cs="Verdana"/>
          <w:sz w:val="18"/>
          <w:szCs w:val="18"/>
        </w:rPr>
        <w:t xml:space="preserve"> normen van belang</w:t>
      </w:r>
      <w:r w:rsidR="26418BD5" w:rsidRPr="3832AC59">
        <w:rPr>
          <w:rFonts w:ascii="Verdana" w:eastAsia="Verdana" w:hAnsi="Verdana" w:cs="Verdana"/>
          <w:sz w:val="18"/>
          <w:szCs w:val="18"/>
        </w:rPr>
        <w:t xml:space="preserve">, die tevens </w:t>
      </w:r>
      <w:r w:rsidR="26418BD5" w:rsidRPr="73FD5038">
        <w:rPr>
          <w:rFonts w:ascii="Verdana" w:eastAsia="Verdana" w:hAnsi="Verdana" w:cs="Verdana"/>
          <w:sz w:val="18"/>
          <w:szCs w:val="18"/>
        </w:rPr>
        <w:t>uitvoerbaar en fraudebestendig zijn</w:t>
      </w:r>
      <w:r w:rsidRPr="73FD5038">
        <w:rPr>
          <w:rFonts w:ascii="Verdana" w:eastAsia="Verdana" w:hAnsi="Verdana" w:cs="Verdana"/>
          <w:sz w:val="18"/>
          <w:szCs w:val="18"/>
        </w:rPr>
        <w:t>.</w:t>
      </w:r>
      <w:r w:rsidRPr="7BA8D671">
        <w:rPr>
          <w:rFonts w:ascii="Verdana" w:eastAsia="Verdana" w:hAnsi="Verdana" w:cs="Verdana"/>
          <w:sz w:val="18"/>
          <w:szCs w:val="18"/>
        </w:rPr>
        <w:t xml:space="preserve"> Met het vastleggen van regels voor dierwaardige veehouderij in </w:t>
      </w:r>
      <w:r w:rsidRPr="73FD5038">
        <w:rPr>
          <w:rFonts w:ascii="Verdana" w:eastAsia="Verdana" w:hAnsi="Verdana" w:cs="Verdana"/>
          <w:sz w:val="18"/>
          <w:szCs w:val="18"/>
        </w:rPr>
        <w:t>de</w:t>
      </w:r>
      <w:r w:rsidR="00F4D863" w:rsidRPr="73FD5038">
        <w:rPr>
          <w:rFonts w:ascii="Verdana" w:eastAsia="Verdana" w:hAnsi="Verdana" w:cs="Verdana"/>
          <w:sz w:val="18"/>
          <w:szCs w:val="18"/>
        </w:rPr>
        <w:t>z</w:t>
      </w:r>
      <w:r w:rsidRPr="73FD5038">
        <w:rPr>
          <w:rFonts w:ascii="Verdana" w:eastAsia="Verdana" w:hAnsi="Verdana" w:cs="Verdana"/>
          <w:sz w:val="18"/>
          <w:szCs w:val="18"/>
        </w:rPr>
        <w:t>e</w:t>
      </w:r>
      <w:r w:rsidRPr="7BA8D671">
        <w:rPr>
          <w:rFonts w:ascii="Verdana" w:eastAsia="Verdana" w:hAnsi="Verdana" w:cs="Verdana"/>
          <w:sz w:val="18"/>
          <w:szCs w:val="18"/>
        </w:rPr>
        <w:t xml:space="preserve"> </w:t>
      </w:r>
      <w:r w:rsidR="00A2492D">
        <w:rPr>
          <w:rFonts w:ascii="Verdana" w:eastAsia="Verdana" w:hAnsi="Verdana" w:cs="Verdana"/>
          <w:sz w:val="18"/>
          <w:szCs w:val="18"/>
        </w:rPr>
        <w:t>AMvB</w:t>
      </w:r>
      <w:r w:rsidRPr="7BA8D671">
        <w:rPr>
          <w:rFonts w:ascii="Verdana" w:eastAsia="Verdana" w:hAnsi="Verdana" w:cs="Verdana"/>
          <w:sz w:val="18"/>
          <w:szCs w:val="18"/>
        </w:rPr>
        <w:t xml:space="preserve"> worden nadere regels gesteld die duidelijk maken </w:t>
      </w:r>
      <w:r w:rsidR="78C20D8E" w:rsidRPr="4AEC670A">
        <w:rPr>
          <w:rFonts w:ascii="Verdana" w:eastAsia="Verdana" w:hAnsi="Verdana" w:cs="Verdana"/>
          <w:sz w:val="18"/>
          <w:szCs w:val="18"/>
        </w:rPr>
        <w:t>welke gedragsbehoeften</w:t>
      </w:r>
      <w:r w:rsidRPr="7BA8D671">
        <w:rPr>
          <w:rFonts w:ascii="Verdana" w:eastAsia="Verdana" w:hAnsi="Verdana" w:cs="Verdana"/>
          <w:sz w:val="18"/>
          <w:szCs w:val="18"/>
        </w:rPr>
        <w:t xml:space="preserve"> dieren in de veehouderij </w:t>
      </w:r>
      <w:r w:rsidR="5962D9EF" w:rsidRPr="4AEC670A">
        <w:rPr>
          <w:rFonts w:ascii="Verdana" w:eastAsia="Verdana" w:hAnsi="Verdana" w:cs="Verdana"/>
          <w:sz w:val="18"/>
          <w:szCs w:val="18"/>
        </w:rPr>
        <w:t>in ieder geval</w:t>
      </w:r>
      <w:r w:rsidRPr="4AEC670A">
        <w:rPr>
          <w:rFonts w:ascii="Verdana" w:eastAsia="Verdana" w:hAnsi="Verdana" w:cs="Verdana"/>
          <w:sz w:val="18"/>
          <w:szCs w:val="18"/>
        </w:rPr>
        <w:t xml:space="preserve"> </w:t>
      </w:r>
      <w:r w:rsidRPr="7BA8D671">
        <w:rPr>
          <w:rFonts w:ascii="Verdana" w:eastAsia="Verdana" w:hAnsi="Verdana" w:cs="Verdana"/>
          <w:sz w:val="18"/>
          <w:szCs w:val="18"/>
        </w:rPr>
        <w:t xml:space="preserve">moeten kunnen uitoefenen. Daarmee </w:t>
      </w:r>
      <w:r w:rsidR="324530AB" w:rsidRPr="7D8CA974">
        <w:rPr>
          <w:rFonts w:ascii="Verdana" w:eastAsia="Verdana" w:hAnsi="Verdana" w:cs="Verdana"/>
          <w:sz w:val="18"/>
          <w:szCs w:val="18"/>
        </w:rPr>
        <w:t>vindt voor een aantal diersoorten een meer specifieke invulling plaats van</w:t>
      </w:r>
      <w:r w:rsidR="00645F68" w:rsidRPr="7BA8D671">
        <w:rPr>
          <w:rFonts w:ascii="Verdana" w:eastAsia="Verdana" w:hAnsi="Verdana" w:cs="Verdana"/>
          <w:sz w:val="18"/>
          <w:szCs w:val="18"/>
        </w:rPr>
        <w:t xml:space="preserve"> het huidige artikel 1.6, tweede lid, van het Besluit houders van dieren, </w:t>
      </w:r>
      <w:proofErr w:type="gramStart"/>
      <w:r w:rsidR="00645F68" w:rsidRPr="7BA8D671">
        <w:rPr>
          <w:rFonts w:ascii="Verdana" w:eastAsia="Verdana" w:hAnsi="Verdana" w:cs="Verdana"/>
          <w:sz w:val="18"/>
          <w:szCs w:val="18"/>
        </w:rPr>
        <w:t>waarin</w:t>
      </w:r>
      <w:proofErr w:type="gramEnd"/>
      <w:r w:rsidR="00645F68" w:rsidRPr="7BA8D671">
        <w:rPr>
          <w:rFonts w:ascii="Verdana" w:eastAsia="Verdana" w:hAnsi="Verdana" w:cs="Verdana"/>
          <w:sz w:val="18"/>
          <w:szCs w:val="18"/>
        </w:rPr>
        <w:t xml:space="preserve"> staat dat dieren de ruimte wordt gelaten voor het uitoefenen van hun fysiologische en ethologische behoeften.</w:t>
      </w:r>
    </w:p>
    <w:p w14:paraId="3935872D" w14:textId="0A4F63F9" w:rsidR="512A344C" w:rsidRDefault="6B346FB5" w:rsidP="1EC3F7AE">
      <w:pPr>
        <w:spacing w:after="0" w:line="257" w:lineRule="auto"/>
      </w:pPr>
      <w:r w:rsidRPr="1EC3F7AE">
        <w:rPr>
          <w:rFonts w:ascii="Verdana" w:eastAsia="Verdana" w:hAnsi="Verdana" w:cs="Verdana"/>
          <w:sz w:val="18"/>
          <w:szCs w:val="18"/>
        </w:rPr>
        <w:t xml:space="preserve"> </w:t>
      </w:r>
    </w:p>
    <w:p w14:paraId="75154641" w14:textId="3DCF5552" w:rsidR="512A344C" w:rsidRDefault="4F66AA6B" w:rsidP="1EC3F7AE">
      <w:pPr>
        <w:spacing w:after="0" w:line="257" w:lineRule="auto"/>
      </w:pPr>
      <w:proofErr w:type="gramStart"/>
      <w:r w:rsidRPr="00DD6435">
        <w:rPr>
          <w:rFonts w:ascii="Verdana" w:eastAsia="Verdana" w:hAnsi="Verdana" w:cs="Verdana"/>
          <w:sz w:val="18"/>
          <w:szCs w:val="18"/>
          <w:highlight w:val="yellow"/>
        </w:rPr>
        <w:t xml:space="preserve">Om effectief te kunnen handhaven op de doelvoorschriften in de </w:t>
      </w:r>
      <w:r w:rsidR="00A2492D" w:rsidRPr="00DD6435">
        <w:rPr>
          <w:rFonts w:ascii="Verdana" w:eastAsia="Verdana" w:hAnsi="Verdana" w:cs="Verdana"/>
          <w:sz w:val="18"/>
          <w:szCs w:val="18"/>
          <w:highlight w:val="yellow"/>
        </w:rPr>
        <w:t>AMvB</w:t>
      </w:r>
      <w:r w:rsidRPr="00DD6435">
        <w:rPr>
          <w:rFonts w:ascii="Verdana" w:eastAsia="Verdana" w:hAnsi="Verdana" w:cs="Verdana"/>
          <w:sz w:val="18"/>
          <w:szCs w:val="18"/>
          <w:highlight w:val="yellow"/>
        </w:rPr>
        <w:t xml:space="preserve"> is nodig dat die regels voldoende helder en concreet zijn geformuleerd zodat </w:t>
      </w:r>
      <w:r w:rsidR="4EC7386B" w:rsidRPr="00DD6435">
        <w:rPr>
          <w:rFonts w:ascii="Verdana" w:eastAsia="Verdana" w:hAnsi="Verdana" w:cs="Verdana"/>
          <w:sz w:val="18"/>
          <w:szCs w:val="18"/>
          <w:highlight w:val="yellow"/>
        </w:rPr>
        <w:t xml:space="preserve">ook </w:t>
      </w:r>
      <w:r w:rsidR="3AA032DE" w:rsidRPr="00DD6435">
        <w:rPr>
          <w:rFonts w:ascii="Verdana" w:eastAsia="Verdana" w:hAnsi="Verdana" w:cs="Verdana"/>
          <w:sz w:val="18"/>
          <w:szCs w:val="18"/>
          <w:highlight w:val="yellow"/>
        </w:rPr>
        <w:t>voor e</w:t>
      </w:r>
      <w:r w:rsidR="687B424B" w:rsidRPr="00DD6435">
        <w:rPr>
          <w:rFonts w:ascii="Verdana" w:eastAsia="Verdana" w:hAnsi="Verdana" w:cs="Verdana"/>
          <w:sz w:val="18"/>
          <w:szCs w:val="18"/>
          <w:highlight w:val="yellow"/>
        </w:rPr>
        <w:t>lk</w:t>
      </w:r>
      <w:r w:rsidRPr="00DD6435">
        <w:rPr>
          <w:rFonts w:ascii="Verdana" w:eastAsia="Verdana" w:hAnsi="Verdana" w:cs="Verdana"/>
          <w:sz w:val="18"/>
          <w:szCs w:val="18"/>
          <w:highlight w:val="yellow"/>
        </w:rPr>
        <w:t>e veehouder duidelijk is welk doel moet worden bereikt om aan een regel te voldoen</w:t>
      </w:r>
      <w:r w:rsidR="00517254" w:rsidRPr="00DD6435">
        <w:rPr>
          <w:rFonts w:ascii="Verdana" w:eastAsia="Verdana" w:hAnsi="Verdana" w:cs="Verdana"/>
          <w:sz w:val="18"/>
          <w:szCs w:val="18"/>
          <w:highlight w:val="yellow"/>
        </w:rPr>
        <w:t>, onder meer door</w:t>
      </w:r>
      <w:r w:rsidRPr="00DD6435">
        <w:rPr>
          <w:rFonts w:ascii="Verdana" w:eastAsia="Verdana" w:hAnsi="Verdana" w:cs="Verdana"/>
          <w:sz w:val="18"/>
          <w:szCs w:val="18"/>
          <w:highlight w:val="yellow"/>
        </w:rPr>
        <w:t xml:space="preserve"> voldoende specifieke aanduidingen in de doelvoorschriften.</w:t>
      </w:r>
      <w:r w:rsidRPr="7BA8D671">
        <w:rPr>
          <w:rFonts w:ascii="Verdana" w:eastAsia="Verdana" w:hAnsi="Verdana" w:cs="Verdana"/>
          <w:sz w:val="18"/>
          <w:szCs w:val="18"/>
        </w:rPr>
        <w:t xml:space="preserve"> </w:t>
      </w:r>
      <w:proofErr w:type="gramEnd"/>
      <w:r w:rsidRPr="7BA8D671">
        <w:rPr>
          <w:rFonts w:ascii="Verdana" w:eastAsia="Verdana" w:hAnsi="Verdana" w:cs="Verdana"/>
          <w:sz w:val="18"/>
          <w:szCs w:val="18"/>
        </w:rPr>
        <w:t xml:space="preserve">Hiervoor is in sommige doelvoorschriften gebruik gemaakt van kwantitatieve elementen, zoals grenswaarden of minimale of maximale vereiste waarden. </w:t>
      </w:r>
      <w:r w:rsidR="003120C8">
        <w:rPr>
          <w:rFonts w:ascii="Verdana" w:eastAsia="Verdana" w:hAnsi="Verdana" w:cs="Verdana"/>
          <w:sz w:val="18"/>
          <w:szCs w:val="18"/>
        </w:rPr>
        <w:t>Kwantificering draagt bij aan een betere handhaafbaarheid</w:t>
      </w:r>
      <w:r w:rsidRPr="7BA8D671">
        <w:rPr>
          <w:rFonts w:ascii="Verdana" w:eastAsia="Verdana" w:hAnsi="Verdana" w:cs="Verdana"/>
          <w:sz w:val="18"/>
          <w:szCs w:val="18"/>
        </w:rPr>
        <w:t>.</w:t>
      </w:r>
    </w:p>
    <w:p w14:paraId="2D6810D0" w14:textId="6B8138CA" w:rsidR="512A344C" w:rsidRDefault="6B346FB5" w:rsidP="1EC3F7AE">
      <w:pPr>
        <w:spacing w:after="0" w:line="257" w:lineRule="auto"/>
      </w:pPr>
      <w:r w:rsidRPr="1EC3F7AE">
        <w:rPr>
          <w:rFonts w:ascii="Verdana" w:eastAsia="Verdana" w:hAnsi="Verdana" w:cs="Verdana"/>
          <w:sz w:val="18"/>
          <w:szCs w:val="18"/>
        </w:rPr>
        <w:t xml:space="preserve"> </w:t>
      </w:r>
    </w:p>
    <w:p w14:paraId="4BE3ECCE" w14:textId="4D16E3C4" w:rsidR="00037B6D" w:rsidRDefault="53B37976" w:rsidP="1EC3F7AE">
      <w:pPr>
        <w:spacing w:after="0" w:line="257" w:lineRule="auto"/>
        <w:rPr>
          <w:rFonts w:ascii="Verdana" w:eastAsia="Verdana" w:hAnsi="Verdana" w:cs="Verdana"/>
          <w:sz w:val="18"/>
          <w:szCs w:val="18"/>
        </w:rPr>
      </w:pPr>
      <w:r w:rsidRPr="68704567">
        <w:rPr>
          <w:rFonts w:ascii="Verdana" w:eastAsia="Verdana" w:hAnsi="Verdana" w:cs="Verdana"/>
          <w:sz w:val="18"/>
          <w:szCs w:val="18"/>
        </w:rPr>
        <w:t>De</w:t>
      </w:r>
      <w:r w:rsidR="0BC927FF" w:rsidRPr="68704567">
        <w:rPr>
          <w:rFonts w:ascii="Verdana" w:eastAsia="Verdana" w:hAnsi="Verdana" w:cs="Verdana"/>
          <w:sz w:val="18"/>
          <w:szCs w:val="18"/>
        </w:rPr>
        <w:t xml:space="preserve"> doelvoorschriften </w:t>
      </w:r>
      <w:r w:rsidR="00E207AC">
        <w:rPr>
          <w:rFonts w:ascii="Verdana" w:eastAsia="Verdana" w:hAnsi="Verdana" w:cs="Verdana"/>
          <w:sz w:val="18"/>
          <w:szCs w:val="18"/>
        </w:rPr>
        <w:t xml:space="preserve">zijn </w:t>
      </w:r>
      <w:r w:rsidR="0BC927FF" w:rsidRPr="68704567">
        <w:rPr>
          <w:rFonts w:ascii="Verdana" w:eastAsia="Verdana" w:hAnsi="Verdana" w:cs="Verdana"/>
          <w:sz w:val="18"/>
          <w:szCs w:val="18"/>
        </w:rPr>
        <w:t>bedoeld om veehouders ruimte te bieden om op verschillende wijzen aan regels te kunnen voldoen. Meerdere regels zijn daarom zo geformuleerd dat zij ruimte laten voor invulling. Voor</w:t>
      </w:r>
      <w:r w:rsidR="009560BE">
        <w:rPr>
          <w:rFonts w:ascii="Verdana" w:eastAsia="Verdana" w:hAnsi="Verdana" w:cs="Verdana"/>
          <w:sz w:val="18"/>
          <w:szCs w:val="18"/>
        </w:rPr>
        <w:t xml:space="preserve"> het</w:t>
      </w:r>
      <w:r w:rsidR="0BC927FF" w:rsidRPr="68704567">
        <w:rPr>
          <w:rFonts w:ascii="Verdana" w:eastAsia="Verdana" w:hAnsi="Verdana" w:cs="Verdana"/>
          <w:sz w:val="18"/>
          <w:szCs w:val="18"/>
        </w:rPr>
        <w:t xml:space="preserve"> toezicht op de </w:t>
      </w:r>
      <w:r w:rsidR="48E7D98D" w:rsidRPr="68704567">
        <w:rPr>
          <w:rFonts w:ascii="Verdana" w:eastAsia="Verdana" w:hAnsi="Verdana" w:cs="Verdana"/>
          <w:sz w:val="18"/>
          <w:szCs w:val="18"/>
        </w:rPr>
        <w:t>toepassing</w:t>
      </w:r>
      <w:r w:rsidR="0BC927FF" w:rsidRPr="68704567">
        <w:rPr>
          <w:rFonts w:ascii="Verdana" w:eastAsia="Verdana" w:hAnsi="Verdana" w:cs="Verdana"/>
          <w:sz w:val="18"/>
          <w:szCs w:val="18"/>
        </w:rPr>
        <w:t xml:space="preserve"> van dergelijke </w:t>
      </w:r>
      <w:r w:rsidR="35064062" w:rsidRPr="68704567">
        <w:rPr>
          <w:rFonts w:ascii="Verdana" w:eastAsia="Verdana" w:hAnsi="Verdana" w:cs="Verdana"/>
          <w:sz w:val="18"/>
          <w:szCs w:val="18"/>
        </w:rPr>
        <w:t>doelvoorschriften</w:t>
      </w:r>
      <w:r w:rsidR="0BC927FF" w:rsidRPr="68704567">
        <w:rPr>
          <w:rFonts w:ascii="Verdana" w:eastAsia="Verdana" w:hAnsi="Verdana" w:cs="Verdana"/>
          <w:sz w:val="18"/>
          <w:szCs w:val="18"/>
        </w:rPr>
        <w:t xml:space="preserve"> </w:t>
      </w:r>
      <w:r w:rsidR="421E61E7" w:rsidRPr="68704567">
        <w:rPr>
          <w:rFonts w:ascii="Verdana" w:eastAsia="Verdana" w:hAnsi="Verdana" w:cs="Verdana"/>
          <w:sz w:val="18"/>
          <w:szCs w:val="18"/>
        </w:rPr>
        <w:t>kan</w:t>
      </w:r>
      <w:r w:rsidR="0BC927FF" w:rsidRPr="68704567">
        <w:rPr>
          <w:rFonts w:ascii="Verdana" w:eastAsia="Verdana" w:hAnsi="Verdana" w:cs="Verdana"/>
          <w:sz w:val="18"/>
          <w:szCs w:val="18"/>
        </w:rPr>
        <w:t xml:space="preserve"> </w:t>
      </w:r>
      <w:r w:rsidR="501E69B9" w:rsidRPr="68704567">
        <w:rPr>
          <w:rFonts w:ascii="Verdana" w:eastAsia="Verdana" w:hAnsi="Verdana" w:cs="Verdana"/>
          <w:sz w:val="18"/>
          <w:szCs w:val="18"/>
        </w:rPr>
        <w:t xml:space="preserve">de uitwerking van goede praktijken in </w:t>
      </w:r>
      <w:r w:rsidR="2FB69FF6" w:rsidRPr="68704567">
        <w:rPr>
          <w:rFonts w:ascii="Verdana" w:eastAsia="Verdana" w:hAnsi="Verdana" w:cs="Verdana"/>
          <w:sz w:val="18"/>
          <w:szCs w:val="18"/>
        </w:rPr>
        <w:t>G</w:t>
      </w:r>
      <w:r w:rsidR="501E69B9" w:rsidRPr="68704567">
        <w:rPr>
          <w:rFonts w:ascii="Verdana" w:eastAsia="Verdana" w:hAnsi="Verdana" w:cs="Verdana"/>
          <w:sz w:val="18"/>
          <w:szCs w:val="18"/>
        </w:rPr>
        <w:t xml:space="preserve">idsen voor goede partijken tot </w:t>
      </w:r>
      <w:proofErr w:type="gramStart"/>
      <w:r w:rsidR="501E69B9" w:rsidRPr="68704567">
        <w:rPr>
          <w:rFonts w:ascii="Verdana" w:eastAsia="Verdana" w:hAnsi="Verdana" w:cs="Verdana"/>
          <w:sz w:val="18"/>
          <w:szCs w:val="18"/>
        </w:rPr>
        <w:t>op zekere hoogte</w:t>
      </w:r>
      <w:proofErr w:type="gramEnd"/>
      <w:r w:rsidR="501E69B9" w:rsidRPr="68704567">
        <w:rPr>
          <w:rFonts w:ascii="Verdana" w:eastAsia="Verdana" w:hAnsi="Verdana" w:cs="Verdana"/>
          <w:sz w:val="18"/>
          <w:szCs w:val="18"/>
        </w:rPr>
        <w:t xml:space="preserve"> behulpzaam zijn</w:t>
      </w:r>
      <w:r w:rsidR="0BC927FF" w:rsidRPr="68704567">
        <w:rPr>
          <w:rFonts w:ascii="Verdana" w:eastAsia="Verdana" w:hAnsi="Verdana" w:cs="Verdana"/>
          <w:sz w:val="18"/>
          <w:szCs w:val="18"/>
        </w:rPr>
        <w:t xml:space="preserve">. </w:t>
      </w:r>
      <w:r w:rsidR="0B11D247" w:rsidRPr="68704567">
        <w:rPr>
          <w:rFonts w:ascii="Verdana" w:eastAsia="Verdana" w:hAnsi="Verdana" w:cs="Verdana"/>
          <w:sz w:val="18"/>
          <w:szCs w:val="18"/>
        </w:rPr>
        <w:t xml:space="preserve">De sectorpartijen wordt met doelvoorschriften de mogelijkheid geboden om </w:t>
      </w:r>
      <w:r w:rsidR="0135DC0A" w:rsidRPr="68704567">
        <w:rPr>
          <w:rFonts w:ascii="Verdana" w:eastAsia="Verdana" w:hAnsi="Verdana" w:cs="Verdana"/>
          <w:sz w:val="18"/>
          <w:szCs w:val="18"/>
        </w:rPr>
        <w:t>in</w:t>
      </w:r>
      <w:r w:rsidR="0B11D247" w:rsidRPr="68704567">
        <w:rPr>
          <w:rFonts w:ascii="Verdana" w:eastAsia="Verdana" w:hAnsi="Verdana" w:cs="Verdana"/>
          <w:sz w:val="18"/>
          <w:szCs w:val="18"/>
        </w:rPr>
        <w:t xml:space="preserve"> bijvoorbeeld een Gids voor </w:t>
      </w:r>
      <w:r w:rsidR="29AB1859" w:rsidRPr="68704567">
        <w:rPr>
          <w:rFonts w:ascii="Verdana" w:eastAsia="Verdana" w:hAnsi="Verdana" w:cs="Verdana"/>
          <w:sz w:val="18"/>
          <w:szCs w:val="18"/>
        </w:rPr>
        <w:t>g</w:t>
      </w:r>
      <w:r w:rsidR="0B11D247" w:rsidRPr="68704567">
        <w:rPr>
          <w:rFonts w:ascii="Verdana" w:eastAsia="Verdana" w:hAnsi="Verdana" w:cs="Verdana"/>
          <w:sz w:val="18"/>
          <w:szCs w:val="18"/>
        </w:rPr>
        <w:t xml:space="preserve">oede </w:t>
      </w:r>
      <w:r w:rsidR="4F66AB46" w:rsidRPr="68704567">
        <w:rPr>
          <w:rFonts w:ascii="Verdana" w:eastAsia="Verdana" w:hAnsi="Verdana" w:cs="Verdana"/>
          <w:sz w:val="18"/>
          <w:szCs w:val="18"/>
        </w:rPr>
        <w:t>p</w:t>
      </w:r>
      <w:r w:rsidR="0B11D247" w:rsidRPr="68704567">
        <w:rPr>
          <w:rFonts w:ascii="Verdana" w:eastAsia="Verdana" w:hAnsi="Verdana" w:cs="Verdana"/>
          <w:sz w:val="18"/>
          <w:szCs w:val="18"/>
        </w:rPr>
        <w:t xml:space="preserve">raktijken goede praktijkvoorbeelden te delen. Deze Gids kan daarmee voor de doelgroep </w:t>
      </w:r>
      <w:r w:rsidR="00341013">
        <w:rPr>
          <w:rFonts w:ascii="Verdana" w:eastAsia="Verdana" w:hAnsi="Verdana" w:cs="Verdana"/>
          <w:sz w:val="18"/>
          <w:szCs w:val="18"/>
        </w:rPr>
        <w:t>–</w:t>
      </w:r>
      <w:r w:rsidR="006372C8">
        <w:rPr>
          <w:rFonts w:ascii="Verdana" w:eastAsia="Verdana" w:hAnsi="Verdana" w:cs="Verdana"/>
          <w:sz w:val="18"/>
          <w:szCs w:val="18"/>
        </w:rPr>
        <w:t xml:space="preserve"> de veehouders – </w:t>
      </w:r>
      <w:r w:rsidR="0B11D247" w:rsidRPr="68704567">
        <w:rPr>
          <w:rFonts w:ascii="Verdana" w:eastAsia="Verdana" w:hAnsi="Verdana" w:cs="Verdana"/>
          <w:sz w:val="18"/>
          <w:szCs w:val="18"/>
        </w:rPr>
        <w:t xml:space="preserve">benut worden als belangrijke informatiebron voor goede praktijkvoorbeelden bij de uitvoering </w:t>
      </w:r>
      <w:r w:rsidR="3880ECE2" w:rsidRPr="68704567">
        <w:rPr>
          <w:rFonts w:ascii="Verdana" w:eastAsia="Verdana" w:hAnsi="Verdana" w:cs="Verdana"/>
          <w:sz w:val="18"/>
          <w:szCs w:val="18"/>
        </w:rPr>
        <w:t xml:space="preserve">en naleving </w:t>
      </w:r>
      <w:r w:rsidR="0B11D247" w:rsidRPr="68704567">
        <w:rPr>
          <w:rFonts w:ascii="Verdana" w:eastAsia="Verdana" w:hAnsi="Verdana" w:cs="Verdana"/>
          <w:sz w:val="18"/>
          <w:szCs w:val="18"/>
        </w:rPr>
        <w:t>van diverse doelvoorschriften.</w:t>
      </w:r>
    </w:p>
    <w:p w14:paraId="78937B2B" w14:textId="47CFB552" w:rsidR="002359F3" w:rsidRDefault="002359F3" w:rsidP="1EC3F7AE">
      <w:pPr>
        <w:spacing w:after="0" w:line="257" w:lineRule="auto"/>
        <w:rPr>
          <w:rFonts w:ascii="Verdana" w:eastAsia="Verdana" w:hAnsi="Verdana" w:cs="Verdana"/>
          <w:sz w:val="18"/>
          <w:szCs w:val="18"/>
        </w:rPr>
      </w:pPr>
    </w:p>
    <w:p w14:paraId="169A1C70" w14:textId="291AEF10" w:rsidR="2297AE23" w:rsidRPr="007060D5" w:rsidRDefault="00A82CD2" w:rsidP="00DA6A00">
      <w:pPr>
        <w:spacing w:after="0" w:line="257" w:lineRule="auto"/>
        <w:rPr>
          <w:rFonts w:ascii="Verdana" w:eastAsia="Verdana" w:hAnsi="Verdana" w:cs="Verdana"/>
          <w:sz w:val="18"/>
          <w:szCs w:val="18"/>
        </w:rPr>
      </w:pPr>
      <w:r>
        <w:rPr>
          <w:rFonts w:ascii="Verdana" w:eastAsia="Verdana" w:hAnsi="Verdana" w:cs="Verdana"/>
          <w:sz w:val="18"/>
          <w:szCs w:val="18"/>
        </w:rPr>
        <w:t>D</w:t>
      </w:r>
      <w:r w:rsidR="6B346FB5" w:rsidRPr="6031CEA2">
        <w:rPr>
          <w:rFonts w:ascii="Verdana" w:eastAsia="Verdana" w:hAnsi="Verdana" w:cs="Verdana"/>
          <w:sz w:val="18"/>
          <w:szCs w:val="18"/>
        </w:rPr>
        <w:t>e stapsgewijze invoering van het bewerkstelligen van dierwaardige veehouderij vergt een c</w:t>
      </w:r>
      <w:r>
        <w:rPr>
          <w:rFonts w:ascii="Verdana" w:eastAsia="Verdana" w:hAnsi="Verdana" w:cs="Verdana"/>
          <w:sz w:val="18"/>
          <w:szCs w:val="18"/>
        </w:rPr>
        <w:t>o</w:t>
      </w:r>
      <w:r w:rsidR="6B346FB5" w:rsidRPr="6031CEA2">
        <w:rPr>
          <w:rFonts w:ascii="Verdana" w:eastAsia="Verdana" w:hAnsi="Verdana" w:cs="Verdana"/>
          <w:sz w:val="18"/>
          <w:szCs w:val="18"/>
        </w:rPr>
        <w:t xml:space="preserve">mplementaire handhavingsstrategie die </w:t>
      </w:r>
      <w:r w:rsidR="328AAD93" w:rsidRPr="133DA5C2">
        <w:rPr>
          <w:rFonts w:ascii="Verdana" w:eastAsia="Verdana" w:hAnsi="Verdana" w:cs="Verdana"/>
          <w:sz w:val="18"/>
          <w:szCs w:val="18"/>
        </w:rPr>
        <w:t xml:space="preserve">door </w:t>
      </w:r>
      <w:r w:rsidR="6B346FB5" w:rsidRPr="6031CEA2">
        <w:rPr>
          <w:rFonts w:ascii="Verdana" w:eastAsia="Verdana" w:hAnsi="Verdana" w:cs="Verdana"/>
          <w:sz w:val="18"/>
          <w:szCs w:val="18"/>
        </w:rPr>
        <w:t xml:space="preserve">de toezichthouder wordt vormgegeven. Het meten en monitoren van de ontwikkeling en </w:t>
      </w:r>
      <w:proofErr w:type="gramStart"/>
      <w:r w:rsidR="6B346FB5" w:rsidRPr="6031CEA2">
        <w:rPr>
          <w:rFonts w:ascii="Verdana" w:eastAsia="Verdana" w:hAnsi="Verdana" w:cs="Verdana"/>
          <w:sz w:val="18"/>
          <w:szCs w:val="18"/>
        </w:rPr>
        <w:t>implementatie</w:t>
      </w:r>
      <w:proofErr w:type="gramEnd"/>
      <w:r w:rsidR="6B346FB5" w:rsidRPr="6031CEA2">
        <w:rPr>
          <w:rFonts w:ascii="Verdana" w:eastAsia="Verdana" w:hAnsi="Verdana" w:cs="Verdana"/>
          <w:sz w:val="18"/>
          <w:szCs w:val="18"/>
        </w:rPr>
        <w:t xml:space="preserve"> van regels zijn instrumenten die daarin ook voor de toezichthouder van toegevoegde waarde zijn. Daarnaast wordt bij de vijfjaarlijkse evaluaties </w:t>
      </w:r>
      <w:r w:rsidR="6B346FB5" w:rsidRPr="007060D5">
        <w:rPr>
          <w:rFonts w:ascii="Verdana" w:eastAsia="Verdana" w:hAnsi="Verdana" w:cs="Verdana"/>
          <w:sz w:val="18"/>
          <w:szCs w:val="18"/>
        </w:rPr>
        <w:t>ook het toezicht en de handhaving betrokken.</w:t>
      </w:r>
      <w:r w:rsidR="00672F39">
        <w:rPr>
          <w:rFonts w:ascii="Verdana" w:eastAsia="Verdana" w:hAnsi="Verdana" w:cs="Verdana"/>
          <w:sz w:val="18"/>
          <w:szCs w:val="18"/>
        </w:rPr>
        <w:t xml:space="preserve"> Eveneens kan b</w:t>
      </w:r>
      <w:r w:rsidR="00672F39" w:rsidRPr="68704567">
        <w:rPr>
          <w:rFonts w:ascii="Verdana" w:eastAsia="Verdana" w:hAnsi="Verdana" w:cs="Verdana"/>
          <w:sz w:val="18"/>
          <w:szCs w:val="18"/>
        </w:rPr>
        <w:t>etrokkenheid van de toezichthouder in de procedure</w:t>
      </w:r>
      <w:r w:rsidR="00672F39">
        <w:rPr>
          <w:rFonts w:ascii="Verdana" w:eastAsia="Verdana" w:hAnsi="Verdana" w:cs="Verdana"/>
          <w:sz w:val="18"/>
          <w:szCs w:val="18"/>
        </w:rPr>
        <w:t xml:space="preserve"> om de</w:t>
      </w:r>
      <w:r w:rsidR="00672F39" w:rsidRPr="68704567">
        <w:rPr>
          <w:rFonts w:ascii="Verdana" w:eastAsia="Verdana" w:hAnsi="Verdana" w:cs="Verdana"/>
          <w:sz w:val="18"/>
          <w:szCs w:val="18"/>
        </w:rPr>
        <w:t xml:space="preserve"> </w:t>
      </w:r>
      <w:r w:rsidR="00672F39">
        <w:rPr>
          <w:rFonts w:ascii="Verdana" w:eastAsia="Verdana" w:hAnsi="Verdana" w:cs="Verdana"/>
          <w:sz w:val="18"/>
          <w:szCs w:val="18"/>
        </w:rPr>
        <w:t xml:space="preserve">GGP te beoordelen </w:t>
      </w:r>
      <w:r w:rsidR="00EB1292">
        <w:rPr>
          <w:rFonts w:ascii="Verdana" w:eastAsia="Verdana" w:hAnsi="Verdana" w:cs="Verdana"/>
          <w:sz w:val="18"/>
          <w:szCs w:val="18"/>
        </w:rPr>
        <w:t xml:space="preserve">op </w:t>
      </w:r>
      <w:r w:rsidR="00672F39" w:rsidRPr="68704567">
        <w:rPr>
          <w:rFonts w:ascii="Verdana" w:eastAsia="Verdana" w:hAnsi="Verdana" w:cs="Verdana"/>
          <w:sz w:val="18"/>
          <w:szCs w:val="18"/>
        </w:rPr>
        <w:t>toezicht</w:t>
      </w:r>
      <w:r w:rsidR="00EB1292">
        <w:rPr>
          <w:rFonts w:ascii="Verdana" w:eastAsia="Verdana" w:hAnsi="Verdana" w:cs="Verdana"/>
          <w:sz w:val="18"/>
          <w:szCs w:val="18"/>
        </w:rPr>
        <w:t xml:space="preserve"> </w:t>
      </w:r>
      <w:r w:rsidR="00672F39" w:rsidRPr="68704567">
        <w:rPr>
          <w:rFonts w:ascii="Verdana" w:eastAsia="Verdana" w:hAnsi="Verdana" w:cs="Verdana"/>
          <w:sz w:val="18"/>
          <w:szCs w:val="18"/>
        </w:rPr>
        <w:t>en handhaafbaarheid van toegevoegde waarde</w:t>
      </w:r>
      <w:r w:rsidR="00672F39">
        <w:rPr>
          <w:rFonts w:ascii="Verdana" w:eastAsia="Verdana" w:hAnsi="Verdana" w:cs="Verdana"/>
          <w:sz w:val="18"/>
          <w:szCs w:val="18"/>
        </w:rPr>
        <w:t xml:space="preserve"> zijn</w:t>
      </w:r>
      <w:r w:rsidR="00672F39" w:rsidRPr="68704567">
        <w:rPr>
          <w:rFonts w:ascii="Verdana" w:eastAsia="Verdana" w:hAnsi="Verdana" w:cs="Verdana"/>
          <w:sz w:val="18"/>
          <w:szCs w:val="18"/>
        </w:rPr>
        <w:t>.</w:t>
      </w:r>
    </w:p>
    <w:p w14:paraId="0B482782" w14:textId="0A2CF323" w:rsidR="673AA3C7" w:rsidRPr="007060D5" w:rsidRDefault="673AA3C7" w:rsidP="007060D5">
      <w:pPr>
        <w:spacing w:after="0" w:line="257" w:lineRule="auto"/>
        <w:rPr>
          <w:rFonts w:ascii="Verdana" w:eastAsia="Verdana" w:hAnsi="Verdana" w:cs="Verdana"/>
          <w:sz w:val="18"/>
          <w:szCs w:val="18"/>
        </w:rPr>
      </w:pPr>
    </w:p>
    <w:p w14:paraId="28160365" w14:textId="262111B5" w:rsidR="6B346FB5" w:rsidRPr="007060D5" w:rsidRDefault="6B346FB5" w:rsidP="007060D5">
      <w:pPr>
        <w:spacing w:after="0" w:line="257" w:lineRule="auto"/>
        <w:rPr>
          <w:rFonts w:ascii="Verdana" w:hAnsi="Verdana"/>
          <w:sz w:val="18"/>
          <w:szCs w:val="18"/>
        </w:rPr>
      </w:pPr>
      <w:r w:rsidRPr="007060D5">
        <w:rPr>
          <w:rFonts w:ascii="Verdana" w:eastAsia="Verdana" w:hAnsi="Verdana" w:cs="Verdana"/>
          <w:sz w:val="18"/>
          <w:szCs w:val="18"/>
        </w:rPr>
        <w:t xml:space="preserve">Parallel aan de internetconsultatie zal de NVWA een uitvoerings- en handhaafbaarheidstoets (UHT) uitvoeren voor deze </w:t>
      </w:r>
      <w:r w:rsidR="00A2492D" w:rsidRPr="007060D5">
        <w:rPr>
          <w:rFonts w:ascii="Verdana" w:eastAsia="Verdana" w:hAnsi="Verdana" w:cs="Verdana"/>
          <w:sz w:val="18"/>
          <w:szCs w:val="18"/>
        </w:rPr>
        <w:t>AMvB</w:t>
      </w:r>
      <w:r w:rsidRPr="007060D5">
        <w:rPr>
          <w:rFonts w:ascii="Verdana" w:eastAsia="Verdana" w:hAnsi="Verdana" w:cs="Verdana"/>
          <w:sz w:val="18"/>
          <w:szCs w:val="18"/>
        </w:rPr>
        <w:t>. De uitkomsten daarvan worden betrokken bij de ontwerp-</w:t>
      </w:r>
      <w:r w:rsidR="00A2492D" w:rsidRPr="007060D5">
        <w:rPr>
          <w:rFonts w:ascii="Verdana" w:eastAsia="Verdana" w:hAnsi="Verdana" w:cs="Verdana"/>
          <w:sz w:val="18"/>
          <w:szCs w:val="18"/>
        </w:rPr>
        <w:t>AMvB</w:t>
      </w:r>
      <w:r w:rsidR="007C7B3F" w:rsidRPr="007060D5">
        <w:rPr>
          <w:rFonts w:ascii="Verdana" w:eastAsia="Verdana" w:hAnsi="Verdana" w:cs="Verdana"/>
          <w:sz w:val="18"/>
          <w:szCs w:val="18"/>
        </w:rPr>
        <w:t xml:space="preserve"> zoals die voor de voorhang aan het parlement zal worden voorgelegd</w:t>
      </w:r>
      <w:r w:rsidR="65F7C31F" w:rsidRPr="2321BC99">
        <w:rPr>
          <w:rFonts w:ascii="Verdana" w:eastAsia="Verdana" w:hAnsi="Verdana" w:cs="Verdana"/>
          <w:sz w:val="18"/>
          <w:szCs w:val="18"/>
        </w:rPr>
        <w:t>.</w:t>
      </w:r>
    </w:p>
    <w:p w14:paraId="03E8B9C2" w14:textId="11107CCE" w:rsidR="2297AE23" w:rsidRPr="007060D5" w:rsidRDefault="2297AE23" w:rsidP="007060D5">
      <w:pPr>
        <w:spacing w:after="0"/>
        <w:rPr>
          <w:rFonts w:ascii="Verdana" w:hAnsi="Verdana"/>
          <w:sz w:val="18"/>
          <w:szCs w:val="18"/>
        </w:rPr>
      </w:pPr>
    </w:p>
    <w:p w14:paraId="7E3CD51B" w14:textId="1313C224" w:rsidR="6B346FB5" w:rsidRDefault="038ED627" w:rsidP="3C6E1564">
      <w:pPr>
        <w:pStyle w:val="Kop1"/>
      </w:pPr>
      <w:bookmarkStart w:id="24" w:name="_Toc195179539"/>
      <w:bookmarkStart w:id="25" w:name="_Toc693193978"/>
      <w:bookmarkStart w:id="26" w:name="_Toc656192325"/>
      <w:r>
        <w:t>9. Financiële gevolgen</w:t>
      </w:r>
      <w:bookmarkEnd w:id="24"/>
      <w:r w:rsidR="6B346FB5">
        <w:br/>
      </w:r>
      <w:bookmarkEnd w:id="25"/>
      <w:bookmarkEnd w:id="26"/>
    </w:p>
    <w:p w14:paraId="607F1A42" w14:textId="7662ADD0" w:rsidR="005847EA" w:rsidRDefault="6B346FB5" w:rsidP="007060D5">
      <w:pPr>
        <w:spacing w:after="0" w:line="257" w:lineRule="auto"/>
        <w:rPr>
          <w:rFonts w:ascii="Verdana" w:eastAsia="Verdana" w:hAnsi="Verdana" w:cs="Verdana"/>
          <w:sz w:val="18"/>
          <w:szCs w:val="18"/>
        </w:rPr>
      </w:pPr>
      <w:r w:rsidRPr="050B524D">
        <w:rPr>
          <w:rFonts w:ascii="Verdana" w:eastAsia="Verdana" w:hAnsi="Verdana" w:cs="Verdana"/>
          <w:sz w:val="18"/>
          <w:szCs w:val="18"/>
        </w:rPr>
        <w:lastRenderedPageBreak/>
        <w:t xml:space="preserve">De </w:t>
      </w:r>
      <w:r w:rsidR="006E62FB" w:rsidRPr="050B524D">
        <w:rPr>
          <w:rFonts w:ascii="Verdana" w:eastAsia="Verdana" w:hAnsi="Verdana" w:cs="Verdana"/>
          <w:sz w:val="18"/>
          <w:szCs w:val="18"/>
        </w:rPr>
        <w:t>economische impact van</w:t>
      </w:r>
      <w:r w:rsidRPr="050B524D">
        <w:rPr>
          <w:rFonts w:ascii="Verdana" w:eastAsia="Verdana" w:hAnsi="Verdana" w:cs="Verdana"/>
          <w:sz w:val="18"/>
          <w:szCs w:val="18"/>
        </w:rPr>
        <w:t xml:space="preserve"> de </w:t>
      </w:r>
      <w:r w:rsidR="00A2492D" w:rsidRPr="050B524D">
        <w:rPr>
          <w:rFonts w:ascii="Verdana" w:eastAsia="Verdana" w:hAnsi="Verdana" w:cs="Verdana"/>
          <w:sz w:val="18"/>
          <w:szCs w:val="18"/>
        </w:rPr>
        <w:t>AMvB</w:t>
      </w:r>
      <w:r w:rsidRPr="050B524D">
        <w:rPr>
          <w:rFonts w:ascii="Verdana" w:eastAsia="Verdana" w:hAnsi="Verdana" w:cs="Verdana"/>
          <w:sz w:val="18"/>
          <w:szCs w:val="18"/>
        </w:rPr>
        <w:t xml:space="preserve"> </w:t>
      </w:r>
      <w:r w:rsidR="00CC56E6" w:rsidRPr="050B524D">
        <w:rPr>
          <w:rFonts w:ascii="Verdana" w:eastAsia="Verdana" w:hAnsi="Verdana" w:cs="Verdana"/>
          <w:sz w:val="18"/>
          <w:szCs w:val="18"/>
        </w:rPr>
        <w:t xml:space="preserve">is </w:t>
      </w:r>
      <w:r w:rsidR="006D197C" w:rsidRPr="050B524D">
        <w:rPr>
          <w:rFonts w:ascii="Verdana" w:eastAsia="Verdana" w:hAnsi="Verdana" w:cs="Verdana"/>
          <w:sz w:val="18"/>
          <w:szCs w:val="18"/>
        </w:rPr>
        <w:t xml:space="preserve">door WSER/CAF </w:t>
      </w:r>
      <w:r w:rsidR="00CC56E6" w:rsidRPr="050B524D">
        <w:rPr>
          <w:rFonts w:ascii="Verdana" w:eastAsia="Verdana" w:hAnsi="Verdana" w:cs="Verdana"/>
          <w:sz w:val="18"/>
          <w:szCs w:val="18"/>
        </w:rPr>
        <w:t>in kaart gebracht</w:t>
      </w:r>
      <w:r w:rsidR="00A30F2E" w:rsidRPr="050B524D">
        <w:rPr>
          <w:rFonts w:ascii="Verdana" w:eastAsia="Verdana" w:hAnsi="Verdana" w:cs="Verdana"/>
          <w:sz w:val="18"/>
          <w:szCs w:val="18"/>
        </w:rPr>
        <w:t xml:space="preserve"> in </w:t>
      </w:r>
      <w:r w:rsidR="00E01E01" w:rsidRPr="050B524D">
        <w:rPr>
          <w:rFonts w:ascii="Verdana" w:eastAsia="Verdana" w:hAnsi="Verdana" w:cs="Verdana"/>
          <w:sz w:val="18"/>
          <w:szCs w:val="18"/>
        </w:rPr>
        <w:t>een economische impactanalyse</w:t>
      </w:r>
      <w:proofErr w:type="gramStart"/>
      <w:r w:rsidR="00DB06DA">
        <w:rPr>
          <w:rFonts w:ascii="Verdana" w:eastAsia="Verdana" w:hAnsi="Verdana" w:cs="Verdana"/>
          <w:sz w:val="18"/>
          <w:szCs w:val="18"/>
        </w:rPr>
        <w:t>,</w:t>
      </w:r>
      <w:r w:rsidRPr="050B524D">
        <w:rPr>
          <w:rStyle w:val="Voetnootmarkering"/>
          <w:rFonts w:ascii="Verdana" w:eastAsia="Verdana" w:hAnsi="Verdana" w:cs="Verdana"/>
          <w:sz w:val="18"/>
          <w:szCs w:val="18"/>
        </w:rPr>
        <w:footnoteReference w:id="27"/>
      </w:r>
      <w:proofErr w:type="gramEnd"/>
      <w:r w:rsidR="00E01E01" w:rsidRPr="050B524D">
        <w:rPr>
          <w:rFonts w:ascii="Verdana" w:eastAsia="Verdana" w:hAnsi="Verdana" w:cs="Verdana"/>
          <w:sz w:val="18"/>
          <w:szCs w:val="18"/>
        </w:rPr>
        <w:t xml:space="preserve"> waarvan de resultaten op hoofdlijnen in </w:t>
      </w:r>
      <w:r w:rsidR="00B245F3" w:rsidRPr="050B524D">
        <w:rPr>
          <w:rFonts w:ascii="Verdana" w:eastAsia="Verdana" w:hAnsi="Verdana" w:cs="Verdana"/>
          <w:sz w:val="18"/>
          <w:szCs w:val="18"/>
        </w:rPr>
        <w:t xml:space="preserve">paragraaf 5 van hoofdstuk 3 </w:t>
      </w:r>
      <w:r w:rsidR="006D197C" w:rsidRPr="050B524D">
        <w:rPr>
          <w:rFonts w:ascii="Verdana" w:eastAsia="Verdana" w:hAnsi="Verdana" w:cs="Verdana"/>
          <w:sz w:val="18"/>
          <w:szCs w:val="18"/>
        </w:rPr>
        <w:t>zijn opgenomen.</w:t>
      </w:r>
      <w:r w:rsidR="3A5E450E" w:rsidRPr="050B524D">
        <w:rPr>
          <w:rFonts w:ascii="Verdana" w:eastAsia="Verdana" w:hAnsi="Verdana" w:cs="Verdana"/>
          <w:sz w:val="18"/>
          <w:szCs w:val="18"/>
        </w:rPr>
        <w:t xml:space="preserve"> Dit is onderdeel van de uitgevoerde </w:t>
      </w:r>
      <w:proofErr w:type="spellStart"/>
      <w:r w:rsidR="3A5E450E" w:rsidRPr="050B524D">
        <w:rPr>
          <w:rFonts w:ascii="Verdana" w:eastAsia="Verdana" w:hAnsi="Verdana" w:cs="Verdana"/>
          <w:sz w:val="18"/>
          <w:szCs w:val="18"/>
        </w:rPr>
        <w:t>Bedrijfseffectentoets</w:t>
      </w:r>
      <w:proofErr w:type="spellEnd"/>
      <w:r w:rsidR="3A5E450E" w:rsidRPr="050B524D">
        <w:rPr>
          <w:rFonts w:ascii="Verdana" w:eastAsia="Verdana" w:hAnsi="Verdana" w:cs="Verdana"/>
          <w:sz w:val="18"/>
          <w:szCs w:val="18"/>
        </w:rPr>
        <w:t xml:space="preserve"> (BET). </w:t>
      </w:r>
      <w:r w:rsidR="00241E09" w:rsidRPr="050B524D">
        <w:rPr>
          <w:rFonts w:ascii="Verdana" w:eastAsia="Verdana" w:hAnsi="Verdana" w:cs="Verdana"/>
          <w:sz w:val="18"/>
          <w:szCs w:val="18"/>
        </w:rPr>
        <w:t xml:space="preserve">Het onderzoek maakt duidelijk dat de doorontwikkeling naar dierwaardige veehouderij </w:t>
      </w:r>
      <w:r w:rsidR="00F524FD" w:rsidRPr="050B524D">
        <w:rPr>
          <w:rFonts w:ascii="Verdana" w:eastAsia="Verdana" w:hAnsi="Verdana" w:cs="Verdana"/>
          <w:sz w:val="18"/>
          <w:szCs w:val="18"/>
        </w:rPr>
        <w:t>ingrijpend</w:t>
      </w:r>
      <w:r w:rsidR="03F5ABB4" w:rsidRPr="050B524D">
        <w:rPr>
          <w:rFonts w:ascii="Verdana" w:eastAsia="Verdana" w:hAnsi="Verdana" w:cs="Verdana"/>
          <w:sz w:val="18"/>
          <w:szCs w:val="18"/>
        </w:rPr>
        <w:t>e</w:t>
      </w:r>
      <w:r w:rsidR="00F524FD" w:rsidRPr="050B524D">
        <w:rPr>
          <w:rFonts w:ascii="Verdana" w:eastAsia="Verdana" w:hAnsi="Verdana" w:cs="Verdana"/>
          <w:sz w:val="18"/>
          <w:szCs w:val="18"/>
        </w:rPr>
        <w:t xml:space="preserve"> kosten met zich meebrengt. </w:t>
      </w:r>
      <w:r w:rsidR="002F49F6" w:rsidRPr="050B524D">
        <w:rPr>
          <w:rFonts w:ascii="Verdana" w:eastAsia="Verdana" w:hAnsi="Verdana" w:cs="Verdana"/>
          <w:sz w:val="18"/>
          <w:szCs w:val="18"/>
        </w:rPr>
        <w:t xml:space="preserve">WSER/CAF heeft een </w:t>
      </w:r>
      <w:r w:rsidR="00100919" w:rsidRPr="050B524D">
        <w:rPr>
          <w:rFonts w:ascii="Verdana" w:eastAsia="Verdana" w:hAnsi="Verdana" w:cs="Verdana"/>
          <w:sz w:val="18"/>
          <w:szCs w:val="18"/>
        </w:rPr>
        <w:t xml:space="preserve">inschatting gemaakt </w:t>
      </w:r>
      <w:r w:rsidR="005750C3" w:rsidRPr="050B524D">
        <w:rPr>
          <w:rFonts w:ascii="Verdana" w:eastAsia="Verdana" w:hAnsi="Verdana" w:cs="Verdana"/>
          <w:sz w:val="18"/>
          <w:szCs w:val="18"/>
        </w:rPr>
        <w:t xml:space="preserve">van de </w:t>
      </w:r>
      <w:r w:rsidR="00C539E7" w:rsidRPr="050B524D">
        <w:rPr>
          <w:rFonts w:ascii="Verdana" w:eastAsia="Verdana" w:hAnsi="Verdana" w:cs="Verdana"/>
          <w:sz w:val="18"/>
          <w:szCs w:val="18"/>
        </w:rPr>
        <w:t>investering</w:t>
      </w:r>
      <w:r w:rsidR="005750C3" w:rsidRPr="050B524D">
        <w:rPr>
          <w:rFonts w:ascii="Verdana" w:eastAsia="Verdana" w:hAnsi="Verdana" w:cs="Verdana"/>
          <w:sz w:val="18"/>
          <w:szCs w:val="18"/>
        </w:rPr>
        <w:t>s</w:t>
      </w:r>
      <w:r w:rsidR="00141BB5" w:rsidRPr="050B524D">
        <w:rPr>
          <w:rFonts w:ascii="Verdana" w:eastAsia="Verdana" w:hAnsi="Verdana" w:cs="Verdana"/>
          <w:sz w:val="18"/>
          <w:szCs w:val="18"/>
        </w:rPr>
        <w:t xml:space="preserve">behoefte en </w:t>
      </w:r>
      <w:r w:rsidR="00911DD7" w:rsidRPr="050B524D">
        <w:rPr>
          <w:rFonts w:ascii="Verdana" w:eastAsia="Verdana" w:hAnsi="Verdana" w:cs="Verdana"/>
          <w:sz w:val="18"/>
          <w:szCs w:val="18"/>
        </w:rPr>
        <w:t xml:space="preserve">een inschatting </w:t>
      </w:r>
      <w:r w:rsidR="00141E6C" w:rsidRPr="050B524D">
        <w:rPr>
          <w:rFonts w:ascii="Verdana" w:eastAsia="Verdana" w:hAnsi="Verdana" w:cs="Verdana"/>
          <w:sz w:val="18"/>
          <w:szCs w:val="18"/>
        </w:rPr>
        <w:t xml:space="preserve">gemaakt van </w:t>
      </w:r>
      <w:r w:rsidR="00003F9D" w:rsidRPr="050B524D">
        <w:rPr>
          <w:rFonts w:ascii="Verdana" w:eastAsia="Verdana" w:hAnsi="Verdana" w:cs="Verdana"/>
          <w:sz w:val="18"/>
          <w:szCs w:val="18"/>
        </w:rPr>
        <w:t xml:space="preserve">de benodigde financiële compensatie om </w:t>
      </w:r>
      <w:r w:rsidR="0029158A" w:rsidRPr="050B524D">
        <w:rPr>
          <w:rFonts w:ascii="Verdana" w:eastAsia="Verdana" w:hAnsi="Verdana" w:cs="Verdana"/>
          <w:sz w:val="18"/>
          <w:szCs w:val="18"/>
        </w:rPr>
        <w:t xml:space="preserve">de effecten van </w:t>
      </w:r>
      <w:r w:rsidR="00C56454" w:rsidRPr="050B524D">
        <w:rPr>
          <w:rFonts w:ascii="Verdana" w:eastAsia="Verdana" w:hAnsi="Verdana" w:cs="Verdana"/>
          <w:sz w:val="18"/>
          <w:szCs w:val="18"/>
        </w:rPr>
        <w:t xml:space="preserve">de </w:t>
      </w:r>
      <w:r w:rsidR="007253F6" w:rsidRPr="050B524D">
        <w:rPr>
          <w:rFonts w:ascii="Verdana" w:eastAsia="Verdana" w:hAnsi="Verdana" w:cs="Verdana"/>
          <w:sz w:val="18"/>
          <w:szCs w:val="18"/>
        </w:rPr>
        <w:t>AMvB op de jaarkosten en opbrengsten te neutraliseren.</w:t>
      </w:r>
      <w:r w:rsidR="00FE3EAF" w:rsidRPr="050B524D">
        <w:rPr>
          <w:rFonts w:ascii="Verdana" w:eastAsia="Verdana" w:hAnsi="Verdana" w:cs="Verdana"/>
          <w:sz w:val="18"/>
          <w:szCs w:val="18"/>
        </w:rPr>
        <w:t xml:space="preserve"> Bij de jaarkosten gaat het om de </w:t>
      </w:r>
      <w:r w:rsidR="003D0C55" w:rsidRPr="050B524D">
        <w:rPr>
          <w:rFonts w:ascii="Verdana" w:eastAsia="Verdana" w:hAnsi="Verdana" w:cs="Verdana"/>
          <w:sz w:val="18"/>
          <w:szCs w:val="18"/>
        </w:rPr>
        <w:t xml:space="preserve">jaarkosten van de extra investeringen en om de </w:t>
      </w:r>
      <w:r w:rsidR="005847EA" w:rsidRPr="050B524D">
        <w:rPr>
          <w:rFonts w:ascii="Verdana" w:eastAsia="Verdana" w:hAnsi="Verdana" w:cs="Verdana"/>
          <w:sz w:val="18"/>
          <w:szCs w:val="18"/>
        </w:rPr>
        <w:t>operationele kosten die door bedrijven gemaakt zullen moeten worden.</w:t>
      </w:r>
      <w:r w:rsidR="00101C10" w:rsidRPr="050B524D">
        <w:rPr>
          <w:rFonts w:ascii="Verdana" w:eastAsia="Verdana" w:hAnsi="Verdana" w:cs="Verdana"/>
          <w:sz w:val="18"/>
          <w:szCs w:val="18"/>
        </w:rPr>
        <w:t xml:space="preserve"> </w:t>
      </w:r>
    </w:p>
    <w:p w14:paraId="790CCF1C" w14:textId="099B6CC2" w:rsidR="00455F04" w:rsidRDefault="00A03311" w:rsidP="007060D5">
      <w:pPr>
        <w:spacing w:after="0" w:line="257" w:lineRule="auto"/>
        <w:rPr>
          <w:rFonts w:ascii="Verdana" w:eastAsia="Verdana" w:hAnsi="Verdana" w:cs="Verdana"/>
          <w:sz w:val="18"/>
          <w:szCs w:val="18"/>
        </w:rPr>
      </w:pPr>
      <w:r w:rsidRPr="00DD6435">
        <w:rPr>
          <w:rFonts w:ascii="Verdana" w:eastAsia="Verdana" w:hAnsi="Verdana" w:cs="Verdana"/>
          <w:sz w:val="18"/>
          <w:szCs w:val="18"/>
          <w:highlight w:val="yellow"/>
        </w:rPr>
        <w:t>WSER/CAF heeft becijferd</w:t>
      </w:r>
      <w:r w:rsidR="000D57F7" w:rsidRPr="00DD6435">
        <w:rPr>
          <w:rFonts w:ascii="Verdana" w:eastAsia="Verdana" w:hAnsi="Verdana" w:cs="Verdana"/>
          <w:sz w:val="18"/>
          <w:szCs w:val="18"/>
          <w:highlight w:val="yellow"/>
        </w:rPr>
        <w:t xml:space="preserve"> </w:t>
      </w:r>
      <w:r w:rsidR="005847EA" w:rsidRPr="00DD6435">
        <w:rPr>
          <w:rFonts w:ascii="Verdana" w:eastAsia="Verdana" w:hAnsi="Verdana" w:cs="Verdana"/>
          <w:sz w:val="18"/>
          <w:szCs w:val="18"/>
          <w:highlight w:val="yellow"/>
        </w:rPr>
        <w:t>de regels in de AMvB</w:t>
      </w:r>
      <w:r w:rsidR="009B0B62" w:rsidRPr="00DD6435">
        <w:rPr>
          <w:rFonts w:ascii="Verdana" w:eastAsia="Verdana" w:hAnsi="Verdana" w:cs="Verdana"/>
          <w:sz w:val="18"/>
          <w:szCs w:val="18"/>
          <w:highlight w:val="yellow"/>
        </w:rPr>
        <w:t xml:space="preserve"> </w:t>
      </w:r>
      <w:r w:rsidR="00905074" w:rsidRPr="00DD6435">
        <w:rPr>
          <w:rFonts w:ascii="Verdana" w:eastAsia="Verdana" w:hAnsi="Verdana" w:cs="Verdana"/>
          <w:sz w:val="18"/>
          <w:szCs w:val="18"/>
          <w:highlight w:val="yellow"/>
        </w:rPr>
        <w:t xml:space="preserve">5,9 </w:t>
      </w:r>
      <w:r w:rsidR="009B0B62" w:rsidRPr="00DD6435">
        <w:rPr>
          <w:rFonts w:ascii="Verdana" w:eastAsia="Verdana" w:hAnsi="Verdana" w:cs="Verdana"/>
          <w:sz w:val="18"/>
          <w:szCs w:val="18"/>
          <w:highlight w:val="yellow"/>
        </w:rPr>
        <w:t xml:space="preserve">tot </w:t>
      </w:r>
      <w:r w:rsidR="00905074" w:rsidRPr="00DD6435">
        <w:rPr>
          <w:rFonts w:ascii="Verdana" w:eastAsia="Verdana" w:hAnsi="Verdana" w:cs="Verdana"/>
          <w:sz w:val="18"/>
          <w:szCs w:val="18"/>
          <w:highlight w:val="yellow"/>
        </w:rPr>
        <w:t>8,4</w:t>
      </w:r>
      <w:r w:rsidR="009B0B62" w:rsidRPr="00DD6435">
        <w:rPr>
          <w:rFonts w:ascii="Verdana" w:eastAsia="Verdana" w:hAnsi="Verdana" w:cs="Verdana"/>
          <w:sz w:val="18"/>
          <w:szCs w:val="18"/>
          <w:highlight w:val="yellow"/>
        </w:rPr>
        <w:t xml:space="preserve"> miljard investeringskosten </w:t>
      </w:r>
      <w:r w:rsidR="00FD61E4" w:rsidRPr="00DD6435">
        <w:rPr>
          <w:rFonts w:ascii="Verdana" w:eastAsia="Verdana" w:hAnsi="Verdana" w:cs="Verdana"/>
          <w:sz w:val="18"/>
          <w:szCs w:val="18"/>
          <w:highlight w:val="yellow"/>
        </w:rPr>
        <w:t xml:space="preserve">met zich </w:t>
      </w:r>
      <w:r w:rsidR="005847EA" w:rsidRPr="00DD6435">
        <w:rPr>
          <w:rFonts w:ascii="Verdana" w:eastAsia="Verdana" w:hAnsi="Verdana" w:cs="Verdana"/>
          <w:sz w:val="18"/>
          <w:szCs w:val="18"/>
          <w:highlight w:val="yellow"/>
        </w:rPr>
        <w:t xml:space="preserve">meebrengen </w:t>
      </w:r>
      <w:r w:rsidR="009B0B62" w:rsidRPr="00DD6435">
        <w:rPr>
          <w:rFonts w:ascii="Verdana" w:eastAsia="Verdana" w:hAnsi="Verdana" w:cs="Verdana"/>
          <w:sz w:val="18"/>
          <w:szCs w:val="18"/>
          <w:highlight w:val="yellow"/>
        </w:rPr>
        <w:t xml:space="preserve">en </w:t>
      </w:r>
      <w:r w:rsidR="00732E56" w:rsidRPr="00DD6435">
        <w:rPr>
          <w:rFonts w:ascii="Verdana" w:eastAsia="Verdana" w:hAnsi="Verdana" w:cs="Verdana"/>
          <w:sz w:val="18"/>
          <w:szCs w:val="18"/>
          <w:highlight w:val="yellow"/>
        </w:rPr>
        <w:t xml:space="preserve">dat de </w:t>
      </w:r>
      <w:r w:rsidR="00FD61E4" w:rsidRPr="00DD6435">
        <w:rPr>
          <w:rFonts w:ascii="Verdana" w:eastAsia="Verdana" w:hAnsi="Verdana" w:cs="Verdana"/>
          <w:sz w:val="18"/>
          <w:szCs w:val="18"/>
          <w:highlight w:val="yellow"/>
        </w:rPr>
        <w:t xml:space="preserve">jaarlijkse kosten </w:t>
      </w:r>
      <w:r w:rsidR="00732E56" w:rsidRPr="00DD6435">
        <w:rPr>
          <w:rFonts w:ascii="Verdana" w:eastAsia="Verdana" w:hAnsi="Verdana" w:cs="Verdana"/>
          <w:sz w:val="18"/>
          <w:szCs w:val="18"/>
          <w:highlight w:val="yellow"/>
        </w:rPr>
        <w:t>1,2 tot 2,1</w:t>
      </w:r>
      <w:r w:rsidR="009B0B62" w:rsidRPr="00DD6435">
        <w:rPr>
          <w:rFonts w:ascii="Verdana" w:eastAsia="Verdana" w:hAnsi="Verdana" w:cs="Verdana"/>
          <w:sz w:val="18"/>
          <w:szCs w:val="18"/>
          <w:highlight w:val="yellow"/>
        </w:rPr>
        <w:t xml:space="preserve"> miljard euro</w:t>
      </w:r>
      <w:r w:rsidR="008B0DB6" w:rsidRPr="00DD6435">
        <w:rPr>
          <w:rFonts w:ascii="Verdana" w:eastAsia="Verdana" w:hAnsi="Verdana" w:cs="Verdana"/>
          <w:sz w:val="18"/>
          <w:szCs w:val="18"/>
          <w:highlight w:val="yellow"/>
        </w:rPr>
        <w:t xml:space="preserve"> </w:t>
      </w:r>
      <w:r w:rsidR="00FD61E4" w:rsidRPr="00DD6435">
        <w:rPr>
          <w:rFonts w:ascii="Verdana" w:eastAsia="Verdana" w:hAnsi="Verdana" w:cs="Verdana"/>
          <w:sz w:val="18"/>
          <w:szCs w:val="18"/>
          <w:highlight w:val="yellow"/>
        </w:rPr>
        <w:t>variëren</w:t>
      </w:r>
      <w:r w:rsidR="002B48F0" w:rsidRPr="00DD6435">
        <w:rPr>
          <w:rFonts w:ascii="Verdana" w:eastAsia="Verdana" w:hAnsi="Verdana" w:cs="Verdana"/>
          <w:sz w:val="18"/>
          <w:szCs w:val="18"/>
          <w:highlight w:val="yellow"/>
        </w:rPr>
        <w:t xml:space="preserve">. </w:t>
      </w:r>
      <w:r w:rsidR="00897CEE" w:rsidRPr="00DD6435">
        <w:rPr>
          <w:rFonts w:ascii="Verdana" w:eastAsia="Verdana" w:hAnsi="Verdana" w:cs="Verdana"/>
          <w:sz w:val="18"/>
          <w:szCs w:val="18"/>
          <w:highlight w:val="yellow"/>
        </w:rPr>
        <w:t>Dit is een inschatting die is gemaakt vanuit de huidige economische situatie en marktsituatie</w:t>
      </w:r>
      <w:r w:rsidR="004506E9" w:rsidRPr="00DD6435">
        <w:rPr>
          <w:rFonts w:ascii="Verdana" w:eastAsia="Verdana" w:hAnsi="Verdana" w:cs="Verdana"/>
          <w:sz w:val="18"/>
          <w:szCs w:val="18"/>
          <w:highlight w:val="yellow"/>
        </w:rPr>
        <w:t>.</w:t>
      </w:r>
      <w:r w:rsidR="004506E9">
        <w:rPr>
          <w:rFonts w:ascii="Verdana" w:eastAsia="Verdana" w:hAnsi="Verdana" w:cs="Verdana"/>
          <w:sz w:val="18"/>
          <w:szCs w:val="18"/>
        </w:rPr>
        <w:t xml:space="preserve"> WSER/CAF maakt duidelijk dat </w:t>
      </w:r>
      <w:r w:rsidR="00B924AF">
        <w:rPr>
          <w:rFonts w:ascii="Verdana" w:eastAsia="Verdana" w:hAnsi="Verdana" w:cs="Verdana"/>
          <w:sz w:val="18"/>
          <w:szCs w:val="18"/>
        </w:rPr>
        <w:t>het dragen van de kosten een inspanning vergt van alle betrokken partijen</w:t>
      </w:r>
      <w:r w:rsidR="00D85080">
        <w:rPr>
          <w:rFonts w:ascii="Verdana" w:eastAsia="Verdana" w:hAnsi="Verdana" w:cs="Verdana"/>
          <w:sz w:val="18"/>
          <w:szCs w:val="18"/>
        </w:rPr>
        <w:t>,</w:t>
      </w:r>
      <w:r w:rsidR="004506E9">
        <w:rPr>
          <w:rFonts w:ascii="Verdana" w:eastAsia="Verdana" w:hAnsi="Verdana" w:cs="Verdana"/>
          <w:sz w:val="18"/>
          <w:szCs w:val="18"/>
        </w:rPr>
        <w:t xml:space="preserve"> </w:t>
      </w:r>
      <w:r w:rsidR="00D85080" w:rsidRPr="007060D5">
        <w:rPr>
          <w:rFonts w:ascii="Verdana" w:eastAsia="Verdana" w:hAnsi="Verdana" w:cs="Verdana"/>
          <w:sz w:val="18"/>
          <w:szCs w:val="18"/>
        </w:rPr>
        <w:t xml:space="preserve">van de overheid tot financiers tot </w:t>
      </w:r>
      <w:r w:rsidR="00833D4B">
        <w:rPr>
          <w:rFonts w:ascii="Verdana" w:eastAsia="Verdana" w:hAnsi="Verdana" w:cs="Verdana"/>
          <w:sz w:val="18"/>
          <w:szCs w:val="18"/>
        </w:rPr>
        <w:t xml:space="preserve">consumenten tot </w:t>
      </w:r>
      <w:r w:rsidR="00D85080" w:rsidRPr="007060D5">
        <w:rPr>
          <w:rFonts w:ascii="Verdana" w:eastAsia="Verdana" w:hAnsi="Verdana" w:cs="Verdana"/>
          <w:sz w:val="18"/>
          <w:szCs w:val="18"/>
        </w:rPr>
        <w:t>veehouders tot markt- en ketenpartijen.</w:t>
      </w:r>
      <w:r w:rsidR="00833D4B">
        <w:rPr>
          <w:rFonts w:ascii="Verdana" w:eastAsia="Verdana" w:hAnsi="Verdana" w:cs="Verdana"/>
          <w:sz w:val="18"/>
          <w:szCs w:val="18"/>
        </w:rPr>
        <w:t xml:space="preserve"> </w:t>
      </w:r>
      <w:r w:rsidR="00833D4B" w:rsidRPr="007060D5">
        <w:rPr>
          <w:rFonts w:ascii="Verdana" w:eastAsia="Verdana" w:hAnsi="Verdana" w:cs="Verdana"/>
          <w:sz w:val="18"/>
          <w:szCs w:val="18"/>
        </w:rPr>
        <w:t>Deze laatste hebben een evidente rol in het realiseren van betere verdienmodellen voor dierwaardig geproduceerde producten.</w:t>
      </w:r>
    </w:p>
    <w:p w14:paraId="73CF5722" w14:textId="77777777" w:rsidR="008402DB" w:rsidRDefault="008402DB" w:rsidP="007060D5">
      <w:pPr>
        <w:spacing w:after="0" w:line="257" w:lineRule="auto"/>
        <w:rPr>
          <w:rFonts w:ascii="Verdana" w:eastAsia="Verdana" w:hAnsi="Verdana" w:cs="Verdana"/>
          <w:sz w:val="18"/>
          <w:szCs w:val="18"/>
        </w:rPr>
      </w:pPr>
    </w:p>
    <w:p w14:paraId="5F9E8A96" w14:textId="19BCD6E9" w:rsidR="00EB2CEC" w:rsidRDefault="00EB2CEC" w:rsidP="00EB2CEC">
      <w:pPr>
        <w:spacing w:after="0"/>
        <w:rPr>
          <w:rFonts w:ascii="Verdana" w:hAnsi="Verdana"/>
          <w:sz w:val="18"/>
          <w:szCs w:val="18"/>
        </w:rPr>
      </w:pPr>
      <w:r w:rsidRPr="3ED8532F">
        <w:rPr>
          <w:rFonts w:ascii="Verdana" w:hAnsi="Verdana"/>
          <w:sz w:val="18"/>
          <w:szCs w:val="18"/>
        </w:rPr>
        <w:t xml:space="preserve">De financiële gevolgen voor de veehouderijsectoren kunnen fors zijn. De impactanalyse van WSER/CAF heeft voor de vier veehouderijsectoren voorgenomen maatregelenpakketten berekend en komt tot de conclusie dat de </w:t>
      </w:r>
      <w:r w:rsidRPr="00DD6435">
        <w:rPr>
          <w:rFonts w:ascii="Verdana" w:hAnsi="Verdana"/>
          <w:sz w:val="18"/>
          <w:szCs w:val="18"/>
          <w:highlight w:val="yellow"/>
        </w:rPr>
        <w:t>jaarkosten per bedrijf variëren van 23 duizend euro tot 400 duizend euro.</w:t>
      </w:r>
      <w:r w:rsidRPr="3ED8532F">
        <w:rPr>
          <w:rFonts w:ascii="Verdana" w:hAnsi="Verdana"/>
          <w:sz w:val="18"/>
          <w:szCs w:val="18"/>
        </w:rPr>
        <w:t xml:space="preserve"> Wanneer deze kosten eenzijdig bij de veehouders zo worden gelegd, zijn de kosten zeer ingrijpend, </w:t>
      </w:r>
      <w:proofErr w:type="gramStart"/>
      <w:r w:rsidRPr="3ED8532F">
        <w:rPr>
          <w:rFonts w:ascii="Verdana" w:hAnsi="Verdana"/>
          <w:sz w:val="18"/>
          <w:szCs w:val="18"/>
        </w:rPr>
        <w:t>met name</w:t>
      </w:r>
      <w:proofErr w:type="gramEnd"/>
      <w:r w:rsidRPr="3ED8532F">
        <w:rPr>
          <w:rFonts w:ascii="Verdana" w:hAnsi="Verdana"/>
          <w:sz w:val="18"/>
          <w:szCs w:val="18"/>
        </w:rPr>
        <w:t xml:space="preserve"> bij de varkenshouderij en </w:t>
      </w:r>
      <w:proofErr w:type="spellStart"/>
      <w:r w:rsidRPr="3ED8532F">
        <w:rPr>
          <w:rFonts w:ascii="Verdana" w:hAnsi="Verdana"/>
          <w:sz w:val="18"/>
          <w:szCs w:val="18"/>
        </w:rPr>
        <w:t>kalverhouderij</w:t>
      </w:r>
      <w:proofErr w:type="spellEnd"/>
      <w:r w:rsidRPr="3ED8532F">
        <w:rPr>
          <w:rFonts w:ascii="Verdana" w:hAnsi="Verdana"/>
          <w:sz w:val="18"/>
          <w:szCs w:val="18"/>
        </w:rPr>
        <w:t xml:space="preserve">. Voor het merendeel van de bedrijven zal de benodigde of equivalente financiële compensatie hoger zijn dan het gerealiseerde inkomen. </w:t>
      </w:r>
      <w:r w:rsidRPr="00DD6435">
        <w:rPr>
          <w:rFonts w:ascii="Verdana" w:hAnsi="Verdana"/>
          <w:sz w:val="18"/>
          <w:szCs w:val="18"/>
          <w:highlight w:val="yellow"/>
        </w:rPr>
        <w:t>WS</w:t>
      </w:r>
      <w:r w:rsidR="68E0C2E9" w:rsidRPr="00DD6435">
        <w:rPr>
          <w:rFonts w:ascii="Verdana" w:hAnsi="Verdana"/>
          <w:sz w:val="18"/>
          <w:szCs w:val="18"/>
          <w:highlight w:val="yellow"/>
        </w:rPr>
        <w:t>E</w:t>
      </w:r>
      <w:r w:rsidRPr="00DD6435">
        <w:rPr>
          <w:rFonts w:ascii="Verdana" w:hAnsi="Verdana"/>
          <w:sz w:val="18"/>
          <w:szCs w:val="18"/>
          <w:highlight w:val="yellow"/>
        </w:rPr>
        <w:t>R/CAF stelt dat wanneer de rekening van de verbetering in dierenwelzijn volledig zou worden doorberekend aan de consument, dan zou dit volgens een indicatieve becijfering leiden tot een toename van de jaarlijkse huishouduitgaven van 52 tot 88 euro per gemiddeld huishouden.</w:t>
      </w:r>
      <w:r w:rsidR="004F5D5D">
        <w:rPr>
          <w:rFonts w:ascii="Verdana" w:hAnsi="Verdana"/>
          <w:sz w:val="18"/>
          <w:szCs w:val="18"/>
        </w:rPr>
        <w:t xml:space="preserve"> </w:t>
      </w:r>
      <w:r w:rsidR="001233C8" w:rsidRPr="00DD6435">
        <w:rPr>
          <w:rFonts w:ascii="Verdana" w:hAnsi="Verdana"/>
          <w:sz w:val="18"/>
          <w:szCs w:val="18"/>
          <w:highlight w:val="yellow"/>
        </w:rPr>
        <w:t xml:space="preserve">Rekening houdend met de </w:t>
      </w:r>
      <w:proofErr w:type="spellStart"/>
      <w:r w:rsidR="001233C8" w:rsidRPr="00DD6435">
        <w:rPr>
          <w:rFonts w:ascii="Verdana" w:hAnsi="Verdana"/>
          <w:sz w:val="18"/>
          <w:szCs w:val="18"/>
          <w:highlight w:val="yellow"/>
        </w:rPr>
        <w:t>vierkantsverwaarding</w:t>
      </w:r>
      <w:proofErr w:type="spellEnd"/>
      <w:r w:rsidR="001233C8" w:rsidRPr="00DD6435">
        <w:rPr>
          <w:rFonts w:ascii="Verdana" w:hAnsi="Verdana"/>
          <w:sz w:val="18"/>
          <w:szCs w:val="18"/>
          <w:highlight w:val="yellow"/>
        </w:rPr>
        <w:t xml:space="preserve"> is </w:t>
      </w:r>
      <w:r w:rsidR="004A4D0A" w:rsidRPr="00DD6435">
        <w:rPr>
          <w:rFonts w:ascii="Verdana" w:hAnsi="Verdana"/>
          <w:sz w:val="18"/>
          <w:szCs w:val="18"/>
          <w:highlight w:val="yellow"/>
        </w:rPr>
        <w:t>h</w:t>
      </w:r>
      <w:r w:rsidR="004F5D5D" w:rsidRPr="00DD6435">
        <w:rPr>
          <w:rFonts w:ascii="Verdana" w:hAnsi="Verdana"/>
          <w:sz w:val="18"/>
          <w:szCs w:val="18"/>
          <w:highlight w:val="yellow"/>
        </w:rPr>
        <w:t xml:space="preserve">ierbij </w:t>
      </w:r>
      <w:r w:rsidR="004A4D0A" w:rsidRPr="00DD6435">
        <w:rPr>
          <w:rFonts w:ascii="Verdana" w:hAnsi="Verdana"/>
          <w:sz w:val="18"/>
          <w:szCs w:val="18"/>
          <w:highlight w:val="yellow"/>
        </w:rPr>
        <w:t>uitgegaan van</w:t>
      </w:r>
      <w:r w:rsidR="004F5D5D" w:rsidRPr="00DD6435">
        <w:rPr>
          <w:rFonts w:ascii="Verdana" w:hAnsi="Verdana"/>
          <w:sz w:val="18"/>
          <w:szCs w:val="18"/>
          <w:highlight w:val="yellow"/>
        </w:rPr>
        <w:t xml:space="preserve"> </w:t>
      </w:r>
      <w:r w:rsidR="00B232EE" w:rsidRPr="00DD6435">
        <w:rPr>
          <w:rFonts w:ascii="Verdana" w:hAnsi="Verdana"/>
          <w:sz w:val="18"/>
          <w:szCs w:val="18"/>
          <w:highlight w:val="yellow"/>
        </w:rPr>
        <w:t xml:space="preserve">de </w:t>
      </w:r>
      <w:r w:rsidR="00023CBD" w:rsidRPr="00DD6435">
        <w:rPr>
          <w:rFonts w:ascii="Verdana" w:hAnsi="Verdana"/>
          <w:sz w:val="18"/>
          <w:szCs w:val="18"/>
          <w:highlight w:val="yellow"/>
        </w:rPr>
        <w:t>hogere kost</w:t>
      </w:r>
      <w:r w:rsidR="00FD1EA4" w:rsidRPr="00DD6435">
        <w:rPr>
          <w:rFonts w:ascii="Verdana" w:hAnsi="Verdana"/>
          <w:sz w:val="18"/>
          <w:szCs w:val="18"/>
          <w:highlight w:val="yellow"/>
        </w:rPr>
        <w:t>prijs</w:t>
      </w:r>
      <w:r w:rsidR="00A853C5" w:rsidRPr="00DD6435">
        <w:rPr>
          <w:rFonts w:ascii="Verdana" w:hAnsi="Verdana"/>
          <w:sz w:val="18"/>
          <w:szCs w:val="18"/>
          <w:highlight w:val="yellow"/>
        </w:rPr>
        <w:t xml:space="preserve">, </w:t>
      </w:r>
      <w:r w:rsidR="006E74BD" w:rsidRPr="00DD6435">
        <w:rPr>
          <w:rFonts w:ascii="Verdana" w:hAnsi="Verdana"/>
          <w:sz w:val="18"/>
          <w:szCs w:val="18"/>
          <w:highlight w:val="yellow"/>
        </w:rPr>
        <w:t>een prijsverhoging van dierlijke producten</w:t>
      </w:r>
      <w:r w:rsidR="00A853C5" w:rsidRPr="00DD6435">
        <w:rPr>
          <w:rFonts w:ascii="Verdana" w:hAnsi="Verdana"/>
          <w:sz w:val="18"/>
          <w:szCs w:val="18"/>
          <w:highlight w:val="yellow"/>
        </w:rPr>
        <w:t xml:space="preserve"> en enige afname </w:t>
      </w:r>
      <w:r w:rsidR="00B232EE" w:rsidRPr="00DD6435">
        <w:rPr>
          <w:rFonts w:ascii="Verdana" w:hAnsi="Verdana"/>
          <w:sz w:val="18"/>
          <w:szCs w:val="18"/>
          <w:highlight w:val="yellow"/>
        </w:rPr>
        <w:t xml:space="preserve">in de </w:t>
      </w:r>
      <w:r w:rsidR="00A853C5" w:rsidRPr="00DD6435">
        <w:rPr>
          <w:rFonts w:ascii="Verdana" w:hAnsi="Verdana"/>
          <w:sz w:val="18"/>
          <w:szCs w:val="18"/>
          <w:highlight w:val="yellow"/>
        </w:rPr>
        <w:t>vraag.</w:t>
      </w:r>
      <w:r w:rsidR="00125F7A" w:rsidRPr="00DD6435">
        <w:rPr>
          <w:rStyle w:val="Voetnootmarkering"/>
          <w:rFonts w:ascii="Verdana" w:hAnsi="Verdana"/>
          <w:sz w:val="18"/>
          <w:szCs w:val="18"/>
          <w:highlight w:val="yellow"/>
        </w:rPr>
        <w:footnoteReference w:id="28"/>
      </w:r>
    </w:p>
    <w:p w14:paraId="60377308" w14:textId="77777777" w:rsidR="00EB2CEC" w:rsidRDefault="00EB2CEC" w:rsidP="00EB2CEC">
      <w:pPr>
        <w:spacing w:after="0"/>
        <w:rPr>
          <w:rFonts w:ascii="Verdana" w:hAnsi="Verdana"/>
          <w:sz w:val="18"/>
          <w:szCs w:val="18"/>
        </w:rPr>
      </w:pPr>
    </w:p>
    <w:p w14:paraId="690FF1F7" w14:textId="41E18BD4" w:rsidR="00EB2CEC" w:rsidRDefault="00EB2CEC" w:rsidP="007060D5">
      <w:pPr>
        <w:spacing w:after="0" w:line="257" w:lineRule="auto"/>
        <w:rPr>
          <w:rFonts w:ascii="Verdana" w:eastAsia="Verdana" w:hAnsi="Verdana" w:cs="Verdana"/>
          <w:sz w:val="18"/>
          <w:szCs w:val="18"/>
        </w:rPr>
      </w:pPr>
      <w:r w:rsidRPr="00FD2A67">
        <w:rPr>
          <w:rFonts w:ascii="Verdana" w:eastAsia="Verdana" w:hAnsi="Verdana" w:cs="Verdana"/>
          <w:sz w:val="18"/>
          <w:szCs w:val="18"/>
        </w:rPr>
        <w:t>Voor alle sectoren geldt dat de uiteindelijk te maken kosten zullen verschillen tussen individuele bedrijven, afhankelijk van de uitgangssituatie waarin deze verkeren (</w:t>
      </w:r>
      <w:proofErr w:type="gramStart"/>
      <w:r w:rsidRPr="00FD2A67">
        <w:rPr>
          <w:rFonts w:ascii="Verdana" w:eastAsia="Verdana" w:hAnsi="Verdana" w:cs="Verdana"/>
          <w:sz w:val="18"/>
          <w:szCs w:val="18"/>
        </w:rPr>
        <w:t>reeds</w:t>
      </w:r>
      <w:proofErr w:type="gramEnd"/>
      <w:r w:rsidRPr="00FD2A67">
        <w:rPr>
          <w:rFonts w:ascii="Verdana" w:eastAsia="Verdana" w:hAnsi="Verdana" w:cs="Verdana"/>
          <w:sz w:val="18"/>
          <w:szCs w:val="18"/>
        </w:rPr>
        <w:t xml:space="preserve"> gepleegde investeringen), tweede orde effecten, en de mate en het tempo waarin deze extra kosten door de markt kunnen worden geïncorporeerd.</w:t>
      </w:r>
      <w:r>
        <w:rPr>
          <w:rFonts w:ascii="Verdana" w:eastAsia="Verdana" w:hAnsi="Verdana" w:cs="Verdana"/>
          <w:sz w:val="18"/>
          <w:szCs w:val="18"/>
        </w:rPr>
        <w:t xml:space="preserve"> </w:t>
      </w:r>
      <w:r w:rsidRPr="007060D5">
        <w:rPr>
          <w:rFonts w:ascii="Verdana" w:eastAsia="Verdana" w:hAnsi="Verdana" w:cs="Verdana"/>
          <w:sz w:val="18"/>
          <w:szCs w:val="18"/>
        </w:rPr>
        <w:t xml:space="preserve">Het kunnen doen van investeringen hangt voor veehouders af van allerlei aspecten en is heel bedrijfsafhankelijk. De mate van mogelijkheden tot financiering hangt voor een groot gedeelte ook af van marktaspecten. </w:t>
      </w:r>
    </w:p>
    <w:p w14:paraId="7802EC3B" w14:textId="77777777" w:rsidR="00EB2CEC" w:rsidRDefault="00EB2CEC" w:rsidP="007060D5">
      <w:pPr>
        <w:spacing w:after="0" w:line="257" w:lineRule="auto"/>
        <w:rPr>
          <w:rFonts w:ascii="Verdana" w:eastAsia="Verdana" w:hAnsi="Verdana" w:cs="Verdana"/>
          <w:sz w:val="18"/>
          <w:szCs w:val="18"/>
        </w:rPr>
      </w:pPr>
    </w:p>
    <w:p w14:paraId="3FF149A2" w14:textId="7AD034D9" w:rsidR="00E4770F" w:rsidRPr="00AD5D51" w:rsidRDefault="001F11C6" w:rsidP="00E4770F">
      <w:pPr>
        <w:spacing w:after="0" w:line="257" w:lineRule="auto"/>
        <w:rPr>
          <w:rFonts w:ascii="Verdana" w:eastAsia="Verdana" w:hAnsi="Verdana" w:cs="Verdana"/>
          <w:sz w:val="18"/>
          <w:szCs w:val="18"/>
        </w:rPr>
      </w:pPr>
      <w:r>
        <w:rPr>
          <w:rFonts w:ascii="Verdana" w:eastAsia="Verdana" w:hAnsi="Verdana" w:cs="Verdana"/>
          <w:sz w:val="18"/>
          <w:szCs w:val="18"/>
        </w:rPr>
        <w:t>WSER/CAF heeft voor de</w:t>
      </w:r>
      <w:r w:rsidR="00E4770F">
        <w:rPr>
          <w:rFonts w:ascii="Verdana" w:eastAsia="Verdana" w:hAnsi="Verdana" w:cs="Verdana"/>
          <w:sz w:val="18"/>
          <w:szCs w:val="18"/>
        </w:rPr>
        <w:t xml:space="preserve"> afzonderlijke </w:t>
      </w:r>
      <w:r>
        <w:rPr>
          <w:rFonts w:ascii="Verdana" w:eastAsia="Verdana" w:hAnsi="Verdana" w:cs="Verdana"/>
          <w:sz w:val="18"/>
          <w:szCs w:val="18"/>
        </w:rPr>
        <w:t xml:space="preserve">vier </w:t>
      </w:r>
      <w:r w:rsidR="00E4770F">
        <w:rPr>
          <w:rFonts w:ascii="Verdana" w:eastAsia="Verdana" w:hAnsi="Verdana" w:cs="Verdana"/>
          <w:sz w:val="18"/>
          <w:szCs w:val="18"/>
        </w:rPr>
        <w:t>veehouderijs</w:t>
      </w:r>
      <w:r w:rsidR="00AE642F">
        <w:rPr>
          <w:rFonts w:ascii="Verdana" w:eastAsia="Verdana" w:hAnsi="Verdana" w:cs="Verdana"/>
          <w:sz w:val="18"/>
          <w:szCs w:val="18"/>
        </w:rPr>
        <w:t xml:space="preserve">ectoren </w:t>
      </w:r>
      <w:r>
        <w:rPr>
          <w:rFonts w:ascii="Verdana" w:eastAsia="Verdana" w:hAnsi="Verdana" w:cs="Verdana"/>
          <w:sz w:val="18"/>
          <w:szCs w:val="18"/>
        </w:rPr>
        <w:t xml:space="preserve">de economische gevolgen in kaart gebracht. </w:t>
      </w:r>
      <w:r w:rsidR="001E129B">
        <w:rPr>
          <w:rFonts w:ascii="Verdana" w:eastAsia="Verdana" w:hAnsi="Verdana" w:cs="Verdana"/>
          <w:sz w:val="18"/>
          <w:szCs w:val="18"/>
        </w:rPr>
        <w:t>Op hoofd</w:t>
      </w:r>
      <w:r w:rsidR="00E4770F" w:rsidRPr="00AD5D51">
        <w:rPr>
          <w:rFonts w:ascii="Verdana" w:eastAsia="Verdana" w:hAnsi="Verdana" w:cs="Verdana"/>
          <w:sz w:val="18"/>
          <w:szCs w:val="18"/>
        </w:rPr>
        <w:t xml:space="preserve">lijnen blijkt voor de melkveesector dat de kosten </w:t>
      </w:r>
      <w:r w:rsidR="00C30E4E">
        <w:rPr>
          <w:rFonts w:ascii="Verdana" w:eastAsia="Verdana" w:hAnsi="Verdana" w:cs="Verdana"/>
          <w:sz w:val="18"/>
          <w:szCs w:val="18"/>
        </w:rPr>
        <w:t xml:space="preserve">(inclusief </w:t>
      </w:r>
      <w:proofErr w:type="gramStart"/>
      <w:r w:rsidR="00C30E4E">
        <w:rPr>
          <w:rFonts w:ascii="Verdana" w:eastAsia="Verdana" w:hAnsi="Verdana" w:cs="Verdana"/>
          <w:sz w:val="18"/>
          <w:szCs w:val="18"/>
        </w:rPr>
        <w:t>opbrengstderving</w:t>
      </w:r>
      <w:proofErr w:type="gramEnd"/>
      <w:r w:rsidR="00C30E4E">
        <w:rPr>
          <w:rFonts w:ascii="Verdana" w:eastAsia="Verdana" w:hAnsi="Verdana" w:cs="Verdana"/>
          <w:sz w:val="18"/>
          <w:szCs w:val="18"/>
        </w:rPr>
        <w:t xml:space="preserve">) </w:t>
      </w:r>
      <w:r w:rsidR="00E4770F" w:rsidRPr="00AD5D51">
        <w:rPr>
          <w:rFonts w:ascii="Verdana" w:eastAsia="Verdana" w:hAnsi="Verdana" w:cs="Verdana"/>
          <w:sz w:val="18"/>
          <w:szCs w:val="18"/>
        </w:rPr>
        <w:t>aanzienlijk zijn</w:t>
      </w:r>
      <w:r w:rsidR="00320C87">
        <w:rPr>
          <w:rFonts w:ascii="Verdana" w:eastAsia="Verdana" w:hAnsi="Verdana" w:cs="Verdana"/>
          <w:sz w:val="18"/>
          <w:szCs w:val="18"/>
        </w:rPr>
        <w:t>.</w:t>
      </w:r>
      <w:r w:rsidR="00E4770F" w:rsidRPr="00AD5D51">
        <w:rPr>
          <w:rFonts w:ascii="Verdana" w:eastAsia="Verdana" w:hAnsi="Verdana" w:cs="Verdana"/>
          <w:sz w:val="18"/>
          <w:szCs w:val="18"/>
        </w:rPr>
        <w:t xml:space="preserve"> Het grootste deel van de kosten komt voort uit de extra oppervlakte voor dieren die nodig is. Als de aanpassingen binnen de bestaande stalruimte moeten worden doorgevoerd, nemen de kosten toe door verlies aan saldo doordat minder koeien kunnen worden gehouden. Voor de varkenssector geldt dat de kosten van de voorgenomen regels </w:t>
      </w:r>
      <w:r w:rsidR="00E43F3F">
        <w:rPr>
          <w:rFonts w:ascii="Verdana" w:eastAsia="Verdana" w:hAnsi="Verdana" w:cs="Verdana"/>
          <w:sz w:val="18"/>
          <w:szCs w:val="18"/>
        </w:rPr>
        <w:t>eveneens fors</w:t>
      </w:r>
      <w:r w:rsidR="00E4770F" w:rsidRPr="00AD5D51">
        <w:rPr>
          <w:rFonts w:ascii="Verdana" w:eastAsia="Verdana" w:hAnsi="Verdana" w:cs="Verdana"/>
          <w:sz w:val="18"/>
          <w:szCs w:val="18"/>
        </w:rPr>
        <w:t xml:space="preserve"> zijn, waarbij de </w:t>
      </w:r>
      <w:r w:rsidR="002D52B5">
        <w:rPr>
          <w:rFonts w:ascii="Verdana" w:eastAsia="Verdana" w:hAnsi="Verdana" w:cs="Verdana"/>
          <w:sz w:val="18"/>
          <w:szCs w:val="18"/>
        </w:rPr>
        <w:t xml:space="preserve">hoogste </w:t>
      </w:r>
      <w:r w:rsidR="00985F7A">
        <w:rPr>
          <w:rFonts w:ascii="Verdana" w:eastAsia="Verdana" w:hAnsi="Verdana" w:cs="Verdana"/>
          <w:sz w:val="18"/>
          <w:szCs w:val="18"/>
        </w:rPr>
        <w:t xml:space="preserve">investeringskosten </w:t>
      </w:r>
      <w:r w:rsidR="00286453">
        <w:rPr>
          <w:rFonts w:ascii="Verdana" w:eastAsia="Verdana" w:hAnsi="Verdana" w:cs="Verdana"/>
          <w:sz w:val="18"/>
          <w:szCs w:val="18"/>
        </w:rPr>
        <w:t>gelden voor</w:t>
      </w:r>
      <w:r w:rsidR="00A25B32">
        <w:rPr>
          <w:rFonts w:ascii="Verdana" w:eastAsia="Verdana" w:hAnsi="Verdana" w:cs="Verdana"/>
          <w:sz w:val="18"/>
          <w:szCs w:val="18"/>
        </w:rPr>
        <w:t xml:space="preserve"> de ruimte</w:t>
      </w:r>
      <w:r w:rsidR="00540880">
        <w:rPr>
          <w:rFonts w:ascii="Verdana" w:eastAsia="Verdana" w:hAnsi="Verdana" w:cs="Verdana"/>
          <w:sz w:val="18"/>
          <w:szCs w:val="18"/>
        </w:rPr>
        <w:t>-</w:t>
      </w:r>
      <w:r w:rsidR="00286453">
        <w:rPr>
          <w:rFonts w:ascii="Verdana" w:eastAsia="Verdana" w:hAnsi="Verdana" w:cs="Verdana"/>
          <w:sz w:val="18"/>
          <w:szCs w:val="18"/>
        </w:rPr>
        <w:t>gerelateerde regels</w:t>
      </w:r>
      <w:r w:rsidR="00540880">
        <w:rPr>
          <w:rFonts w:ascii="Verdana" w:eastAsia="Verdana" w:hAnsi="Verdana" w:cs="Verdana"/>
          <w:sz w:val="18"/>
          <w:szCs w:val="18"/>
        </w:rPr>
        <w:t xml:space="preserve">, </w:t>
      </w:r>
      <w:proofErr w:type="gramStart"/>
      <w:r w:rsidR="00540880">
        <w:rPr>
          <w:rFonts w:ascii="Verdana" w:eastAsia="Verdana" w:hAnsi="Verdana" w:cs="Verdana"/>
          <w:sz w:val="18"/>
          <w:szCs w:val="18"/>
        </w:rPr>
        <w:t>met name</w:t>
      </w:r>
      <w:proofErr w:type="gramEnd"/>
      <w:r w:rsidR="00540880">
        <w:rPr>
          <w:rFonts w:ascii="Verdana" w:eastAsia="Verdana" w:hAnsi="Verdana" w:cs="Verdana"/>
          <w:sz w:val="18"/>
          <w:szCs w:val="18"/>
        </w:rPr>
        <w:t xml:space="preserve"> in de zeugenhouderij</w:t>
      </w:r>
      <w:r w:rsidR="001E6317">
        <w:rPr>
          <w:rFonts w:ascii="Verdana" w:eastAsia="Verdana" w:hAnsi="Verdana" w:cs="Verdana"/>
          <w:sz w:val="18"/>
          <w:szCs w:val="18"/>
        </w:rPr>
        <w:t xml:space="preserve">. </w:t>
      </w:r>
      <w:r w:rsidR="00E4770F" w:rsidRPr="00AD5D51">
        <w:rPr>
          <w:rFonts w:ascii="Verdana" w:eastAsia="Verdana" w:hAnsi="Verdana" w:cs="Verdana"/>
          <w:sz w:val="18"/>
          <w:szCs w:val="18"/>
        </w:rPr>
        <w:t xml:space="preserve">Over de pluimveesector komt WSER/CAF tot de conclusie dat de kosten primair gerelateerd zijn aan het verlagen van de maximaal toegestane bezettingsgraad. Een kleine verlaging van de bezetting heeft direct een groot effect op </w:t>
      </w:r>
      <w:r w:rsidR="008056E1">
        <w:rPr>
          <w:rFonts w:ascii="Verdana" w:eastAsia="Verdana" w:hAnsi="Verdana" w:cs="Verdana"/>
          <w:sz w:val="18"/>
          <w:szCs w:val="18"/>
        </w:rPr>
        <w:t>de opbrengs</w:t>
      </w:r>
      <w:r w:rsidR="0047610D">
        <w:rPr>
          <w:rFonts w:ascii="Verdana" w:eastAsia="Verdana" w:hAnsi="Verdana" w:cs="Verdana"/>
          <w:sz w:val="18"/>
          <w:szCs w:val="18"/>
        </w:rPr>
        <w:t>ten</w:t>
      </w:r>
      <w:r w:rsidR="00E4770F" w:rsidRPr="00AD5D51">
        <w:rPr>
          <w:rFonts w:ascii="Verdana" w:eastAsia="Verdana" w:hAnsi="Verdana" w:cs="Verdana"/>
          <w:sz w:val="18"/>
          <w:szCs w:val="18"/>
        </w:rPr>
        <w:t xml:space="preserve">. De mate waarin </w:t>
      </w:r>
      <w:r w:rsidR="0047610D">
        <w:rPr>
          <w:rFonts w:ascii="Verdana" w:eastAsia="Verdana" w:hAnsi="Verdana" w:cs="Verdana"/>
          <w:sz w:val="18"/>
          <w:szCs w:val="18"/>
        </w:rPr>
        <w:t xml:space="preserve">dit het geval is </w:t>
      </w:r>
      <w:r w:rsidR="00E4770F" w:rsidRPr="00AD5D51">
        <w:rPr>
          <w:rFonts w:ascii="Verdana" w:eastAsia="Verdana" w:hAnsi="Verdana" w:cs="Verdana"/>
          <w:sz w:val="18"/>
          <w:szCs w:val="18"/>
        </w:rPr>
        <w:t xml:space="preserve">hangt sterk af van de mate waarin de voorgenomen regels ook gelden voor de Duitse en de Britse markt, </w:t>
      </w:r>
      <w:r w:rsidR="0047610D">
        <w:rPr>
          <w:rFonts w:ascii="Verdana" w:eastAsia="Verdana" w:hAnsi="Verdana" w:cs="Verdana"/>
          <w:sz w:val="18"/>
          <w:szCs w:val="18"/>
        </w:rPr>
        <w:t>aldus</w:t>
      </w:r>
      <w:r w:rsidR="00E4770F" w:rsidRPr="00AD5D51">
        <w:rPr>
          <w:rFonts w:ascii="Verdana" w:eastAsia="Verdana" w:hAnsi="Verdana" w:cs="Verdana"/>
          <w:sz w:val="18"/>
          <w:szCs w:val="18"/>
        </w:rPr>
        <w:t xml:space="preserve"> WSER/CAF. De berekeningen van WSER/CAF van de economische gevolgen van de regels in de AMvB voor de kalversector laten zien dat de consequenties zeer ingrijpend zijn, </w:t>
      </w:r>
      <w:proofErr w:type="gramStart"/>
      <w:r w:rsidR="00183958">
        <w:rPr>
          <w:rFonts w:ascii="Verdana" w:eastAsia="Verdana" w:hAnsi="Verdana" w:cs="Verdana"/>
          <w:sz w:val="18"/>
          <w:szCs w:val="18"/>
        </w:rPr>
        <w:t>met name</w:t>
      </w:r>
      <w:proofErr w:type="gramEnd"/>
      <w:r w:rsidR="00183958">
        <w:rPr>
          <w:rFonts w:ascii="Verdana" w:eastAsia="Verdana" w:hAnsi="Verdana" w:cs="Verdana"/>
          <w:sz w:val="18"/>
          <w:szCs w:val="18"/>
        </w:rPr>
        <w:t xml:space="preserve"> </w:t>
      </w:r>
      <w:r w:rsidR="00D518B8">
        <w:rPr>
          <w:rFonts w:ascii="Verdana" w:eastAsia="Verdana" w:hAnsi="Verdana" w:cs="Verdana"/>
          <w:sz w:val="18"/>
          <w:szCs w:val="18"/>
        </w:rPr>
        <w:t>als gevolg van de regel voor extra leefruimte e</w:t>
      </w:r>
      <w:r w:rsidR="007022D2">
        <w:rPr>
          <w:rFonts w:ascii="Verdana" w:eastAsia="Verdana" w:hAnsi="Verdana" w:cs="Verdana"/>
          <w:sz w:val="18"/>
          <w:szCs w:val="18"/>
        </w:rPr>
        <w:t xml:space="preserve">n de </w:t>
      </w:r>
      <w:r w:rsidR="00EE4A10">
        <w:rPr>
          <w:rFonts w:ascii="Verdana" w:eastAsia="Verdana" w:hAnsi="Verdana" w:cs="Verdana"/>
          <w:sz w:val="18"/>
          <w:szCs w:val="18"/>
        </w:rPr>
        <w:t>investering in welzij</w:t>
      </w:r>
      <w:r w:rsidR="00DE111D">
        <w:rPr>
          <w:rFonts w:ascii="Verdana" w:eastAsia="Verdana" w:hAnsi="Verdana" w:cs="Verdana"/>
          <w:sz w:val="18"/>
          <w:szCs w:val="18"/>
        </w:rPr>
        <w:t>n</w:t>
      </w:r>
      <w:r w:rsidR="00EE4A10">
        <w:rPr>
          <w:rFonts w:ascii="Verdana" w:eastAsia="Verdana" w:hAnsi="Verdana" w:cs="Verdana"/>
          <w:sz w:val="18"/>
          <w:szCs w:val="18"/>
        </w:rPr>
        <w:t>svloeren</w:t>
      </w:r>
      <w:r w:rsidR="00AB47D4">
        <w:rPr>
          <w:rFonts w:ascii="Verdana" w:eastAsia="Verdana" w:hAnsi="Verdana" w:cs="Verdana"/>
          <w:sz w:val="18"/>
          <w:szCs w:val="18"/>
        </w:rPr>
        <w:t xml:space="preserve">. </w:t>
      </w:r>
    </w:p>
    <w:p w14:paraId="6BF16D29" w14:textId="77777777" w:rsidR="00E567BC" w:rsidRDefault="00E567BC" w:rsidP="007060D5">
      <w:pPr>
        <w:spacing w:after="0" w:line="257" w:lineRule="auto"/>
        <w:rPr>
          <w:rFonts w:ascii="Verdana" w:eastAsia="Verdana" w:hAnsi="Verdana" w:cs="Verdana"/>
          <w:sz w:val="18"/>
          <w:szCs w:val="18"/>
        </w:rPr>
      </w:pPr>
    </w:p>
    <w:p w14:paraId="0A877D8C" w14:textId="2AA80626" w:rsidR="008402DB" w:rsidRDefault="008402DB" w:rsidP="007060D5">
      <w:pPr>
        <w:spacing w:after="0" w:line="257" w:lineRule="auto"/>
        <w:rPr>
          <w:rFonts w:ascii="Verdana" w:eastAsia="Verdana" w:hAnsi="Verdana" w:cs="Verdana"/>
          <w:sz w:val="18"/>
          <w:szCs w:val="18"/>
        </w:rPr>
      </w:pPr>
      <w:r>
        <w:rPr>
          <w:rFonts w:ascii="Verdana" w:eastAsia="Verdana" w:hAnsi="Verdana" w:cs="Verdana"/>
          <w:sz w:val="18"/>
          <w:szCs w:val="18"/>
        </w:rPr>
        <w:t xml:space="preserve">Op dit moment </w:t>
      </w:r>
      <w:r w:rsidR="007317CA">
        <w:rPr>
          <w:rFonts w:ascii="Verdana" w:eastAsia="Verdana" w:hAnsi="Verdana" w:cs="Verdana"/>
          <w:sz w:val="18"/>
          <w:szCs w:val="18"/>
        </w:rPr>
        <w:t>zijn geen financiële gevolgen van de AMvB voor de rijks</w:t>
      </w:r>
      <w:r w:rsidR="007D6D37">
        <w:rPr>
          <w:rFonts w:ascii="Verdana" w:eastAsia="Verdana" w:hAnsi="Verdana" w:cs="Verdana"/>
          <w:sz w:val="18"/>
          <w:szCs w:val="18"/>
        </w:rPr>
        <w:t>o</w:t>
      </w:r>
      <w:r w:rsidR="007317CA">
        <w:rPr>
          <w:rFonts w:ascii="Verdana" w:eastAsia="Verdana" w:hAnsi="Verdana" w:cs="Verdana"/>
          <w:sz w:val="18"/>
          <w:szCs w:val="18"/>
        </w:rPr>
        <w:t xml:space="preserve">verheid </w:t>
      </w:r>
      <w:r w:rsidR="007D6D37">
        <w:rPr>
          <w:rFonts w:ascii="Verdana" w:eastAsia="Verdana" w:hAnsi="Verdana" w:cs="Verdana"/>
          <w:sz w:val="18"/>
          <w:szCs w:val="18"/>
        </w:rPr>
        <w:t xml:space="preserve">voorzien. </w:t>
      </w:r>
      <w:r w:rsidR="00AA4EA9">
        <w:rPr>
          <w:rFonts w:ascii="Verdana" w:eastAsia="Verdana" w:hAnsi="Verdana" w:cs="Verdana"/>
          <w:sz w:val="18"/>
          <w:szCs w:val="18"/>
        </w:rPr>
        <w:t>H</w:t>
      </w:r>
      <w:r w:rsidR="00AA4EA9" w:rsidRPr="007060D5">
        <w:rPr>
          <w:rFonts w:ascii="Verdana" w:eastAsia="Verdana" w:hAnsi="Verdana" w:cs="Verdana"/>
          <w:sz w:val="18"/>
          <w:szCs w:val="18"/>
        </w:rPr>
        <w:t xml:space="preserve">et ministerie van LVVN </w:t>
      </w:r>
      <w:r w:rsidR="00D0605D">
        <w:rPr>
          <w:rFonts w:ascii="Verdana" w:eastAsia="Verdana" w:hAnsi="Verdana" w:cs="Verdana"/>
          <w:sz w:val="18"/>
          <w:szCs w:val="18"/>
        </w:rPr>
        <w:t xml:space="preserve">heeft </w:t>
      </w:r>
      <w:r w:rsidR="00AA4EA9" w:rsidRPr="007060D5">
        <w:rPr>
          <w:rFonts w:ascii="Verdana" w:eastAsia="Verdana" w:hAnsi="Verdana" w:cs="Verdana"/>
          <w:sz w:val="18"/>
          <w:szCs w:val="18"/>
        </w:rPr>
        <w:t>in het convenanttraject dierwaardige veehouderij</w:t>
      </w:r>
      <w:r w:rsidR="0042116F">
        <w:rPr>
          <w:rFonts w:ascii="Verdana" w:eastAsia="Verdana" w:hAnsi="Verdana" w:cs="Verdana"/>
          <w:sz w:val="18"/>
          <w:szCs w:val="18"/>
        </w:rPr>
        <w:t xml:space="preserve"> </w:t>
      </w:r>
      <w:r w:rsidR="00AA4EA9">
        <w:rPr>
          <w:rFonts w:ascii="Verdana" w:eastAsia="Verdana" w:hAnsi="Verdana" w:cs="Verdana"/>
          <w:sz w:val="18"/>
          <w:szCs w:val="18"/>
        </w:rPr>
        <w:t>aangegeven</w:t>
      </w:r>
      <w:r w:rsidR="00AA4EA9" w:rsidRPr="007060D5">
        <w:rPr>
          <w:rFonts w:ascii="Verdana" w:eastAsia="Verdana" w:hAnsi="Verdana" w:cs="Verdana"/>
          <w:sz w:val="18"/>
          <w:szCs w:val="18"/>
        </w:rPr>
        <w:t xml:space="preserve"> dat</w:t>
      </w:r>
      <w:r w:rsidR="00774F9E">
        <w:rPr>
          <w:rFonts w:ascii="Verdana" w:eastAsia="Verdana" w:hAnsi="Verdana" w:cs="Verdana"/>
          <w:sz w:val="18"/>
          <w:szCs w:val="18"/>
        </w:rPr>
        <w:t xml:space="preserve"> het</w:t>
      </w:r>
      <w:r w:rsidR="00AA4EA9" w:rsidRPr="007060D5">
        <w:rPr>
          <w:rFonts w:ascii="Verdana" w:eastAsia="Verdana" w:hAnsi="Verdana" w:cs="Verdana"/>
          <w:sz w:val="18"/>
          <w:szCs w:val="18"/>
        </w:rPr>
        <w:t xml:space="preserve"> </w:t>
      </w:r>
      <w:r w:rsidR="00AA4EA9" w:rsidRPr="007060D5">
        <w:rPr>
          <w:rFonts w:ascii="Verdana" w:eastAsia="Verdana" w:hAnsi="Verdana" w:cs="Verdana"/>
          <w:sz w:val="18"/>
          <w:szCs w:val="18"/>
        </w:rPr>
        <w:lastRenderedPageBreak/>
        <w:t xml:space="preserve">zich er </w:t>
      </w:r>
      <w:r w:rsidR="00774F9E">
        <w:rPr>
          <w:rFonts w:ascii="Verdana" w:eastAsia="Verdana" w:hAnsi="Verdana" w:cs="Verdana"/>
          <w:sz w:val="18"/>
          <w:szCs w:val="18"/>
        </w:rPr>
        <w:t xml:space="preserve">– </w:t>
      </w:r>
      <w:r w:rsidR="00AA4EA9" w:rsidRPr="007060D5">
        <w:rPr>
          <w:rFonts w:ascii="Verdana" w:eastAsia="Verdana" w:hAnsi="Verdana" w:cs="Verdana"/>
          <w:sz w:val="18"/>
          <w:szCs w:val="18"/>
        </w:rPr>
        <w:t xml:space="preserve">binnen de budgettaire kaders </w:t>
      </w:r>
      <w:r w:rsidR="00774F9E">
        <w:rPr>
          <w:rFonts w:ascii="Verdana" w:eastAsia="Verdana" w:hAnsi="Verdana" w:cs="Verdana"/>
          <w:sz w:val="18"/>
          <w:szCs w:val="18"/>
        </w:rPr>
        <w:t xml:space="preserve">– </w:t>
      </w:r>
      <w:r w:rsidR="00AA4EA9" w:rsidRPr="007060D5">
        <w:rPr>
          <w:rFonts w:ascii="Verdana" w:eastAsia="Verdana" w:hAnsi="Verdana" w:cs="Verdana"/>
          <w:sz w:val="18"/>
          <w:szCs w:val="18"/>
        </w:rPr>
        <w:t xml:space="preserve">voor inspant dat </w:t>
      </w:r>
      <w:r w:rsidR="00774F9E" w:rsidRPr="007060D5">
        <w:rPr>
          <w:rFonts w:ascii="Verdana" w:eastAsia="Verdana" w:hAnsi="Verdana" w:cs="Verdana"/>
          <w:sz w:val="18"/>
          <w:szCs w:val="18"/>
        </w:rPr>
        <w:t xml:space="preserve">de doorontwikkeling naar dierwaardige veehouderij </w:t>
      </w:r>
      <w:r w:rsidR="00AA4EA9" w:rsidRPr="007060D5">
        <w:rPr>
          <w:rFonts w:ascii="Verdana" w:eastAsia="Verdana" w:hAnsi="Verdana" w:cs="Verdana"/>
          <w:sz w:val="18"/>
          <w:szCs w:val="18"/>
        </w:rPr>
        <w:t>in bestaande en nieuwe relevante subsidieregelingen</w:t>
      </w:r>
      <w:r w:rsidR="005179E2">
        <w:rPr>
          <w:rFonts w:ascii="Verdana" w:eastAsia="Verdana" w:hAnsi="Verdana" w:cs="Verdana"/>
          <w:sz w:val="18"/>
          <w:szCs w:val="18"/>
        </w:rPr>
        <w:t xml:space="preserve"> en andere </w:t>
      </w:r>
      <w:r w:rsidR="00AA4EA9" w:rsidRPr="007060D5">
        <w:rPr>
          <w:rFonts w:ascii="Verdana" w:eastAsia="Verdana" w:hAnsi="Verdana" w:cs="Verdana"/>
          <w:sz w:val="18"/>
          <w:szCs w:val="18"/>
        </w:rPr>
        <w:t xml:space="preserve">regelingen een volwaardige plek </w:t>
      </w:r>
      <w:proofErr w:type="gramStart"/>
      <w:r w:rsidR="00AA4EA9" w:rsidRPr="007060D5">
        <w:rPr>
          <w:rFonts w:ascii="Verdana" w:eastAsia="Verdana" w:hAnsi="Verdana" w:cs="Verdana"/>
          <w:sz w:val="18"/>
          <w:szCs w:val="18"/>
        </w:rPr>
        <w:t>krijgt</w:t>
      </w:r>
      <w:r w:rsidR="000637CD">
        <w:rPr>
          <w:rFonts w:ascii="Verdana" w:eastAsia="Verdana" w:hAnsi="Verdana" w:cs="Verdana"/>
          <w:sz w:val="18"/>
          <w:szCs w:val="18"/>
        </w:rPr>
        <w:t xml:space="preserve">. </w:t>
      </w:r>
      <w:r w:rsidR="00AA4EA9" w:rsidRPr="007060D5">
        <w:rPr>
          <w:rFonts w:ascii="Verdana" w:eastAsia="Verdana" w:hAnsi="Verdana" w:cs="Verdana"/>
          <w:sz w:val="18"/>
          <w:szCs w:val="18"/>
        </w:rPr>
        <w:t xml:space="preserve"> </w:t>
      </w:r>
      <w:proofErr w:type="gramEnd"/>
      <w:r w:rsidR="000637CD">
        <w:rPr>
          <w:rFonts w:ascii="Verdana" w:eastAsia="Verdana" w:hAnsi="Verdana" w:cs="Verdana"/>
          <w:sz w:val="18"/>
          <w:szCs w:val="18"/>
        </w:rPr>
        <w:t>D</w:t>
      </w:r>
      <w:r w:rsidR="00AA4EA9" w:rsidRPr="007060D5">
        <w:rPr>
          <w:rFonts w:ascii="Verdana" w:eastAsia="Verdana" w:hAnsi="Verdana" w:cs="Verdana"/>
          <w:sz w:val="18"/>
          <w:szCs w:val="18"/>
        </w:rPr>
        <w:t xml:space="preserve">ie regelingen </w:t>
      </w:r>
      <w:r w:rsidR="000637CD">
        <w:rPr>
          <w:rFonts w:ascii="Verdana" w:eastAsia="Verdana" w:hAnsi="Verdana" w:cs="Verdana"/>
          <w:sz w:val="18"/>
          <w:szCs w:val="18"/>
        </w:rPr>
        <w:t>kunn</w:t>
      </w:r>
      <w:r w:rsidR="009E5DDD">
        <w:rPr>
          <w:rFonts w:ascii="Verdana" w:eastAsia="Verdana" w:hAnsi="Verdana" w:cs="Verdana"/>
          <w:sz w:val="18"/>
          <w:szCs w:val="18"/>
        </w:rPr>
        <w:t xml:space="preserve">en dan </w:t>
      </w:r>
      <w:r w:rsidR="00AA4EA9" w:rsidRPr="007060D5">
        <w:rPr>
          <w:rFonts w:ascii="Verdana" w:eastAsia="Verdana" w:hAnsi="Verdana" w:cs="Verdana"/>
          <w:sz w:val="18"/>
          <w:szCs w:val="18"/>
        </w:rPr>
        <w:t xml:space="preserve">potentieel benut worden voor de </w:t>
      </w:r>
      <w:r w:rsidR="002E3451">
        <w:rPr>
          <w:rFonts w:ascii="Verdana" w:eastAsia="Verdana" w:hAnsi="Verdana" w:cs="Verdana"/>
          <w:sz w:val="18"/>
          <w:szCs w:val="18"/>
        </w:rPr>
        <w:t xml:space="preserve">invoering van regels in de AMvB en bijbehorende </w:t>
      </w:r>
      <w:r w:rsidR="00AA4EA9" w:rsidRPr="007060D5">
        <w:rPr>
          <w:rFonts w:ascii="Verdana" w:eastAsia="Verdana" w:hAnsi="Verdana" w:cs="Verdana"/>
          <w:sz w:val="18"/>
          <w:szCs w:val="18"/>
        </w:rPr>
        <w:t>doorontwikkeling en uitrol van bewezen en praktijkrijpe dierwaardige en emissiearme stallen.</w:t>
      </w:r>
    </w:p>
    <w:p w14:paraId="3C014CFC" w14:textId="77777777" w:rsidR="00332CC6" w:rsidRDefault="00332CC6" w:rsidP="007060D5">
      <w:pPr>
        <w:spacing w:after="0" w:line="257" w:lineRule="auto"/>
        <w:rPr>
          <w:rFonts w:ascii="Verdana" w:eastAsia="Verdana" w:hAnsi="Verdana" w:cs="Verdana"/>
          <w:sz w:val="18"/>
          <w:szCs w:val="18"/>
        </w:rPr>
      </w:pPr>
    </w:p>
    <w:p w14:paraId="18FF01E5" w14:textId="3826319B" w:rsidR="00E85853" w:rsidRDefault="00332CC6" w:rsidP="007060D5">
      <w:pPr>
        <w:spacing w:after="0" w:line="257" w:lineRule="auto"/>
        <w:rPr>
          <w:rFonts w:ascii="Verdana" w:eastAsia="Verdana" w:hAnsi="Verdana" w:cs="Verdana"/>
          <w:sz w:val="18"/>
          <w:szCs w:val="18"/>
        </w:rPr>
      </w:pPr>
      <w:r w:rsidRPr="007060D5">
        <w:rPr>
          <w:rFonts w:ascii="Verdana" w:eastAsia="Verdana" w:hAnsi="Verdana" w:cs="Verdana"/>
          <w:sz w:val="18"/>
          <w:szCs w:val="18"/>
        </w:rPr>
        <w:t xml:space="preserve">De overheid kan </w:t>
      </w:r>
      <w:r>
        <w:rPr>
          <w:rFonts w:ascii="Verdana" w:eastAsia="Verdana" w:hAnsi="Verdana" w:cs="Verdana"/>
          <w:sz w:val="18"/>
          <w:szCs w:val="18"/>
        </w:rPr>
        <w:t xml:space="preserve">tevens </w:t>
      </w:r>
      <w:r w:rsidRPr="007060D5">
        <w:rPr>
          <w:rFonts w:ascii="Verdana" w:eastAsia="Verdana" w:hAnsi="Verdana" w:cs="Verdana"/>
          <w:sz w:val="18"/>
          <w:szCs w:val="18"/>
        </w:rPr>
        <w:t>een faciliterende rol spelen</w:t>
      </w:r>
      <w:r>
        <w:rPr>
          <w:rFonts w:ascii="Verdana" w:eastAsia="Verdana" w:hAnsi="Verdana" w:cs="Verdana"/>
          <w:sz w:val="18"/>
          <w:szCs w:val="18"/>
        </w:rPr>
        <w:t xml:space="preserve"> in de doorontwikkeling naar dierwaardige veehouderij door middel van het opzetten van een onderzoeksprogramma</w:t>
      </w:r>
      <w:r w:rsidR="00F428E8">
        <w:rPr>
          <w:rFonts w:ascii="Verdana" w:eastAsia="Verdana" w:hAnsi="Verdana" w:cs="Verdana"/>
          <w:sz w:val="18"/>
          <w:szCs w:val="18"/>
        </w:rPr>
        <w:t xml:space="preserve"> en het uitvoeren van pilots en ketendeals</w:t>
      </w:r>
      <w:r w:rsidRPr="007060D5">
        <w:rPr>
          <w:rFonts w:ascii="Verdana" w:eastAsia="Verdana" w:hAnsi="Verdana" w:cs="Verdana"/>
          <w:sz w:val="18"/>
          <w:szCs w:val="18"/>
        </w:rPr>
        <w:t xml:space="preserve">. </w:t>
      </w:r>
      <w:r w:rsidR="00E85853" w:rsidRPr="005D0301">
        <w:rPr>
          <w:rFonts w:ascii="Verdana" w:eastAsia="Verdana" w:hAnsi="Verdana" w:cs="Verdana"/>
          <w:sz w:val="18"/>
          <w:szCs w:val="18"/>
        </w:rPr>
        <w:t xml:space="preserve">Het ministerie van LVVN </w:t>
      </w:r>
      <w:r w:rsidR="008A2998">
        <w:rPr>
          <w:rFonts w:ascii="Verdana" w:eastAsia="Verdana" w:hAnsi="Verdana" w:cs="Verdana"/>
          <w:sz w:val="18"/>
          <w:szCs w:val="18"/>
        </w:rPr>
        <w:t xml:space="preserve">stelt hiertoe </w:t>
      </w:r>
      <w:r w:rsidR="00E85853" w:rsidRPr="005D0301">
        <w:rPr>
          <w:rFonts w:ascii="Verdana" w:eastAsia="Verdana" w:hAnsi="Verdana" w:cs="Verdana"/>
          <w:sz w:val="18"/>
          <w:szCs w:val="18"/>
        </w:rPr>
        <w:t>financiële middelen ter beschikking.</w:t>
      </w:r>
    </w:p>
    <w:p w14:paraId="2C58A4EF" w14:textId="4E73F4E5" w:rsidR="007060D5" w:rsidRPr="007060D5" w:rsidRDefault="007060D5" w:rsidP="42F35784">
      <w:pPr>
        <w:spacing w:after="0" w:line="257" w:lineRule="auto"/>
        <w:rPr>
          <w:rFonts w:ascii="Verdana" w:eastAsia="Verdana" w:hAnsi="Verdana" w:cs="Verdana"/>
          <w:sz w:val="18"/>
          <w:szCs w:val="18"/>
        </w:rPr>
      </w:pPr>
    </w:p>
    <w:p w14:paraId="6AD6EC20" w14:textId="50752306" w:rsidR="512A344C" w:rsidRPr="007060D5" w:rsidRDefault="038ED627" w:rsidP="007060D5">
      <w:pPr>
        <w:pStyle w:val="Kop1"/>
      </w:pPr>
      <w:bookmarkStart w:id="27" w:name="_Toc195179540"/>
      <w:bookmarkStart w:id="28" w:name="_Toc1232622267"/>
      <w:bookmarkStart w:id="29" w:name="_Toc1376073303"/>
      <w:r>
        <w:t>10. Evaluatie</w:t>
      </w:r>
      <w:bookmarkEnd w:id="27"/>
      <w:r w:rsidR="6B346FB5">
        <w:br/>
      </w:r>
      <w:bookmarkEnd w:id="28"/>
      <w:bookmarkEnd w:id="29"/>
    </w:p>
    <w:p w14:paraId="53AEE5F2" w14:textId="2415ED5E" w:rsidR="00B76218" w:rsidRPr="007060D5" w:rsidRDefault="00B76218" w:rsidP="007060D5">
      <w:pPr>
        <w:spacing w:after="0" w:line="257" w:lineRule="auto"/>
        <w:rPr>
          <w:rFonts w:ascii="Verdana" w:eastAsia="Verdana" w:hAnsi="Verdana" w:cs="Verdana"/>
          <w:sz w:val="18"/>
          <w:szCs w:val="18"/>
        </w:rPr>
      </w:pPr>
      <w:r w:rsidRPr="007060D5">
        <w:rPr>
          <w:rFonts w:ascii="Verdana" w:eastAsia="Verdana" w:hAnsi="Verdana" w:cs="Verdana"/>
          <w:sz w:val="18"/>
          <w:szCs w:val="18"/>
        </w:rPr>
        <w:t xml:space="preserve">Dit besluit voorziet zowel in een evaluatie achteraf van inwerking getreden maatregelen, als in een evaluatie vooraf van nog niet in werking getreden maatregelen. Zie nader de artikelsgewijze toelichting. </w:t>
      </w:r>
    </w:p>
    <w:p w14:paraId="38A46150" w14:textId="6DEABA45" w:rsidR="512A344C" w:rsidRPr="007060D5" w:rsidRDefault="512A344C" w:rsidP="007060D5">
      <w:pPr>
        <w:spacing w:after="0" w:line="257" w:lineRule="auto"/>
        <w:rPr>
          <w:rFonts w:ascii="Verdana" w:hAnsi="Verdana"/>
          <w:sz w:val="18"/>
          <w:szCs w:val="18"/>
        </w:rPr>
      </w:pPr>
    </w:p>
    <w:p w14:paraId="6EF460F3" w14:textId="35A26354" w:rsidR="00783EDB" w:rsidRPr="00EF636E" w:rsidRDefault="00783EDB" w:rsidP="5186B819">
      <w:pPr>
        <w:spacing w:after="0" w:line="257" w:lineRule="auto"/>
      </w:pPr>
      <w:r w:rsidRPr="007060D5">
        <w:rPr>
          <w:rFonts w:ascii="Verdana" w:eastAsia="Verdana" w:hAnsi="Verdana" w:cs="Verdana"/>
          <w:sz w:val="18"/>
          <w:szCs w:val="18"/>
        </w:rPr>
        <w:t xml:space="preserve">De invoeringswijze van de regels voor dierwaardige veehouderij is erop gericht om de regels op het moment van de gestelde data in deze AMvB in werking te laten treden. Het betreft echter een aanzienlijk aantal regels en een lange periode van invoering. Of inwerkingtreding op het in de AMvB bepaalde moment daadwerkelijk kan plaatsvinden, is afhankelijk van veel factoren, zoals de uitkomsten van onderzoek, pilots en </w:t>
      </w:r>
      <w:r w:rsidR="000F109B">
        <w:rPr>
          <w:rFonts w:ascii="Verdana" w:eastAsia="Verdana" w:hAnsi="Verdana" w:cs="Verdana"/>
          <w:sz w:val="18"/>
          <w:szCs w:val="18"/>
        </w:rPr>
        <w:t xml:space="preserve">de aspecten die nodig zijn </w:t>
      </w:r>
      <w:r w:rsidR="00E72667">
        <w:rPr>
          <w:rFonts w:ascii="Verdana" w:eastAsia="Verdana" w:hAnsi="Verdana" w:cs="Verdana"/>
          <w:sz w:val="18"/>
          <w:szCs w:val="18"/>
        </w:rPr>
        <w:t xml:space="preserve">om dierwaardige veehouderij te kunnen </w:t>
      </w:r>
      <w:r w:rsidRPr="007060D5">
        <w:rPr>
          <w:rFonts w:ascii="Verdana" w:eastAsia="Verdana" w:hAnsi="Verdana" w:cs="Verdana"/>
          <w:sz w:val="18"/>
          <w:szCs w:val="18"/>
        </w:rPr>
        <w:t>realiseren. Daarom zijn drie verplichte evaluatiemomenten ingebouwd wanneer kan worden bepaald welke vervolgstappen aangewezen zijn. Beoogd is dat de autoriteit een rol speelt in die evaluaties en adviezen geeft over vervolgstappen. Die worden betrokken bij</w:t>
      </w:r>
      <w:r w:rsidRPr="00AD5D51">
        <w:rPr>
          <w:rFonts w:ascii="Verdana" w:eastAsia="Verdana" w:hAnsi="Verdana" w:cs="Verdana"/>
          <w:sz w:val="18"/>
          <w:szCs w:val="18"/>
        </w:rPr>
        <w:t xml:space="preserve"> de keuze over de inwerkingtreding van regels, waardoor het in de praktijk zo kan zijn dat regels alsnog op een ander (eerder of later) moment in werking treden. </w:t>
      </w:r>
    </w:p>
    <w:p w14:paraId="4E4F3256" w14:textId="222990DA" w:rsidR="512A344C" w:rsidRPr="00EF636E" w:rsidRDefault="6B346FB5" w:rsidP="5186B819">
      <w:pPr>
        <w:spacing w:after="0" w:line="257" w:lineRule="auto"/>
        <w:rPr>
          <w:rFonts w:ascii="Verdana" w:hAnsi="Verdana"/>
          <w:sz w:val="18"/>
          <w:szCs w:val="18"/>
        </w:rPr>
      </w:pPr>
      <w:r w:rsidRPr="00EF636E">
        <w:rPr>
          <w:rFonts w:ascii="Verdana" w:eastAsia="Verdana" w:hAnsi="Verdana" w:cs="Verdana"/>
          <w:sz w:val="18"/>
          <w:szCs w:val="18"/>
        </w:rPr>
        <w:t xml:space="preserve"> </w:t>
      </w:r>
    </w:p>
    <w:p w14:paraId="4EE525C7" w14:textId="6407F186" w:rsidR="512A344C" w:rsidRPr="00EF636E" w:rsidRDefault="038ED627" w:rsidP="5186B819">
      <w:pPr>
        <w:pStyle w:val="Kop1"/>
      </w:pPr>
      <w:bookmarkStart w:id="30" w:name="_Toc1829003472"/>
      <w:bookmarkStart w:id="31" w:name="_Toc1504882756"/>
      <w:bookmarkStart w:id="32" w:name="_Toc195179541"/>
      <w:r>
        <w:t>11. Advies en consultatie</w:t>
      </w:r>
      <w:bookmarkEnd w:id="30"/>
      <w:bookmarkEnd w:id="31"/>
      <w:bookmarkEnd w:id="32"/>
    </w:p>
    <w:p w14:paraId="64FAA73E" w14:textId="2556D02C" w:rsidR="512A344C" w:rsidRPr="00EF636E" w:rsidRDefault="512A344C" w:rsidP="5186B819">
      <w:pPr>
        <w:spacing w:after="0" w:line="257" w:lineRule="auto"/>
        <w:rPr>
          <w:rFonts w:ascii="Verdana" w:hAnsi="Verdana"/>
          <w:sz w:val="18"/>
          <w:szCs w:val="18"/>
        </w:rPr>
      </w:pPr>
    </w:p>
    <w:p w14:paraId="003FF97A" w14:textId="0BDC5432" w:rsidR="512A344C" w:rsidRPr="00EF636E" w:rsidRDefault="6B346FB5" w:rsidP="5186B819">
      <w:pPr>
        <w:spacing w:after="0" w:line="257" w:lineRule="auto"/>
        <w:rPr>
          <w:rFonts w:ascii="Verdana" w:hAnsi="Verdana"/>
          <w:sz w:val="18"/>
          <w:szCs w:val="18"/>
        </w:rPr>
      </w:pPr>
      <w:r w:rsidRPr="00EF636E">
        <w:rPr>
          <w:rFonts w:ascii="Verdana" w:eastAsia="Verdana" w:hAnsi="Verdana" w:cs="Verdana"/>
          <w:i/>
          <w:iCs/>
          <w:sz w:val="18"/>
          <w:szCs w:val="18"/>
        </w:rPr>
        <w:t>Internetconsultatie</w:t>
      </w:r>
    </w:p>
    <w:p w14:paraId="59D5AF44" w14:textId="62D4CEE2" w:rsidR="00E1149E" w:rsidRDefault="00E1149E" w:rsidP="00E1149E">
      <w:pPr>
        <w:spacing w:after="0" w:line="257" w:lineRule="auto"/>
        <w:rPr>
          <w:rFonts w:ascii="Verdana" w:eastAsia="Verdana" w:hAnsi="Verdana" w:cs="Verdana"/>
          <w:sz w:val="18"/>
          <w:szCs w:val="18"/>
        </w:rPr>
      </w:pPr>
      <w:r>
        <w:rPr>
          <w:rFonts w:ascii="Verdana" w:eastAsia="Verdana" w:hAnsi="Verdana" w:cs="Verdana"/>
          <w:sz w:val="18"/>
          <w:szCs w:val="18"/>
        </w:rPr>
        <w:t>De internetconsultatie liep van ..-..-..  tot ..-</w:t>
      </w:r>
      <w:proofErr w:type="gramStart"/>
      <w:r>
        <w:rPr>
          <w:rFonts w:ascii="Verdana" w:eastAsia="Verdana" w:hAnsi="Verdana" w:cs="Verdana"/>
          <w:sz w:val="18"/>
          <w:szCs w:val="18"/>
        </w:rPr>
        <w:t>..</w:t>
      </w:r>
      <w:proofErr w:type="gramEnd"/>
      <w:r>
        <w:rPr>
          <w:rFonts w:ascii="Verdana" w:eastAsia="Verdana" w:hAnsi="Verdana" w:cs="Verdana"/>
          <w:sz w:val="18"/>
          <w:szCs w:val="18"/>
        </w:rPr>
        <w:t>-… Tijdens de consultatie zijn ….</w:t>
      </w:r>
      <w:proofErr w:type="gramStart"/>
      <w:r>
        <w:rPr>
          <w:rFonts w:ascii="Verdana" w:eastAsia="Verdana" w:hAnsi="Verdana" w:cs="Verdana"/>
          <w:sz w:val="18"/>
          <w:szCs w:val="18"/>
        </w:rPr>
        <w:t>reacties</w:t>
      </w:r>
      <w:proofErr w:type="gramEnd"/>
      <w:r>
        <w:rPr>
          <w:rFonts w:ascii="Verdana" w:eastAsia="Verdana" w:hAnsi="Verdana" w:cs="Verdana"/>
          <w:sz w:val="18"/>
          <w:szCs w:val="18"/>
        </w:rPr>
        <w:t xml:space="preserve"> op het voorstel gekomen. Hieronder wordt de strekking van de verschillende reacties beschreven en wordt aangegeven of en op welke punten de reacties tot aanpassingen van de ontwerp AMvB hebben geleid:</w:t>
      </w:r>
    </w:p>
    <w:p w14:paraId="75B1A4BB" w14:textId="77777777" w:rsidR="00E1149E" w:rsidRDefault="00E1149E" w:rsidP="00E1149E">
      <w:pPr>
        <w:spacing w:after="0" w:line="257" w:lineRule="auto"/>
        <w:rPr>
          <w:rFonts w:ascii="Verdana" w:eastAsia="Verdana" w:hAnsi="Verdana" w:cs="Verdana"/>
          <w:sz w:val="18"/>
          <w:szCs w:val="18"/>
        </w:rPr>
      </w:pPr>
    </w:p>
    <w:p w14:paraId="3B09A2C1" w14:textId="77777777" w:rsidR="00E1149E" w:rsidRPr="00AD5D51" w:rsidRDefault="00E1149E" w:rsidP="00E1149E">
      <w:pPr>
        <w:spacing w:after="0" w:line="257" w:lineRule="auto"/>
      </w:pPr>
      <w:proofErr w:type="gramStart"/>
      <w:r w:rsidRPr="00E1149E">
        <w:rPr>
          <w:rFonts w:ascii="Verdana" w:eastAsia="Verdana" w:hAnsi="Verdana" w:cs="Verdana"/>
          <w:sz w:val="18"/>
          <w:szCs w:val="18"/>
          <w:highlight w:val="yellow"/>
        </w:rPr>
        <w:t>p.m.</w:t>
      </w:r>
      <w:proofErr w:type="gramEnd"/>
    </w:p>
    <w:p w14:paraId="15539AB5" w14:textId="6A6C85ED" w:rsidR="512A344C" w:rsidRDefault="6B346FB5" w:rsidP="5186B819">
      <w:pPr>
        <w:spacing w:after="0" w:line="257" w:lineRule="auto"/>
      </w:pPr>
      <w:r w:rsidRPr="5186B819">
        <w:rPr>
          <w:rFonts w:ascii="Verdana" w:eastAsia="Verdana" w:hAnsi="Verdana" w:cs="Verdana"/>
          <w:i/>
          <w:iCs/>
          <w:sz w:val="18"/>
          <w:szCs w:val="18"/>
        </w:rPr>
        <w:t xml:space="preserve"> </w:t>
      </w:r>
    </w:p>
    <w:p w14:paraId="5A170481" w14:textId="69B0C722" w:rsidR="512A344C" w:rsidRDefault="6B346FB5" w:rsidP="5186B819">
      <w:pPr>
        <w:spacing w:after="0" w:line="257" w:lineRule="auto"/>
      </w:pPr>
      <w:r w:rsidRPr="5186B819">
        <w:rPr>
          <w:rFonts w:ascii="Verdana" w:eastAsia="Verdana" w:hAnsi="Verdana" w:cs="Verdana"/>
          <w:i/>
          <w:iCs/>
          <w:sz w:val="18"/>
          <w:szCs w:val="18"/>
        </w:rPr>
        <w:t>Uitvoerings- en handhaafbaarheidstoets door de NVWA</w:t>
      </w:r>
    </w:p>
    <w:p w14:paraId="271E19A3" w14:textId="77777777" w:rsidR="00C4517B" w:rsidRDefault="00C4517B" w:rsidP="5186B819">
      <w:pPr>
        <w:spacing w:after="0" w:line="257" w:lineRule="auto"/>
        <w:rPr>
          <w:rFonts w:ascii="Verdana" w:eastAsia="Verdana" w:hAnsi="Verdana" w:cs="Verdana"/>
          <w:sz w:val="18"/>
          <w:szCs w:val="18"/>
        </w:rPr>
      </w:pPr>
      <w:proofErr w:type="gramStart"/>
      <w:r w:rsidRPr="00C4517B">
        <w:rPr>
          <w:rFonts w:ascii="Verdana" w:eastAsia="Verdana" w:hAnsi="Verdana" w:cs="Verdana"/>
          <w:sz w:val="18"/>
          <w:szCs w:val="18"/>
          <w:highlight w:val="yellow"/>
        </w:rPr>
        <w:t>p.m.</w:t>
      </w:r>
      <w:proofErr w:type="gramEnd"/>
      <w:r>
        <w:rPr>
          <w:rFonts w:ascii="Verdana" w:eastAsia="Verdana" w:hAnsi="Verdana" w:cs="Verdana"/>
          <w:sz w:val="18"/>
          <w:szCs w:val="18"/>
        </w:rPr>
        <w:t xml:space="preserve"> </w:t>
      </w:r>
    </w:p>
    <w:p w14:paraId="3F2DAE87" w14:textId="528A8506" w:rsidR="512A344C" w:rsidRDefault="6B346FB5" w:rsidP="5186B819">
      <w:pPr>
        <w:spacing w:after="0" w:line="257" w:lineRule="auto"/>
        <w:rPr>
          <w:rFonts w:ascii="Verdana" w:eastAsia="Verdana" w:hAnsi="Verdana" w:cs="Verdana"/>
          <w:sz w:val="18"/>
          <w:szCs w:val="18"/>
        </w:rPr>
      </w:pPr>
      <w:r w:rsidRPr="5186B819">
        <w:rPr>
          <w:rFonts w:ascii="Verdana" w:eastAsia="Verdana" w:hAnsi="Verdana" w:cs="Verdana"/>
          <w:sz w:val="18"/>
          <w:szCs w:val="18"/>
        </w:rPr>
        <w:t xml:space="preserve">Parallel aan de internetconsultatie vindt de </w:t>
      </w:r>
      <w:r w:rsidR="362C6769" w:rsidRPr="5EC41343">
        <w:rPr>
          <w:rFonts w:ascii="Verdana" w:eastAsia="Verdana" w:hAnsi="Verdana" w:cs="Verdana"/>
          <w:sz w:val="18"/>
          <w:szCs w:val="18"/>
        </w:rPr>
        <w:t>u</w:t>
      </w:r>
      <w:r w:rsidR="362C6769" w:rsidRPr="54A60C01">
        <w:rPr>
          <w:rFonts w:ascii="Verdana" w:eastAsia="Verdana" w:hAnsi="Verdana" w:cs="Verdana"/>
          <w:sz w:val="18"/>
          <w:szCs w:val="18"/>
        </w:rPr>
        <w:t>itvoerings- en handhaafbaarheidstoets</w:t>
      </w:r>
      <w:r w:rsidR="39C96FF1" w:rsidRPr="54A60C01">
        <w:rPr>
          <w:rFonts w:ascii="Verdana" w:eastAsia="Verdana" w:hAnsi="Verdana" w:cs="Verdana"/>
          <w:sz w:val="18"/>
          <w:szCs w:val="18"/>
        </w:rPr>
        <w:t xml:space="preserve"> </w:t>
      </w:r>
      <w:r w:rsidR="6BDD1801" w:rsidRPr="5EC41343">
        <w:rPr>
          <w:rFonts w:ascii="Verdana" w:eastAsia="Verdana" w:hAnsi="Verdana" w:cs="Verdana"/>
          <w:sz w:val="18"/>
          <w:szCs w:val="18"/>
        </w:rPr>
        <w:t>(</w:t>
      </w:r>
      <w:r w:rsidRPr="5186B819">
        <w:rPr>
          <w:rFonts w:ascii="Verdana" w:eastAsia="Verdana" w:hAnsi="Verdana" w:cs="Verdana"/>
          <w:sz w:val="18"/>
          <w:szCs w:val="18"/>
        </w:rPr>
        <w:t>UHT</w:t>
      </w:r>
      <w:r w:rsidR="1D990CBB" w:rsidRPr="5EC41343">
        <w:rPr>
          <w:rFonts w:ascii="Verdana" w:eastAsia="Verdana" w:hAnsi="Verdana" w:cs="Verdana"/>
          <w:sz w:val="18"/>
          <w:szCs w:val="18"/>
        </w:rPr>
        <w:t>)</w:t>
      </w:r>
      <w:r w:rsidRPr="5186B819">
        <w:rPr>
          <w:rFonts w:ascii="Verdana" w:eastAsia="Verdana" w:hAnsi="Verdana" w:cs="Verdana"/>
          <w:sz w:val="18"/>
          <w:szCs w:val="18"/>
        </w:rPr>
        <w:t xml:space="preserve"> plaats.</w:t>
      </w:r>
    </w:p>
    <w:p w14:paraId="2B4D406F" w14:textId="75A69703" w:rsidR="512A344C" w:rsidRDefault="6B346FB5" w:rsidP="5186B819">
      <w:pPr>
        <w:spacing w:after="0" w:line="257" w:lineRule="auto"/>
      </w:pPr>
      <w:r w:rsidRPr="5186B819">
        <w:rPr>
          <w:rFonts w:ascii="Verdana" w:eastAsia="Verdana" w:hAnsi="Verdana" w:cs="Verdana"/>
          <w:i/>
          <w:iCs/>
          <w:sz w:val="18"/>
          <w:szCs w:val="18"/>
        </w:rPr>
        <w:t xml:space="preserve"> </w:t>
      </w:r>
    </w:p>
    <w:p w14:paraId="22385934" w14:textId="50F3B286" w:rsidR="512A344C" w:rsidRDefault="6B346FB5" w:rsidP="5186B819">
      <w:pPr>
        <w:spacing w:after="0" w:line="257" w:lineRule="auto"/>
      </w:pPr>
      <w:r w:rsidRPr="5186B819">
        <w:rPr>
          <w:rFonts w:ascii="Verdana" w:eastAsia="Verdana" w:hAnsi="Verdana" w:cs="Verdana"/>
          <w:i/>
          <w:iCs/>
          <w:sz w:val="18"/>
          <w:szCs w:val="18"/>
        </w:rPr>
        <w:t>Regeldruktoets door de ATR</w:t>
      </w:r>
    </w:p>
    <w:p w14:paraId="5661CF4D" w14:textId="77777777" w:rsidR="00C4517B" w:rsidRDefault="00C4517B" w:rsidP="5186B819">
      <w:pPr>
        <w:spacing w:after="0" w:line="257" w:lineRule="auto"/>
        <w:rPr>
          <w:rFonts w:ascii="Verdana" w:eastAsia="Verdana" w:hAnsi="Verdana" w:cs="Verdana"/>
          <w:sz w:val="18"/>
          <w:szCs w:val="18"/>
        </w:rPr>
      </w:pPr>
      <w:proofErr w:type="gramStart"/>
      <w:r w:rsidRPr="00C4517B">
        <w:rPr>
          <w:rFonts w:ascii="Verdana" w:eastAsia="Verdana" w:hAnsi="Verdana" w:cs="Verdana"/>
          <w:sz w:val="18"/>
          <w:szCs w:val="18"/>
          <w:highlight w:val="yellow"/>
        </w:rPr>
        <w:t>p.m</w:t>
      </w:r>
      <w:r>
        <w:rPr>
          <w:rFonts w:ascii="Verdana" w:eastAsia="Verdana" w:hAnsi="Verdana" w:cs="Verdana"/>
          <w:sz w:val="18"/>
          <w:szCs w:val="18"/>
        </w:rPr>
        <w:t>.</w:t>
      </w:r>
      <w:proofErr w:type="gramEnd"/>
      <w:r>
        <w:rPr>
          <w:rFonts w:ascii="Verdana" w:eastAsia="Verdana" w:hAnsi="Verdana" w:cs="Verdana"/>
          <w:sz w:val="18"/>
          <w:szCs w:val="18"/>
        </w:rPr>
        <w:t xml:space="preserve"> </w:t>
      </w:r>
    </w:p>
    <w:p w14:paraId="287540C8" w14:textId="218A6C19" w:rsidR="512A344C" w:rsidRDefault="6B346FB5" w:rsidP="5186B819">
      <w:pPr>
        <w:spacing w:after="0" w:line="257" w:lineRule="auto"/>
        <w:rPr>
          <w:rFonts w:ascii="Verdana" w:eastAsia="Verdana" w:hAnsi="Verdana" w:cs="Verdana"/>
          <w:sz w:val="18"/>
          <w:szCs w:val="18"/>
        </w:rPr>
      </w:pPr>
      <w:r w:rsidRPr="5186B819">
        <w:rPr>
          <w:rFonts w:ascii="Verdana" w:eastAsia="Verdana" w:hAnsi="Verdana" w:cs="Verdana"/>
          <w:sz w:val="18"/>
          <w:szCs w:val="18"/>
        </w:rPr>
        <w:t xml:space="preserve">Parallel aan de internetconsultatie vindt de toetsing van de regeldrukparagraaf door </w:t>
      </w:r>
      <w:r w:rsidR="19296E59" w:rsidRPr="323DC27B">
        <w:rPr>
          <w:rFonts w:ascii="Verdana" w:eastAsia="Verdana" w:hAnsi="Verdana" w:cs="Verdana"/>
          <w:sz w:val="18"/>
          <w:szCs w:val="18"/>
        </w:rPr>
        <w:t>Adviescollege toetsing regeldruk</w:t>
      </w:r>
      <w:r w:rsidRPr="5186B819">
        <w:rPr>
          <w:rFonts w:ascii="Verdana" w:eastAsia="Verdana" w:hAnsi="Verdana" w:cs="Verdana"/>
          <w:sz w:val="18"/>
          <w:szCs w:val="18"/>
        </w:rPr>
        <w:t xml:space="preserve"> </w:t>
      </w:r>
      <w:r w:rsidR="19296E59" w:rsidRPr="54A60C01">
        <w:rPr>
          <w:rFonts w:ascii="Verdana" w:eastAsia="Verdana" w:hAnsi="Verdana" w:cs="Verdana"/>
          <w:sz w:val="18"/>
          <w:szCs w:val="18"/>
        </w:rPr>
        <w:t>(</w:t>
      </w:r>
      <w:r w:rsidRPr="5186B819">
        <w:rPr>
          <w:rFonts w:ascii="Verdana" w:eastAsia="Verdana" w:hAnsi="Verdana" w:cs="Verdana"/>
          <w:sz w:val="18"/>
          <w:szCs w:val="18"/>
        </w:rPr>
        <w:t>ATR</w:t>
      </w:r>
      <w:r w:rsidR="49CC2797" w:rsidRPr="54A60C01">
        <w:rPr>
          <w:rFonts w:ascii="Verdana" w:eastAsia="Verdana" w:hAnsi="Verdana" w:cs="Verdana"/>
          <w:sz w:val="18"/>
          <w:szCs w:val="18"/>
        </w:rPr>
        <w:t>)</w:t>
      </w:r>
      <w:r w:rsidRPr="5186B819">
        <w:rPr>
          <w:rFonts w:ascii="Verdana" w:eastAsia="Verdana" w:hAnsi="Verdana" w:cs="Verdana"/>
          <w:sz w:val="18"/>
          <w:szCs w:val="18"/>
        </w:rPr>
        <w:t xml:space="preserve"> plaats.</w:t>
      </w:r>
    </w:p>
    <w:p w14:paraId="7B4DF350" w14:textId="7553AA55" w:rsidR="512A344C" w:rsidRDefault="6B346FB5" w:rsidP="5186B819">
      <w:pPr>
        <w:spacing w:after="0" w:line="257" w:lineRule="auto"/>
      </w:pPr>
      <w:r w:rsidRPr="5186B819">
        <w:rPr>
          <w:rFonts w:ascii="Verdana" w:eastAsia="Verdana" w:hAnsi="Verdana" w:cs="Verdana"/>
          <w:i/>
          <w:iCs/>
          <w:sz w:val="18"/>
          <w:szCs w:val="18"/>
        </w:rPr>
        <w:t xml:space="preserve"> </w:t>
      </w:r>
    </w:p>
    <w:p w14:paraId="30449A2B" w14:textId="46936449" w:rsidR="512A344C" w:rsidRDefault="6B346FB5" w:rsidP="5186B819">
      <w:pPr>
        <w:spacing w:after="0" w:line="257" w:lineRule="auto"/>
      </w:pPr>
      <w:proofErr w:type="spellStart"/>
      <w:r w:rsidRPr="5186B819">
        <w:rPr>
          <w:rFonts w:ascii="Verdana" w:eastAsia="Verdana" w:hAnsi="Verdana" w:cs="Verdana"/>
          <w:i/>
          <w:iCs/>
          <w:sz w:val="18"/>
          <w:szCs w:val="18"/>
        </w:rPr>
        <w:t>Bedrijfseffectentoets</w:t>
      </w:r>
      <w:proofErr w:type="spellEnd"/>
      <w:r w:rsidR="008346D7">
        <w:rPr>
          <w:rFonts w:ascii="Verdana" w:eastAsia="Verdana" w:hAnsi="Verdana" w:cs="Verdana"/>
          <w:i/>
          <w:iCs/>
          <w:sz w:val="18"/>
          <w:szCs w:val="18"/>
        </w:rPr>
        <w:t xml:space="preserve"> (BET)</w:t>
      </w:r>
    </w:p>
    <w:p w14:paraId="37AA02D9" w14:textId="2504FC03" w:rsidR="006972BA" w:rsidRDefault="00932B7B" w:rsidP="003D612F">
      <w:pPr>
        <w:spacing w:after="0" w:line="257" w:lineRule="auto"/>
        <w:rPr>
          <w:rFonts w:ascii="Verdana" w:eastAsia="Verdana" w:hAnsi="Verdana" w:cs="Verdana"/>
          <w:sz w:val="18"/>
          <w:szCs w:val="18"/>
        </w:rPr>
      </w:pPr>
      <w:r>
        <w:rPr>
          <w:rFonts w:ascii="Verdana" w:eastAsia="Verdana" w:hAnsi="Verdana" w:cs="Verdana"/>
          <w:sz w:val="18"/>
          <w:szCs w:val="18"/>
        </w:rPr>
        <w:t xml:space="preserve">De bedrijfseffecten zijn in kaart gebracht met de uitgevoerde </w:t>
      </w:r>
      <w:r w:rsidR="6B346FB5" w:rsidRPr="5186B819">
        <w:rPr>
          <w:rFonts w:ascii="Verdana" w:eastAsia="Verdana" w:hAnsi="Verdana" w:cs="Verdana"/>
          <w:sz w:val="18"/>
          <w:szCs w:val="18"/>
        </w:rPr>
        <w:t>impactanalyse van WSER/</w:t>
      </w:r>
      <w:r>
        <w:rPr>
          <w:rFonts w:ascii="Verdana" w:eastAsia="Verdana" w:hAnsi="Verdana" w:cs="Verdana"/>
          <w:sz w:val="18"/>
          <w:szCs w:val="18"/>
        </w:rPr>
        <w:t>CAF</w:t>
      </w:r>
      <w:r w:rsidR="6B346FB5" w:rsidRPr="5186B819">
        <w:rPr>
          <w:rFonts w:ascii="Verdana" w:eastAsia="Verdana" w:hAnsi="Verdana" w:cs="Verdana"/>
          <w:sz w:val="18"/>
          <w:szCs w:val="18"/>
        </w:rPr>
        <w:t>.</w:t>
      </w:r>
      <w:r w:rsidR="00EA1D2A">
        <w:rPr>
          <w:rFonts w:ascii="Verdana" w:eastAsia="Verdana" w:hAnsi="Verdana" w:cs="Verdana"/>
          <w:sz w:val="18"/>
          <w:szCs w:val="18"/>
        </w:rPr>
        <w:t xml:space="preserve"> De uitkomsten daarvan zijn </w:t>
      </w:r>
      <w:r w:rsidR="007431DE">
        <w:rPr>
          <w:rFonts w:ascii="Verdana" w:eastAsia="Verdana" w:hAnsi="Verdana" w:cs="Verdana"/>
          <w:sz w:val="18"/>
          <w:szCs w:val="18"/>
        </w:rPr>
        <w:t xml:space="preserve">samengevat </w:t>
      </w:r>
      <w:r w:rsidR="00EA1D2A">
        <w:rPr>
          <w:rFonts w:ascii="Verdana" w:eastAsia="Verdana" w:hAnsi="Verdana" w:cs="Verdana"/>
          <w:sz w:val="18"/>
          <w:szCs w:val="18"/>
        </w:rPr>
        <w:t>opgenomen in pa</w:t>
      </w:r>
      <w:r w:rsidR="00EA1D2A" w:rsidRPr="00ED6F0F">
        <w:rPr>
          <w:rFonts w:ascii="Verdana" w:eastAsia="Verdana" w:hAnsi="Verdana" w:cs="Verdana"/>
          <w:sz w:val="18"/>
          <w:szCs w:val="18"/>
        </w:rPr>
        <w:t>ra</w:t>
      </w:r>
      <w:r w:rsidR="00EA1D2A">
        <w:rPr>
          <w:rFonts w:ascii="Verdana" w:eastAsia="Verdana" w:hAnsi="Verdana" w:cs="Verdana"/>
          <w:sz w:val="18"/>
          <w:szCs w:val="18"/>
        </w:rPr>
        <w:t xml:space="preserve">graaf </w:t>
      </w:r>
      <w:r w:rsidR="676E1453" w:rsidRPr="50385A60">
        <w:rPr>
          <w:rFonts w:ascii="Verdana" w:eastAsia="Verdana" w:hAnsi="Verdana" w:cs="Verdana"/>
          <w:sz w:val="18"/>
          <w:szCs w:val="18"/>
        </w:rPr>
        <w:t>6</w:t>
      </w:r>
      <w:r w:rsidR="00EA1D2A">
        <w:rPr>
          <w:rFonts w:ascii="Verdana" w:eastAsia="Verdana" w:hAnsi="Verdana" w:cs="Verdana"/>
          <w:sz w:val="18"/>
          <w:szCs w:val="18"/>
        </w:rPr>
        <w:t xml:space="preserve"> van de toelichting</w:t>
      </w:r>
      <w:r w:rsidR="00E11C43">
        <w:rPr>
          <w:rFonts w:ascii="Verdana" w:eastAsia="Verdana" w:hAnsi="Verdana" w:cs="Verdana"/>
          <w:sz w:val="18"/>
          <w:szCs w:val="18"/>
        </w:rPr>
        <w:t xml:space="preserve">. </w:t>
      </w:r>
      <w:r w:rsidR="00441AEE">
        <w:rPr>
          <w:rFonts w:ascii="Verdana" w:eastAsia="Verdana" w:hAnsi="Verdana" w:cs="Verdana"/>
          <w:sz w:val="18"/>
          <w:szCs w:val="18"/>
        </w:rPr>
        <w:t xml:space="preserve">Bij het in internetconsultatie brengen van de AMvB </w:t>
      </w:r>
      <w:r w:rsidR="006972BA">
        <w:rPr>
          <w:rFonts w:ascii="Verdana" w:eastAsia="Verdana" w:hAnsi="Verdana" w:cs="Verdana"/>
          <w:sz w:val="18"/>
          <w:szCs w:val="18"/>
        </w:rPr>
        <w:t xml:space="preserve">wordt de impactanalyse als bijlage opgenomen. </w:t>
      </w:r>
    </w:p>
    <w:p w14:paraId="067E551D" w14:textId="6F0C1A0D" w:rsidR="512A344C" w:rsidRDefault="00E11C43" w:rsidP="003D612F">
      <w:pPr>
        <w:spacing w:after="0" w:line="257" w:lineRule="auto"/>
      </w:pPr>
      <w:r>
        <w:rPr>
          <w:rFonts w:ascii="Verdana" w:eastAsia="Verdana" w:hAnsi="Verdana" w:cs="Verdana"/>
          <w:sz w:val="18"/>
          <w:szCs w:val="18"/>
        </w:rPr>
        <w:t xml:space="preserve">Tevens zijn de regeldrukeffecten inzichtelijk gemaakt en is een agrarische praktijktoets </w:t>
      </w:r>
      <w:r w:rsidR="006972BA">
        <w:rPr>
          <w:rFonts w:ascii="Verdana" w:eastAsia="Verdana" w:hAnsi="Verdana" w:cs="Verdana"/>
          <w:sz w:val="18"/>
          <w:szCs w:val="18"/>
        </w:rPr>
        <w:t>uitgevoerd.</w:t>
      </w:r>
    </w:p>
    <w:p w14:paraId="1E82DF50" w14:textId="1A51AD61" w:rsidR="512A344C" w:rsidRDefault="6B346FB5" w:rsidP="003D612F">
      <w:pPr>
        <w:spacing w:after="0" w:line="257" w:lineRule="auto"/>
      </w:pPr>
      <w:r w:rsidRPr="5186B819">
        <w:rPr>
          <w:rFonts w:ascii="Verdana" w:eastAsia="Verdana" w:hAnsi="Verdana" w:cs="Verdana"/>
          <w:i/>
          <w:iCs/>
          <w:sz w:val="18"/>
          <w:szCs w:val="18"/>
        </w:rPr>
        <w:t xml:space="preserve"> </w:t>
      </w:r>
    </w:p>
    <w:p w14:paraId="579F9847" w14:textId="2375CC7F" w:rsidR="512A344C" w:rsidRDefault="6B346FB5" w:rsidP="003D612F">
      <w:pPr>
        <w:spacing w:after="0" w:line="257" w:lineRule="auto"/>
      </w:pPr>
      <w:r w:rsidRPr="5186B819">
        <w:rPr>
          <w:rFonts w:ascii="Verdana" w:eastAsia="Verdana" w:hAnsi="Verdana" w:cs="Verdana"/>
          <w:i/>
          <w:iCs/>
          <w:sz w:val="18"/>
          <w:szCs w:val="18"/>
        </w:rPr>
        <w:t>Milieueffectentoets</w:t>
      </w:r>
      <w:r w:rsidR="006972BA">
        <w:rPr>
          <w:rFonts w:ascii="Verdana" w:eastAsia="Verdana" w:hAnsi="Verdana" w:cs="Verdana"/>
          <w:i/>
          <w:iCs/>
          <w:sz w:val="18"/>
          <w:szCs w:val="18"/>
        </w:rPr>
        <w:t xml:space="preserve"> (MET)</w:t>
      </w:r>
    </w:p>
    <w:p w14:paraId="2F158A76" w14:textId="41385B1E" w:rsidR="00384262" w:rsidRDefault="00384262" w:rsidP="003D612F">
      <w:pPr>
        <w:spacing w:after="0" w:line="257" w:lineRule="auto"/>
        <w:rPr>
          <w:rFonts w:ascii="Verdana" w:eastAsia="Verdana" w:hAnsi="Verdana" w:cs="Verdana"/>
          <w:sz w:val="18"/>
          <w:szCs w:val="18"/>
        </w:rPr>
      </w:pPr>
      <w:r w:rsidRPr="00384262">
        <w:rPr>
          <w:rFonts w:ascii="Verdana" w:eastAsia="Verdana" w:hAnsi="Verdana" w:cs="Verdana"/>
          <w:sz w:val="18"/>
          <w:szCs w:val="18"/>
          <w:highlight w:val="yellow"/>
        </w:rPr>
        <w:t>Deels p.m.</w:t>
      </w:r>
      <w:r>
        <w:rPr>
          <w:rFonts w:ascii="Verdana" w:eastAsia="Verdana" w:hAnsi="Verdana" w:cs="Verdana"/>
          <w:sz w:val="18"/>
          <w:szCs w:val="18"/>
        </w:rPr>
        <w:t xml:space="preserve"> </w:t>
      </w:r>
    </w:p>
    <w:p w14:paraId="22A49030" w14:textId="71EEB839" w:rsidR="00384262" w:rsidRPr="00384262" w:rsidRDefault="009C4A22" w:rsidP="003D612F">
      <w:pPr>
        <w:spacing w:after="0" w:line="257" w:lineRule="auto"/>
      </w:pPr>
      <w:r>
        <w:rPr>
          <w:rFonts w:ascii="Verdana" w:eastAsia="Verdana" w:hAnsi="Verdana" w:cs="Verdana"/>
          <w:sz w:val="18"/>
          <w:szCs w:val="18"/>
        </w:rPr>
        <w:t>D</w:t>
      </w:r>
      <w:r w:rsidR="6B346FB5" w:rsidRPr="5186B819">
        <w:rPr>
          <w:rFonts w:ascii="Verdana" w:eastAsia="Verdana" w:hAnsi="Verdana" w:cs="Verdana"/>
          <w:sz w:val="18"/>
          <w:szCs w:val="18"/>
        </w:rPr>
        <w:t xml:space="preserve">e gevolgen van </w:t>
      </w:r>
      <w:r>
        <w:rPr>
          <w:rFonts w:ascii="Verdana" w:eastAsia="Verdana" w:hAnsi="Verdana" w:cs="Verdana"/>
          <w:sz w:val="18"/>
          <w:szCs w:val="18"/>
        </w:rPr>
        <w:t xml:space="preserve">de regels in de AMvB voor </w:t>
      </w:r>
      <w:r w:rsidR="6B346FB5" w:rsidRPr="5186B819">
        <w:rPr>
          <w:rFonts w:ascii="Verdana" w:eastAsia="Verdana" w:hAnsi="Verdana" w:cs="Verdana"/>
          <w:sz w:val="18"/>
          <w:szCs w:val="18"/>
        </w:rPr>
        <w:t xml:space="preserve">emissies </w:t>
      </w:r>
      <w:r>
        <w:rPr>
          <w:rFonts w:ascii="Verdana" w:eastAsia="Verdana" w:hAnsi="Verdana" w:cs="Verdana"/>
          <w:sz w:val="18"/>
          <w:szCs w:val="18"/>
        </w:rPr>
        <w:t>zijn in de vorm van expert-</w:t>
      </w:r>
      <w:r w:rsidR="00437FD7">
        <w:rPr>
          <w:rFonts w:ascii="Verdana" w:eastAsia="Verdana" w:hAnsi="Verdana" w:cs="Verdana"/>
          <w:sz w:val="18"/>
          <w:szCs w:val="18"/>
        </w:rPr>
        <w:t xml:space="preserve">schattingen </w:t>
      </w:r>
      <w:r w:rsidR="00671189">
        <w:rPr>
          <w:rFonts w:ascii="Verdana" w:eastAsia="Verdana" w:hAnsi="Verdana" w:cs="Verdana"/>
          <w:sz w:val="18"/>
          <w:szCs w:val="18"/>
        </w:rPr>
        <w:t>door WLR</w:t>
      </w:r>
      <w:r>
        <w:rPr>
          <w:rFonts w:ascii="Verdana" w:eastAsia="Verdana" w:hAnsi="Verdana" w:cs="Verdana"/>
          <w:sz w:val="18"/>
          <w:szCs w:val="18"/>
        </w:rPr>
        <w:t xml:space="preserve"> in kaart </w:t>
      </w:r>
      <w:r w:rsidR="00FB6833">
        <w:rPr>
          <w:rFonts w:ascii="Verdana" w:eastAsia="Verdana" w:hAnsi="Verdana" w:cs="Verdana"/>
          <w:sz w:val="18"/>
          <w:szCs w:val="18"/>
        </w:rPr>
        <w:t xml:space="preserve">gebracht. De uitkomsten daarvan zijn samengevat opgenomen in de toelichting. </w:t>
      </w:r>
      <w:r w:rsidR="00357BEA">
        <w:rPr>
          <w:rFonts w:ascii="Verdana" w:eastAsia="Verdana" w:hAnsi="Verdana" w:cs="Verdana"/>
          <w:sz w:val="18"/>
          <w:szCs w:val="18"/>
        </w:rPr>
        <w:t>Parallel aan de internetconsultatie worden de expert-</w:t>
      </w:r>
      <w:r w:rsidR="00671189">
        <w:rPr>
          <w:rFonts w:ascii="Verdana" w:eastAsia="Verdana" w:hAnsi="Verdana" w:cs="Verdana"/>
          <w:sz w:val="18"/>
          <w:szCs w:val="18"/>
        </w:rPr>
        <w:t>inschattingen</w:t>
      </w:r>
      <w:r w:rsidR="00357BEA">
        <w:rPr>
          <w:rFonts w:ascii="Verdana" w:eastAsia="Verdana" w:hAnsi="Verdana" w:cs="Verdana"/>
          <w:sz w:val="18"/>
          <w:szCs w:val="18"/>
        </w:rPr>
        <w:t xml:space="preserve"> door </w:t>
      </w:r>
      <w:r w:rsidR="00671189">
        <w:rPr>
          <w:rFonts w:ascii="Verdana" w:eastAsia="Verdana" w:hAnsi="Verdana" w:cs="Verdana"/>
          <w:sz w:val="18"/>
          <w:szCs w:val="18"/>
        </w:rPr>
        <w:t>WLR</w:t>
      </w:r>
      <w:r w:rsidR="00357BEA">
        <w:rPr>
          <w:rFonts w:ascii="Verdana" w:eastAsia="Verdana" w:hAnsi="Verdana" w:cs="Verdana"/>
          <w:sz w:val="18"/>
          <w:szCs w:val="18"/>
        </w:rPr>
        <w:t xml:space="preserve"> van verdieping voorzien </w:t>
      </w:r>
      <w:r w:rsidR="000E5FED">
        <w:rPr>
          <w:rFonts w:ascii="Verdana" w:eastAsia="Verdana" w:hAnsi="Verdana" w:cs="Verdana"/>
          <w:sz w:val="18"/>
          <w:szCs w:val="18"/>
        </w:rPr>
        <w:t>en omgezet in een rapportage. Bij de v</w:t>
      </w:r>
      <w:r w:rsidR="002937E7">
        <w:rPr>
          <w:rFonts w:ascii="Verdana" w:eastAsia="Verdana" w:hAnsi="Verdana" w:cs="Verdana"/>
          <w:sz w:val="18"/>
          <w:szCs w:val="18"/>
        </w:rPr>
        <w:t xml:space="preserve">oorhang van de ontwerp-AMvB </w:t>
      </w:r>
      <w:r w:rsidR="00384262">
        <w:rPr>
          <w:rFonts w:ascii="Verdana" w:eastAsia="Verdana" w:hAnsi="Verdana" w:cs="Verdana"/>
          <w:sz w:val="18"/>
          <w:szCs w:val="18"/>
        </w:rPr>
        <w:t xml:space="preserve">wordt deze rapportage als bijlage opgenomen. </w:t>
      </w:r>
    </w:p>
    <w:p w14:paraId="34F86917" w14:textId="11C95AD8" w:rsidR="00CE5E06" w:rsidRDefault="00CE5E06" w:rsidP="003D612F">
      <w:pPr>
        <w:spacing w:after="0" w:line="257" w:lineRule="auto"/>
        <w:rPr>
          <w:rFonts w:ascii="Verdana" w:eastAsia="Verdana" w:hAnsi="Verdana" w:cs="Verdana"/>
          <w:i/>
          <w:iCs/>
          <w:sz w:val="18"/>
          <w:szCs w:val="18"/>
        </w:rPr>
      </w:pPr>
    </w:p>
    <w:p w14:paraId="0CE465E0" w14:textId="127CEF6C" w:rsidR="00CE5E06" w:rsidRDefault="58A7CEA3" w:rsidP="003D612F">
      <w:pPr>
        <w:pStyle w:val="Kop1"/>
      </w:pPr>
      <w:bookmarkStart w:id="33" w:name="_Toc1568839201"/>
      <w:bookmarkStart w:id="34" w:name="_Toc141333014"/>
      <w:bookmarkStart w:id="35" w:name="_Toc195179542"/>
      <w:r>
        <w:t xml:space="preserve">12. </w:t>
      </w:r>
      <w:r w:rsidR="0B02FF2E">
        <w:t>Voorhangprocedure</w:t>
      </w:r>
      <w:bookmarkEnd w:id="33"/>
      <w:bookmarkEnd w:id="34"/>
      <w:bookmarkEnd w:id="35"/>
    </w:p>
    <w:p w14:paraId="63FA8AAD" w14:textId="77777777" w:rsidR="0030545E" w:rsidRDefault="0030545E" w:rsidP="003D612F">
      <w:pPr>
        <w:spacing w:after="0" w:line="257" w:lineRule="auto"/>
        <w:rPr>
          <w:rFonts w:ascii="Verdana" w:eastAsia="Verdana" w:hAnsi="Verdana" w:cs="Verdana"/>
          <w:b/>
          <w:bCs/>
          <w:sz w:val="18"/>
          <w:szCs w:val="18"/>
        </w:rPr>
      </w:pPr>
    </w:p>
    <w:p w14:paraId="4C351EAF" w14:textId="09539888" w:rsidR="00F81628" w:rsidRDefault="21A797BA" w:rsidP="003D612F">
      <w:pPr>
        <w:spacing w:after="0" w:line="276" w:lineRule="auto"/>
        <w:rPr>
          <w:rFonts w:ascii="Verdana" w:eastAsia="Times New Roman" w:hAnsi="Verdana" w:cs="Times New Roman"/>
          <w:color w:val="000000"/>
          <w:sz w:val="18"/>
          <w:szCs w:val="18"/>
        </w:rPr>
      </w:pPr>
      <w:r w:rsidRPr="6B3FE188">
        <w:rPr>
          <w:rFonts w:ascii="Verdana" w:eastAsia="Times New Roman" w:hAnsi="Verdana" w:cs="Times New Roman"/>
          <w:color w:val="000000" w:themeColor="text1"/>
          <w:sz w:val="18"/>
          <w:szCs w:val="18"/>
        </w:rPr>
        <w:t>Op grond van artikel 10.10, eerste en derde lid, van de Wet dieren, wordt een voordracht van een krachtens artikel 2.2, tiende lid en twaalfde lid, 2.3a, eerste en derde lid,</w:t>
      </w:r>
      <w:r w:rsidR="35EC1E4B" w:rsidRPr="6B3FE188">
        <w:rPr>
          <w:rFonts w:ascii="Verdana" w:eastAsia="Times New Roman" w:hAnsi="Verdana" w:cs="Times New Roman"/>
          <w:color w:val="000000" w:themeColor="text1"/>
          <w:sz w:val="18"/>
          <w:szCs w:val="18"/>
        </w:rPr>
        <w:t xml:space="preserve"> 2.5, tweede lid,</w:t>
      </w:r>
      <w:r w:rsidRPr="6B3FE188">
        <w:rPr>
          <w:rFonts w:ascii="Verdana" w:eastAsia="Times New Roman" w:hAnsi="Verdana" w:cs="Times New Roman"/>
          <w:color w:val="000000" w:themeColor="text1"/>
          <w:sz w:val="18"/>
          <w:szCs w:val="18"/>
        </w:rPr>
        <w:t xml:space="preserve"> en artikel 2.8, tweede lid, van die wet vast te stellen algemene maatregel van bestuur niet eerder gedaan dan vier weken nadat het ontwerp aan beide kamers der Staten-Generaal is overgelegd. Op grond van artikel 10.10, derde lid, vindt de overlegging van een ontwerp van een algemene maatregel van bestuur krachtens artikel 2.3a niet later plaats dan één jaar na de inwerkingtreding van de Wet van 29 mei 2024 houdende wijziging van de Wet dieren in verband met actualisering van de diergezondheidsregels en enkele technische aanpassingen (Stb. 2024, 160). Dat is 1 juli 2025. Met het oog op deze voorhangprocedure is bij brief van </w:t>
      </w:r>
      <w:r w:rsidR="00815461" w:rsidRPr="00815461">
        <w:rPr>
          <w:rFonts w:ascii="Verdana" w:eastAsia="Times New Roman" w:hAnsi="Verdana" w:cs="Times New Roman"/>
          <w:color w:val="000000" w:themeColor="text1"/>
          <w:sz w:val="18"/>
          <w:szCs w:val="18"/>
          <w:highlight w:val="yellow"/>
        </w:rPr>
        <w:t>PM</w:t>
      </w:r>
      <w:r w:rsidRPr="00815461">
        <w:rPr>
          <w:rFonts w:ascii="Verdana" w:eastAsia="Times New Roman" w:hAnsi="Verdana" w:cs="Times New Roman"/>
          <w:color w:val="000000" w:themeColor="text1"/>
          <w:sz w:val="18"/>
          <w:szCs w:val="18"/>
          <w:highlight w:val="yellow"/>
        </w:rPr>
        <w:t>.</w:t>
      </w:r>
      <w:r w:rsidRPr="6B3FE188">
        <w:rPr>
          <w:rFonts w:ascii="Verdana" w:eastAsia="Times New Roman" w:hAnsi="Verdana" w:cs="Times New Roman"/>
          <w:color w:val="000000" w:themeColor="text1"/>
          <w:sz w:val="18"/>
          <w:szCs w:val="18"/>
        </w:rPr>
        <w:t xml:space="preserve"> het ontwerpbesluit aan de Tweede Kamer en Eerste Kamer toegezonden</w:t>
      </w:r>
      <w:r w:rsidR="00D913D8">
        <w:rPr>
          <w:rFonts w:ascii="Verdana" w:eastAsia="Times New Roman" w:hAnsi="Verdana" w:cs="Times New Roman"/>
          <w:color w:val="000000" w:themeColor="text1"/>
          <w:sz w:val="18"/>
          <w:szCs w:val="18"/>
        </w:rPr>
        <w:t>.</w:t>
      </w:r>
      <w:r w:rsidR="003A05DE">
        <w:rPr>
          <w:rFonts w:ascii="Verdana" w:eastAsia="Times New Roman" w:hAnsi="Verdana" w:cs="Times New Roman"/>
          <w:color w:val="000000"/>
          <w:sz w:val="18"/>
          <w:szCs w:val="18"/>
        </w:rPr>
        <w:t xml:space="preserve"> </w:t>
      </w:r>
    </w:p>
    <w:p w14:paraId="1822F1F7" w14:textId="77777777" w:rsidR="00DC035C" w:rsidRDefault="00DC035C" w:rsidP="003D612F">
      <w:pPr>
        <w:spacing w:after="0" w:line="276" w:lineRule="auto"/>
        <w:rPr>
          <w:rFonts w:ascii="Verdana" w:eastAsia="Times New Roman" w:hAnsi="Verdana" w:cs="Times New Roman"/>
          <w:color w:val="000000"/>
          <w:sz w:val="18"/>
          <w:szCs w:val="18"/>
          <w:highlight w:val="yellow"/>
        </w:rPr>
      </w:pPr>
    </w:p>
    <w:p w14:paraId="427C8F1E" w14:textId="1158D653" w:rsidR="00F81628" w:rsidRPr="00234B6A" w:rsidRDefault="00F81628" w:rsidP="003D612F">
      <w:pPr>
        <w:spacing w:after="0" w:line="276" w:lineRule="auto"/>
        <w:rPr>
          <w:rFonts w:ascii="Verdana" w:eastAsia="Times New Roman" w:hAnsi="Verdana" w:cs="Times New Roman"/>
          <w:color w:val="000000"/>
          <w:sz w:val="18"/>
          <w:szCs w:val="18"/>
        </w:rPr>
      </w:pPr>
      <w:proofErr w:type="gramStart"/>
      <w:r w:rsidRPr="00F81628">
        <w:rPr>
          <w:rFonts w:ascii="Verdana" w:eastAsia="Times New Roman" w:hAnsi="Verdana" w:cs="Times New Roman"/>
          <w:color w:val="000000"/>
          <w:sz w:val="18"/>
          <w:szCs w:val="18"/>
          <w:highlight w:val="yellow"/>
        </w:rPr>
        <w:t>p.m.</w:t>
      </w:r>
      <w:proofErr w:type="gramEnd"/>
      <w:r>
        <w:rPr>
          <w:rFonts w:ascii="Verdana" w:eastAsia="Times New Roman" w:hAnsi="Verdana" w:cs="Times New Roman"/>
          <w:color w:val="000000"/>
          <w:sz w:val="18"/>
          <w:szCs w:val="18"/>
        </w:rPr>
        <w:t xml:space="preserve"> </w:t>
      </w:r>
      <w:proofErr w:type="gramStart"/>
      <w:r>
        <w:rPr>
          <w:rFonts w:ascii="Verdana" w:eastAsia="Times New Roman" w:hAnsi="Verdana" w:cs="Times New Roman"/>
          <w:color w:val="000000"/>
          <w:sz w:val="18"/>
          <w:szCs w:val="18"/>
        </w:rPr>
        <w:t>resultaten</w:t>
      </w:r>
      <w:proofErr w:type="gramEnd"/>
      <w:r>
        <w:rPr>
          <w:rFonts w:ascii="Verdana" w:eastAsia="Times New Roman" w:hAnsi="Verdana" w:cs="Times New Roman"/>
          <w:color w:val="000000"/>
          <w:sz w:val="18"/>
          <w:szCs w:val="18"/>
        </w:rPr>
        <w:t xml:space="preserve"> voorhang beschrijven</w:t>
      </w:r>
    </w:p>
    <w:p w14:paraId="3150FF45" w14:textId="3F0105DE" w:rsidR="0030545E" w:rsidRDefault="0030545E" w:rsidP="003D612F">
      <w:pPr>
        <w:spacing w:after="0" w:line="257" w:lineRule="auto"/>
        <w:rPr>
          <w:rFonts w:ascii="Verdana" w:eastAsia="Verdana" w:hAnsi="Verdana" w:cs="Verdana"/>
          <w:b/>
          <w:bCs/>
          <w:sz w:val="18"/>
          <w:szCs w:val="18"/>
        </w:rPr>
      </w:pPr>
    </w:p>
    <w:p w14:paraId="63BD8FF6" w14:textId="50EF6E43" w:rsidR="0030545E" w:rsidRDefault="0B02FF2E" w:rsidP="003D612F">
      <w:pPr>
        <w:pStyle w:val="Kop1"/>
      </w:pPr>
      <w:bookmarkStart w:id="36" w:name="_Toc646577587"/>
      <w:bookmarkStart w:id="37" w:name="_Toc1163045556"/>
      <w:bookmarkStart w:id="38" w:name="_Toc195179543"/>
      <w:r>
        <w:t xml:space="preserve">13. </w:t>
      </w:r>
      <w:r w:rsidR="74243636">
        <w:t>Notificatie</w:t>
      </w:r>
      <w:bookmarkEnd w:id="36"/>
      <w:bookmarkEnd w:id="37"/>
      <w:bookmarkEnd w:id="38"/>
    </w:p>
    <w:p w14:paraId="68D13ED6" w14:textId="77777777" w:rsidR="004C1CB9" w:rsidRDefault="004C1CB9" w:rsidP="003D612F">
      <w:pPr>
        <w:spacing w:after="0" w:line="257" w:lineRule="auto"/>
        <w:rPr>
          <w:rFonts w:ascii="Verdana" w:eastAsia="Verdana" w:hAnsi="Verdana" w:cs="Verdana"/>
          <w:b/>
          <w:bCs/>
          <w:sz w:val="18"/>
          <w:szCs w:val="18"/>
        </w:rPr>
      </w:pPr>
    </w:p>
    <w:p w14:paraId="15A9914A" w14:textId="77777777" w:rsidR="003D612F" w:rsidRPr="008525E6" w:rsidRDefault="003D612F" w:rsidP="003D612F">
      <w:pPr>
        <w:spacing w:after="0" w:line="257" w:lineRule="auto"/>
        <w:rPr>
          <w:rFonts w:ascii="Verdana" w:eastAsia="Verdana" w:hAnsi="Verdana" w:cs="Verdana"/>
          <w:sz w:val="18"/>
          <w:szCs w:val="18"/>
        </w:rPr>
      </w:pPr>
      <w:r>
        <w:rPr>
          <w:rFonts w:ascii="Verdana" w:eastAsia="Verdana" w:hAnsi="Verdana" w:cs="Verdana"/>
          <w:sz w:val="18"/>
          <w:szCs w:val="18"/>
        </w:rPr>
        <w:t xml:space="preserve">Omdat het besluit technische maatregelen bevat, is het ontwerp van het </w:t>
      </w:r>
      <w:r w:rsidRPr="008525E6">
        <w:rPr>
          <w:rFonts w:ascii="Verdana" w:eastAsia="Verdana" w:hAnsi="Verdana" w:cs="Verdana"/>
          <w:sz w:val="18"/>
          <w:szCs w:val="18"/>
        </w:rPr>
        <w:t xml:space="preserve">besluit bij de Europese Commissie genotificeerd in het kader van richtlijn (EU) 2015/1535. </w:t>
      </w:r>
    </w:p>
    <w:p w14:paraId="25378E97" w14:textId="77777777" w:rsidR="003D612F" w:rsidRPr="008525E6" w:rsidRDefault="003D612F" w:rsidP="003D612F">
      <w:pPr>
        <w:spacing w:after="0" w:line="257" w:lineRule="auto"/>
        <w:rPr>
          <w:rFonts w:ascii="Verdana" w:eastAsia="Verdana" w:hAnsi="Verdana" w:cs="Verdana"/>
          <w:sz w:val="18"/>
          <w:szCs w:val="18"/>
        </w:rPr>
      </w:pPr>
    </w:p>
    <w:p w14:paraId="5F65EE00" w14:textId="29068093" w:rsidR="003D612F" w:rsidRPr="003D612F" w:rsidRDefault="003D612F" w:rsidP="003D612F">
      <w:pPr>
        <w:spacing w:after="0" w:line="257" w:lineRule="auto"/>
        <w:rPr>
          <w:rFonts w:ascii="Verdana" w:eastAsia="Verdana" w:hAnsi="Verdana" w:cs="Verdana"/>
          <w:sz w:val="18"/>
          <w:szCs w:val="18"/>
        </w:rPr>
      </w:pPr>
      <w:proofErr w:type="gramStart"/>
      <w:r w:rsidRPr="003D612F">
        <w:rPr>
          <w:rFonts w:ascii="Verdana" w:eastAsia="Verdana" w:hAnsi="Verdana" w:cs="Verdana"/>
          <w:sz w:val="18"/>
          <w:szCs w:val="18"/>
          <w:highlight w:val="yellow"/>
        </w:rPr>
        <w:t>p.m.</w:t>
      </w:r>
      <w:proofErr w:type="gramEnd"/>
      <w:r w:rsidRPr="003D612F">
        <w:rPr>
          <w:rFonts w:ascii="Verdana" w:eastAsia="Verdana" w:hAnsi="Verdana" w:cs="Verdana"/>
          <w:sz w:val="18"/>
          <w:szCs w:val="18"/>
        </w:rPr>
        <w:t xml:space="preserve"> </w:t>
      </w:r>
      <w:proofErr w:type="gramStart"/>
      <w:r w:rsidRPr="003D612F">
        <w:rPr>
          <w:rFonts w:ascii="Verdana" w:eastAsia="Verdana" w:hAnsi="Verdana" w:cs="Verdana"/>
          <w:sz w:val="18"/>
          <w:szCs w:val="18"/>
        </w:rPr>
        <w:t>uitkomst</w:t>
      </w:r>
      <w:proofErr w:type="gramEnd"/>
      <w:r w:rsidRPr="003D612F">
        <w:rPr>
          <w:rFonts w:ascii="Verdana" w:eastAsia="Verdana" w:hAnsi="Verdana" w:cs="Verdana"/>
          <w:sz w:val="18"/>
          <w:szCs w:val="18"/>
        </w:rPr>
        <w:t xml:space="preserve"> notificatie.</w:t>
      </w:r>
    </w:p>
    <w:p w14:paraId="64686A36" w14:textId="77777777" w:rsidR="003D612F" w:rsidRDefault="003D612F" w:rsidP="003D612F">
      <w:pPr>
        <w:spacing w:after="0" w:line="257" w:lineRule="auto"/>
        <w:rPr>
          <w:rFonts w:ascii="Verdana" w:eastAsia="Verdana" w:hAnsi="Verdana" w:cs="Verdana"/>
          <w:i/>
          <w:iCs/>
          <w:sz w:val="18"/>
          <w:szCs w:val="18"/>
        </w:rPr>
      </w:pPr>
    </w:p>
    <w:p w14:paraId="2DD47DE4" w14:textId="442683CD" w:rsidR="004C1CB9" w:rsidRPr="00CE5E06" w:rsidRDefault="003D612F" w:rsidP="003D612F">
      <w:pPr>
        <w:spacing w:after="0" w:line="257" w:lineRule="auto"/>
        <w:rPr>
          <w:rFonts w:ascii="Verdana" w:eastAsia="Verdana" w:hAnsi="Verdana" w:cs="Verdana"/>
          <w:sz w:val="18"/>
          <w:szCs w:val="18"/>
        </w:rPr>
      </w:pPr>
      <w:r w:rsidRPr="00287E3D">
        <w:rPr>
          <w:rFonts w:ascii="Verdana" w:eastAsia="Verdana" w:hAnsi="Verdana" w:cs="Verdana"/>
          <w:sz w:val="18"/>
          <w:szCs w:val="18"/>
        </w:rPr>
        <w:t>Daarnaast moet op grond van de volgende artikelen van de genoemde Europese richtlijnen de Europese Commissie in kennis worden gesteld van in deze ontwerp</w:t>
      </w:r>
      <w:r w:rsidR="004203C4">
        <w:rPr>
          <w:rFonts w:ascii="Verdana" w:eastAsia="Verdana" w:hAnsi="Verdana" w:cs="Verdana"/>
          <w:sz w:val="18"/>
          <w:szCs w:val="18"/>
        </w:rPr>
        <w:t>-AM</w:t>
      </w:r>
      <w:r w:rsidRPr="00287E3D">
        <w:rPr>
          <w:rFonts w:ascii="Verdana" w:eastAsia="Verdana" w:hAnsi="Verdana" w:cs="Verdana"/>
          <w:sz w:val="18"/>
          <w:szCs w:val="18"/>
        </w:rPr>
        <w:t>v</w:t>
      </w:r>
      <w:r w:rsidR="004203C4">
        <w:rPr>
          <w:rFonts w:ascii="Verdana" w:eastAsia="Verdana" w:hAnsi="Verdana" w:cs="Verdana"/>
          <w:sz w:val="18"/>
          <w:szCs w:val="18"/>
        </w:rPr>
        <w:t>B</w:t>
      </w:r>
      <w:r w:rsidRPr="00287E3D">
        <w:rPr>
          <w:rFonts w:ascii="Verdana" w:eastAsia="Verdana" w:hAnsi="Verdana" w:cs="Verdana"/>
          <w:sz w:val="18"/>
          <w:szCs w:val="18"/>
        </w:rPr>
        <w:t xml:space="preserve"> opgenomen maatregelen voor landbouwhuisdieren, legkippen, kalveren en varkens.</w:t>
      </w:r>
    </w:p>
    <w:p w14:paraId="2CAF1EF7" w14:textId="77777777" w:rsidR="003E0B22" w:rsidRPr="00797AF9" w:rsidRDefault="003E0B22" w:rsidP="003D612F">
      <w:pPr>
        <w:spacing w:after="0" w:line="257" w:lineRule="auto"/>
        <w:rPr>
          <w:rFonts w:ascii="Verdana" w:eastAsia="Verdana" w:hAnsi="Verdana" w:cs="Verdana"/>
          <w:i/>
          <w:iCs/>
          <w:sz w:val="18"/>
          <w:szCs w:val="18"/>
        </w:rPr>
      </w:pPr>
    </w:p>
    <w:p w14:paraId="501226C5" w14:textId="18F8D1B1" w:rsidR="6B346FB5" w:rsidRPr="00797AF9" w:rsidRDefault="038ED627" w:rsidP="003D612F">
      <w:pPr>
        <w:pStyle w:val="Kop1"/>
      </w:pPr>
      <w:bookmarkStart w:id="39" w:name="_Toc1244486761"/>
      <w:bookmarkStart w:id="40" w:name="_Toc775840821"/>
      <w:bookmarkStart w:id="41" w:name="_Toc195179544"/>
      <w:r>
        <w:t>1</w:t>
      </w:r>
      <w:r w:rsidR="74243636">
        <w:t>4</w:t>
      </w:r>
      <w:r>
        <w:t>. Overgangsrecht en inwerkingtreding</w:t>
      </w:r>
      <w:bookmarkEnd w:id="39"/>
      <w:bookmarkEnd w:id="40"/>
      <w:bookmarkEnd w:id="41"/>
    </w:p>
    <w:p w14:paraId="1698E05C" w14:textId="0D81A16E" w:rsidR="6031CEA2" w:rsidRPr="00797AF9" w:rsidRDefault="6031CEA2" w:rsidP="003D612F">
      <w:pPr>
        <w:spacing w:after="0" w:line="257" w:lineRule="auto"/>
        <w:rPr>
          <w:rFonts w:ascii="Verdana" w:eastAsia="Verdana" w:hAnsi="Verdana" w:cs="Verdana"/>
          <w:sz w:val="18"/>
          <w:szCs w:val="18"/>
        </w:rPr>
      </w:pPr>
    </w:p>
    <w:p w14:paraId="3A17884F" w14:textId="695D2A7C" w:rsidR="798D85BB" w:rsidRPr="00797AF9" w:rsidRDefault="798D85BB" w:rsidP="003D612F">
      <w:pPr>
        <w:spacing w:after="0" w:line="257" w:lineRule="auto"/>
        <w:rPr>
          <w:rFonts w:ascii="Verdana" w:eastAsia="Verdana" w:hAnsi="Verdana" w:cs="Verdana"/>
          <w:sz w:val="18"/>
          <w:szCs w:val="18"/>
        </w:rPr>
      </w:pPr>
      <w:r w:rsidRPr="00797AF9">
        <w:rPr>
          <w:rFonts w:ascii="Verdana" w:eastAsia="Verdana" w:hAnsi="Verdana" w:cs="Verdana"/>
          <w:i/>
          <w:iCs/>
          <w:sz w:val="18"/>
          <w:szCs w:val="18"/>
        </w:rPr>
        <w:t>Overgangsrecht</w:t>
      </w:r>
    </w:p>
    <w:p w14:paraId="72E9CE4C" w14:textId="7C0CAA9F" w:rsidR="798D85BB" w:rsidRPr="00797AF9" w:rsidRDefault="798D85BB" w:rsidP="003D612F">
      <w:pPr>
        <w:spacing w:after="0" w:line="257" w:lineRule="auto"/>
        <w:rPr>
          <w:rFonts w:ascii="Verdana" w:eastAsia="Verdana" w:hAnsi="Verdana" w:cs="Verdana"/>
          <w:sz w:val="18"/>
          <w:szCs w:val="18"/>
        </w:rPr>
      </w:pPr>
      <w:r w:rsidRPr="00797AF9">
        <w:rPr>
          <w:rFonts w:ascii="Verdana" w:eastAsia="Verdana" w:hAnsi="Verdana" w:cs="Verdana"/>
          <w:sz w:val="18"/>
          <w:szCs w:val="18"/>
        </w:rPr>
        <w:t>Voor sommige voorschriften geldt dat zij direct na inwerkingtreding gaan gelden voor nieuw te bouwen stallen, maar nog niet voor bestaande stallen omdat daarvoor overgangsrecht geldt. Waar dat het geval is, is steeds aan het desbetreffende artikel overgangsrecht voor bestaande stallen toegevoegd. Het direct plaatsen van het overgangsrecht bij het voorschrift is de meest inzichtelijke manier voor degenen tot wie de bepaling zich richt</w:t>
      </w:r>
      <w:r w:rsidR="2A7FAA93" w:rsidRPr="00797AF9">
        <w:rPr>
          <w:rFonts w:ascii="Verdana" w:eastAsia="Verdana" w:hAnsi="Verdana" w:cs="Verdana"/>
          <w:sz w:val="18"/>
          <w:szCs w:val="18"/>
        </w:rPr>
        <w:t xml:space="preserve"> en komt ook al meer voor in het Besluit houders van dieren</w:t>
      </w:r>
      <w:r w:rsidRPr="00797AF9">
        <w:rPr>
          <w:rFonts w:ascii="Verdana" w:eastAsia="Verdana" w:hAnsi="Verdana" w:cs="Verdana"/>
          <w:sz w:val="18"/>
          <w:szCs w:val="18"/>
        </w:rPr>
        <w:t xml:space="preserve">. Daarom is afgezien van het groeperen van overgangsrecht in een apart voorschrift. </w:t>
      </w:r>
    </w:p>
    <w:p w14:paraId="7895B8C1" w14:textId="4F31B807" w:rsidR="6031CEA2" w:rsidRPr="00797AF9" w:rsidRDefault="6031CEA2" w:rsidP="003D612F">
      <w:pPr>
        <w:spacing w:after="0" w:line="257" w:lineRule="auto"/>
        <w:rPr>
          <w:rFonts w:ascii="Verdana" w:eastAsia="Verdana" w:hAnsi="Verdana" w:cs="Verdana"/>
          <w:sz w:val="18"/>
          <w:szCs w:val="18"/>
        </w:rPr>
      </w:pPr>
    </w:p>
    <w:p w14:paraId="1FFCCA8B" w14:textId="00F7B858" w:rsidR="798D85BB" w:rsidRPr="00797AF9" w:rsidRDefault="798D85BB" w:rsidP="003D612F">
      <w:pPr>
        <w:spacing w:after="0" w:line="257" w:lineRule="auto"/>
        <w:rPr>
          <w:rFonts w:ascii="Verdana" w:eastAsia="Verdana" w:hAnsi="Verdana" w:cs="Verdana"/>
          <w:i/>
          <w:iCs/>
          <w:sz w:val="18"/>
          <w:szCs w:val="18"/>
        </w:rPr>
      </w:pPr>
      <w:r w:rsidRPr="00797AF9">
        <w:rPr>
          <w:rFonts w:ascii="Verdana" w:eastAsia="Verdana" w:hAnsi="Verdana" w:cs="Verdana"/>
          <w:i/>
          <w:iCs/>
          <w:sz w:val="18"/>
          <w:szCs w:val="18"/>
        </w:rPr>
        <w:t>Inwerkingtreding</w:t>
      </w:r>
    </w:p>
    <w:p w14:paraId="41D2C809" w14:textId="60AE0A3D" w:rsidR="5186B819" w:rsidRPr="00797AF9" w:rsidRDefault="7A2E9C68" w:rsidP="003D612F">
      <w:pPr>
        <w:spacing w:after="0" w:line="257" w:lineRule="auto"/>
        <w:rPr>
          <w:rFonts w:ascii="Verdana" w:eastAsia="Verdana" w:hAnsi="Verdana" w:cs="Verdana"/>
          <w:sz w:val="18"/>
          <w:szCs w:val="18"/>
        </w:rPr>
      </w:pPr>
      <w:r w:rsidRPr="0ABE6BE3">
        <w:rPr>
          <w:rFonts w:ascii="Verdana" w:eastAsia="Verdana" w:hAnsi="Verdana" w:cs="Verdana"/>
          <w:sz w:val="18"/>
          <w:szCs w:val="18"/>
        </w:rPr>
        <w:t xml:space="preserve">De regels in de </w:t>
      </w:r>
      <w:r w:rsidR="00A2492D" w:rsidRPr="0ABE6BE3">
        <w:rPr>
          <w:rFonts w:ascii="Verdana" w:eastAsia="Verdana" w:hAnsi="Verdana" w:cs="Verdana"/>
          <w:sz w:val="18"/>
          <w:szCs w:val="18"/>
        </w:rPr>
        <w:t>AMvB</w:t>
      </w:r>
      <w:r w:rsidRPr="0ABE6BE3">
        <w:rPr>
          <w:rFonts w:ascii="Verdana" w:eastAsia="Verdana" w:hAnsi="Verdana" w:cs="Verdana"/>
          <w:sz w:val="18"/>
          <w:szCs w:val="18"/>
        </w:rPr>
        <w:t xml:space="preserve"> zijn gericht op bewerkstelligen van dierwaardige veehouderij in 2040. In de periode naar 2040 toe zullen de regels op verschillende vaste data in werking treden. Een deel van de regels zal op 1 januari 2027</w:t>
      </w:r>
      <w:r w:rsidR="6F214AE8" w:rsidRPr="0ABE6BE3">
        <w:rPr>
          <w:rFonts w:ascii="Verdana" w:eastAsia="Verdana" w:hAnsi="Verdana" w:cs="Verdana"/>
          <w:sz w:val="18"/>
          <w:szCs w:val="18"/>
        </w:rPr>
        <w:t xml:space="preserve"> in werking treden</w:t>
      </w:r>
      <w:r w:rsidRPr="0ABE6BE3">
        <w:rPr>
          <w:rFonts w:ascii="Verdana" w:eastAsia="Verdana" w:hAnsi="Verdana" w:cs="Verdana"/>
          <w:sz w:val="18"/>
          <w:szCs w:val="18"/>
        </w:rPr>
        <w:t xml:space="preserve">. </w:t>
      </w:r>
      <w:r w:rsidR="7997474D" w:rsidRPr="0ABE6BE3">
        <w:rPr>
          <w:rFonts w:ascii="Verdana" w:eastAsia="Verdana" w:hAnsi="Verdana" w:cs="Verdana"/>
          <w:sz w:val="18"/>
          <w:szCs w:val="18"/>
        </w:rPr>
        <w:t>Een ander</w:t>
      </w:r>
      <w:r w:rsidRPr="0ABE6BE3">
        <w:rPr>
          <w:rFonts w:ascii="Verdana" w:eastAsia="Verdana" w:hAnsi="Verdana" w:cs="Verdana"/>
          <w:sz w:val="18"/>
          <w:szCs w:val="18"/>
        </w:rPr>
        <w:t xml:space="preserve"> deel van de regels </w:t>
      </w:r>
      <w:r w:rsidR="3F3E6B75" w:rsidRPr="0ABE6BE3">
        <w:rPr>
          <w:rFonts w:ascii="Verdana" w:eastAsia="Verdana" w:hAnsi="Verdana" w:cs="Verdana"/>
          <w:sz w:val="18"/>
          <w:szCs w:val="18"/>
        </w:rPr>
        <w:t xml:space="preserve">zal </w:t>
      </w:r>
      <w:r w:rsidRPr="0ABE6BE3">
        <w:rPr>
          <w:rFonts w:ascii="Verdana" w:eastAsia="Verdana" w:hAnsi="Verdana" w:cs="Verdana"/>
          <w:sz w:val="18"/>
          <w:szCs w:val="18"/>
        </w:rPr>
        <w:t xml:space="preserve">in </w:t>
      </w:r>
      <w:r w:rsidR="00CED877" w:rsidRPr="0ABE6BE3">
        <w:rPr>
          <w:rFonts w:ascii="Verdana" w:eastAsia="Verdana" w:hAnsi="Verdana" w:cs="Verdana"/>
          <w:sz w:val="18"/>
          <w:szCs w:val="18"/>
        </w:rPr>
        <w:t xml:space="preserve">2028 en </w:t>
      </w:r>
      <w:r w:rsidRPr="0ABE6BE3">
        <w:rPr>
          <w:rFonts w:ascii="Verdana" w:eastAsia="Verdana" w:hAnsi="Verdana" w:cs="Verdana"/>
          <w:sz w:val="18"/>
          <w:szCs w:val="18"/>
        </w:rPr>
        <w:t>2030</w:t>
      </w:r>
      <w:r w:rsidR="6F0A0F14" w:rsidRPr="0ABE6BE3">
        <w:rPr>
          <w:rFonts w:ascii="Verdana" w:eastAsia="Verdana" w:hAnsi="Verdana" w:cs="Verdana"/>
          <w:sz w:val="18"/>
          <w:szCs w:val="18"/>
        </w:rPr>
        <w:t xml:space="preserve"> in werking treden. Daarnaast zal de inwerkingtreding van een aantal voorschriften op een bij koninklijk besluit te bep</w:t>
      </w:r>
      <w:r w:rsidR="13D942DC" w:rsidRPr="0ABE6BE3">
        <w:rPr>
          <w:rFonts w:ascii="Verdana" w:eastAsia="Verdana" w:hAnsi="Verdana" w:cs="Verdana"/>
          <w:sz w:val="18"/>
          <w:szCs w:val="18"/>
        </w:rPr>
        <w:t>a</w:t>
      </w:r>
      <w:r w:rsidR="6F0A0F14" w:rsidRPr="0ABE6BE3">
        <w:rPr>
          <w:rFonts w:ascii="Verdana" w:eastAsia="Verdana" w:hAnsi="Verdana" w:cs="Verdana"/>
          <w:sz w:val="18"/>
          <w:szCs w:val="18"/>
        </w:rPr>
        <w:t>l</w:t>
      </w:r>
      <w:r w:rsidR="63614211" w:rsidRPr="0ABE6BE3">
        <w:rPr>
          <w:rFonts w:ascii="Verdana" w:eastAsia="Verdana" w:hAnsi="Verdana" w:cs="Verdana"/>
          <w:sz w:val="18"/>
          <w:szCs w:val="18"/>
        </w:rPr>
        <w:t>e</w:t>
      </w:r>
      <w:r w:rsidR="6F0A0F14" w:rsidRPr="0ABE6BE3">
        <w:rPr>
          <w:rFonts w:ascii="Verdana" w:eastAsia="Verdana" w:hAnsi="Verdana" w:cs="Verdana"/>
          <w:sz w:val="18"/>
          <w:szCs w:val="18"/>
        </w:rPr>
        <w:t xml:space="preserve">n </w:t>
      </w:r>
      <w:r w:rsidR="6F0C8330" w:rsidRPr="0ABE6BE3">
        <w:rPr>
          <w:rFonts w:ascii="Verdana" w:eastAsia="Verdana" w:hAnsi="Verdana" w:cs="Verdana"/>
          <w:sz w:val="18"/>
          <w:szCs w:val="18"/>
        </w:rPr>
        <w:t>tijdstip in werking treden.</w:t>
      </w:r>
      <w:r w:rsidR="6F0A0F14" w:rsidRPr="0ABE6BE3">
        <w:rPr>
          <w:rFonts w:ascii="Verdana" w:eastAsia="Verdana" w:hAnsi="Verdana" w:cs="Verdana"/>
          <w:sz w:val="18"/>
          <w:szCs w:val="18"/>
        </w:rPr>
        <w:t xml:space="preserve"> </w:t>
      </w:r>
      <w:r w:rsidR="45575870" w:rsidRPr="0ABE6BE3">
        <w:rPr>
          <w:rFonts w:ascii="Verdana" w:eastAsia="Verdana" w:hAnsi="Verdana" w:cs="Verdana"/>
          <w:sz w:val="18"/>
          <w:szCs w:val="18"/>
        </w:rPr>
        <w:t xml:space="preserve">Dit </w:t>
      </w:r>
      <w:r w:rsidR="53C533A9" w:rsidRPr="0ABE6BE3">
        <w:rPr>
          <w:rFonts w:ascii="Verdana" w:eastAsia="Verdana" w:hAnsi="Verdana" w:cs="Verdana"/>
          <w:sz w:val="18"/>
          <w:szCs w:val="18"/>
        </w:rPr>
        <w:t>is geregeld in artikel I</w:t>
      </w:r>
      <w:r w:rsidR="0802C88F" w:rsidRPr="0ABE6BE3">
        <w:rPr>
          <w:rFonts w:ascii="Verdana" w:eastAsia="Verdana" w:hAnsi="Verdana" w:cs="Verdana"/>
          <w:sz w:val="18"/>
          <w:szCs w:val="18"/>
        </w:rPr>
        <w:t>X</w:t>
      </w:r>
      <w:r w:rsidR="53C533A9" w:rsidRPr="0ABE6BE3">
        <w:rPr>
          <w:rFonts w:ascii="Verdana" w:eastAsia="Verdana" w:hAnsi="Verdana" w:cs="Verdana"/>
          <w:sz w:val="18"/>
          <w:szCs w:val="18"/>
        </w:rPr>
        <w:t>.</w:t>
      </w:r>
    </w:p>
    <w:p w14:paraId="6859B0F4" w14:textId="04A5AD48" w:rsidR="5186B819" w:rsidRPr="00797AF9" w:rsidRDefault="5186B819" w:rsidP="6031CEA2">
      <w:pPr>
        <w:spacing w:after="0" w:line="257" w:lineRule="auto"/>
        <w:rPr>
          <w:rFonts w:ascii="Verdana" w:eastAsia="Verdana" w:hAnsi="Verdana" w:cs="Verdana"/>
          <w:sz w:val="18"/>
          <w:szCs w:val="18"/>
        </w:rPr>
      </w:pPr>
    </w:p>
    <w:p w14:paraId="0CEE5003" w14:textId="3B077A26" w:rsidR="5186B819" w:rsidRPr="00797AF9" w:rsidRDefault="0E28AC5B" w:rsidP="6031CEA2">
      <w:pPr>
        <w:spacing w:after="0" w:line="257" w:lineRule="auto"/>
        <w:rPr>
          <w:rFonts w:ascii="Verdana" w:eastAsia="Verdana" w:hAnsi="Verdana" w:cs="Verdana"/>
          <w:sz w:val="18"/>
          <w:szCs w:val="18"/>
        </w:rPr>
      </w:pPr>
      <w:r w:rsidRPr="273397D9">
        <w:rPr>
          <w:rFonts w:ascii="Verdana" w:eastAsia="Verdana" w:hAnsi="Verdana" w:cs="Verdana"/>
          <w:sz w:val="18"/>
          <w:szCs w:val="18"/>
        </w:rPr>
        <w:t xml:space="preserve">De aanleiding om voor een aantal maatregelen het tijdstip van inwerkingtreding nog niet in de </w:t>
      </w:r>
      <w:r w:rsidR="00195989" w:rsidRPr="273397D9">
        <w:rPr>
          <w:rFonts w:ascii="Verdana" w:eastAsia="Verdana" w:hAnsi="Verdana" w:cs="Verdana"/>
          <w:sz w:val="18"/>
          <w:szCs w:val="18"/>
        </w:rPr>
        <w:t>AMvB</w:t>
      </w:r>
      <w:r w:rsidRPr="273397D9">
        <w:rPr>
          <w:rFonts w:ascii="Verdana" w:eastAsia="Verdana" w:hAnsi="Verdana" w:cs="Verdana"/>
          <w:sz w:val="18"/>
          <w:szCs w:val="18"/>
        </w:rPr>
        <w:t xml:space="preserve"> te bepalen is dat het om maatregelen gaat die zijn voorzien voor 2035</w:t>
      </w:r>
      <w:r w:rsidR="7FB43BB5" w:rsidRPr="273397D9">
        <w:rPr>
          <w:rFonts w:ascii="Verdana" w:eastAsia="Verdana" w:hAnsi="Verdana" w:cs="Verdana"/>
          <w:sz w:val="18"/>
          <w:szCs w:val="18"/>
        </w:rPr>
        <w:t>,</w:t>
      </w:r>
      <w:r w:rsidRPr="273397D9">
        <w:rPr>
          <w:rFonts w:ascii="Verdana" w:eastAsia="Verdana" w:hAnsi="Verdana" w:cs="Verdana"/>
          <w:sz w:val="18"/>
          <w:szCs w:val="18"/>
        </w:rPr>
        <w:t xml:space="preserve"> 2040</w:t>
      </w:r>
      <w:r w:rsidR="76A26841" w:rsidRPr="273397D9">
        <w:rPr>
          <w:rFonts w:ascii="Verdana" w:eastAsia="Verdana" w:hAnsi="Verdana" w:cs="Verdana"/>
          <w:sz w:val="18"/>
          <w:szCs w:val="18"/>
        </w:rPr>
        <w:t xml:space="preserve"> en eventueel later</w:t>
      </w:r>
      <w:r w:rsidR="33290C21" w:rsidRPr="273397D9">
        <w:rPr>
          <w:rFonts w:ascii="Verdana" w:eastAsia="Verdana" w:hAnsi="Verdana" w:cs="Verdana"/>
          <w:sz w:val="18"/>
          <w:szCs w:val="18"/>
        </w:rPr>
        <w:t>. Dat is een lange tijdshorizon waarbinnen nieuwe relevante kennis kan worden opgedaan over de gevolgen van die voorgenomen maatregelen</w:t>
      </w:r>
      <w:r w:rsidR="00FD333D">
        <w:rPr>
          <w:rFonts w:ascii="Verdana" w:eastAsia="Verdana" w:hAnsi="Verdana" w:cs="Verdana"/>
          <w:sz w:val="18"/>
          <w:szCs w:val="18"/>
        </w:rPr>
        <w:t xml:space="preserve">, </w:t>
      </w:r>
      <w:proofErr w:type="gramStart"/>
      <w:r w:rsidR="00FD333D">
        <w:rPr>
          <w:rFonts w:ascii="Verdana" w:eastAsia="Verdana" w:hAnsi="Verdana" w:cs="Verdana"/>
          <w:sz w:val="18"/>
          <w:szCs w:val="18"/>
        </w:rPr>
        <w:t>met name</w:t>
      </w:r>
      <w:proofErr w:type="gramEnd"/>
      <w:r w:rsidR="00FD333D">
        <w:rPr>
          <w:rFonts w:ascii="Verdana" w:eastAsia="Verdana" w:hAnsi="Verdana" w:cs="Verdana"/>
          <w:sz w:val="18"/>
          <w:szCs w:val="18"/>
        </w:rPr>
        <w:t xml:space="preserve"> vanwege vergunningverlening, emissies en verdienvermogen</w:t>
      </w:r>
      <w:r w:rsidR="33290C21" w:rsidRPr="273397D9">
        <w:rPr>
          <w:rFonts w:ascii="Verdana" w:eastAsia="Verdana" w:hAnsi="Verdana" w:cs="Verdana"/>
          <w:sz w:val="18"/>
          <w:szCs w:val="18"/>
        </w:rPr>
        <w:t>.</w:t>
      </w:r>
      <w:r w:rsidR="00E61BF9">
        <w:rPr>
          <w:rFonts w:ascii="Verdana" w:eastAsia="Verdana" w:hAnsi="Verdana" w:cs="Verdana"/>
          <w:sz w:val="18"/>
          <w:szCs w:val="18"/>
        </w:rPr>
        <w:t xml:space="preserve"> Daarom voorziet dit besluit in evaluatiemomenten, steeds twee jaar voorafgaande aan die </w:t>
      </w:r>
      <w:r w:rsidR="007E6827">
        <w:rPr>
          <w:rFonts w:ascii="Verdana" w:eastAsia="Verdana" w:hAnsi="Verdana" w:cs="Verdana"/>
          <w:sz w:val="18"/>
          <w:szCs w:val="18"/>
        </w:rPr>
        <w:t>voorgenomen inwerkingtredingsdata (</w:t>
      </w:r>
      <w:r w:rsidR="007E6827" w:rsidRPr="006F6AF7">
        <w:rPr>
          <w:rFonts w:ascii="Verdana" w:eastAsia="Verdana" w:hAnsi="Verdana" w:cs="Verdana"/>
          <w:i/>
          <w:sz w:val="18"/>
          <w:szCs w:val="18"/>
        </w:rPr>
        <w:t>in 2028, 2033 en</w:t>
      </w:r>
      <w:r w:rsidR="00F14175" w:rsidRPr="006F6AF7">
        <w:rPr>
          <w:rFonts w:ascii="Verdana" w:eastAsia="Verdana" w:hAnsi="Verdana" w:cs="Verdana"/>
          <w:i/>
          <w:sz w:val="18"/>
          <w:szCs w:val="18"/>
        </w:rPr>
        <w:t xml:space="preserve"> 2038</w:t>
      </w:r>
      <w:r w:rsidR="00F14175">
        <w:rPr>
          <w:rFonts w:ascii="Verdana" w:eastAsia="Verdana" w:hAnsi="Verdana" w:cs="Verdana"/>
          <w:sz w:val="18"/>
          <w:szCs w:val="18"/>
        </w:rPr>
        <w:t xml:space="preserve">). Met </w:t>
      </w:r>
      <w:r w:rsidR="00181A6A">
        <w:rPr>
          <w:rFonts w:ascii="Verdana" w:eastAsia="Verdana" w:hAnsi="Verdana" w:cs="Verdana"/>
          <w:sz w:val="18"/>
          <w:szCs w:val="18"/>
        </w:rPr>
        <w:t xml:space="preserve">een evaluatie wordt de dan actuele stand van zaken van die aspecten in beeld </w:t>
      </w:r>
      <w:r w:rsidR="00AB3F29">
        <w:rPr>
          <w:rFonts w:ascii="Verdana" w:eastAsia="Verdana" w:hAnsi="Verdana" w:cs="Verdana"/>
          <w:sz w:val="18"/>
          <w:szCs w:val="18"/>
        </w:rPr>
        <w:t>gebracht.</w:t>
      </w:r>
      <w:r w:rsidR="00481735">
        <w:rPr>
          <w:rFonts w:ascii="Verdana" w:eastAsia="Verdana" w:hAnsi="Verdana" w:cs="Verdana"/>
          <w:sz w:val="18"/>
          <w:szCs w:val="18"/>
        </w:rPr>
        <w:t xml:space="preserve"> Op basis daarvan wordt bepaald wat de effecten van die drie aspecten zijn op de uitvoerbaarheid van nog in werking te treden maatregelen. Daarnaast wordt in de evaluatie die in 2028 plaats</w:t>
      </w:r>
      <w:r w:rsidR="00436156">
        <w:rPr>
          <w:rFonts w:ascii="Verdana" w:eastAsia="Verdana" w:hAnsi="Verdana" w:cs="Verdana"/>
          <w:sz w:val="18"/>
          <w:szCs w:val="18"/>
        </w:rPr>
        <w:t>heeft ook ingegaan op de dan te verwachten gevolgen van het nog in werking te treden verbod op het invoeren van de ingreep waarbij een deel van de staart van biggen wordt verwijderd.</w:t>
      </w:r>
      <w:r w:rsidR="33290C21" w:rsidRPr="273397D9">
        <w:rPr>
          <w:rFonts w:ascii="Verdana" w:eastAsia="Verdana" w:hAnsi="Verdana" w:cs="Verdana"/>
          <w:sz w:val="18"/>
          <w:szCs w:val="18"/>
        </w:rPr>
        <w:t xml:space="preserve"> </w:t>
      </w:r>
      <w:r w:rsidR="3A76F3F9" w:rsidRPr="6C7AD122">
        <w:rPr>
          <w:rFonts w:ascii="Verdana" w:eastAsia="Verdana" w:hAnsi="Verdana" w:cs="Verdana"/>
          <w:sz w:val="18"/>
          <w:szCs w:val="18"/>
        </w:rPr>
        <w:t>De</w:t>
      </w:r>
      <w:r w:rsidR="3A76F3F9" w:rsidRPr="273397D9">
        <w:rPr>
          <w:rFonts w:ascii="Verdana" w:eastAsia="Verdana" w:hAnsi="Verdana" w:cs="Verdana"/>
          <w:sz w:val="18"/>
          <w:szCs w:val="18"/>
        </w:rPr>
        <w:t xml:space="preserve"> informatie</w:t>
      </w:r>
      <w:r w:rsidR="001F0DEC">
        <w:rPr>
          <w:rFonts w:ascii="Verdana" w:eastAsia="Verdana" w:hAnsi="Verdana" w:cs="Verdana"/>
          <w:sz w:val="18"/>
          <w:szCs w:val="18"/>
        </w:rPr>
        <w:t xml:space="preserve"> uit die evaluaties</w:t>
      </w:r>
      <w:r w:rsidR="3A76F3F9" w:rsidRPr="273397D9">
        <w:rPr>
          <w:rFonts w:ascii="Verdana" w:eastAsia="Verdana" w:hAnsi="Verdana" w:cs="Verdana"/>
          <w:sz w:val="18"/>
          <w:szCs w:val="18"/>
        </w:rPr>
        <w:t xml:space="preserve"> wordt betrokken </w:t>
      </w:r>
      <w:r w:rsidR="0F1E1E12" w:rsidRPr="273397D9">
        <w:rPr>
          <w:rFonts w:ascii="Verdana" w:eastAsia="Verdana" w:hAnsi="Verdana" w:cs="Verdana"/>
          <w:sz w:val="18"/>
          <w:szCs w:val="18"/>
        </w:rPr>
        <w:t xml:space="preserve">bij </w:t>
      </w:r>
      <w:r w:rsidR="001F0DEC">
        <w:rPr>
          <w:rFonts w:ascii="Verdana" w:eastAsia="Verdana" w:hAnsi="Verdana" w:cs="Verdana"/>
          <w:sz w:val="18"/>
          <w:szCs w:val="18"/>
        </w:rPr>
        <w:t xml:space="preserve">de vraag of maatregelen per voorgenomen datum daadwerkelijk in werking kunnen treden. Die informatie kan er ook toe leiden dat voor maatregelen </w:t>
      </w:r>
      <w:r w:rsidR="001F0DEC">
        <w:rPr>
          <w:rFonts w:ascii="Verdana" w:eastAsia="Verdana" w:hAnsi="Verdana" w:cs="Verdana"/>
          <w:sz w:val="18"/>
          <w:szCs w:val="18"/>
        </w:rPr>
        <w:lastRenderedPageBreak/>
        <w:t xml:space="preserve">een later inwerkingtredingsmoment wordt bepaald dan nu is </w:t>
      </w:r>
      <w:proofErr w:type="gramStart"/>
      <w:r w:rsidR="001F0DEC">
        <w:rPr>
          <w:rFonts w:ascii="Verdana" w:eastAsia="Verdana" w:hAnsi="Verdana" w:cs="Verdana"/>
          <w:sz w:val="18"/>
          <w:szCs w:val="18"/>
        </w:rPr>
        <w:t>voorgenomen</w:t>
      </w:r>
      <w:proofErr w:type="gramEnd"/>
      <w:r w:rsidR="001F0DEC">
        <w:rPr>
          <w:rFonts w:ascii="Verdana" w:eastAsia="Verdana" w:hAnsi="Verdana" w:cs="Verdana"/>
          <w:sz w:val="18"/>
          <w:szCs w:val="18"/>
        </w:rPr>
        <w:t xml:space="preserve">, nog geen inwerkingtredingsmoment wordt bepaald </w:t>
      </w:r>
      <w:r w:rsidR="00B22214">
        <w:rPr>
          <w:rFonts w:ascii="Verdana" w:eastAsia="Verdana" w:hAnsi="Verdana" w:cs="Verdana"/>
          <w:sz w:val="18"/>
          <w:szCs w:val="18"/>
        </w:rPr>
        <w:t xml:space="preserve">of dat maatregelen inhoudelijk worden aangepast. </w:t>
      </w:r>
    </w:p>
    <w:p w14:paraId="5F2A5B5B" w14:textId="299BB042" w:rsidR="007E21FB" w:rsidRPr="00797AF9" w:rsidRDefault="007E21FB" w:rsidP="007E21FB">
      <w:pPr>
        <w:spacing w:after="0"/>
        <w:rPr>
          <w:rFonts w:ascii="Verdana" w:hAnsi="Verdana"/>
        </w:rPr>
      </w:pPr>
    </w:p>
    <w:p w14:paraId="60412114" w14:textId="58AA1BA7" w:rsidR="004E5ACD" w:rsidRPr="00AE73AE" w:rsidRDefault="00673D0E" w:rsidP="00417B33">
      <w:pPr>
        <w:spacing w:after="0"/>
        <w:rPr>
          <w:rFonts w:ascii="Verdana" w:eastAsia="Verdana" w:hAnsi="Verdana" w:cs="Verdana"/>
          <w:b/>
          <w:bCs/>
          <w:sz w:val="18"/>
          <w:szCs w:val="18"/>
        </w:rPr>
      </w:pPr>
      <w:r w:rsidRPr="00AE73AE">
        <w:rPr>
          <w:rFonts w:ascii="Verdana" w:eastAsia="Verdana" w:hAnsi="Verdana" w:cs="Verdana"/>
          <w:b/>
          <w:bCs/>
          <w:sz w:val="18"/>
          <w:szCs w:val="18"/>
        </w:rPr>
        <w:t>15. Lijst met regels AMvB</w:t>
      </w:r>
    </w:p>
    <w:p w14:paraId="56A35884" w14:textId="2331B125" w:rsidR="00AE73AE" w:rsidRDefault="00AE73AE" w:rsidP="00417B33">
      <w:pPr>
        <w:spacing w:after="0"/>
        <w:rPr>
          <w:rFonts w:ascii="Verdana" w:eastAsia="Verdana" w:hAnsi="Verdana" w:cs="Verdana"/>
          <w:sz w:val="18"/>
          <w:szCs w:val="18"/>
        </w:rPr>
      </w:pPr>
      <w:r>
        <w:rPr>
          <w:rFonts w:ascii="Verdana" w:eastAsia="Verdana" w:hAnsi="Verdana" w:cs="Verdana"/>
          <w:sz w:val="18"/>
          <w:szCs w:val="18"/>
        </w:rPr>
        <w:t xml:space="preserve">In het volgende deel worden </w:t>
      </w:r>
      <w:r w:rsidR="00D54AAF">
        <w:rPr>
          <w:rFonts w:ascii="Verdana" w:eastAsia="Verdana" w:hAnsi="Verdana" w:cs="Verdana"/>
          <w:sz w:val="18"/>
          <w:szCs w:val="18"/>
        </w:rPr>
        <w:t xml:space="preserve">per veehouderijsector alle regels in de AMvB </w:t>
      </w:r>
      <w:r w:rsidR="00236640">
        <w:rPr>
          <w:rFonts w:ascii="Verdana" w:eastAsia="Verdana" w:hAnsi="Verdana" w:cs="Verdana"/>
          <w:sz w:val="18"/>
          <w:szCs w:val="18"/>
        </w:rPr>
        <w:t>toegelicht</w:t>
      </w:r>
      <w:r w:rsidR="000E2972">
        <w:rPr>
          <w:rFonts w:ascii="Verdana" w:eastAsia="Verdana" w:hAnsi="Verdana" w:cs="Verdana"/>
          <w:sz w:val="18"/>
          <w:szCs w:val="18"/>
        </w:rPr>
        <w:t xml:space="preserve">. </w:t>
      </w:r>
      <w:r w:rsidR="00CC6D10">
        <w:rPr>
          <w:rFonts w:ascii="Verdana" w:eastAsia="Verdana" w:hAnsi="Verdana" w:cs="Verdana"/>
          <w:sz w:val="18"/>
          <w:szCs w:val="18"/>
        </w:rPr>
        <w:t>H</w:t>
      </w:r>
      <w:r w:rsidR="00B06182">
        <w:rPr>
          <w:rFonts w:ascii="Verdana" w:eastAsia="Verdana" w:hAnsi="Verdana" w:cs="Verdana"/>
          <w:sz w:val="18"/>
          <w:szCs w:val="18"/>
        </w:rPr>
        <w:t xml:space="preserve">ier </w:t>
      </w:r>
      <w:r w:rsidR="00CC6D10">
        <w:rPr>
          <w:rFonts w:ascii="Verdana" w:eastAsia="Verdana" w:hAnsi="Verdana" w:cs="Verdana"/>
          <w:sz w:val="18"/>
          <w:szCs w:val="18"/>
        </w:rPr>
        <w:t>is</w:t>
      </w:r>
      <w:r w:rsidR="00B06182">
        <w:rPr>
          <w:rFonts w:ascii="Verdana" w:eastAsia="Verdana" w:hAnsi="Verdana" w:cs="Verdana"/>
          <w:sz w:val="18"/>
          <w:szCs w:val="18"/>
        </w:rPr>
        <w:t xml:space="preserve"> een lijst </w:t>
      </w:r>
      <w:r w:rsidR="00446D8E">
        <w:rPr>
          <w:rFonts w:ascii="Verdana" w:eastAsia="Verdana" w:hAnsi="Verdana" w:cs="Verdana"/>
          <w:sz w:val="18"/>
          <w:szCs w:val="18"/>
        </w:rPr>
        <w:t xml:space="preserve">opgenomen van </w:t>
      </w:r>
      <w:r w:rsidR="00957CEE">
        <w:rPr>
          <w:rFonts w:ascii="Verdana" w:eastAsia="Verdana" w:hAnsi="Verdana" w:cs="Verdana"/>
          <w:sz w:val="18"/>
          <w:szCs w:val="18"/>
        </w:rPr>
        <w:t xml:space="preserve">de </w:t>
      </w:r>
      <w:r w:rsidR="00666A19">
        <w:rPr>
          <w:rFonts w:ascii="Verdana" w:eastAsia="Verdana" w:hAnsi="Verdana" w:cs="Verdana"/>
          <w:sz w:val="18"/>
          <w:szCs w:val="18"/>
        </w:rPr>
        <w:t>houd</w:t>
      </w:r>
      <w:r w:rsidR="00DE7637">
        <w:rPr>
          <w:rFonts w:ascii="Verdana" w:eastAsia="Verdana" w:hAnsi="Verdana" w:cs="Verdana"/>
          <w:sz w:val="18"/>
          <w:szCs w:val="18"/>
        </w:rPr>
        <w:t>regels</w:t>
      </w:r>
      <w:r w:rsidR="00666A19">
        <w:rPr>
          <w:rFonts w:ascii="Verdana" w:eastAsia="Verdana" w:hAnsi="Verdana" w:cs="Verdana"/>
          <w:sz w:val="18"/>
          <w:szCs w:val="18"/>
        </w:rPr>
        <w:t xml:space="preserve"> die </w:t>
      </w:r>
      <w:r w:rsidR="00950E1B">
        <w:rPr>
          <w:rFonts w:ascii="Verdana" w:eastAsia="Verdana" w:hAnsi="Verdana" w:cs="Verdana"/>
          <w:sz w:val="18"/>
          <w:szCs w:val="18"/>
        </w:rPr>
        <w:t xml:space="preserve">deel uitmaken van </w:t>
      </w:r>
      <w:r w:rsidR="00666A19">
        <w:rPr>
          <w:rFonts w:ascii="Verdana" w:eastAsia="Verdana" w:hAnsi="Verdana" w:cs="Verdana"/>
          <w:sz w:val="18"/>
          <w:szCs w:val="18"/>
        </w:rPr>
        <w:t>de AMvB:</w:t>
      </w:r>
    </w:p>
    <w:p w14:paraId="1EB6CC5C" w14:textId="77777777" w:rsidR="00666A19" w:rsidRDefault="00666A19" w:rsidP="00417B33">
      <w:pPr>
        <w:spacing w:after="0"/>
        <w:rPr>
          <w:rFonts w:ascii="Verdana" w:eastAsia="Verdana" w:hAnsi="Verdana" w:cs="Verdana"/>
          <w:sz w:val="18"/>
          <w:szCs w:val="18"/>
        </w:rPr>
      </w:pPr>
    </w:p>
    <w:p w14:paraId="4DC297E8" w14:textId="3FA3AB52" w:rsidR="00FE7461" w:rsidRPr="00DD6435" w:rsidRDefault="00FE7461" w:rsidP="00FE7461">
      <w:pPr>
        <w:spacing w:after="0"/>
        <w:rPr>
          <w:rFonts w:ascii="Verdana" w:eastAsia="Verdana" w:hAnsi="Verdana" w:cs="Verdana"/>
          <w:sz w:val="18"/>
          <w:szCs w:val="18"/>
          <w:highlight w:val="yellow"/>
        </w:rPr>
      </w:pPr>
      <w:r w:rsidRPr="00DD6435">
        <w:rPr>
          <w:rFonts w:ascii="Verdana" w:eastAsia="Verdana" w:hAnsi="Verdana" w:cs="Verdana"/>
          <w:sz w:val="18"/>
          <w:szCs w:val="18"/>
          <w:highlight w:val="yellow"/>
          <w:u w:val="single"/>
        </w:rPr>
        <w:t xml:space="preserve">Alle </w:t>
      </w:r>
      <w:r w:rsidR="005F13B2" w:rsidRPr="00DD6435">
        <w:rPr>
          <w:rFonts w:ascii="Verdana" w:eastAsia="Verdana" w:hAnsi="Verdana" w:cs="Verdana"/>
          <w:sz w:val="18"/>
          <w:szCs w:val="18"/>
          <w:highlight w:val="yellow"/>
          <w:u w:val="single"/>
        </w:rPr>
        <w:t xml:space="preserve">vier de </w:t>
      </w:r>
      <w:r w:rsidR="00756A45" w:rsidRPr="00DD6435">
        <w:rPr>
          <w:rFonts w:ascii="Verdana" w:eastAsia="Verdana" w:hAnsi="Verdana" w:cs="Verdana"/>
          <w:sz w:val="18"/>
          <w:szCs w:val="18"/>
          <w:highlight w:val="yellow"/>
          <w:u w:val="single"/>
        </w:rPr>
        <w:t>veehouderij</w:t>
      </w:r>
      <w:r w:rsidRPr="00DD6435">
        <w:rPr>
          <w:rFonts w:ascii="Verdana" w:eastAsia="Verdana" w:hAnsi="Verdana" w:cs="Verdana"/>
          <w:sz w:val="18"/>
          <w:szCs w:val="18"/>
          <w:highlight w:val="yellow"/>
          <w:u w:val="single"/>
        </w:rPr>
        <w:t>sectoren:</w:t>
      </w:r>
      <w:r w:rsidRPr="00DD6435">
        <w:rPr>
          <w:rFonts w:ascii="Verdana" w:eastAsia="Verdana" w:hAnsi="Verdana" w:cs="Verdana"/>
          <w:sz w:val="18"/>
          <w:szCs w:val="18"/>
          <w:highlight w:val="yellow"/>
        </w:rPr>
        <w:t> </w:t>
      </w:r>
    </w:p>
    <w:p w14:paraId="6F9C2ED5" w14:textId="435A8448" w:rsidR="00FE7461" w:rsidRPr="00DD6435" w:rsidRDefault="0DA1BF24" w:rsidP="00FE7461">
      <w:pPr>
        <w:spacing w:after="0"/>
        <w:rPr>
          <w:rFonts w:ascii="Verdana" w:eastAsia="Verdana" w:hAnsi="Verdana" w:cs="Verdana"/>
          <w:sz w:val="18"/>
          <w:szCs w:val="18"/>
          <w:highlight w:val="yellow"/>
        </w:rPr>
      </w:pPr>
      <w:r w:rsidRPr="00DD6435">
        <w:rPr>
          <w:rFonts w:ascii="Verdana" w:eastAsia="Verdana" w:hAnsi="Verdana" w:cs="Verdana"/>
          <w:sz w:val="18"/>
          <w:szCs w:val="18"/>
          <w:highlight w:val="yellow"/>
        </w:rPr>
        <w:t xml:space="preserve">Verplicht hebben van een klimaatadaptatieplan om hitte- en koudestress te </w:t>
      </w:r>
      <w:proofErr w:type="gramStart"/>
      <w:r w:rsidRPr="00DD6435">
        <w:rPr>
          <w:rFonts w:ascii="Verdana" w:eastAsia="Verdana" w:hAnsi="Verdana" w:cs="Verdana"/>
          <w:sz w:val="18"/>
          <w:szCs w:val="18"/>
          <w:highlight w:val="yellow"/>
        </w:rPr>
        <w:t>voorkomen   </w:t>
      </w:r>
      <w:proofErr w:type="gramEnd"/>
    </w:p>
    <w:p w14:paraId="6B491E43" w14:textId="729A176C" w:rsidR="68704567" w:rsidRPr="00DD6435" w:rsidRDefault="68704567" w:rsidP="68704567">
      <w:pPr>
        <w:spacing w:after="0"/>
        <w:rPr>
          <w:rFonts w:ascii="Verdana" w:eastAsia="Verdana" w:hAnsi="Verdana" w:cs="Verdana"/>
          <w:sz w:val="18"/>
          <w:szCs w:val="18"/>
          <w:highlight w:val="yellow"/>
        </w:rPr>
      </w:pPr>
    </w:p>
    <w:p w14:paraId="55BD9A9D" w14:textId="5B63AED0" w:rsidR="00FE7461" w:rsidRPr="00DD6435" w:rsidRDefault="00FE7461" w:rsidP="00FE7461">
      <w:pPr>
        <w:spacing w:after="0"/>
        <w:rPr>
          <w:rFonts w:ascii="Verdana" w:eastAsia="Verdana" w:hAnsi="Verdana" w:cs="Verdana"/>
          <w:sz w:val="18"/>
          <w:szCs w:val="18"/>
          <w:highlight w:val="yellow"/>
        </w:rPr>
      </w:pPr>
      <w:r w:rsidRPr="00DD6435">
        <w:rPr>
          <w:rFonts w:ascii="Verdana" w:eastAsia="Verdana" w:hAnsi="Verdana" w:cs="Verdana"/>
          <w:sz w:val="18"/>
          <w:szCs w:val="18"/>
          <w:highlight w:val="yellow"/>
          <w:u w:val="single"/>
        </w:rPr>
        <w:t>Pluimvee:</w:t>
      </w:r>
      <w:r w:rsidRPr="00DD6435">
        <w:rPr>
          <w:rFonts w:ascii="Verdana" w:eastAsia="Verdana" w:hAnsi="Verdana" w:cs="Verdana"/>
          <w:sz w:val="18"/>
          <w:szCs w:val="18"/>
          <w:highlight w:val="yellow"/>
        </w:rPr>
        <w:t> </w:t>
      </w:r>
    </w:p>
    <w:p w14:paraId="53A572B1" w14:textId="5C56E052" w:rsidR="00D937A2" w:rsidRPr="00DD6435" w:rsidRDefault="00D937A2" w:rsidP="00D937A2">
      <w:pPr>
        <w:pStyle w:val="Lijstalinea"/>
        <w:numPr>
          <w:ilvl w:val="0"/>
          <w:numId w:val="17"/>
        </w:numPr>
        <w:spacing w:after="0" w:line="279" w:lineRule="auto"/>
        <w:rPr>
          <w:rFonts w:ascii="Verdana" w:eastAsia="Verdana" w:hAnsi="Verdana" w:cs="Verdana"/>
          <w:color w:val="000000" w:themeColor="text1"/>
          <w:sz w:val="18"/>
          <w:szCs w:val="18"/>
          <w:highlight w:val="yellow"/>
        </w:rPr>
      </w:pPr>
      <w:r w:rsidRPr="00DD6435">
        <w:rPr>
          <w:rFonts w:ascii="Verdana" w:eastAsia="Verdana" w:hAnsi="Verdana" w:cs="Verdana"/>
          <w:color w:val="000000" w:themeColor="text1"/>
          <w:sz w:val="18"/>
          <w:szCs w:val="18"/>
          <w:highlight w:val="yellow"/>
        </w:rPr>
        <w:t xml:space="preserve">Verbod op </w:t>
      </w:r>
      <w:proofErr w:type="spellStart"/>
      <w:r w:rsidRPr="00DD6435">
        <w:rPr>
          <w:rFonts w:ascii="Verdana" w:eastAsia="Verdana" w:hAnsi="Verdana" w:cs="Verdana"/>
          <w:color w:val="000000" w:themeColor="text1"/>
          <w:sz w:val="18"/>
          <w:szCs w:val="18"/>
          <w:highlight w:val="yellow"/>
        </w:rPr>
        <w:t>koloniekooihuisvesting</w:t>
      </w:r>
      <w:proofErr w:type="spellEnd"/>
      <w:r w:rsidRPr="00DD6435">
        <w:rPr>
          <w:rFonts w:ascii="Verdana" w:eastAsia="Verdana" w:hAnsi="Verdana" w:cs="Verdana"/>
          <w:color w:val="000000" w:themeColor="text1"/>
          <w:sz w:val="18"/>
          <w:szCs w:val="18"/>
          <w:highlight w:val="yellow"/>
        </w:rPr>
        <w:t xml:space="preserve"> voor legkippen</w:t>
      </w:r>
    </w:p>
    <w:p w14:paraId="0D2DDFDF" w14:textId="12EC55D7" w:rsidR="00D937A2" w:rsidRPr="00DD6435" w:rsidRDefault="00D937A2" w:rsidP="00D937A2">
      <w:pPr>
        <w:pStyle w:val="Lijstalinea"/>
        <w:numPr>
          <w:ilvl w:val="0"/>
          <w:numId w:val="17"/>
        </w:numPr>
        <w:spacing w:after="0" w:line="279" w:lineRule="auto"/>
        <w:rPr>
          <w:rFonts w:ascii="Verdana" w:eastAsia="Verdana" w:hAnsi="Verdana" w:cs="Verdana"/>
          <w:color w:val="000000" w:themeColor="text1"/>
          <w:sz w:val="18"/>
          <w:szCs w:val="18"/>
          <w:highlight w:val="yellow"/>
        </w:rPr>
      </w:pPr>
      <w:r w:rsidRPr="00DD6435">
        <w:rPr>
          <w:rFonts w:ascii="Verdana" w:eastAsia="Verdana" w:hAnsi="Verdana" w:cs="Verdana"/>
          <w:color w:val="000000" w:themeColor="text1"/>
          <w:sz w:val="18"/>
          <w:szCs w:val="18"/>
          <w:highlight w:val="yellow"/>
        </w:rPr>
        <w:t xml:space="preserve">Toegang tot voldoende voer </w:t>
      </w:r>
    </w:p>
    <w:p w14:paraId="33F2333F" w14:textId="032632B9" w:rsidR="00D937A2" w:rsidRPr="00DD6435" w:rsidRDefault="00D937A2" w:rsidP="00D937A2">
      <w:pPr>
        <w:pStyle w:val="Lijstalinea"/>
        <w:numPr>
          <w:ilvl w:val="0"/>
          <w:numId w:val="17"/>
        </w:numPr>
        <w:spacing w:after="0" w:line="279" w:lineRule="auto"/>
        <w:rPr>
          <w:rFonts w:ascii="Verdana" w:eastAsia="Verdana" w:hAnsi="Verdana" w:cs="Verdana"/>
          <w:color w:val="000000" w:themeColor="text1"/>
          <w:sz w:val="18"/>
          <w:szCs w:val="18"/>
          <w:highlight w:val="yellow"/>
        </w:rPr>
      </w:pPr>
      <w:r w:rsidRPr="00DD6435">
        <w:rPr>
          <w:rFonts w:ascii="Verdana" w:eastAsia="Verdana" w:hAnsi="Verdana" w:cs="Verdana"/>
          <w:color w:val="000000" w:themeColor="text1"/>
          <w:sz w:val="18"/>
          <w:szCs w:val="18"/>
          <w:highlight w:val="yellow"/>
        </w:rPr>
        <w:t>Toegang tot water gedurende de lichtperiode</w:t>
      </w:r>
    </w:p>
    <w:p w14:paraId="6DA4CB6E" w14:textId="3E3AF301" w:rsidR="00D937A2" w:rsidRPr="00DD6435" w:rsidRDefault="00D937A2" w:rsidP="00D937A2">
      <w:pPr>
        <w:pStyle w:val="Lijstalinea"/>
        <w:numPr>
          <w:ilvl w:val="0"/>
          <w:numId w:val="17"/>
        </w:numPr>
        <w:spacing w:after="0" w:line="279" w:lineRule="auto"/>
        <w:rPr>
          <w:rFonts w:ascii="Verdana" w:eastAsia="Verdana" w:hAnsi="Verdana" w:cs="Verdana"/>
          <w:color w:val="000000" w:themeColor="text1"/>
          <w:sz w:val="18"/>
          <w:szCs w:val="18"/>
          <w:highlight w:val="yellow"/>
        </w:rPr>
      </w:pPr>
      <w:r w:rsidRPr="00DD6435">
        <w:rPr>
          <w:rFonts w:ascii="Verdana" w:eastAsia="Verdana" w:hAnsi="Verdana" w:cs="Verdana"/>
          <w:color w:val="000000" w:themeColor="text1"/>
          <w:sz w:val="18"/>
          <w:szCs w:val="18"/>
          <w:highlight w:val="yellow"/>
        </w:rPr>
        <w:t>Bezettingsdichtheid vleeskuikens</w:t>
      </w:r>
    </w:p>
    <w:p w14:paraId="661D291B" w14:textId="50DBAE13" w:rsidR="00D937A2" w:rsidRPr="00DD6435" w:rsidRDefault="00D937A2" w:rsidP="00D937A2">
      <w:pPr>
        <w:pStyle w:val="Lijstalinea"/>
        <w:numPr>
          <w:ilvl w:val="0"/>
          <w:numId w:val="17"/>
        </w:numPr>
        <w:spacing w:after="0" w:line="279" w:lineRule="auto"/>
        <w:rPr>
          <w:rFonts w:ascii="Verdana" w:eastAsia="Verdana" w:hAnsi="Verdana" w:cs="Verdana"/>
          <w:color w:val="000000" w:themeColor="text1"/>
          <w:sz w:val="18"/>
          <w:szCs w:val="18"/>
          <w:highlight w:val="yellow"/>
        </w:rPr>
      </w:pPr>
      <w:r w:rsidRPr="00DD6435">
        <w:rPr>
          <w:rFonts w:ascii="Verdana" w:eastAsia="Verdana" w:hAnsi="Verdana" w:cs="Verdana"/>
          <w:color w:val="000000" w:themeColor="text1"/>
          <w:sz w:val="18"/>
          <w:szCs w:val="18"/>
          <w:highlight w:val="yellow"/>
        </w:rPr>
        <w:t xml:space="preserve">Bezettingsdichtheid </w:t>
      </w:r>
      <w:proofErr w:type="spellStart"/>
      <w:r w:rsidRPr="00DD6435">
        <w:rPr>
          <w:rFonts w:ascii="Verdana" w:eastAsia="Verdana" w:hAnsi="Verdana" w:cs="Verdana"/>
          <w:color w:val="000000" w:themeColor="text1"/>
          <w:sz w:val="18"/>
          <w:szCs w:val="18"/>
          <w:highlight w:val="yellow"/>
        </w:rPr>
        <w:t>vleeskuikenouderdieren</w:t>
      </w:r>
      <w:proofErr w:type="spellEnd"/>
    </w:p>
    <w:p w14:paraId="07BECB40" w14:textId="7AE52C76" w:rsidR="00D937A2" w:rsidRPr="00DD6435" w:rsidRDefault="00D937A2" w:rsidP="00D937A2">
      <w:pPr>
        <w:pStyle w:val="Lijstalinea"/>
        <w:numPr>
          <w:ilvl w:val="0"/>
          <w:numId w:val="17"/>
        </w:numPr>
        <w:spacing w:after="0" w:line="279" w:lineRule="auto"/>
        <w:rPr>
          <w:rFonts w:ascii="Verdana" w:eastAsia="Verdana" w:hAnsi="Verdana" w:cs="Verdana"/>
          <w:color w:val="000000" w:themeColor="text1"/>
          <w:sz w:val="18"/>
          <w:szCs w:val="18"/>
          <w:highlight w:val="yellow"/>
        </w:rPr>
      </w:pPr>
      <w:r w:rsidRPr="00DD6435">
        <w:rPr>
          <w:rFonts w:ascii="Verdana" w:eastAsia="Verdana" w:hAnsi="Verdana" w:cs="Verdana"/>
          <w:color w:val="000000" w:themeColor="text1"/>
          <w:sz w:val="18"/>
          <w:szCs w:val="18"/>
          <w:highlight w:val="yellow"/>
        </w:rPr>
        <w:t>Bezettingsdichtheid legkippen</w:t>
      </w:r>
    </w:p>
    <w:p w14:paraId="3D8812F1" w14:textId="5AF6C37D" w:rsidR="00D937A2" w:rsidRPr="00DD6435" w:rsidRDefault="00D937A2" w:rsidP="00D937A2">
      <w:pPr>
        <w:pStyle w:val="Lijstalinea"/>
        <w:numPr>
          <w:ilvl w:val="0"/>
          <w:numId w:val="17"/>
        </w:numPr>
        <w:spacing w:after="0" w:line="279" w:lineRule="auto"/>
        <w:rPr>
          <w:rFonts w:ascii="Verdana" w:eastAsia="Verdana" w:hAnsi="Verdana" w:cs="Verdana"/>
          <w:color w:val="000000" w:themeColor="text1"/>
          <w:sz w:val="18"/>
          <w:szCs w:val="18"/>
          <w:highlight w:val="yellow"/>
        </w:rPr>
      </w:pPr>
      <w:r w:rsidRPr="00DD6435">
        <w:rPr>
          <w:rFonts w:ascii="Verdana" w:eastAsia="Verdana" w:hAnsi="Verdana" w:cs="Verdana"/>
          <w:color w:val="000000" w:themeColor="text1"/>
          <w:sz w:val="18"/>
          <w:szCs w:val="18"/>
          <w:highlight w:val="yellow"/>
        </w:rPr>
        <w:t>Bezettingsdichtheid opfoklegkippen</w:t>
      </w:r>
    </w:p>
    <w:p w14:paraId="284B8656" w14:textId="1F552900" w:rsidR="00D937A2" w:rsidRPr="00DD6435" w:rsidRDefault="00D937A2" w:rsidP="00D937A2">
      <w:pPr>
        <w:pStyle w:val="Lijstalinea"/>
        <w:numPr>
          <w:ilvl w:val="0"/>
          <w:numId w:val="17"/>
        </w:numPr>
        <w:spacing w:after="0" w:line="279" w:lineRule="auto"/>
        <w:rPr>
          <w:rFonts w:ascii="Verdana" w:eastAsia="Verdana" w:hAnsi="Verdana" w:cs="Verdana"/>
          <w:color w:val="000000" w:themeColor="text1"/>
          <w:sz w:val="18"/>
          <w:szCs w:val="18"/>
          <w:highlight w:val="yellow"/>
        </w:rPr>
      </w:pPr>
      <w:r w:rsidRPr="00DD6435">
        <w:rPr>
          <w:rFonts w:ascii="Verdana" w:eastAsia="Verdana" w:hAnsi="Verdana" w:cs="Verdana"/>
          <w:color w:val="000000" w:themeColor="text1"/>
          <w:sz w:val="18"/>
          <w:szCs w:val="18"/>
          <w:highlight w:val="yellow"/>
        </w:rPr>
        <w:t>Functiegebieden: zitstokken en/of plateaus</w:t>
      </w:r>
    </w:p>
    <w:p w14:paraId="746D6276" w14:textId="0440EC0E" w:rsidR="00D937A2" w:rsidRPr="00DD6435" w:rsidRDefault="00D937A2" w:rsidP="00D937A2">
      <w:pPr>
        <w:pStyle w:val="Lijstalinea"/>
        <w:numPr>
          <w:ilvl w:val="0"/>
          <w:numId w:val="17"/>
        </w:numPr>
        <w:spacing w:after="0" w:line="279" w:lineRule="auto"/>
        <w:rPr>
          <w:rFonts w:ascii="Verdana" w:eastAsia="Verdana" w:hAnsi="Verdana" w:cs="Verdana"/>
          <w:color w:val="000000" w:themeColor="text1"/>
          <w:sz w:val="18"/>
          <w:szCs w:val="18"/>
          <w:highlight w:val="yellow"/>
        </w:rPr>
      </w:pPr>
      <w:r w:rsidRPr="00DD6435">
        <w:rPr>
          <w:rFonts w:ascii="Verdana" w:eastAsia="Verdana" w:hAnsi="Verdana" w:cs="Verdana"/>
          <w:color w:val="000000" w:themeColor="text1"/>
          <w:sz w:val="18"/>
          <w:szCs w:val="18"/>
          <w:highlight w:val="yellow"/>
        </w:rPr>
        <w:t>Functiegebieden: beschutting/schuilmogelijkheden voor jonge dieren</w:t>
      </w:r>
    </w:p>
    <w:p w14:paraId="2367452D" w14:textId="20F1554B" w:rsidR="00D937A2" w:rsidRPr="00DD6435" w:rsidRDefault="00D937A2" w:rsidP="00D937A2">
      <w:pPr>
        <w:pStyle w:val="Lijstalinea"/>
        <w:numPr>
          <w:ilvl w:val="0"/>
          <w:numId w:val="17"/>
        </w:numPr>
        <w:spacing w:after="0" w:line="279" w:lineRule="auto"/>
        <w:rPr>
          <w:rFonts w:ascii="Verdana" w:eastAsia="Verdana" w:hAnsi="Verdana" w:cs="Verdana"/>
          <w:color w:val="000000" w:themeColor="text1"/>
          <w:sz w:val="18"/>
          <w:szCs w:val="18"/>
          <w:highlight w:val="yellow"/>
        </w:rPr>
      </w:pPr>
      <w:r w:rsidRPr="00DD6435">
        <w:rPr>
          <w:rFonts w:ascii="Verdana" w:eastAsia="Verdana" w:hAnsi="Verdana" w:cs="Verdana"/>
          <w:color w:val="000000" w:themeColor="text1"/>
          <w:sz w:val="18"/>
          <w:szCs w:val="18"/>
          <w:highlight w:val="yellow"/>
        </w:rPr>
        <w:t>Voldoende strooisel</w:t>
      </w:r>
    </w:p>
    <w:p w14:paraId="4BD59003" w14:textId="6319C8F5" w:rsidR="00D937A2" w:rsidRPr="00DD6435" w:rsidRDefault="00D937A2" w:rsidP="00D937A2">
      <w:pPr>
        <w:pStyle w:val="Lijstalinea"/>
        <w:numPr>
          <w:ilvl w:val="0"/>
          <w:numId w:val="17"/>
        </w:numPr>
        <w:spacing w:after="0" w:line="279" w:lineRule="auto"/>
        <w:rPr>
          <w:rFonts w:ascii="Verdana" w:eastAsia="Verdana" w:hAnsi="Verdana" w:cs="Verdana"/>
          <w:color w:val="000000" w:themeColor="text1"/>
          <w:sz w:val="18"/>
          <w:szCs w:val="18"/>
          <w:highlight w:val="yellow"/>
        </w:rPr>
      </w:pPr>
      <w:r w:rsidRPr="00DD6435">
        <w:rPr>
          <w:rFonts w:ascii="Verdana" w:eastAsia="Verdana" w:hAnsi="Verdana" w:cs="Verdana"/>
          <w:color w:val="000000" w:themeColor="text1"/>
          <w:sz w:val="18"/>
          <w:szCs w:val="18"/>
          <w:highlight w:val="yellow"/>
        </w:rPr>
        <w:t>Voldoende omgevingsverrijking</w:t>
      </w:r>
    </w:p>
    <w:p w14:paraId="5B029390" w14:textId="5772EE0D" w:rsidR="00D937A2" w:rsidRPr="00DD6435" w:rsidRDefault="00D937A2" w:rsidP="00D937A2">
      <w:pPr>
        <w:pStyle w:val="Lijstalinea"/>
        <w:numPr>
          <w:ilvl w:val="0"/>
          <w:numId w:val="17"/>
        </w:numPr>
        <w:spacing w:after="0" w:line="279" w:lineRule="auto"/>
        <w:rPr>
          <w:rFonts w:ascii="Verdana" w:eastAsia="Verdana" w:hAnsi="Verdana" w:cs="Verdana"/>
          <w:color w:val="000000" w:themeColor="text1"/>
          <w:sz w:val="18"/>
          <w:szCs w:val="18"/>
          <w:highlight w:val="yellow"/>
        </w:rPr>
      </w:pPr>
      <w:r w:rsidRPr="00DD6435">
        <w:rPr>
          <w:rFonts w:ascii="Verdana" w:eastAsia="Verdana" w:hAnsi="Verdana" w:cs="Verdana"/>
          <w:color w:val="000000" w:themeColor="text1"/>
          <w:sz w:val="18"/>
          <w:szCs w:val="18"/>
          <w:highlight w:val="yellow"/>
        </w:rPr>
        <w:t>Robuuste rassen</w:t>
      </w:r>
    </w:p>
    <w:p w14:paraId="73B67485" w14:textId="1189BC07" w:rsidR="00D937A2" w:rsidRPr="00DD6435" w:rsidRDefault="00D937A2" w:rsidP="00E33805">
      <w:pPr>
        <w:pStyle w:val="Lijstalinea"/>
        <w:numPr>
          <w:ilvl w:val="0"/>
          <w:numId w:val="17"/>
        </w:numPr>
        <w:spacing w:after="0" w:line="279" w:lineRule="auto"/>
        <w:rPr>
          <w:rFonts w:ascii="Verdana" w:eastAsia="Verdana" w:hAnsi="Verdana" w:cs="Verdana"/>
          <w:color w:val="000000" w:themeColor="text1"/>
          <w:sz w:val="18"/>
          <w:szCs w:val="18"/>
          <w:highlight w:val="yellow"/>
        </w:rPr>
      </w:pPr>
      <w:r w:rsidRPr="00DD6435">
        <w:rPr>
          <w:rFonts w:ascii="Verdana" w:eastAsia="Verdana" w:hAnsi="Verdana" w:cs="Verdana"/>
          <w:color w:val="000000" w:themeColor="text1"/>
          <w:sz w:val="18"/>
          <w:szCs w:val="18"/>
          <w:highlight w:val="yellow"/>
        </w:rPr>
        <w:t>Ingrepen</w:t>
      </w:r>
    </w:p>
    <w:p w14:paraId="19D09D54" w14:textId="11515378" w:rsidR="00FE7461" w:rsidRPr="00FE7461" w:rsidRDefault="0DA1BF24" w:rsidP="00FE7461">
      <w:pPr>
        <w:spacing w:after="0"/>
        <w:rPr>
          <w:rFonts w:ascii="Verdana" w:eastAsia="Verdana" w:hAnsi="Verdana" w:cs="Verdana"/>
          <w:sz w:val="18"/>
          <w:szCs w:val="18"/>
        </w:rPr>
      </w:pPr>
      <w:r w:rsidRPr="68704567">
        <w:rPr>
          <w:rFonts w:ascii="Verdana" w:eastAsia="Verdana" w:hAnsi="Verdana" w:cs="Verdana"/>
          <w:sz w:val="18"/>
          <w:szCs w:val="18"/>
        </w:rPr>
        <w:t>  </w:t>
      </w:r>
    </w:p>
    <w:p w14:paraId="73305563" w14:textId="77777777" w:rsidR="00FE7461" w:rsidRPr="00FE7461" w:rsidRDefault="00FE7461" w:rsidP="00FE7461">
      <w:pPr>
        <w:spacing w:after="0"/>
        <w:rPr>
          <w:rFonts w:ascii="Verdana" w:eastAsia="Verdana" w:hAnsi="Verdana" w:cs="Verdana"/>
          <w:sz w:val="18"/>
          <w:szCs w:val="18"/>
        </w:rPr>
      </w:pPr>
      <w:r w:rsidRPr="00FE7461">
        <w:rPr>
          <w:rFonts w:ascii="Verdana" w:eastAsia="Verdana" w:hAnsi="Verdana" w:cs="Verdana"/>
          <w:sz w:val="18"/>
          <w:szCs w:val="18"/>
          <w:u w:val="single"/>
        </w:rPr>
        <w:t>Runderen op het melkveebedrijf</w:t>
      </w:r>
      <w:r w:rsidRPr="00FE7461">
        <w:rPr>
          <w:rFonts w:ascii="Verdana" w:eastAsia="Verdana" w:hAnsi="Verdana" w:cs="Verdana"/>
          <w:sz w:val="18"/>
          <w:szCs w:val="18"/>
        </w:rPr>
        <w:t> </w:t>
      </w:r>
    </w:p>
    <w:p w14:paraId="1845FA6E" w14:textId="10F1CB30" w:rsidR="00F82C45" w:rsidRPr="00F82C45" w:rsidRDefault="00F82C45" w:rsidP="00F82C45">
      <w:pPr>
        <w:pStyle w:val="Lijstalinea"/>
        <w:numPr>
          <w:ilvl w:val="0"/>
          <w:numId w:val="17"/>
        </w:numPr>
        <w:spacing w:after="0" w:line="279" w:lineRule="auto"/>
        <w:rPr>
          <w:rFonts w:ascii="Verdana" w:eastAsia="Verdana" w:hAnsi="Verdana" w:cs="Verdana"/>
          <w:color w:val="000000" w:themeColor="text1"/>
          <w:sz w:val="18"/>
          <w:szCs w:val="18"/>
        </w:rPr>
      </w:pPr>
      <w:proofErr w:type="spellStart"/>
      <w:r w:rsidRPr="00F82C45">
        <w:rPr>
          <w:rFonts w:ascii="Verdana" w:eastAsia="Verdana" w:hAnsi="Verdana" w:cs="Verdana"/>
          <w:color w:val="000000" w:themeColor="text1"/>
          <w:sz w:val="18"/>
          <w:szCs w:val="18"/>
        </w:rPr>
        <w:t>Onthoornen</w:t>
      </w:r>
      <w:proofErr w:type="spellEnd"/>
    </w:p>
    <w:p w14:paraId="4FA4FA3E" w14:textId="5D0B3891" w:rsidR="00F82C45" w:rsidRPr="00F82C45" w:rsidRDefault="00F82C45" w:rsidP="00F82C45">
      <w:pPr>
        <w:pStyle w:val="Lijstalinea"/>
        <w:numPr>
          <w:ilvl w:val="0"/>
          <w:numId w:val="17"/>
        </w:numPr>
        <w:spacing w:after="0" w:line="279" w:lineRule="auto"/>
        <w:rPr>
          <w:rFonts w:ascii="Verdana" w:eastAsia="Verdana" w:hAnsi="Verdana" w:cs="Verdana"/>
          <w:color w:val="000000" w:themeColor="text1"/>
          <w:sz w:val="18"/>
          <w:szCs w:val="18"/>
        </w:rPr>
      </w:pPr>
      <w:r w:rsidRPr="00F82C45">
        <w:rPr>
          <w:rFonts w:ascii="Verdana" w:eastAsia="Verdana" w:hAnsi="Verdana" w:cs="Verdana"/>
          <w:color w:val="000000" w:themeColor="text1"/>
          <w:sz w:val="18"/>
          <w:szCs w:val="18"/>
        </w:rPr>
        <w:t>Verbod op aanbinden</w:t>
      </w:r>
    </w:p>
    <w:p w14:paraId="072103C7" w14:textId="75D1C617" w:rsidR="00F82C45" w:rsidRPr="00F82C45" w:rsidRDefault="00F82C45" w:rsidP="00F82C45">
      <w:pPr>
        <w:pStyle w:val="Lijstalinea"/>
        <w:numPr>
          <w:ilvl w:val="0"/>
          <w:numId w:val="17"/>
        </w:numPr>
        <w:spacing w:after="0" w:line="279" w:lineRule="auto"/>
        <w:rPr>
          <w:rFonts w:ascii="Verdana" w:eastAsia="Verdana" w:hAnsi="Verdana" w:cs="Verdana"/>
          <w:color w:val="000000" w:themeColor="text1"/>
          <w:sz w:val="18"/>
          <w:szCs w:val="18"/>
        </w:rPr>
      </w:pPr>
      <w:r w:rsidRPr="00F82C45">
        <w:rPr>
          <w:rFonts w:ascii="Verdana" w:eastAsia="Verdana" w:hAnsi="Verdana" w:cs="Verdana"/>
          <w:color w:val="000000" w:themeColor="text1"/>
          <w:sz w:val="18"/>
          <w:szCs w:val="18"/>
        </w:rPr>
        <w:t>Beschikbare oppervlakte</w:t>
      </w:r>
    </w:p>
    <w:p w14:paraId="189AA84F" w14:textId="2404429F" w:rsidR="00F82C45" w:rsidRPr="00F82C45" w:rsidRDefault="00F82C45" w:rsidP="00F82C45">
      <w:pPr>
        <w:pStyle w:val="Lijstalinea"/>
        <w:numPr>
          <w:ilvl w:val="0"/>
          <w:numId w:val="17"/>
        </w:numPr>
        <w:spacing w:after="0" w:line="279" w:lineRule="auto"/>
        <w:rPr>
          <w:rFonts w:ascii="Verdana" w:eastAsia="Verdana" w:hAnsi="Verdana" w:cs="Verdana"/>
          <w:color w:val="000000" w:themeColor="text1"/>
          <w:sz w:val="18"/>
          <w:szCs w:val="18"/>
        </w:rPr>
      </w:pPr>
      <w:r w:rsidRPr="00F82C45">
        <w:rPr>
          <w:rFonts w:ascii="Verdana" w:eastAsia="Verdana" w:hAnsi="Verdana" w:cs="Verdana"/>
          <w:color w:val="000000" w:themeColor="text1"/>
          <w:sz w:val="18"/>
          <w:szCs w:val="18"/>
        </w:rPr>
        <w:t>Ligplaats</w:t>
      </w:r>
    </w:p>
    <w:p w14:paraId="0037AF54" w14:textId="7EC1CFE8" w:rsidR="00F82C45" w:rsidRPr="00F82C45" w:rsidRDefault="00F82C45" w:rsidP="00F82C45">
      <w:pPr>
        <w:pStyle w:val="Lijstalinea"/>
        <w:numPr>
          <w:ilvl w:val="0"/>
          <w:numId w:val="17"/>
        </w:numPr>
        <w:spacing w:after="0" w:line="279" w:lineRule="auto"/>
        <w:rPr>
          <w:rFonts w:ascii="Verdana" w:eastAsia="Verdana" w:hAnsi="Verdana" w:cs="Verdana"/>
          <w:color w:val="000000" w:themeColor="text1"/>
          <w:sz w:val="18"/>
          <w:szCs w:val="18"/>
        </w:rPr>
      </w:pPr>
      <w:r w:rsidRPr="00F82C45">
        <w:rPr>
          <w:rFonts w:ascii="Verdana" w:eastAsia="Verdana" w:hAnsi="Verdana" w:cs="Verdana"/>
          <w:color w:val="000000" w:themeColor="text1"/>
          <w:sz w:val="18"/>
          <w:szCs w:val="18"/>
        </w:rPr>
        <w:t xml:space="preserve">Geschikte ondergrond </w:t>
      </w:r>
    </w:p>
    <w:p w14:paraId="734DC7B5" w14:textId="2047382B" w:rsidR="00F82C45" w:rsidRPr="00F82C45" w:rsidRDefault="00F82C45" w:rsidP="00F82C45">
      <w:pPr>
        <w:pStyle w:val="Lijstalinea"/>
        <w:numPr>
          <w:ilvl w:val="0"/>
          <w:numId w:val="17"/>
        </w:numPr>
        <w:spacing w:after="0" w:line="279" w:lineRule="auto"/>
        <w:rPr>
          <w:rFonts w:ascii="Verdana" w:eastAsia="Verdana" w:hAnsi="Verdana" w:cs="Verdana"/>
          <w:color w:val="000000" w:themeColor="text1"/>
          <w:sz w:val="18"/>
          <w:szCs w:val="18"/>
        </w:rPr>
      </w:pPr>
      <w:r w:rsidRPr="00F82C45">
        <w:rPr>
          <w:rFonts w:ascii="Verdana" w:eastAsia="Verdana" w:hAnsi="Verdana" w:cs="Verdana"/>
          <w:color w:val="000000" w:themeColor="text1"/>
          <w:sz w:val="18"/>
          <w:szCs w:val="18"/>
        </w:rPr>
        <w:t>Mogelijkheid tot vachtverzorging</w:t>
      </w:r>
    </w:p>
    <w:p w14:paraId="09F372AE" w14:textId="68904566" w:rsidR="00F82C45" w:rsidRPr="00F82C45" w:rsidRDefault="00F82C45" w:rsidP="00F82C45">
      <w:pPr>
        <w:pStyle w:val="Lijstalinea"/>
        <w:numPr>
          <w:ilvl w:val="0"/>
          <w:numId w:val="17"/>
        </w:numPr>
        <w:spacing w:after="0" w:line="279" w:lineRule="auto"/>
        <w:rPr>
          <w:rFonts w:ascii="Verdana" w:eastAsia="Verdana" w:hAnsi="Verdana" w:cs="Verdana"/>
          <w:color w:val="000000" w:themeColor="text1"/>
          <w:sz w:val="18"/>
          <w:szCs w:val="18"/>
        </w:rPr>
      </w:pPr>
      <w:r w:rsidRPr="00F82C45">
        <w:rPr>
          <w:rFonts w:ascii="Verdana" w:eastAsia="Verdana" w:hAnsi="Verdana" w:cs="Verdana"/>
          <w:color w:val="000000" w:themeColor="text1"/>
          <w:sz w:val="18"/>
          <w:szCs w:val="18"/>
        </w:rPr>
        <w:t>Permanente toegang tot schoon drinkwater</w:t>
      </w:r>
    </w:p>
    <w:p w14:paraId="5B832BBD" w14:textId="1323E643" w:rsidR="00F82C45" w:rsidRPr="00F82C45" w:rsidRDefault="00F82C45" w:rsidP="00F82C45">
      <w:pPr>
        <w:pStyle w:val="Lijstalinea"/>
        <w:numPr>
          <w:ilvl w:val="0"/>
          <w:numId w:val="17"/>
        </w:numPr>
        <w:spacing w:after="0" w:line="279" w:lineRule="auto"/>
        <w:rPr>
          <w:rFonts w:ascii="Verdana" w:eastAsia="Verdana" w:hAnsi="Verdana" w:cs="Verdana"/>
          <w:color w:val="000000" w:themeColor="text1"/>
          <w:sz w:val="18"/>
          <w:szCs w:val="18"/>
        </w:rPr>
      </w:pPr>
      <w:r w:rsidRPr="00F82C45">
        <w:rPr>
          <w:rFonts w:ascii="Verdana" w:eastAsia="Verdana" w:hAnsi="Verdana" w:cs="Verdana"/>
          <w:color w:val="000000" w:themeColor="text1"/>
          <w:sz w:val="18"/>
          <w:szCs w:val="18"/>
        </w:rPr>
        <w:t>(Onbeperkte) toegang tot ruwvoer</w:t>
      </w:r>
    </w:p>
    <w:p w14:paraId="5231EA25" w14:textId="24E1FD53" w:rsidR="00F82C45" w:rsidRPr="00F82C45" w:rsidRDefault="00F82C45" w:rsidP="00F82C45">
      <w:pPr>
        <w:pStyle w:val="Lijstalinea"/>
        <w:numPr>
          <w:ilvl w:val="0"/>
          <w:numId w:val="17"/>
        </w:numPr>
        <w:spacing w:after="0" w:line="279" w:lineRule="auto"/>
        <w:rPr>
          <w:rFonts w:ascii="Verdana" w:eastAsia="Verdana" w:hAnsi="Verdana" w:cs="Verdana"/>
          <w:color w:val="000000" w:themeColor="text1"/>
          <w:sz w:val="18"/>
          <w:szCs w:val="18"/>
        </w:rPr>
      </w:pPr>
      <w:r w:rsidRPr="00F82C45">
        <w:rPr>
          <w:rFonts w:ascii="Verdana" w:eastAsia="Verdana" w:hAnsi="Verdana" w:cs="Verdana"/>
          <w:color w:val="000000" w:themeColor="text1"/>
          <w:sz w:val="18"/>
          <w:szCs w:val="18"/>
        </w:rPr>
        <w:t>Voldoende vreetplekken</w:t>
      </w:r>
    </w:p>
    <w:p w14:paraId="5FF06A47" w14:textId="0D91A340" w:rsidR="00F82C45" w:rsidRPr="00F82C45" w:rsidRDefault="00F82C45" w:rsidP="00F82C45">
      <w:pPr>
        <w:pStyle w:val="Lijstalinea"/>
        <w:numPr>
          <w:ilvl w:val="0"/>
          <w:numId w:val="17"/>
        </w:numPr>
        <w:spacing w:after="0" w:line="279" w:lineRule="auto"/>
        <w:rPr>
          <w:rFonts w:ascii="Verdana" w:eastAsia="Verdana" w:hAnsi="Verdana" w:cs="Verdana"/>
          <w:color w:val="000000" w:themeColor="text1"/>
          <w:sz w:val="18"/>
          <w:szCs w:val="18"/>
        </w:rPr>
      </w:pPr>
      <w:r w:rsidRPr="00F82C45">
        <w:rPr>
          <w:rFonts w:ascii="Verdana" w:eastAsia="Verdana" w:hAnsi="Verdana" w:cs="Verdana"/>
          <w:color w:val="000000" w:themeColor="text1"/>
          <w:sz w:val="18"/>
          <w:szCs w:val="18"/>
        </w:rPr>
        <w:t>Mogelijkheid tot afzonderen bij ziekte</w:t>
      </w:r>
    </w:p>
    <w:p w14:paraId="252A01A8" w14:textId="6FB570F5" w:rsidR="00F82C45" w:rsidRPr="00F82C45" w:rsidRDefault="00F82C45" w:rsidP="00F82C45">
      <w:pPr>
        <w:pStyle w:val="Lijstalinea"/>
        <w:numPr>
          <w:ilvl w:val="0"/>
          <w:numId w:val="17"/>
        </w:numPr>
        <w:spacing w:after="0" w:line="279" w:lineRule="auto"/>
        <w:rPr>
          <w:rFonts w:ascii="Verdana" w:eastAsia="Verdana" w:hAnsi="Verdana" w:cs="Verdana"/>
          <w:color w:val="000000" w:themeColor="text1"/>
          <w:sz w:val="18"/>
          <w:szCs w:val="18"/>
        </w:rPr>
      </w:pPr>
      <w:r w:rsidRPr="00F82C45">
        <w:rPr>
          <w:rFonts w:ascii="Verdana" w:eastAsia="Verdana" w:hAnsi="Verdana" w:cs="Verdana"/>
          <w:color w:val="000000" w:themeColor="text1"/>
          <w:sz w:val="18"/>
          <w:szCs w:val="18"/>
        </w:rPr>
        <w:t>Mogelijkheid tot afzonderen bij afkalven</w:t>
      </w:r>
    </w:p>
    <w:p w14:paraId="6D7DAB02" w14:textId="77777777" w:rsidR="00FE7461" w:rsidRPr="00FE7461" w:rsidRDefault="00FE7461" w:rsidP="00FE7461">
      <w:pPr>
        <w:spacing w:after="0"/>
        <w:rPr>
          <w:rFonts w:ascii="Verdana" w:eastAsia="Verdana" w:hAnsi="Verdana" w:cs="Verdana"/>
          <w:sz w:val="18"/>
          <w:szCs w:val="18"/>
        </w:rPr>
      </w:pPr>
      <w:r w:rsidRPr="00FE7461">
        <w:rPr>
          <w:rFonts w:ascii="Verdana" w:eastAsia="Verdana" w:hAnsi="Verdana" w:cs="Verdana"/>
          <w:sz w:val="18"/>
          <w:szCs w:val="18"/>
        </w:rPr>
        <w:t> </w:t>
      </w:r>
    </w:p>
    <w:p w14:paraId="0916668A" w14:textId="77777777" w:rsidR="00FE7461" w:rsidRPr="00FE7461" w:rsidRDefault="00FE7461" w:rsidP="00FE7461">
      <w:pPr>
        <w:spacing w:after="0"/>
        <w:rPr>
          <w:rFonts w:ascii="Verdana" w:eastAsia="Verdana" w:hAnsi="Verdana" w:cs="Verdana"/>
          <w:sz w:val="18"/>
          <w:szCs w:val="18"/>
        </w:rPr>
      </w:pPr>
      <w:r w:rsidRPr="00FE7461">
        <w:rPr>
          <w:rFonts w:ascii="Verdana" w:eastAsia="Verdana" w:hAnsi="Verdana" w:cs="Verdana"/>
          <w:sz w:val="18"/>
          <w:szCs w:val="18"/>
          <w:u w:val="single"/>
        </w:rPr>
        <w:t>Kalveren</w:t>
      </w:r>
      <w:r w:rsidRPr="00FE7461">
        <w:rPr>
          <w:rFonts w:ascii="Verdana" w:eastAsia="Verdana" w:hAnsi="Verdana" w:cs="Verdana"/>
          <w:sz w:val="18"/>
          <w:szCs w:val="18"/>
        </w:rPr>
        <w:t>: </w:t>
      </w:r>
    </w:p>
    <w:p w14:paraId="0D43CDCE" w14:textId="249DA19B" w:rsidR="009E7CE6" w:rsidRPr="00E33805" w:rsidRDefault="009E7CE6" w:rsidP="009E7CE6">
      <w:pPr>
        <w:pStyle w:val="Lijstalinea"/>
        <w:numPr>
          <w:ilvl w:val="0"/>
          <w:numId w:val="17"/>
        </w:numPr>
        <w:spacing w:after="0" w:line="279" w:lineRule="auto"/>
        <w:rPr>
          <w:rFonts w:ascii="Verdana" w:eastAsia="Verdana" w:hAnsi="Verdana" w:cs="Verdana"/>
          <w:color w:val="000000" w:themeColor="text1"/>
          <w:sz w:val="18"/>
          <w:szCs w:val="18"/>
        </w:rPr>
      </w:pPr>
      <w:proofErr w:type="spellStart"/>
      <w:r w:rsidRPr="00E33805">
        <w:rPr>
          <w:rFonts w:ascii="Verdana" w:eastAsia="Verdana" w:hAnsi="Verdana" w:cs="Verdana"/>
          <w:color w:val="000000" w:themeColor="text1"/>
          <w:sz w:val="18"/>
          <w:szCs w:val="18"/>
        </w:rPr>
        <w:t>Onthoornen</w:t>
      </w:r>
      <w:proofErr w:type="spellEnd"/>
    </w:p>
    <w:p w14:paraId="7D3B0637" w14:textId="590A2D24" w:rsidR="009E7CE6" w:rsidRPr="00E33805" w:rsidRDefault="009E7CE6" w:rsidP="009E7CE6">
      <w:pPr>
        <w:pStyle w:val="Lijstalinea"/>
        <w:numPr>
          <w:ilvl w:val="0"/>
          <w:numId w:val="17"/>
        </w:numPr>
        <w:spacing w:after="0" w:line="279" w:lineRule="auto"/>
        <w:rPr>
          <w:rFonts w:ascii="Verdana" w:eastAsia="Verdana" w:hAnsi="Verdana" w:cs="Verdana"/>
          <w:color w:val="000000" w:themeColor="text1"/>
          <w:sz w:val="18"/>
          <w:szCs w:val="18"/>
        </w:rPr>
      </w:pPr>
      <w:r w:rsidRPr="00E33805">
        <w:rPr>
          <w:rFonts w:ascii="Verdana" w:eastAsia="Verdana" w:hAnsi="Verdana" w:cs="Verdana"/>
          <w:color w:val="000000" w:themeColor="text1"/>
          <w:sz w:val="18"/>
          <w:szCs w:val="18"/>
        </w:rPr>
        <w:t>Verbod op aanbinden</w:t>
      </w:r>
    </w:p>
    <w:p w14:paraId="5C6A5687" w14:textId="403860B4" w:rsidR="009E7CE6" w:rsidRPr="00E33805" w:rsidRDefault="009E7CE6" w:rsidP="009E7CE6">
      <w:pPr>
        <w:pStyle w:val="Lijstalinea"/>
        <w:numPr>
          <w:ilvl w:val="0"/>
          <w:numId w:val="17"/>
        </w:numPr>
        <w:spacing w:after="0" w:line="279" w:lineRule="auto"/>
        <w:rPr>
          <w:rFonts w:ascii="Verdana" w:eastAsia="Verdana" w:hAnsi="Verdana" w:cs="Verdana"/>
          <w:color w:val="000000" w:themeColor="text1"/>
          <w:sz w:val="18"/>
          <w:szCs w:val="18"/>
        </w:rPr>
      </w:pPr>
      <w:r w:rsidRPr="00E33805">
        <w:rPr>
          <w:rFonts w:ascii="Verdana" w:eastAsia="Verdana" w:hAnsi="Verdana" w:cs="Verdana"/>
          <w:color w:val="000000" w:themeColor="text1"/>
          <w:sz w:val="18"/>
          <w:szCs w:val="18"/>
        </w:rPr>
        <w:t>Verbod op aanbinden tijdens het voeren</w:t>
      </w:r>
    </w:p>
    <w:p w14:paraId="76865E45" w14:textId="29C8668E" w:rsidR="009E7CE6" w:rsidRPr="00E33805" w:rsidRDefault="009E7CE6" w:rsidP="009E7CE6">
      <w:pPr>
        <w:pStyle w:val="Lijstalinea"/>
        <w:numPr>
          <w:ilvl w:val="0"/>
          <w:numId w:val="17"/>
        </w:numPr>
        <w:spacing w:after="0" w:line="279" w:lineRule="auto"/>
        <w:rPr>
          <w:rFonts w:ascii="Verdana" w:eastAsia="Verdana" w:hAnsi="Verdana" w:cs="Verdana"/>
          <w:color w:val="000000" w:themeColor="text1"/>
          <w:sz w:val="18"/>
          <w:szCs w:val="18"/>
        </w:rPr>
      </w:pPr>
      <w:r w:rsidRPr="00E33805">
        <w:rPr>
          <w:rFonts w:ascii="Verdana" w:eastAsia="Verdana" w:hAnsi="Verdana" w:cs="Verdana"/>
          <w:color w:val="000000" w:themeColor="text1"/>
          <w:sz w:val="18"/>
          <w:szCs w:val="18"/>
        </w:rPr>
        <w:t>Beschikbare oppervlakte</w:t>
      </w:r>
    </w:p>
    <w:p w14:paraId="1BDB661E" w14:textId="06389BEA" w:rsidR="009E7CE6" w:rsidRPr="00E33805" w:rsidRDefault="009E7CE6" w:rsidP="009E7CE6">
      <w:pPr>
        <w:pStyle w:val="Lijstalinea"/>
        <w:numPr>
          <w:ilvl w:val="0"/>
          <w:numId w:val="17"/>
        </w:numPr>
        <w:spacing w:after="0" w:line="279" w:lineRule="auto"/>
        <w:rPr>
          <w:rFonts w:ascii="Verdana" w:eastAsia="Verdana" w:hAnsi="Verdana" w:cs="Verdana"/>
          <w:color w:val="000000" w:themeColor="text1"/>
          <w:sz w:val="18"/>
          <w:szCs w:val="18"/>
        </w:rPr>
      </w:pPr>
      <w:r w:rsidRPr="00E33805">
        <w:rPr>
          <w:rFonts w:ascii="Verdana" w:eastAsia="Verdana" w:hAnsi="Verdana" w:cs="Verdana"/>
          <w:color w:val="000000" w:themeColor="text1"/>
          <w:sz w:val="18"/>
          <w:szCs w:val="18"/>
        </w:rPr>
        <w:t>Ondergrond</w:t>
      </w:r>
    </w:p>
    <w:p w14:paraId="4AE959D9" w14:textId="65B15531" w:rsidR="009E7CE6" w:rsidRPr="00E33805" w:rsidRDefault="009E7CE6" w:rsidP="009E7CE6">
      <w:pPr>
        <w:pStyle w:val="Lijstalinea"/>
        <w:numPr>
          <w:ilvl w:val="0"/>
          <w:numId w:val="17"/>
        </w:numPr>
        <w:spacing w:after="0" w:line="279" w:lineRule="auto"/>
        <w:rPr>
          <w:rFonts w:ascii="Verdana" w:eastAsia="Verdana" w:hAnsi="Verdana" w:cs="Verdana"/>
          <w:color w:val="000000" w:themeColor="text1"/>
          <w:sz w:val="18"/>
          <w:szCs w:val="18"/>
        </w:rPr>
      </w:pPr>
      <w:r w:rsidRPr="00E33805">
        <w:rPr>
          <w:rFonts w:ascii="Verdana" w:eastAsia="Verdana" w:hAnsi="Verdana" w:cs="Verdana"/>
          <w:color w:val="000000" w:themeColor="text1"/>
          <w:sz w:val="18"/>
          <w:szCs w:val="18"/>
        </w:rPr>
        <w:t>Mogelijkheid tot vachtverzorging</w:t>
      </w:r>
    </w:p>
    <w:p w14:paraId="7528C893" w14:textId="5C87814F" w:rsidR="009E7CE6" w:rsidRPr="00E33805" w:rsidRDefault="009E7CE6" w:rsidP="009E7CE6">
      <w:pPr>
        <w:pStyle w:val="Lijstalinea"/>
        <w:numPr>
          <w:ilvl w:val="0"/>
          <w:numId w:val="17"/>
        </w:numPr>
        <w:spacing w:after="0" w:line="279" w:lineRule="auto"/>
        <w:rPr>
          <w:rFonts w:ascii="Verdana" w:eastAsia="Verdana" w:hAnsi="Verdana" w:cs="Verdana"/>
          <w:color w:val="000000" w:themeColor="text1"/>
          <w:sz w:val="18"/>
          <w:szCs w:val="18"/>
        </w:rPr>
      </w:pPr>
      <w:r w:rsidRPr="00E33805">
        <w:rPr>
          <w:rFonts w:ascii="Verdana" w:eastAsia="Verdana" w:hAnsi="Verdana" w:cs="Verdana"/>
          <w:color w:val="000000" w:themeColor="text1"/>
          <w:sz w:val="18"/>
          <w:szCs w:val="18"/>
        </w:rPr>
        <w:t>Minimaal 6 weken melk via de speen</w:t>
      </w:r>
    </w:p>
    <w:p w14:paraId="38A39B13" w14:textId="7DC88CDB" w:rsidR="009E7CE6" w:rsidRPr="00E33805" w:rsidRDefault="009E7CE6" w:rsidP="009E7CE6">
      <w:pPr>
        <w:pStyle w:val="Lijstalinea"/>
        <w:numPr>
          <w:ilvl w:val="0"/>
          <w:numId w:val="17"/>
        </w:numPr>
        <w:spacing w:after="0" w:line="279" w:lineRule="auto"/>
        <w:rPr>
          <w:rFonts w:ascii="Verdana" w:eastAsia="Verdana" w:hAnsi="Verdana" w:cs="Verdana"/>
          <w:color w:val="000000" w:themeColor="text1"/>
          <w:sz w:val="18"/>
          <w:szCs w:val="18"/>
        </w:rPr>
      </w:pPr>
      <w:r w:rsidRPr="00E33805">
        <w:rPr>
          <w:rFonts w:ascii="Verdana" w:eastAsia="Verdana" w:hAnsi="Verdana" w:cs="Verdana"/>
          <w:color w:val="000000" w:themeColor="text1"/>
          <w:sz w:val="18"/>
          <w:szCs w:val="18"/>
        </w:rPr>
        <w:t>Permanente toegang tot schoon drinkwater vanaf 14 dagen</w:t>
      </w:r>
    </w:p>
    <w:p w14:paraId="7781027D" w14:textId="06D87320" w:rsidR="009E7CE6" w:rsidRPr="00E33805" w:rsidRDefault="009E7CE6" w:rsidP="009E7CE6">
      <w:pPr>
        <w:pStyle w:val="Lijstalinea"/>
        <w:numPr>
          <w:ilvl w:val="0"/>
          <w:numId w:val="17"/>
        </w:numPr>
        <w:spacing w:after="0" w:line="279" w:lineRule="auto"/>
        <w:rPr>
          <w:rFonts w:ascii="Verdana" w:eastAsia="Verdana" w:hAnsi="Verdana" w:cs="Verdana"/>
          <w:color w:val="000000" w:themeColor="text1"/>
          <w:sz w:val="18"/>
          <w:szCs w:val="18"/>
        </w:rPr>
      </w:pPr>
      <w:r w:rsidRPr="00E33805">
        <w:rPr>
          <w:rFonts w:ascii="Verdana" w:eastAsia="Verdana" w:hAnsi="Verdana" w:cs="Verdana"/>
          <w:color w:val="000000" w:themeColor="text1"/>
          <w:sz w:val="18"/>
          <w:szCs w:val="18"/>
        </w:rPr>
        <w:t>(Onbeperkte) toegang tot ruwvoer vanaf 14 dagen</w:t>
      </w:r>
    </w:p>
    <w:p w14:paraId="2B496667" w14:textId="4819B4B1" w:rsidR="009E7CE6" w:rsidRPr="00E33805" w:rsidRDefault="009E7CE6" w:rsidP="009E7CE6">
      <w:pPr>
        <w:pStyle w:val="Lijstalinea"/>
        <w:numPr>
          <w:ilvl w:val="0"/>
          <w:numId w:val="17"/>
        </w:numPr>
        <w:spacing w:after="0" w:line="279" w:lineRule="auto"/>
        <w:rPr>
          <w:rFonts w:ascii="Verdana" w:eastAsia="Verdana" w:hAnsi="Verdana" w:cs="Verdana"/>
          <w:color w:val="000000" w:themeColor="text1"/>
          <w:sz w:val="18"/>
          <w:szCs w:val="18"/>
        </w:rPr>
      </w:pPr>
      <w:r w:rsidRPr="00E33805">
        <w:rPr>
          <w:rFonts w:ascii="Verdana" w:eastAsia="Verdana" w:hAnsi="Verdana" w:cs="Verdana"/>
          <w:color w:val="000000" w:themeColor="text1"/>
          <w:sz w:val="18"/>
          <w:szCs w:val="18"/>
        </w:rPr>
        <w:t>Mogelijkheid tot afzonderen bij ziekte</w:t>
      </w:r>
    </w:p>
    <w:p w14:paraId="39EA53F6" w14:textId="7D8576BA" w:rsidR="009E7CE6" w:rsidRPr="00E33805" w:rsidRDefault="009E7CE6" w:rsidP="009E7CE6">
      <w:pPr>
        <w:pStyle w:val="Lijstalinea"/>
        <w:numPr>
          <w:ilvl w:val="0"/>
          <w:numId w:val="17"/>
        </w:numPr>
        <w:spacing w:after="0" w:line="279" w:lineRule="auto"/>
        <w:rPr>
          <w:rFonts w:ascii="Verdana" w:eastAsia="Verdana" w:hAnsi="Verdana" w:cs="Verdana"/>
          <w:color w:val="000000" w:themeColor="text1"/>
          <w:sz w:val="18"/>
          <w:szCs w:val="18"/>
        </w:rPr>
      </w:pPr>
      <w:r w:rsidRPr="00E33805">
        <w:rPr>
          <w:rFonts w:ascii="Verdana" w:eastAsia="Verdana" w:hAnsi="Verdana" w:cs="Verdana"/>
          <w:color w:val="000000" w:themeColor="text1"/>
          <w:sz w:val="18"/>
          <w:szCs w:val="18"/>
        </w:rPr>
        <w:t>Daglicht in de stal</w:t>
      </w:r>
    </w:p>
    <w:p w14:paraId="6DA3D656" w14:textId="69856B7D" w:rsidR="009E7CE6" w:rsidRPr="00E33805" w:rsidRDefault="009E7CE6" w:rsidP="009E7CE6">
      <w:pPr>
        <w:pStyle w:val="Lijstalinea"/>
        <w:numPr>
          <w:ilvl w:val="0"/>
          <w:numId w:val="17"/>
        </w:numPr>
        <w:spacing w:after="0" w:line="279" w:lineRule="auto"/>
        <w:rPr>
          <w:rFonts w:ascii="Verdana" w:eastAsia="Verdana" w:hAnsi="Verdana" w:cs="Verdana"/>
          <w:color w:val="000000" w:themeColor="text1"/>
          <w:sz w:val="18"/>
          <w:szCs w:val="18"/>
        </w:rPr>
      </w:pPr>
      <w:r w:rsidRPr="00E33805">
        <w:rPr>
          <w:rFonts w:ascii="Verdana" w:eastAsia="Verdana" w:hAnsi="Verdana" w:cs="Verdana"/>
          <w:color w:val="000000" w:themeColor="text1"/>
          <w:sz w:val="18"/>
          <w:szCs w:val="18"/>
        </w:rPr>
        <w:t>Eerste zes weken melk via een speen</w:t>
      </w:r>
    </w:p>
    <w:p w14:paraId="41629681" w14:textId="43B7EC29" w:rsidR="009E7CE6" w:rsidRPr="00E33805" w:rsidRDefault="009E7CE6" w:rsidP="009E7CE6">
      <w:pPr>
        <w:pStyle w:val="Lijstalinea"/>
        <w:numPr>
          <w:ilvl w:val="0"/>
          <w:numId w:val="17"/>
        </w:numPr>
        <w:spacing w:after="0" w:line="279" w:lineRule="auto"/>
        <w:rPr>
          <w:rFonts w:ascii="Verdana" w:eastAsia="Verdana" w:hAnsi="Verdana" w:cs="Verdana"/>
          <w:color w:val="000000" w:themeColor="text1"/>
          <w:sz w:val="18"/>
          <w:szCs w:val="18"/>
        </w:rPr>
      </w:pPr>
      <w:r w:rsidRPr="00E33805">
        <w:rPr>
          <w:rFonts w:ascii="Verdana" w:eastAsia="Verdana" w:hAnsi="Verdana" w:cs="Verdana"/>
          <w:color w:val="000000" w:themeColor="text1"/>
          <w:sz w:val="18"/>
          <w:szCs w:val="18"/>
        </w:rPr>
        <w:t>Hemoglobinegehalte</w:t>
      </w:r>
    </w:p>
    <w:p w14:paraId="7E34B70A" w14:textId="665B424A" w:rsidR="009E7CE6" w:rsidRPr="00E33805" w:rsidRDefault="009E7CE6" w:rsidP="009E7CE6">
      <w:pPr>
        <w:pStyle w:val="Lijstalinea"/>
        <w:numPr>
          <w:ilvl w:val="0"/>
          <w:numId w:val="17"/>
        </w:numPr>
        <w:spacing w:after="0" w:line="279" w:lineRule="auto"/>
        <w:rPr>
          <w:rFonts w:ascii="Verdana" w:eastAsia="Verdana" w:hAnsi="Verdana" w:cs="Verdana"/>
          <w:color w:val="000000" w:themeColor="text1"/>
          <w:sz w:val="18"/>
          <w:szCs w:val="18"/>
        </w:rPr>
      </w:pPr>
      <w:r w:rsidRPr="00E33805">
        <w:rPr>
          <w:rFonts w:ascii="Verdana" w:eastAsia="Verdana" w:hAnsi="Verdana" w:cs="Verdana"/>
          <w:color w:val="000000" w:themeColor="text1"/>
          <w:sz w:val="18"/>
          <w:szCs w:val="18"/>
        </w:rPr>
        <w:t>Groepshuisvesting vanaf 14 dagen</w:t>
      </w:r>
    </w:p>
    <w:p w14:paraId="475EF537" w14:textId="03878BC2" w:rsidR="009E7CE6" w:rsidRPr="00E33805" w:rsidRDefault="009E7CE6" w:rsidP="009E7CE6">
      <w:pPr>
        <w:pStyle w:val="Lijstalinea"/>
        <w:numPr>
          <w:ilvl w:val="0"/>
          <w:numId w:val="17"/>
        </w:numPr>
        <w:spacing w:after="0" w:line="279" w:lineRule="auto"/>
        <w:rPr>
          <w:rFonts w:ascii="Verdana" w:eastAsia="Verdana" w:hAnsi="Verdana" w:cs="Verdana"/>
          <w:color w:val="000000" w:themeColor="text1"/>
          <w:sz w:val="18"/>
          <w:szCs w:val="18"/>
        </w:rPr>
      </w:pPr>
      <w:r w:rsidRPr="00E33805">
        <w:rPr>
          <w:rFonts w:ascii="Verdana" w:eastAsia="Verdana" w:hAnsi="Verdana" w:cs="Verdana"/>
          <w:color w:val="000000" w:themeColor="text1"/>
          <w:sz w:val="18"/>
          <w:szCs w:val="18"/>
        </w:rPr>
        <w:t>Eisen aan individuele huisvesting kalveren</w:t>
      </w:r>
    </w:p>
    <w:p w14:paraId="20F21F1E" w14:textId="6935FAF0" w:rsidR="009E7CE6" w:rsidRPr="00E33805" w:rsidRDefault="009E7CE6" w:rsidP="009E7CE6">
      <w:pPr>
        <w:pStyle w:val="Lijstalinea"/>
        <w:numPr>
          <w:ilvl w:val="0"/>
          <w:numId w:val="17"/>
        </w:numPr>
        <w:spacing w:after="0" w:line="279" w:lineRule="auto"/>
        <w:rPr>
          <w:rFonts w:ascii="Verdana" w:eastAsia="Verdana" w:hAnsi="Verdana" w:cs="Verdana"/>
          <w:color w:val="000000" w:themeColor="text1"/>
          <w:sz w:val="18"/>
          <w:szCs w:val="18"/>
        </w:rPr>
      </w:pPr>
      <w:r w:rsidRPr="00E33805">
        <w:rPr>
          <w:rFonts w:ascii="Verdana" w:eastAsia="Verdana" w:hAnsi="Verdana" w:cs="Verdana"/>
          <w:color w:val="000000" w:themeColor="text1"/>
          <w:sz w:val="18"/>
          <w:szCs w:val="18"/>
        </w:rPr>
        <w:t>Verhogen transportleeftijd kalveren</w:t>
      </w:r>
    </w:p>
    <w:p w14:paraId="07DA4975" w14:textId="63C4B3D7" w:rsidR="68704567" w:rsidRDefault="68704567" w:rsidP="68704567">
      <w:pPr>
        <w:spacing w:after="0"/>
        <w:rPr>
          <w:rFonts w:ascii="Verdana" w:eastAsia="Verdana" w:hAnsi="Verdana" w:cs="Verdana"/>
        </w:rPr>
      </w:pPr>
    </w:p>
    <w:p w14:paraId="290B7FE0" w14:textId="77777777" w:rsidR="0D4A3E5C" w:rsidRPr="00DD6435" w:rsidRDefault="0D4A3E5C" w:rsidP="68704567">
      <w:pPr>
        <w:spacing w:after="0"/>
        <w:rPr>
          <w:rFonts w:ascii="Verdana" w:eastAsia="Verdana" w:hAnsi="Verdana" w:cs="Verdana"/>
          <w:sz w:val="18"/>
          <w:szCs w:val="18"/>
          <w:highlight w:val="yellow"/>
        </w:rPr>
      </w:pPr>
      <w:r w:rsidRPr="00DD6435">
        <w:rPr>
          <w:rFonts w:ascii="Verdana" w:eastAsia="Verdana" w:hAnsi="Verdana" w:cs="Verdana"/>
          <w:sz w:val="18"/>
          <w:szCs w:val="18"/>
          <w:highlight w:val="yellow"/>
          <w:u w:val="single"/>
        </w:rPr>
        <w:t>Varkens</w:t>
      </w:r>
      <w:r w:rsidRPr="00DD6435">
        <w:rPr>
          <w:rFonts w:ascii="Verdana" w:eastAsia="Verdana" w:hAnsi="Verdana" w:cs="Verdana"/>
          <w:sz w:val="18"/>
          <w:szCs w:val="18"/>
          <w:highlight w:val="yellow"/>
        </w:rPr>
        <w:t>: </w:t>
      </w:r>
    </w:p>
    <w:p w14:paraId="0E506D54" w14:textId="7C869F39" w:rsidR="00E0438D" w:rsidRPr="00DD6435" w:rsidRDefault="00E0438D" w:rsidP="00E0438D">
      <w:pPr>
        <w:pStyle w:val="Lijstalinea"/>
        <w:numPr>
          <w:ilvl w:val="0"/>
          <w:numId w:val="17"/>
        </w:numPr>
        <w:spacing w:after="0" w:line="279" w:lineRule="auto"/>
        <w:rPr>
          <w:rFonts w:ascii="Verdana" w:eastAsia="Verdana" w:hAnsi="Verdana" w:cs="Verdana"/>
          <w:color w:val="000000" w:themeColor="text1"/>
          <w:sz w:val="18"/>
          <w:szCs w:val="18"/>
          <w:highlight w:val="yellow"/>
        </w:rPr>
      </w:pPr>
      <w:r w:rsidRPr="00DD6435">
        <w:rPr>
          <w:rFonts w:ascii="Verdana" w:eastAsia="Verdana" w:hAnsi="Verdana" w:cs="Verdana"/>
          <w:color w:val="000000" w:themeColor="text1"/>
          <w:sz w:val="18"/>
          <w:szCs w:val="18"/>
          <w:highlight w:val="yellow"/>
        </w:rPr>
        <w:t>Schuurvoorziening</w:t>
      </w:r>
    </w:p>
    <w:p w14:paraId="3E7EF280" w14:textId="569E782F" w:rsidR="00E0438D" w:rsidRPr="00DD6435" w:rsidRDefault="00E0438D" w:rsidP="00E0438D">
      <w:pPr>
        <w:pStyle w:val="Lijstalinea"/>
        <w:numPr>
          <w:ilvl w:val="0"/>
          <w:numId w:val="17"/>
        </w:numPr>
        <w:spacing w:after="0" w:line="279" w:lineRule="auto"/>
        <w:rPr>
          <w:rFonts w:ascii="Verdana" w:eastAsia="Verdana" w:hAnsi="Verdana" w:cs="Verdana"/>
          <w:color w:val="000000" w:themeColor="text1"/>
          <w:sz w:val="18"/>
          <w:szCs w:val="18"/>
          <w:highlight w:val="yellow"/>
        </w:rPr>
      </w:pPr>
      <w:r w:rsidRPr="00DD6435">
        <w:rPr>
          <w:rFonts w:ascii="Verdana" w:eastAsia="Verdana" w:hAnsi="Verdana" w:cs="Verdana"/>
          <w:color w:val="000000" w:themeColor="text1"/>
          <w:sz w:val="18"/>
          <w:szCs w:val="18"/>
          <w:highlight w:val="yellow"/>
        </w:rPr>
        <w:t>Toetreding van daglicht</w:t>
      </w:r>
    </w:p>
    <w:p w14:paraId="272A012D" w14:textId="2D3740A3" w:rsidR="00E0438D" w:rsidRPr="00DD6435" w:rsidRDefault="00E0438D" w:rsidP="00E0438D">
      <w:pPr>
        <w:pStyle w:val="Lijstalinea"/>
        <w:numPr>
          <w:ilvl w:val="0"/>
          <w:numId w:val="17"/>
        </w:numPr>
        <w:spacing w:after="0" w:line="279" w:lineRule="auto"/>
        <w:rPr>
          <w:rFonts w:ascii="Verdana" w:eastAsia="Verdana" w:hAnsi="Verdana" w:cs="Verdana"/>
          <w:color w:val="000000" w:themeColor="text1"/>
          <w:sz w:val="18"/>
          <w:szCs w:val="18"/>
          <w:highlight w:val="yellow"/>
        </w:rPr>
      </w:pPr>
      <w:r w:rsidRPr="00DD6435">
        <w:rPr>
          <w:rFonts w:ascii="Verdana" w:eastAsia="Verdana" w:hAnsi="Verdana" w:cs="Verdana"/>
          <w:color w:val="000000" w:themeColor="text1"/>
          <w:sz w:val="18"/>
          <w:szCs w:val="18"/>
          <w:highlight w:val="yellow"/>
        </w:rPr>
        <w:t>Voorkomen van concurrentie om voer- en drinkwaterplaatsen</w:t>
      </w:r>
    </w:p>
    <w:p w14:paraId="117BEBAD" w14:textId="238F40E7" w:rsidR="00E0438D" w:rsidRPr="00DD6435" w:rsidRDefault="00E0438D" w:rsidP="00E0438D">
      <w:pPr>
        <w:pStyle w:val="Lijstalinea"/>
        <w:numPr>
          <w:ilvl w:val="0"/>
          <w:numId w:val="17"/>
        </w:numPr>
        <w:spacing w:after="0" w:line="279" w:lineRule="auto"/>
        <w:rPr>
          <w:rFonts w:ascii="Verdana" w:eastAsia="Verdana" w:hAnsi="Verdana" w:cs="Verdana"/>
          <w:color w:val="000000" w:themeColor="text1"/>
          <w:sz w:val="18"/>
          <w:szCs w:val="18"/>
          <w:highlight w:val="yellow"/>
        </w:rPr>
      </w:pPr>
      <w:r w:rsidRPr="00DD6435">
        <w:rPr>
          <w:rFonts w:ascii="Verdana" w:eastAsia="Verdana" w:hAnsi="Verdana" w:cs="Verdana"/>
          <w:color w:val="000000" w:themeColor="text1"/>
          <w:sz w:val="18"/>
          <w:szCs w:val="18"/>
          <w:highlight w:val="yellow"/>
        </w:rPr>
        <w:t>Aanwijzen functiegebieden</w:t>
      </w:r>
    </w:p>
    <w:p w14:paraId="5A0CF488" w14:textId="7B7B6F7A" w:rsidR="00E0438D" w:rsidRPr="00DD6435" w:rsidRDefault="00E0438D" w:rsidP="00E0438D">
      <w:pPr>
        <w:pStyle w:val="Lijstalinea"/>
        <w:numPr>
          <w:ilvl w:val="0"/>
          <w:numId w:val="17"/>
        </w:numPr>
        <w:spacing w:after="0" w:line="279" w:lineRule="auto"/>
        <w:rPr>
          <w:rFonts w:ascii="Verdana" w:eastAsia="Verdana" w:hAnsi="Verdana" w:cs="Verdana"/>
          <w:color w:val="000000" w:themeColor="text1"/>
          <w:sz w:val="18"/>
          <w:szCs w:val="18"/>
          <w:highlight w:val="yellow"/>
        </w:rPr>
      </w:pPr>
      <w:r w:rsidRPr="00DD6435">
        <w:rPr>
          <w:rFonts w:ascii="Verdana" w:eastAsia="Verdana" w:hAnsi="Verdana" w:cs="Verdana"/>
          <w:color w:val="000000" w:themeColor="text1"/>
          <w:sz w:val="18"/>
          <w:szCs w:val="18"/>
          <w:highlight w:val="yellow"/>
        </w:rPr>
        <w:t>Geen schadelijk stalklimaat: ammoniak</w:t>
      </w:r>
    </w:p>
    <w:p w14:paraId="3E0DF773" w14:textId="2DE70C38" w:rsidR="00E0438D" w:rsidRPr="00DD6435" w:rsidRDefault="00E0438D" w:rsidP="00E0438D">
      <w:pPr>
        <w:pStyle w:val="Lijstalinea"/>
        <w:numPr>
          <w:ilvl w:val="0"/>
          <w:numId w:val="17"/>
        </w:numPr>
        <w:spacing w:after="0" w:line="279" w:lineRule="auto"/>
        <w:rPr>
          <w:rFonts w:ascii="Verdana" w:eastAsia="Verdana" w:hAnsi="Verdana" w:cs="Verdana"/>
          <w:color w:val="000000" w:themeColor="text1"/>
          <w:sz w:val="18"/>
          <w:szCs w:val="18"/>
          <w:highlight w:val="yellow"/>
        </w:rPr>
      </w:pPr>
      <w:r w:rsidRPr="00DD6435">
        <w:rPr>
          <w:rFonts w:ascii="Verdana" w:eastAsia="Verdana" w:hAnsi="Verdana" w:cs="Verdana"/>
          <w:color w:val="000000" w:themeColor="text1"/>
          <w:sz w:val="18"/>
          <w:szCs w:val="18"/>
          <w:highlight w:val="yellow"/>
        </w:rPr>
        <w:t>Geen schadelijk stalklimaat: koolstofdioxide</w:t>
      </w:r>
    </w:p>
    <w:p w14:paraId="38DABBC9" w14:textId="1A27EB9C" w:rsidR="00E0438D" w:rsidRPr="00DD6435" w:rsidRDefault="00E0438D" w:rsidP="00E0438D">
      <w:pPr>
        <w:pStyle w:val="Lijstalinea"/>
        <w:numPr>
          <w:ilvl w:val="0"/>
          <w:numId w:val="17"/>
        </w:numPr>
        <w:spacing w:after="0" w:line="279" w:lineRule="auto"/>
        <w:rPr>
          <w:rFonts w:ascii="Verdana" w:eastAsia="Verdana" w:hAnsi="Verdana" w:cs="Verdana"/>
          <w:color w:val="000000" w:themeColor="text1"/>
          <w:sz w:val="18"/>
          <w:szCs w:val="18"/>
          <w:highlight w:val="yellow"/>
        </w:rPr>
      </w:pPr>
      <w:r w:rsidRPr="00DD6435">
        <w:rPr>
          <w:rFonts w:ascii="Verdana" w:eastAsia="Verdana" w:hAnsi="Verdana" w:cs="Verdana"/>
          <w:color w:val="000000" w:themeColor="text1"/>
          <w:sz w:val="18"/>
          <w:szCs w:val="18"/>
          <w:highlight w:val="yellow"/>
        </w:rPr>
        <w:t>Ruwvoervoorziening voor drachtige gelten en zeugen</w:t>
      </w:r>
    </w:p>
    <w:p w14:paraId="3A62F306" w14:textId="1630E299" w:rsidR="00E0438D" w:rsidRPr="00DD6435" w:rsidRDefault="00E0438D" w:rsidP="00E0438D">
      <w:pPr>
        <w:pStyle w:val="Lijstalinea"/>
        <w:numPr>
          <w:ilvl w:val="0"/>
          <w:numId w:val="17"/>
        </w:numPr>
        <w:spacing w:after="0" w:line="279" w:lineRule="auto"/>
        <w:rPr>
          <w:rFonts w:ascii="Verdana" w:eastAsia="Verdana" w:hAnsi="Verdana" w:cs="Verdana"/>
          <w:color w:val="000000" w:themeColor="text1"/>
          <w:sz w:val="18"/>
          <w:szCs w:val="18"/>
          <w:highlight w:val="yellow"/>
        </w:rPr>
      </w:pPr>
      <w:r w:rsidRPr="00DD6435">
        <w:rPr>
          <w:rFonts w:ascii="Verdana" w:eastAsia="Verdana" w:hAnsi="Verdana" w:cs="Verdana"/>
          <w:color w:val="000000" w:themeColor="text1"/>
          <w:sz w:val="18"/>
          <w:szCs w:val="18"/>
          <w:highlight w:val="yellow"/>
        </w:rPr>
        <w:t>Gedeeltelijk roostervloer voor gespeende varkens</w:t>
      </w:r>
    </w:p>
    <w:p w14:paraId="01120154" w14:textId="257B5515" w:rsidR="00E0438D" w:rsidRPr="00DD6435" w:rsidRDefault="00E0438D" w:rsidP="00E0438D">
      <w:pPr>
        <w:pStyle w:val="Lijstalinea"/>
        <w:numPr>
          <w:ilvl w:val="0"/>
          <w:numId w:val="17"/>
        </w:numPr>
        <w:spacing w:after="0" w:line="279" w:lineRule="auto"/>
        <w:rPr>
          <w:rFonts w:ascii="Verdana" w:eastAsia="Verdana" w:hAnsi="Verdana" w:cs="Verdana"/>
          <w:color w:val="000000" w:themeColor="text1"/>
          <w:sz w:val="18"/>
          <w:szCs w:val="18"/>
          <w:highlight w:val="yellow"/>
        </w:rPr>
      </w:pPr>
      <w:r w:rsidRPr="00DD6435">
        <w:rPr>
          <w:rFonts w:ascii="Verdana" w:eastAsia="Verdana" w:hAnsi="Verdana" w:cs="Verdana"/>
          <w:color w:val="000000" w:themeColor="text1"/>
          <w:sz w:val="18"/>
          <w:szCs w:val="18"/>
          <w:highlight w:val="yellow"/>
        </w:rPr>
        <w:t>Biggen krijgen vanaf de leeftijd van een week in de nabijheid van de zeug voer aangeboden</w:t>
      </w:r>
    </w:p>
    <w:p w14:paraId="2AC9A652" w14:textId="497EFC2F" w:rsidR="00E0438D" w:rsidRPr="00DD6435" w:rsidRDefault="00E0438D" w:rsidP="00E0438D">
      <w:pPr>
        <w:pStyle w:val="Lijstalinea"/>
        <w:numPr>
          <w:ilvl w:val="0"/>
          <w:numId w:val="17"/>
        </w:numPr>
        <w:spacing w:after="0" w:line="279" w:lineRule="auto"/>
        <w:rPr>
          <w:rFonts w:ascii="Verdana" w:eastAsia="Verdana" w:hAnsi="Verdana" w:cs="Verdana"/>
          <w:color w:val="000000" w:themeColor="text1"/>
          <w:sz w:val="18"/>
          <w:szCs w:val="18"/>
          <w:highlight w:val="yellow"/>
        </w:rPr>
      </w:pPr>
      <w:r w:rsidRPr="00DD6435">
        <w:rPr>
          <w:rFonts w:ascii="Verdana" w:eastAsia="Verdana" w:hAnsi="Verdana" w:cs="Verdana"/>
          <w:color w:val="000000" w:themeColor="text1"/>
          <w:sz w:val="18"/>
          <w:szCs w:val="18"/>
          <w:highlight w:val="yellow"/>
        </w:rPr>
        <w:t>Speenleeftijd</w:t>
      </w:r>
    </w:p>
    <w:p w14:paraId="14FE511D" w14:textId="30C0FC77" w:rsidR="00E0438D" w:rsidRPr="00DD6435" w:rsidRDefault="00E0438D" w:rsidP="00E0438D">
      <w:pPr>
        <w:pStyle w:val="Lijstalinea"/>
        <w:numPr>
          <w:ilvl w:val="0"/>
          <w:numId w:val="17"/>
        </w:numPr>
        <w:spacing w:after="0" w:line="279" w:lineRule="auto"/>
        <w:rPr>
          <w:rFonts w:ascii="Verdana" w:eastAsia="Verdana" w:hAnsi="Verdana" w:cs="Verdana"/>
          <w:color w:val="000000" w:themeColor="text1"/>
          <w:sz w:val="18"/>
          <w:szCs w:val="18"/>
          <w:highlight w:val="yellow"/>
        </w:rPr>
      </w:pPr>
      <w:r w:rsidRPr="00DD6435">
        <w:rPr>
          <w:rFonts w:ascii="Verdana" w:eastAsia="Verdana" w:hAnsi="Verdana" w:cs="Verdana"/>
          <w:color w:val="000000" w:themeColor="text1"/>
          <w:sz w:val="18"/>
          <w:szCs w:val="18"/>
          <w:highlight w:val="yellow"/>
        </w:rPr>
        <w:t>De zeug kan zich vrij bewegen in de kraamperiode</w:t>
      </w:r>
    </w:p>
    <w:p w14:paraId="7B7A82C9" w14:textId="1D929BA6" w:rsidR="00E0438D" w:rsidRPr="00DD6435" w:rsidRDefault="00E0438D" w:rsidP="00E0438D">
      <w:pPr>
        <w:pStyle w:val="Lijstalinea"/>
        <w:numPr>
          <w:ilvl w:val="0"/>
          <w:numId w:val="17"/>
        </w:numPr>
        <w:spacing w:after="0" w:line="279" w:lineRule="auto"/>
        <w:rPr>
          <w:rFonts w:ascii="Verdana" w:eastAsia="Verdana" w:hAnsi="Verdana" w:cs="Verdana"/>
          <w:color w:val="000000" w:themeColor="text1"/>
          <w:sz w:val="18"/>
          <w:szCs w:val="18"/>
          <w:highlight w:val="yellow"/>
        </w:rPr>
      </w:pPr>
      <w:r w:rsidRPr="00DD6435">
        <w:rPr>
          <w:rFonts w:ascii="Verdana" w:eastAsia="Verdana" w:hAnsi="Verdana" w:cs="Verdana"/>
          <w:color w:val="000000" w:themeColor="text1"/>
          <w:sz w:val="18"/>
          <w:szCs w:val="18"/>
          <w:highlight w:val="yellow"/>
        </w:rPr>
        <w:t>Bezettingsgraad</w:t>
      </w:r>
    </w:p>
    <w:p w14:paraId="25F858E3" w14:textId="5B38F290" w:rsidR="00E0438D" w:rsidRPr="00DD6435" w:rsidRDefault="00E0438D" w:rsidP="00E0438D">
      <w:pPr>
        <w:pStyle w:val="Lijstalinea"/>
        <w:numPr>
          <w:ilvl w:val="0"/>
          <w:numId w:val="17"/>
        </w:numPr>
        <w:spacing w:after="0" w:line="279" w:lineRule="auto"/>
        <w:rPr>
          <w:rFonts w:ascii="Verdana" w:eastAsia="Verdana" w:hAnsi="Verdana" w:cs="Verdana"/>
          <w:color w:val="000000" w:themeColor="text1"/>
          <w:sz w:val="18"/>
          <w:szCs w:val="18"/>
          <w:highlight w:val="yellow"/>
        </w:rPr>
      </w:pPr>
      <w:r w:rsidRPr="00DD6435">
        <w:rPr>
          <w:rFonts w:ascii="Verdana" w:eastAsia="Verdana" w:hAnsi="Verdana" w:cs="Verdana"/>
          <w:color w:val="000000" w:themeColor="text1"/>
          <w:sz w:val="18"/>
          <w:szCs w:val="18"/>
          <w:highlight w:val="yellow"/>
        </w:rPr>
        <w:t>Ingrepen: Verbod op vijlen van hoektanden van biggen</w:t>
      </w:r>
    </w:p>
    <w:p w14:paraId="392FACD5" w14:textId="7D222E86" w:rsidR="00E0438D" w:rsidRPr="00DD6435" w:rsidRDefault="00E0438D" w:rsidP="00E0438D">
      <w:pPr>
        <w:pStyle w:val="Lijstalinea"/>
        <w:numPr>
          <w:ilvl w:val="0"/>
          <w:numId w:val="17"/>
        </w:numPr>
        <w:spacing w:after="0"/>
        <w:rPr>
          <w:rFonts w:ascii="Verdana" w:eastAsia="Verdana" w:hAnsi="Verdana" w:cs="Verdana"/>
          <w:sz w:val="18"/>
          <w:szCs w:val="18"/>
          <w:highlight w:val="yellow"/>
        </w:rPr>
      </w:pPr>
      <w:r w:rsidRPr="00DD6435">
        <w:rPr>
          <w:rFonts w:ascii="Verdana" w:eastAsia="Verdana" w:hAnsi="Verdana" w:cs="Verdana"/>
          <w:color w:val="000000" w:themeColor="text1"/>
          <w:sz w:val="18"/>
          <w:szCs w:val="18"/>
          <w:highlight w:val="yellow"/>
        </w:rPr>
        <w:t>Ingrepen: Uitfaseren van couperen van staarten van biggen</w:t>
      </w:r>
    </w:p>
    <w:p w14:paraId="5FE18E93" w14:textId="18D1FFB2" w:rsidR="6614E989" w:rsidRDefault="6614E989" w:rsidP="673AA3C7">
      <w:pPr>
        <w:spacing w:after="0" w:line="257" w:lineRule="auto"/>
      </w:pPr>
      <w:r w:rsidRPr="673AA3C7">
        <w:rPr>
          <w:rFonts w:ascii="Verdana" w:eastAsia="Verdana" w:hAnsi="Verdana" w:cs="Verdana"/>
          <w:sz w:val="18"/>
          <w:szCs w:val="18"/>
          <w:u w:val="single"/>
        </w:rPr>
        <w:t>DEEL B – artikelsgewijze toelichting</w:t>
      </w:r>
    </w:p>
    <w:p w14:paraId="2F2E5700" w14:textId="17490E0F" w:rsidR="673AA3C7" w:rsidRDefault="673AA3C7" w:rsidP="673AA3C7">
      <w:pPr>
        <w:pStyle w:val="Kop1"/>
      </w:pPr>
    </w:p>
    <w:p w14:paraId="7C1B614D" w14:textId="035EC486" w:rsidR="005F5410" w:rsidRDefault="18E31A4D" w:rsidP="00C14B8A">
      <w:pPr>
        <w:pStyle w:val="Kop1"/>
      </w:pPr>
      <w:bookmarkStart w:id="42" w:name="_Toc216159270"/>
      <w:bookmarkStart w:id="43" w:name="_Toc683212673"/>
      <w:bookmarkStart w:id="44" w:name="_Toc195179545"/>
      <w:r>
        <w:t>PLUIMVEE</w:t>
      </w:r>
      <w:bookmarkEnd w:id="42"/>
      <w:bookmarkEnd w:id="43"/>
      <w:bookmarkEnd w:id="44"/>
    </w:p>
    <w:p w14:paraId="4DB67E59" w14:textId="77777777" w:rsidR="00C9398B" w:rsidRDefault="00C9398B" w:rsidP="00C14B8A">
      <w:pPr>
        <w:pStyle w:val="Geenafstand"/>
      </w:pPr>
    </w:p>
    <w:p w14:paraId="0772F727" w14:textId="4C30E97D" w:rsidR="4A32A4BD" w:rsidRDefault="1F72608D" w:rsidP="00FE3BC3">
      <w:pPr>
        <w:pStyle w:val="Kop1"/>
      </w:pPr>
      <w:bookmarkStart w:id="45" w:name="_Toc52088175"/>
      <w:bookmarkStart w:id="46" w:name="_Toc589571052"/>
      <w:bookmarkStart w:id="47" w:name="_Toc195179546"/>
      <w:r>
        <w:t>Algemeen</w:t>
      </w:r>
      <w:bookmarkEnd w:id="45"/>
      <w:bookmarkEnd w:id="46"/>
      <w:bookmarkEnd w:id="47"/>
    </w:p>
    <w:p w14:paraId="04AFEE5F" w14:textId="6142353D" w:rsidR="37757A9F" w:rsidRDefault="7A34F007" w:rsidP="002959C3">
      <w:pPr>
        <w:pStyle w:val="Kop2"/>
      </w:pPr>
      <w:bookmarkStart w:id="48" w:name="_Toc1983738302"/>
      <w:bookmarkStart w:id="49" w:name="_Toc1100639940"/>
      <w:bookmarkStart w:id="50" w:name="_Toc195179547"/>
      <w:r>
        <w:t>Achtergrondinformatie pluimveesector</w:t>
      </w:r>
      <w:bookmarkEnd w:id="48"/>
      <w:bookmarkEnd w:id="49"/>
      <w:bookmarkEnd w:id="50"/>
    </w:p>
    <w:p w14:paraId="40B7BDD3" w14:textId="03A60B04" w:rsidR="40F6405F" w:rsidRDefault="7B4406AB" w:rsidP="349A88BD">
      <w:pPr>
        <w:pStyle w:val="Geenafstand"/>
        <w:rPr>
          <w:i/>
          <w:iCs/>
        </w:rPr>
      </w:pPr>
      <w:r w:rsidRPr="76E352AA">
        <w:rPr>
          <w:i/>
          <w:iCs/>
        </w:rPr>
        <w:t>Algemene inzet pluimveesector</w:t>
      </w:r>
    </w:p>
    <w:p w14:paraId="341E376D" w14:textId="1D55E9E6" w:rsidR="349A88BD" w:rsidRDefault="0A206FBC" w:rsidP="349A88BD">
      <w:pPr>
        <w:pStyle w:val="Geenafstand"/>
      </w:pPr>
      <w:r>
        <w:t xml:space="preserve">In 2019 heeft </w:t>
      </w:r>
      <w:r w:rsidR="3A02C143">
        <w:t>A</w:t>
      </w:r>
      <w:r w:rsidR="13B5EFAA">
        <w:t>VINED</w:t>
      </w:r>
      <w:r w:rsidR="3A02C143">
        <w:t xml:space="preserve"> (</w:t>
      </w:r>
      <w:r>
        <w:t xml:space="preserve">de </w:t>
      </w:r>
      <w:r w:rsidR="3AD37503">
        <w:t>overkoepelende</w:t>
      </w:r>
      <w:r w:rsidR="6304B63B">
        <w:t xml:space="preserve"> stichting voor de </w:t>
      </w:r>
      <w:r>
        <w:t>puimveesector</w:t>
      </w:r>
      <w:r w:rsidR="48321F2C">
        <w:t xml:space="preserve"> waaronder LTO/NOP, NVP, NEPLUVI, ANEVEI en COBK zijn vertegenwoordigd) </w:t>
      </w:r>
      <w:r>
        <w:t>een verduurzamingsplan opgesteld</w:t>
      </w:r>
      <w:r w:rsidR="34E09B38">
        <w:t xml:space="preserve">. </w:t>
      </w:r>
      <w:r w:rsidR="2F94192E">
        <w:t>I</w:t>
      </w:r>
      <w:r w:rsidR="34CE7470">
        <w:t>n</w:t>
      </w:r>
      <w:r w:rsidR="1A8D4B8C">
        <w:t xml:space="preserve"> het plan zijn</w:t>
      </w:r>
      <w:r>
        <w:t xml:space="preserve"> diverse elementen </w:t>
      </w:r>
      <w:r w:rsidR="722D85DF">
        <w:t xml:space="preserve">opgenomen en wordt </w:t>
      </w:r>
      <w:r w:rsidR="2682F840">
        <w:t xml:space="preserve">onder andere een </w:t>
      </w:r>
      <w:r w:rsidR="722D85DF">
        <w:t>apart hoofdstuk gewijd aan</w:t>
      </w:r>
      <w:r>
        <w:t xml:space="preserve"> dierenwelzijn</w:t>
      </w:r>
      <w:r w:rsidR="4212BBE6">
        <w:t>.</w:t>
      </w:r>
      <w:r>
        <w:t xml:space="preserve"> </w:t>
      </w:r>
      <w:r w:rsidR="1DD9B79B">
        <w:t>Hierin is</w:t>
      </w:r>
      <w:r w:rsidR="74064E57">
        <w:t xml:space="preserve"> de inzet, via de </w:t>
      </w:r>
      <w:proofErr w:type="gramStart"/>
      <w:r w:rsidR="74064E57">
        <w:t>Stuurgroep</w:t>
      </w:r>
      <w:proofErr w:type="gramEnd"/>
      <w:r w:rsidR="74064E57">
        <w:t xml:space="preserve"> Ingrepen Pluimvee, op het </w:t>
      </w:r>
      <w:proofErr w:type="spellStart"/>
      <w:r w:rsidR="74064E57">
        <w:t>uitfaseren</w:t>
      </w:r>
      <w:proofErr w:type="spellEnd"/>
      <w:r w:rsidR="74064E57">
        <w:t xml:space="preserve"> van de nog resterende ingrepen opgenomen (zie voor meer detail onder kopje ‘Ingrepen’). </w:t>
      </w:r>
      <w:r w:rsidR="1FB25AD5">
        <w:t xml:space="preserve">Daarnaast wordt ingezet, met behulp van onderzoek, op het voorzien in de fundamentele behoeftes van </w:t>
      </w:r>
      <w:proofErr w:type="spellStart"/>
      <w:r w:rsidR="1FB25AD5">
        <w:t>vleeskuikenouderdieren</w:t>
      </w:r>
      <w:proofErr w:type="spellEnd"/>
      <w:r w:rsidR="1FB25AD5">
        <w:t xml:space="preserve"> en </w:t>
      </w:r>
      <w:r w:rsidR="22C88BFA">
        <w:t xml:space="preserve">wordt de inzet op het </w:t>
      </w:r>
      <w:proofErr w:type="spellStart"/>
      <w:r w:rsidR="22C88BFA">
        <w:t>eendagshaantjesdossier</w:t>
      </w:r>
      <w:proofErr w:type="spellEnd"/>
      <w:r w:rsidR="22C88BFA">
        <w:t xml:space="preserve"> beschreven. Inmiddels</w:t>
      </w:r>
      <w:r w:rsidR="1CD938A7">
        <w:t xml:space="preserve"> wordt via de </w:t>
      </w:r>
      <w:proofErr w:type="gramStart"/>
      <w:r w:rsidR="1CD938A7">
        <w:t>Stuurgroep</w:t>
      </w:r>
      <w:proofErr w:type="gramEnd"/>
      <w:r w:rsidR="1CD938A7">
        <w:t xml:space="preserve"> </w:t>
      </w:r>
      <w:proofErr w:type="spellStart"/>
      <w:r w:rsidR="4BBED2A1">
        <w:t>eendags</w:t>
      </w:r>
      <w:r w:rsidR="5E31C618">
        <w:t>haantjes</w:t>
      </w:r>
      <w:proofErr w:type="spellEnd"/>
      <w:r w:rsidR="5E31C618">
        <w:t xml:space="preserve"> (</w:t>
      </w:r>
      <w:r w:rsidR="3CE443F8">
        <w:t>hierin zijn de</w:t>
      </w:r>
      <w:r w:rsidR="5E31C618">
        <w:t xml:space="preserve"> sector, Dierenbescherming en het ministerie </w:t>
      </w:r>
      <w:r w:rsidR="5B6F0F02">
        <w:t xml:space="preserve">van </w:t>
      </w:r>
      <w:r w:rsidR="5E31C618">
        <w:t>LVVN</w:t>
      </w:r>
      <w:r w:rsidR="60379F41">
        <w:t xml:space="preserve"> vertegenwoordi</w:t>
      </w:r>
      <w:r w:rsidR="4AA37574">
        <w:t>gd</w:t>
      </w:r>
      <w:r w:rsidR="5E31C618">
        <w:t>) inzet gepleegd op</w:t>
      </w:r>
      <w:r>
        <w:t xml:space="preserve"> </w:t>
      </w:r>
      <w:r w:rsidR="389B4BD4">
        <w:t xml:space="preserve">het niet meer doden van </w:t>
      </w:r>
      <w:proofErr w:type="spellStart"/>
      <w:r w:rsidR="389B4BD4">
        <w:t>eendagshaantjes</w:t>
      </w:r>
      <w:proofErr w:type="spellEnd"/>
      <w:r w:rsidR="458296F8">
        <w:t>. Begin februari 2025</w:t>
      </w:r>
      <w:r w:rsidR="00005CDC">
        <w:rPr>
          <w:rStyle w:val="Voetnootmarkering"/>
        </w:rPr>
        <w:footnoteReference w:id="29"/>
      </w:r>
      <w:r w:rsidR="458296F8">
        <w:t xml:space="preserve"> is de </w:t>
      </w:r>
      <w:proofErr w:type="spellStart"/>
      <w:r w:rsidR="458296F8">
        <w:t>Roadmap</w:t>
      </w:r>
      <w:proofErr w:type="spellEnd"/>
      <w:r w:rsidR="458296F8">
        <w:t xml:space="preserve"> </w:t>
      </w:r>
      <w:proofErr w:type="spellStart"/>
      <w:r w:rsidR="458296F8">
        <w:t>uitfaseren</w:t>
      </w:r>
      <w:proofErr w:type="spellEnd"/>
      <w:r w:rsidR="458296F8">
        <w:t xml:space="preserve"> van het doden van </w:t>
      </w:r>
      <w:proofErr w:type="spellStart"/>
      <w:r w:rsidR="458296F8">
        <w:t>eendagshaantjes</w:t>
      </w:r>
      <w:proofErr w:type="spellEnd"/>
      <w:r w:rsidR="458296F8">
        <w:t xml:space="preserve"> aangeboden aan de Tweede Kamer</w:t>
      </w:r>
      <w:r w:rsidR="389B4BD4">
        <w:t>.</w:t>
      </w:r>
    </w:p>
    <w:p w14:paraId="056FA9E5" w14:textId="7B7E059F" w:rsidR="349A88BD" w:rsidRDefault="2A632DB5" w:rsidP="349A88BD">
      <w:pPr>
        <w:pStyle w:val="Geenafstand"/>
      </w:pPr>
      <w:r>
        <w:t xml:space="preserve"> </w:t>
      </w:r>
    </w:p>
    <w:p w14:paraId="5E55ACC3" w14:textId="40731D30" w:rsidR="00C9398B" w:rsidRPr="00C9398B" w:rsidRDefault="2D36DCAD" w:rsidP="00C14B8A">
      <w:pPr>
        <w:pStyle w:val="Geenafstand"/>
      </w:pPr>
      <w:r w:rsidRPr="76E352AA">
        <w:rPr>
          <w:i/>
          <w:iCs/>
        </w:rPr>
        <w:t>Legsector</w:t>
      </w:r>
      <w:r>
        <w:t> </w:t>
      </w:r>
    </w:p>
    <w:p w14:paraId="6C2C0366" w14:textId="51A0C04E" w:rsidR="00C9398B" w:rsidRPr="00C9398B" w:rsidRDefault="5A2E271E" w:rsidP="64487FFD">
      <w:pPr>
        <w:spacing w:after="0"/>
        <w:rPr>
          <w:rFonts w:ascii="Verdana" w:eastAsia="Verdana" w:hAnsi="Verdana" w:cs="Verdana"/>
          <w:sz w:val="18"/>
          <w:szCs w:val="18"/>
        </w:rPr>
      </w:pPr>
      <w:r w:rsidRPr="349A88BD">
        <w:rPr>
          <w:rFonts w:ascii="Verdana" w:eastAsia="Verdana" w:hAnsi="Verdana" w:cs="Verdana"/>
          <w:sz w:val="18"/>
          <w:szCs w:val="18"/>
        </w:rPr>
        <w:t>De Nederlandse legsector telt ongeveer 800 bedrijven met leg</w:t>
      </w:r>
      <w:r w:rsidR="009118BB" w:rsidRPr="349A88BD">
        <w:rPr>
          <w:rFonts w:ascii="Verdana" w:eastAsia="Verdana" w:hAnsi="Verdana" w:cs="Verdana"/>
          <w:sz w:val="18"/>
          <w:szCs w:val="18"/>
        </w:rPr>
        <w:t>kippen</w:t>
      </w:r>
      <w:r w:rsidRPr="349A88BD">
        <w:rPr>
          <w:rFonts w:ascii="Verdana" w:eastAsia="Verdana" w:hAnsi="Verdana" w:cs="Verdana"/>
          <w:sz w:val="18"/>
          <w:szCs w:val="18"/>
        </w:rPr>
        <w:t xml:space="preserve"> en </w:t>
      </w:r>
      <w:proofErr w:type="gramStart"/>
      <w:r w:rsidRPr="349A88BD">
        <w:rPr>
          <w:rFonts w:ascii="Verdana" w:eastAsia="Verdana" w:hAnsi="Verdana" w:cs="Verdana"/>
          <w:sz w:val="18"/>
          <w:szCs w:val="18"/>
        </w:rPr>
        <w:t>een</w:t>
      </w:r>
      <w:proofErr w:type="gramEnd"/>
      <w:r w:rsidRPr="349A88BD">
        <w:rPr>
          <w:rFonts w:ascii="Verdana" w:eastAsia="Verdana" w:hAnsi="Verdana" w:cs="Verdana"/>
          <w:sz w:val="18"/>
          <w:szCs w:val="18"/>
        </w:rPr>
        <w:t xml:space="preserve"> kleine 200 bedrijven die zich bezighouden met vermeerdering en opfok van </w:t>
      </w:r>
      <w:r w:rsidR="00863886" w:rsidRPr="349A88BD">
        <w:rPr>
          <w:rFonts w:ascii="Verdana" w:eastAsia="Verdana" w:hAnsi="Verdana" w:cs="Verdana"/>
          <w:sz w:val="18"/>
          <w:szCs w:val="18"/>
        </w:rPr>
        <w:t>kippen</w:t>
      </w:r>
      <w:r w:rsidRPr="349A88BD">
        <w:rPr>
          <w:rFonts w:ascii="Verdana" w:eastAsia="Verdana" w:hAnsi="Verdana" w:cs="Verdana"/>
          <w:sz w:val="18"/>
          <w:szCs w:val="18"/>
        </w:rPr>
        <w:t xml:space="preserve">. </w:t>
      </w:r>
      <w:r w:rsidRPr="00DD6435">
        <w:rPr>
          <w:rFonts w:ascii="Verdana" w:eastAsia="Verdana" w:hAnsi="Verdana" w:cs="Verdana"/>
          <w:sz w:val="18"/>
          <w:szCs w:val="18"/>
          <w:highlight w:val="yellow"/>
        </w:rPr>
        <w:t>In totaal houden deze ondernemers ongeveer 31,5 miljoen leg</w:t>
      </w:r>
      <w:r w:rsidR="009118BB" w:rsidRPr="00DD6435">
        <w:rPr>
          <w:rFonts w:ascii="Verdana" w:eastAsia="Verdana" w:hAnsi="Verdana" w:cs="Verdana"/>
          <w:sz w:val="18"/>
          <w:szCs w:val="18"/>
          <w:highlight w:val="yellow"/>
        </w:rPr>
        <w:t>kippen</w:t>
      </w:r>
      <w:r w:rsidRPr="00DD6435">
        <w:rPr>
          <w:rFonts w:ascii="Verdana" w:eastAsia="Verdana" w:hAnsi="Verdana" w:cs="Verdana"/>
          <w:sz w:val="18"/>
          <w:szCs w:val="18"/>
          <w:highlight w:val="yellow"/>
        </w:rPr>
        <w:t>, 1,3 miljoen ouderdieren, 400.000 opfok-ouderdieren en 11,2 miljoen opfok</w:t>
      </w:r>
      <w:r w:rsidR="009118BB" w:rsidRPr="00DD6435">
        <w:rPr>
          <w:rFonts w:ascii="Verdana" w:eastAsia="Verdana" w:hAnsi="Verdana" w:cs="Verdana"/>
          <w:sz w:val="18"/>
          <w:szCs w:val="18"/>
          <w:highlight w:val="yellow"/>
        </w:rPr>
        <w:t>kippen</w:t>
      </w:r>
      <w:r w:rsidRPr="00DD6435">
        <w:rPr>
          <w:rFonts w:ascii="Verdana" w:eastAsia="Verdana" w:hAnsi="Verdana" w:cs="Verdana"/>
          <w:sz w:val="18"/>
          <w:szCs w:val="18"/>
          <w:highlight w:val="yellow"/>
        </w:rPr>
        <w:t xml:space="preserve">. </w:t>
      </w:r>
      <w:r w:rsidR="073F5964" w:rsidRPr="00DD6435">
        <w:rPr>
          <w:rFonts w:ascii="Verdana" w:eastAsia="Verdana" w:hAnsi="Verdana" w:cs="Verdana"/>
          <w:sz w:val="18"/>
          <w:szCs w:val="18"/>
          <w:highlight w:val="yellow"/>
        </w:rPr>
        <w:t>Het gros van de Nederlandse leg</w:t>
      </w:r>
      <w:r w:rsidR="009118BB" w:rsidRPr="00DD6435">
        <w:rPr>
          <w:rFonts w:ascii="Verdana" w:eastAsia="Verdana" w:hAnsi="Verdana" w:cs="Verdana"/>
          <w:sz w:val="18"/>
          <w:szCs w:val="18"/>
          <w:highlight w:val="yellow"/>
        </w:rPr>
        <w:t>kippen</w:t>
      </w:r>
      <w:r w:rsidR="073F5964" w:rsidRPr="00DD6435">
        <w:rPr>
          <w:rFonts w:ascii="Verdana" w:eastAsia="Verdana" w:hAnsi="Verdana" w:cs="Verdana"/>
          <w:sz w:val="18"/>
          <w:szCs w:val="18"/>
          <w:highlight w:val="yellow"/>
        </w:rPr>
        <w:t xml:space="preserve"> wordt gehouden in zogenaamde alternatieve huisvestingssystemen (volièrestal) zoals bedoeld in het Besluit houders van dieren.</w:t>
      </w:r>
      <w:r w:rsidR="073F5964" w:rsidRPr="349A88BD">
        <w:rPr>
          <w:rFonts w:ascii="Verdana" w:eastAsia="Verdana" w:hAnsi="Verdana" w:cs="Verdana"/>
          <w:sz w:val="18"/>
          <w:szCs w:val="18"/>
        </w:rPr>
        <w:t xml:space="preserve"> </w:t>
      </w:r>
      <w:r w:rsidR="251DF984" w:rsidRPr="349A88BD">
        <w:rPr>
          <w:rFonts w:ascii="Verdana" w:eastAsia="Verdana" w:hAnsi="Verdana" w:cs="Verdana"/>
          <w:sz w:val="18"/>
          <w:szCs w:val="18"/>
        </w:rPr>
        <w:t>Met het verbod per</w:t>
      </w:r>
      <w:r w:rsidR="073F5964" w:rsidRPr="349A88BD">
        <w:rPr>
          <w:rFonts w:ascii="Verdana" w:eastAsia="Verdana" w:hAnsi="Verdana" w:cs="Verdana"/>
          <w:sz w:val="18"/>
          <w:szCs w:val="18"/>
        </w:rPr>
        <w:t xml:space="preserve"> 1 januari 2021 op de verrijkte kooien voor leg</w:t>
      </w:r>
      <w:r w:rsidR="009118BB" w:rsidRPr="349A88BD">
        <w:rPr>
          <w:rFonts w:ascii="Verdana" w:eastAsia="Verdana" w:hAnsi="Verdana" w:cs="Verdana"/>
          <w:sz w:val="18"/>
          <w:szCs w:val="18"/>
        </w:rPr>
        <w:t>kippen</w:t>
      </w:r>
      <w:r w:rsidR="44C92E2F" w:rsidRPr="349A88BD">
        <w:rPr>
          <w:rFonts w:ascii="Verdana" w:eastAsia="Verdana" w:hAnsi="Verdana" w:cs="Verdana"/>
          <w:sz w:val="18"/>
          <w:szCs w:val="18"/>
        </w:rPr>
        <w:t xml:space="preserve"> zijn in Nederland enkel nog koloniekooien toegestaan</w:t>
      </w:r>
      <w:r w:rsidR="073F5964" w:rsidRPr="349A88BD">
        <w:rPr>
          <w:rFonts w:ascii="Verdana" w:eastAsia="Verdana" w:hAnsi="Verdana" w:cs="Verdana"/>
          <w:sz w:val="18"/>
          <w:szCs w:val="18"/>
        </w:rPr>
        <w:t xml:space="preserve">. </w:t>
      </w:r>
      <w:r w:rsidR="0935956C" w:rsidRPr="349A88BD">
        <w:rPr>
          <w:rFonts w:ascii="Verdana" w:eastAsia="Verdana" w:hAnsi="Verdana" w:cs="Verdana"/>
          <w:sz w:val="18"/>
          <w:szCs w:val="18"/>
        </w:rPr>
        <w:t>De Europese Unie staat</w:t>
      </w:r>
      <w:r w:rsidR="073F5964" w:rsidRPr="349A88BD">
        <w:rPr>
          <w:rFonts w:ascii="Verdana" w:eastAsia="Verdana" w:hAnsi="Verdana" w:cs="Verdana"/>
          <w:sz w:val="18"/>
          <w:szCs w:val="18"/>
        </w:rPr>
        <w:t xml:space="preserve"> verrijkte kooien voor leg</w:t>
      </w:r>
      <w:r w:rsidR="009118BB" w:rsidRPr="349A88BD">
        <w:rPr>
          <w:rFonts w:ascii="Verdana" w:eastAsia="Verdana" w:hAnsi="Verdana" w:cs="Verdana"/>
          <w:sz w:val="18"/>
          <w:szCs w:val="18"/>
        </w:rPr>
        <w:t>kippen</w:t>
      </w:r>
      <w:r w:rsidR="073F5964" w:rsidRPr="349A88BD">
        <w:rPr>
          <w:rFonts w:ascii="Verdana" w:eastAsia="Verdana" w:hAnsi="Verdana" w:cs="Verdana"/>
          <w:sz w:val="18"/>
          <w:szCs w:val="18"/>
        </w:rPr>
        <w:t xml:space="preserve"> nog </w:t>
      </w:r>
      <w:r w:rsidR="3DB9D8C1" w:rsidRPr="349A88BD">
        <w:rPr>
          <w:rFonts w:ascii="Verdana" w:eastAsia="Verdana" w:hAnsi="Verdana" w:cs="Verdana"/>
          <w:sz w:val="18"/>
          <w:szCs w:val="18"/>
        </w:rPr>
        <w:t xml:space="preserve">wel </w:t>
      </w:r>
      <w:r w:rsidR="073F5964" w:rsidRPr="5ACDEBD7">
        <w:rPr>
          <w:rFonts w:ascii="Verdana" w:eastAsia="Verdana" w:hAnsi="Verdana" w:cs="Verdana"/>
          <w:sz w:val="18"/>
          <w:szCs w:val="18"/>
        </w:rPr>
        <w:t>toe.</w:t>
      </w:r>
      <w:r w:rsidR="073F5964" w:rsidRPr="349A88BD">
        <w:rPr>
          <w:rFonts w:ascii="Verdana" w:eastAsia="Verdana" w:hAnsi="Verdana" w:cs="Verdana"/>
          <w:sz w:val="18"/>
          <w:szCs w:val="18"/>
        </w:rPr>
        <w:t xml:space="preserve"> </w:t>
      </w:r>
      <w:r w:rsidR="18F9073F" w:rsidRPr="00DD6435">
        <w:rPr>
          <w:rFonts w:ascii="Verdana" w:eastAsia="Verdana" w:hAnsi="Verdana" w:cs="Verdana"/>
          <w:sz w:val="18"/>
          <w:szCs w:val="18"/>
          <w:highlight w:val="yellow"/>
        </w:rPr>
        <w:t xml:space="preserve">In Nederland wordt </w:t>
      </w:r>
      <w:proofErr w:type="gramStart"/>
      <w:r w:rsidR="18F9073F" w:rsidRPr="00DD6435">
        <w:rPr>
          <w:rFonts w:ascii="Verdana" w:eastAsia="Verdana" w:hAnsi="Verdana" w:cs="Verdana"/>
          <w:sz w:val="18"/>
          <w:szCs w:val="18"/>
          <w:highlight w:val="yellow"/>
        </w:rPr>
        <w:t>z</w:t>
      </w:r>
      <w:r w:rsidR="073F5964" w:rsidRPr="00DD6435">
        <w:rPr>
          <w:rFonts w:ascii="Verdana" w:eastAsia="Verdana" w:hAnsi="Verdana" w:cs="Verdana"/>
          <w:sz w:val="18"/>
          <w:szCs w:val="18"/>
          <w:highlight w:val="yellow"/>
        </w:rPr>
        <w:t>o’n</w:t>
      </w:r>
      <w:proofErr w:type="gramEnd"/>
      <w:r w:rsidR="073F5964" w:rsidRPr="00DD6435">
        <w:rPr>
          <w:rFonts w:ascii="Verdana" w:eastAsia="Verdana" w:hAnsi="Verdana" w:cs="Verdana"/>
          <w:sz w:val="18"/>
          <w:szCs w:val="18"/>
          <w:highlight w:val="yellow"/>
        </w:rPr>
        <w:t xml:space="preserve"> 1</w:t>
      </w:r>
      <w:r w:rsidR="0C33504A" w:rsidRPr="00DD6435">
        <w:rPr>
          <w:rFonts w:ascii="Verdana" w:eastAsia="Verdana" w:hAnsi="Verdana" w:cs="Verdana"/>
          <w:sz w:val="18"/>
          <w:szCs w:val="18"/>
          <w:highlight w:val="yellow"/>
        </w:rPr>
        <w:t>2</w:t>
      </w:r>
      <w:r w:rsidR="073F5964" w:rsidRPr="00DD6435">
        <w:rPr>
          <w:rFonts w:ascii="Verdana" w:eastAsia="Verdana" w:hAnsi="Verdana" w:cs="Verdana"/>
          <w:sz w:val="18"/>
          <w:szCs w:val="18"/>
          <w:highlight w:val="yellow"/>
        </w:rPr>
        <w:t>% van de leg</w:t>
      </w:r>
      <w:r w:rsidR="009118BB" w:rsidRPr="00DD6435">
        <w:rPr>
          <w:rFonts w:ascii="Verdana" w:eastAsia="Verdana" w:hAnsi="Verdana" w:cs="Verdana"/>
          <w:sz w:val="18"/>
          <w:szCs w:val="18"/>
          <w:highlight w:val="yellow"/>
        </w:rPr>
        <w:t>kippen</w:t>
      </w:r>
      <w:r w:rsidR="073F5964" w:rsidRPr="00DD6435">
        <w:rPr>
          <w:rFonts w:ascii="Verdana" w:eastAsia="Verdana" w:hAnsi="Verdana" w:cs="Verdana"/>
          <w:sz w:val="18"/>
          <w:szCs w:val="18"/>
          <w:highlight w:val="yellow"/>
        </w:rPr>
        <w:t xml:space="preserve"> in koloniekooien gehuisvest.</w:t>
      </w:r>
      <w:r w:rsidR="073F5964" w:rsidRPr="349A88BD">
        <w:rPr>
          <w:rFonts w:ascii="Verdana" w:eastAsia="Verdana" w:hAnsi="Verdana" w:cs="Verdana"/>
          <w:sz w:val="18"/>
          <w:szCs w:val="18"/>
        </w:rPr>
        <w:t xml:space="preserve"> </w:t>
      </w:r>
      <w:r w:rsidR="0081D7F2" w:rsidRPr="00DD6435">
        <w:rPr>
          <w:rFonts w:ascii="Verdana" w:eastAsia="Verdana" w:hAnsi="Verdana" w:cs="Verdana"/>
          <w:sz w:val="18"/>
          <w:szCs w:val="18"/>
          <w:highlight w:val="yellow"/>
        </w:rPr>
        <w:t>De tafeleieren die in de supermarkt verkocht worden zijn niet afkomstig van leg</w:t>
      </w:r>
      <w:r w:rsidR="009118BB" w:rsidRPr="00DD6435">
        <w:rPr>
          <w:rFonts w:ascii="Verdana" w:eastAsia="Verdana" w:hAnsi="Verdana" w:cs="Verdana"/>
          <w:sz w:val="18"/>
          <w:szCs w:val="18"/>
          <w:highlight w:val="yellow"/>
        </w:rPr>
        <w:t>kippen</w:t>
      </w:r>
      <w:r w:rsidR="0081D7F2" w:rsidRPr="00DD6435">
        <w:rPr>
          <w:rFonts w:ascii="Verdana" w:eastAsia="Verdana" w:hAnsi="Verdana" w:cs="Verdana"/>
          <w:sz w:val="18"/>
          <w:szCs w:val="18"/>
          <w:highlight w:val="yellow"/>
        </w:rPr>
        <w:t xml:space="preserve"> uit koloniekooien</w:t>
      </w:r>
      <w:r w:rsidR="0081D7F2" w:rsidRPr="349A88BD">
        <w:rPr>
          <w:rFonts w:ascii="Verdana" w:eastAsia="Verdana" w:hAnsi="Verdana" w:cs="Verdana"/>
          <w:sz w:val="18"/>
          <w:szCs w:val="18"/>
        </w:rPr>
        <w:t xml:space="preserve"> maar </w:t>
      </w:r>
      <w:r w:rsidR="20E770F2" w:rsidRPr="349A88BD">
        <w:rPr>
          <w:rFonts w:ascii="Verdana" w:eastAsia="Verdana" w:hAnsi="Verdana" w:cs="Verdana"/>
          <w:sz w:val="18"/>
          <w:szCs w:val="18"/>
        </w:rPr>
        <w:t>enkel uit alternatieve huisvestingssystemen.</w:t>
      </w:r>
      <w:r w:rsidR="0081D7F2" w:rsidRPr="349A88BD">
        <w:rPr>
          <w:rFonts w:ascii="Verdana" w:eastAsia="Verdana" w:hAnsi="Verdana" w:cs="Verdana"/>
          <w:sz w:val="18"/>
          <w:szCs w:val="18"/>
        </w:rPr>
        <w:t xml:space="preserve"> </w:t>
      </w:r>
      <w:r w:rsidR="073F5964" w:rsidRPr="349A88BD">
        <w:rPr>
          <w:rFonts w:ascii="Verdana" w:eastAsia="Verdana" w:hAnsi="Verdana" w:cs="Verdana"/>
          <w:sz w:val="18"/>
          <w:szCs w:val="18"/>
        </w:rPr>
        <w:t xml:space="preserve">Naast de gangbare huisvestingssystemen worden er ook legkippen gehouden </w:t>
      </w:r>
      <w:r w:rsidR="7E1E0031" w:rsidRPr="349A88BD">
        <w:rPr>
          <w:rFonts w:ascii="Verdana" w:eastAsia="Verdana" w:hAnsi="Verdana" w:cs="Verdana"/>
          <w:sz w:val="18"/>
          <w:szCs w:val="18"/>
        </w:rPr>
        <w:t>in alternatieve marktconcepten. De meest bekende alternatieve systemen</w:t>
      </w:r>
      <w:r w:rsidR="0FCDF5C2" w:rsidRPr="349A88BD">
        <w:rPr>
          <w:rFonts w:ascii="Verdana" w:eastAsia="Verdana" w:hAnsi="Verdana" w:cs="Verdana"/>
          <w:sz w:val="18"/>
          <w:szCs w:val="18"/>
        </w:rPr>
        <w:t xml:space="preserve"> zijn </w:t>
      </w:r>
      <w:r w:rsidR="073F5964" w:rsidRPr="349A88BD">
        <w:rPr>
          <w:rFonts w:ascii="Verdana" w:eastAsia="Verdana" w:hAnsi="Verdana" w:cs="Verdana"/>
          <w:sz w:val="18"/>
          <w:szCs w:val="18"/>
        </w:rPr>
        <w:t xml:space="preserve">de biologische </w:t>
      </w:r>
      <w:proofErr w:type="spellStart"/>
      <w:r w:rsidR="2B249378" w:rsidRPr="349A88BD">
        <w:rPr>
          <w:rFonts w:ascii="Verdana" w:eastAsia="Verdana" w:hAnsi="Verdana" w:cs="Verdana"/>
          <w:sz w:val="18"/>
          <w:szCs w:val="18"/>
        </w:rPr>
        <w:t>houderij</w:t>
      </w:r>
      <w:proofErr w:type="spellEnd"/>
      <w:r w:rsidR="073F5964" w:rsidRPr="349A88BD">
        <w:rPr>
          <w:rFonts w:ascii="Verdana" w:eastAsia="Verdana" w:hAnsi="Verdana" w:cs="Verdana"/>
          <w:sz w:val="18"/>
          <w:szCs w:val="18"/>
        </w:rPr>
        <w:t xml:space="preserve"> (deze dieren hebben een overdekte </w:t>
      </w:r>
      <w:r w:rsidR="27621913" w:rsidRPr="349A88BD">
        <w:rPr>
          <w:rFonts w:ascii="Verdana" w:eastAsia="Verdana" w:hAnsi="Verdana" w:cs="Verdana"/>
          <w:sz w:val="18"/>
          <w:szCs w:val="18"/>
        </w:rPr>
        <w:t xml:space="preserve">uitloop </w:t>
      </w:r>
      <w:r w:rsidR="073F5964" w:rsidRPr="349A88BD">
        <w:rPr>
          <w:rFonts w:ascii="Verdana" w:eastAsia="Verdana" w:hAnsi="Verdana" w:cs="Verdana"/>
          <w:sz w:val="18"/>
          <w:szCs w:val="18"/>
        </w:rPr>
        <w:t xml:space="preserve">en buitenuitloop) en het Beter Leven keurmerk van de Dierenbescherming (deze dieren hebben een overdekte uitloop). </w:t>
      </w:r>
      <w:r w:rsidR="7C70AEBF" w:rsidRPr="349A88BD">
        <w:rPr>
          <w:rFonts w:ascii="Verdana" w:eastAsia="Verdana" w:hAnsi="Verdana" w:cs="Verdana"/>
          <w:sz w:val="18"/>
          <w:szCs w:val="18"/>
        </w:rPr>
        <w:t>I</w:t>
      </w:r>
      <w:r w:rsidR="68A0B0A1" w:rsidRPr="349A88BD">
        <w:rPr>
          <w:rFonts w:ascii="Verdana" w:eastAsia="Verdana" w:hAnsi="Verdana" w:cs="Verdana"/>
          <w:sz w:val="18"/>
          <w:szCs w:val="18"/>
        </w:rPr>
        <w:t xml:space="preserve">n de legsector </w:t>
      </w:r>
      <w:r w:rsidR="5D0B26AE" w:rsidRPr="349A88BD">
        <w:rPr>
          <w:rFonts w:ascii="Verdana" w:eastAsia="Verdana" w:hAnsi="Verdana" w:cs="Verdana"/>
          <w:sz w:val="18"/>
          <w:szCs w:val="18"/>
        </w:rPr>
        <w:t>is</w:t>
      </w:r>
      <w:r w:rsidR="68A0B0A1" w:rsidRPr="349A88BD">
        <w:rPr>
          <w:rFonts w:ascii="Verdana" w:eastAsia="Verdana" w:hAnsi="Verdana" w:cs="Verdana"/>
          <w:sz w:val="18"/>
          <w:szCs w:val="18"/>
        </w:rPr>
        <w:t xml:space="preserve"> d</w:t>
      </w:r>
      <w:r w:rsidR="073F5964" w:rsidRPr="349A88BD">
        <w:rPr>
          <w:rFonts w:ascii="Verdana" w:eastAsia="Verdana" w:hAnsi="Verdana" w:cs="Verdana"/>
          <w:sz w:val="18"/>
          <w:szCs w:val="18"/>
        </w:rPr>
        <w:t>e snavelbehandeling van leg</w:t>
      </w:r>
      <w:r w:rsidR="009118BB" w:rsidRPr="349A88BD">
        <w:rPr>
          <w:rFonts w:ascii="Verdana" w:eastAsia="Verdana" w:hAnsi="Verdana" w:cs="Verdana"/>
          <w:sz w:val="18"/>
          <w:szCs w:val="18"/>
        </w:rPr>
        <w:t>kippen</w:t>
      </w:r>
      <w:r w:rsidR="073F5964" w:rsidRPr="349A88BD">
        <w:rPr>
          <w:rFonts w:ascii="Verdana" w:eastAsia="Verdana" w:hAnsi="Verdana" w:cs="Verdana"/>
          <w:sz w:val="18"/>
          <w:szCs w:val="18"/>
        </w:rPr>
        <w:t xml:space="preserve"> </w:t>
      </w:r>
      <w:proofErr w:type="gramStart"/>
      <w:r w:rsidR="073F5964" w:rsidRPr="349A88BD">
        <w:rPr>
          <w:rFonts w:ascii="Verdana" w:eastAsia="Verdana" w:hAnsi="Verdana" w:cs="Verdana"/>
          <w:sz w:val="18"/>
          <w:szCs w:val="18"/>
        </w:rPr>
        <w:t>reeds</w:t>
      </w:r>
      <w:proofErr w:type="gramEnd"/>
      <w:r w:rsidR="073F5964" w:rsidRPr="349A88BD">
        <w:rPr>
          <w:rFonts w:ascii="Verdana" w:eastAsia="Verdana" w:hAnsi="Verdana" w:cs="Verdana"/>
          <w:sz w:val="18"/>
          <w:szCs w:val="18"/>
        </w:rPr>
        <w:t xml:space="preserve"> succesvol </w:t>
      </w:r>
      <w:proofErr w:type="spellStart"/>
      <w:r w:rsidR="073F5964" w:rsidRPr="349A88BD">
        <w:rPr>
          <w:rFonts w:ascii="Verdana" w:eastAsia="Verdana" w:hAnsi="Verdana" w:cs="Verdana"/>
          <w:sz w:val="18"/>
          <w:szCs w:val="18"/>
        </w:rPr>
        <w:t>uitgefaseerd</w:t>
      </w:r>
      <w:proofErr w:type="spellEnd"/>
      <w:r w:rsidR="756F2FE4" w:rsidRPr="349A88BD">
        <w:rPr>
          <w:rFonts w:ascii="Verdana" w:eastAsia="Verdana" w:hAnsi="Verdana" w:cs="Verdana"/>
          <w:sz w:val="18"/>
          <w:szCs w:val="18"/>
        </w:rPr>
        <w:t xml:space="preserve"> via de inzet van de Stuurgroep Ingrepen Pluimvee</w:t>
      </w:r>
      <w:r w:rsidR="073F5964" w:rsidRPr="455FCC49">
        <w:rPr>
          <w:rFonts w:ascii="Verdana" w:eastAsia="Verdana" w:hAnsi="Verdana" w:cs="Verdana"/>
          <w:sz w:val="18"/>
          <w:szCs w:val="18"/>
        </w:rPr>
        <w:t>.</w:t>
      </w:r>
      <w:r w:rsidR="073F5964" w:rsidRPr="632E7780">
        <w:rPr>
          <w:rFonts w:ascii="Verdana" w:eastAsia="Verdana" w:hAnsi="Verdana" w:cs="Verdana"/>
          <w:sz w:val="18"/>
          <w:szCs w:val="18"/>
        </w:rPr>
        <w:t xml:space="preserve"> </w:t>
      </w:r>
    </w:p>
    <w:p w14:paraId="3562EFEA" w14:textId="13DCEE54" w:rsidR="1077CFFE" w:rsidRDefault="1077CFFE" w:rsidP="1077CFFE">
      <w:pPr>
        <w:pStyle w:val="Geenafstand"/>
      </w:pPr>
    </w:p>
    <w:p w14:paraId="5F9D40E3" w14:textId="5A145C7C" w:rsidR="00C9398B" w:rsidRPr="00C9398B" w:rsidRDefault="00C9398B" w:rsidP="00C14B8A">
      <w:pPr>
        <w:pStyle w:val="Geenafstand"/>
      </w:pPr>
      <w:r w:rsidRPr="76E352AA">
        <w:rPr>
          <w:i/>
          <w:iCs/>
        </w:rPr>
        <w:t>Vleeskuikensector</w:t>
      </w:r>
      <w:r w:rsidR="00642AD2" w:rsidRPr="76E352AA">
        <w:rPr>
          <w:i/>
          <w:iCs/>
        </w:rPr>
        <w:t xml:space="preserve"> </w:t>
      </w:r>
    </w:p>
    <w:p w14:paraId="5C4DAEE4" w14:textId="69380230" w:rsidR="120F3EB4" w:rsidRDefault="0C044033" w:rsidP="4E724840">
      <w:pPr>
        <w:spacing w:after="0"/>
        <w:rPr>
          <w:rFonts w:ascii="Verdana" w:eastAsia="Verdana" w:hAnsi="Verdana" w:cs="Verdana"/>
          <w:sz w:val="18"/>
          <w:szCs w:val="18"/>
        </w:rPr>
      </w:pPr>
      <w:r w:rsidRPr="4E724840">
        <w:rPr>
          <w:rFonts w:ascii="Verdana" w:eastAsia="Verdana" w:hAnsi="Verdana" w:cs="Verdana"/>
          <w:sz w:val="18"/>
          <w:szCs w:val="18"/>
        </w:rPr>
        <w:lastRenderedPageBreak/>
        <w:t xml:space="preserve">De Nederlandse </w:t>
      </w:r>
      <w:r w:rsidR="5C29216D" w:rsidRPr="4E724840">
        <w:rPr>
          <w:rFonts w:ascii="Verdana" w:eastAsia="Verdana" w:hAnsi="Verdana" w:cs="Verdana"/>
          <w:sz w:val="18"/>
          <w:szCs w:val="18"/>
        </w:rPr>
        <w:t xml:space="preserve">vleeskuikensector </w:t>
      </w:r>
      <w:r w:rsidRPr="4E724840">
        <w:rPr>
          <w:rFonts w:ascii="Verdana" w:eastAsia="Verdana" w:hAnsi="Verdana" w:cs="Verdana"/>
          <w:sz w:val="18"/>
          <w:szCs w:val="18"/>
        </w:rPr>
        <w:t xml:space="preserve">telt ongeveer 620 bedrijven met vleeskuikens. Daarnaast zijn er ongeveer 200 bedrijven die zich bezighouden met vermeerdering en opfok van </w:t>
      </w:r>
      <w:proofErr w:type="spellStart"/>
      <w:r w:rsidRPr="4E724840">
        <w:rPr>
          <w:rFonts w:ascii="Verdana" w:eastAsia="Verdana" w:hAnsi="Verdana" w:cs="Verdana"/>
          <w:sz w:val="18"/>
          <w:szCs w:val="18"/>
        </w:rPr>
        <w:t>vleeskuikenouderdieren</w:t>
      </w:r>
      <w:proofErr w:type="spellEnd"/>
      <w:r w:rsidRPr="4E724840">
        <w:rPr>
          <w:rFonts w:ascii="Verdana" w:eastAsia="Verdana" w:hAnsi="Verdana" w:cs="Verdana"/>
          <w:sz w:val="18"/>
          <w:szCs w:val="18"/>
        </w:rPr>
        <w:t>. Deze bedrijven houden ongeveer 41 miljoen vleeskuikens, 5 miljoen ouderdieren en 2,8 miljoen opfok-ouderdieren.</w:t>
      </w:r>
      <w:r w:rsidR="528EF2FD" w:rsidRPr="4E724840">
        <w:rPr>
          <w:rFonts w:ascii="Verdana" w:eastAsia="Verdana" w:hAnsi="Verdana" w:cs="Verdana"/>
          <w:sz w:val="18"/>
          <w:szCs w:val="18"/>
        </w:rPr>
        <w:t xml:space="preserve"> </w:t>
      </w:r>
      <w:r w:rsidR="7AD5BC8E" w:rsidRPr="4E724840">
        <w:rPr>
          <w:rFonts w:ascii="Verdana" w:eastAsia="Verdana" w:hAnsi="Verdana" w:cs="Verdana"/>
          <w:sz w:val="18"/>
          <w:szCs w:val="18"/>
        </w:rPr>
        <w:t>V</w:t>
      </w:r>
      <w:r w:rsidR="528EF2FD" w:rsidRPr="4E724840">
        <w:rPr>
          <w:rFonts w:ascii="Verdana" w:eastAsia="Verdana" w:hAnsi="Verdana" w:cs="Verdana"/>
          <w:sz w:val="18"/>
          <w:szCs w:val="18"/>
        </w:rPr>
        <w:t xml:space="preserve">leeskuikens worden </w:t>
      </w:r>
      <w:r w:rsidR="032D2D01" w:rsidRPr="4E724840">
        <w:rPr>
          <w:rFonts w:ascii="Verdana" w:eastAsia="Verdana" w:hAnsi="Verdana" w:cs="Verdana"/>
          <w:sz w:val="18"/>
          <w:szCs w:val="18"/>
        </w:rPr>
        <w:t>doorgaans</w:t>
      </w:r>
      <w:r w:rsidR="528EF2FD" w:rsidRPr="4E724840">
        <w:rPr>
          <w:rFonts w:ascii="Verdana" w:eastAsia="Verdana" w:hAnsi="Verdana" w:cs="Verdana"/>
          <w:sz w:val="18"/>
          <w:szCs w:val="18"/>
        </w:rPr>
        <w:t xml:space="preserve"> gehouden in </w:t>
      </w:r>
      <w:r w:rsidR="671179E3" w:rsidRPr="4E724840">
        <w:rPr>
          <w:rFonts w:ascii="Verdana" w:eastAsia="Verdana" w:hAnsi="Verdana" w:cs="Verdana"/>
          <w:sz w:val="18"/>
          <w:szCs w:val="18"/>
        </w:rPr>
        <w:t xml:space="preserve">stallen met een betonnen vloer met strooisel. </w:t>
      </w:r>
      <w:proofErr w:type="spellStart"/>
      <w:r w:rsidR="3B2C2CC3" w:rsidRPr="4E724840">
        <w:rPr>
          <w:rFonts w:ascii="Verdana" w:eastAsia="Verdana" w:hAnsi="Verdana" w:cs="Verdana"/>
          <w:sz w:val="18"/>
          <w:szCs w:val="18"/>
        </w:rPr>
        <w:t>V</w:t>
      </w:r>
      <w:r w:rsidR="671179E3" w:rsidRPr="4E724840">
        <w:rPr>
          <w:rFonts w:ascii="Verdana" w:eastAsia="Verdana" w:hAnsi="Verdana" w:cs="Verdana"/>
          <w:sz w:val="18"/>
          <w:szCs w:val="18"/>
        </w:rPr>
        <w:t>leeskuikenouderdieren</w:t>
      </w:r>
      <w:proofErr w:type="spellEnd"/>
      <w:r w:rsidR="0106DFAC" w:rsidRPr="4E724840">
        <w:rPr>
          <w:rFonts w:ascii="Verdana" w:eastAsia="Verdana" w:hAnsi="Verdana" w:cs="Verdana"/>
          <w:sz w:val="18"/>
          <w:szCs w:val="18"/>
        </w:rPr>
        <w:t xml:space="preserve"> </w:t>
      </w:r>
      <w:r w:rsidR="290A2FA3" w:rsidRPr="4E724840">
        <w:rPr>
          <w:rFonts w:ascii="Verdana" w:eastAsia="Verdana" w:hAnsi="Verdana" w:cs="Verdana"/>
          <w:sz w:val="18"/>
          <w:szCs w:val="18"/>
        </w:rPr>
        <w:t>worden doorgaans gehouden in scharrelstallen</w:t>
      </w:r>
      <w:r w:rsidR="220A578F" w:rsidRPr="4E724840">
        <w:rPr>
          <w:rFonts w:ascii="Verdana" w:eastAsia="Verdana" w:hAnsi="Verdana" w:cs="Verdana"/>
          <w:sz w:val="18"/>
          <w:szCs w:val="18"/>
        </w:rPr>
        <w:t xml:space="preserve">/ grondhuisvestingssystemen. </w:t>
      </w:r>
      <w:r w:rsidR="54C81ABD" w:rsidRPr="4E724840">
        <w:rPr>
          <w:rFonts w:ascii="Verdana" w:eastAsia="Verdana" w:hAnsi="Verdana" w:cs="Verdana"/>
          <w:sz w:val="18"/>
          <w:szCs w:val="18"/>
        </w:rPr>
        <w:t>E</w:t>
      </w:r>
      <w:r w:rsidR="220A578F" w:rsidRPr="4E724840">
        <w:rPr>
          <w:rFonts w:ascii="Verdana" w:eastAsia="Verdana" w:hAnsi="Verdana" w:cs="Verdana"/>
          <w:sz w:val="18"/>
          <w:szCs w:val="18"/>
        </w:rPr>
        <w:t>nkele bedrijven maken gebruik van een patio-systeem of een verandasysteem.</w:t>
      </w:r>
    </w:p>
    <w:p w14:paraId="2744119C" w14:textId="58322A22" w:rsidR="120F3EB4" w:rsidRDefault="120F3EB4" w:rsidP="120F3EB4">
      <w:pPr>
        <w:pStyle w:val="Geenafstand"/>
        <w:rPr>
          <w:highlight w:val="yellow"/>
        </w:rPr>
      </w:pPr>
    </w:p>
    <w:p w14:paraId="0F437372" w14:textId="3DEBAD91" w:rsidR="00C9398B" w:rsidRPr="00C9398B" w:rsidRDefault="2C5B4EEE" w:rsidP="4A32A4BD">
      <w:pPr>
        <w:pStyle w:val="Geenafstand"/>
      </w:pPr>
      <w:r w:rsidRPr="00DD6435">
        <w:rPr>
          <w:highlight w:val="yellow"/>
        </w:rPr>
        <w:t xml:space="preserve">De vleeskuikensector is in Nederland de laatste jaren, </w:t>
      </w:r>
      <w:proofErr w:type="gramStart"/>
      <w:r w:rsidRPr="00DD6435">
        <w:rPr>
          <w:highlight w:val="yellow"/>
        </w:rPr>
        <w:t>met name</w:t>
      </w:r>
      <w:proofErr w:type="gramEnd"/>
      <w:r w:rsidRPr="00DD6435">
        <w:rPr>
          <w:highlight w:val="yellow"/>
        </w:rPr>
        <w:t xml:space="preserve"> door de aankondiging van de supermarkten dat er enkel nog </w:t>
      </w:r>
      <w:r w:rsidR="5DD5A0A7" w:rsidRPr="00DD6435">
        <w:rPr>
          <w:highlight w:val="yellow"/>
        </w:rPr>
        <w:t xml:space="preserve">vers </w:t>
      </w:r>
      <w:r w:rsidRPr="00DD6435">
        <w:rPr>
          <w:highlight w:val="yellow"/>
        </w:rPr>
        <w:t xml:space="preserve">kippenvlees zal worden verkocht met minimaal </w:t>
      </w:r>
      <w:r w:rsidR="443F346B" w:rsidRPr="00DD6435">
        <w:rPr>
          <w:highlight w:val="yellow"/>
        </w:rPr>
        <w:t xml:space="preserve">1 ster van het </w:t>
      </w:r>
      <w:r w:rsidRPr="00DD6435">
        <w:rPr>
          <w:highlight w:val="yellow"/>
        </w:rPr>
        <w:t>Beter Leven keurmerk</w:t>
      </w:r>
      <w:r w:rsidR="4FFB1D43" w:rsidRPr="00DD6435">
        <w:rPr>
          <w:highlight w:val="yellow"/>
        </w:rPr>
        <w:t xml:space="preserve"> </w:t>
      </w:r>
      <w:r w:rsidRPr="00DD6435">
        <w:rPr>
          <w:highlight w:val="yellow"/>
        </w:rPr>
        <w:t>(</w:t>
      </w:r>
      <w:proofErr w:type="spellStart"/>
      <w:r w:rsidRPr="00DD6435">
        <w:rPr>
          <w:highlight w:val="yellow"/>
        </w:rPr>
        <w:t>BLk</w:t>
      </w:r>
      <w:proofErr w:type="spellEnd"/>
      <w:r w:rsidRPr="00DD6435">
        <w:rPr>
          <w:highlight w:val="yellow"/>
        </w:rPr>
        <w:t xml:space="preserve"> 1 ster), flink in beweging op het gebied van dierenwelzijn. </w:t>
      </w:r>
      <w:r w:rsidR="47CCC9F7" w:rsidRPr="00DD6435">
        <w:rPr>
          <w:highlight w:val="yellow"/>
        </w:rPr>
        <w:t xml:space="preserve">Op dit moment houdt ongeveer de helft van de vleeskuikenhouders hun dieren onder de voorwaarden van </w:t>
      </w:r>
      <w:proofErr w:type="spellStart"/>
      <w:r w:rsidR="47CCC9F7" w:rsidRPr="00DD6435">
        <w:rPr>
          <w:highlight w:val="yellow"/>
        </w:rPr>
        <w:t>BLk</w:t>
      </w:r>
      <w:proofErr w:type="spellEnd"/>
      <w:r w:rsidR="47CCC9F7" w:rsidRPr="00DD6435">
        <w:rPr>
          <w:highlight w:val="yellow"/>
        </w:rPr>
        <w:t xml:space="preserve"> 1 ster.</w:t>
      </w:r>
      <w:r w:rsidR="47CCC9F7">
        <w:t xml:space="preserve"> O</w:t>
      </w:r>
      <w:r>
        <w:t xml:space="preserve">nder </w:t>
      </w:r>
      <w:proofErr w:type="spellStart"/>
      <w:r>
        <w:t>BLk</w:t>
      </w:r>
      <w:proofErr w:type="spellEnd"/>
      <w:r>
        <w:t xml:space="preserve"> 1 ster</w:t>
      </w:r>
      <w:r w:rsidR="72D46F80">
        <w:t>,</w:t>
      </w:r>
      <w:r>
        <w:t xml:space="preserve"> </w:t>
      </w:r>
      <w:r w:rsidR="157DDEE9">
        <w:t xml:space="preserve">is </w:t>
      </w:r>
      <w:r w:rsidR="6767884A">
        <w:t xml:space="preserve">de bezettingsdichtheid </w:t>
      </w:r>
      <w:r w:rsidR="339E40CE">
        <w:t>in de stal</w:t>
      </w:r>
      <w:r w:rsidR="6767884A">
        <w:t xml:space="preserve"> </w:t>
      </w:r>
      <w:r>
        <w:t>aanzienlijk lager dan</w:t>
      </w:r>
      <w:r w:rsidR="3093BF57">
        <w:t xml:space="preserve"> bij de vleeskuikens die regulier worden gehouden</w:t>
      </w:r>
      <w:r>
        <w:t xml:space="preserve">, wordt gebruik gemaakt van trager groeiende rassen en hebben de dieren beschikking over een overdekte uitloop. De omschakeling naar </w:t>
      </w:r>
      <w:proofErr w:type="spellStart"/>
      <w:r>
        <w:t>BLk</w:t>
      </w:r>
      <w:proofErr w:type="spellEnd"/>
      <w:r>
        <w:t xml:space="preserve"> 1 ster is dan ook een belangrijke stap richting een dierwaardige veehouderij en biedt pluimveehouders een verdienmodel en zekerheid in vaste ketenrelaties voor de Nederlandse markt. Vanuit het perspectief van dierenwelzijn en de positie van de boer in de keten is dit een goede ontwikkeling. </w:t>
      </w:r>
      <w:proofErr w:type="gramStart"/>
      <w:r w:rsidR="5CC94DBA" w:rsidRPr="0ABE6BE3">
        <w:rPr>
          <w:color w:val="000000" w:themeColor="text1"/>
        </w:rPr>
        <w:t>Deze ontwikkeling</w:t>
      </w:r>
      <w:proofErr w:type="gramEnd"/>
      <w:r w:rsidR="5CC94DBA" w:rsidRPr="0ABE6BE3">
        <w:rPr>
          <w:color w:val="000000" w:themeColor="text1"/>
        </w:rPr>
        <w:t xml:space="preserve"> brengt echter ook uitdagingen met zich mee</w:t>
      </w:r>
      <w:r w:rsidR="4A262AE7" w:rsidRPr="0ABE6BE3">
        <w:rPr>
          <w:color w:val="000000" w:themeColor="text1"/>
        </w:rPr>
        <w:t xml:space="preserve">. De omschakeling gaat namelijk gepaard met onduidelijke, maar negatieve effecten op emissies van ammoniak, geur en </w:t>
      </w:r>
      <w:proofErr w:type="spellStart"/>
      <w:r w:rsidR="4A262AE7" w:rsidRPr="0ABE6BE3">
        <w:rPr>
          <w:color w:val="000000" w:themeColor="text1"/>
        </w:rPr>
        <w:t>fijnst</w:t>
      </w:r>
      <w:r w:rsidR="5B97314C" w:rsidRPr="0ABE6BE3">
        <w:rPr>
          <w:color w:val="000000" w:themeColor="text1"/>
        </w:rPr>
        <w:t>of</w:t>
      </w:r>
      <w:proofErr w:type="spellEnd"/>
      <w:r w:rsidR="5B97314C" w:rsidRPr="0ABE6BE3">
        <w:rPr>
          <w:color w:val="000000" w:themeColor="text1"/>
        </w:rPr>
        <w:t xml:space="preserve"> </w:t>
      </w:r>
      <w:r w:rsidR="74926EAE" w:rsidRPr="0ABE6BE3">
        <w:rPr>
          <w:color w:val="000000" w:themeColor="text1"/>
        </w:rPr>
        <w:t>die resulteren</w:t>
      </w:r>
      <w:r w:rsidR="5B97314C" w:rsidRPr="0ABE6BE3">
        <w:rPr>
          <w:color w:val="000000" w:themeColor="text1"/>
        </w:rPr>
        <w:t xml:space="preserve"> in problemen met vergunningverlening.</w:t>
      </w:r>
      <w:r>
        <w:t xml:space="preserve"> </w:t>
      </w:r>
      <w:r w:rsidR="2E2F515B">
        <w:t xml:space="preserve">Meer vleeskuikenhouders </w:t>
      </w:r>
      <w:r>
        <w:t>zou</w:t>
      </w:r>
      <w:r w:rsidR="22E41F2C">
        <w:t>den deze stap willen zetten</w:t>
      </w:r>
      <w:r>
        <w:t xml:space="preserve">, maar mede vanwege problemen met vergunningverlening </w:t>
      </w:r>
      <w:r w:rsidR="50695EC6">
        <w:t xml:space="preserve">kan </w:t>
      </w:r>
      <w:r>
        <w:t xml:space="preserve">op dit moment nog niet </w:t>
      </w:r>
      <w:r w:rsidR="42C4972C">
        <w:t>iedereen deze stap zetten</w:t>
      </w:r>
      <w:r>
        <w:t xml:space="preserve">. </w:t>
      </w:r>
      <w:r w:rsidR="65E4919A">
        <w:t xml:space="preserve">De Nederlandse vleeskuikensector heeft ook </w:t>
      </w:r>
      <w:proofErr w:type="gramStart"/>
      <w:r w:rsidR="65E4919A">
        <w:t>reeds</w:t>
      </w:r>
      <w:proofErr w:type="gramEnd"/>
      <w:r w:rsidR="65E4919A">
        <w:t xml:space="preserve"> stappen gezet in het </w:t>
      </w:r>
      <w:proofErr w:type="spellStart"/>
      <w:r w:rsidR="65E4919A">
        <w:t>ui</w:t>
      </w:r>
      <w:r w:rsidR="71BC55BF">
        <w:t>t</w:t>
      </w:r>
      <w:r w:rsidR="65E4919A">
        <w:t>faseren</w:t>
      </w:r>
      <w:proofErr w:type="spellEnd"/>
      <w:r w:rsidR="65E4919A">
        <w:t xml:space="preserve"> van ingrepen. Zo is voor reguliere ouderdieren de vrijstelling op het verbod van snavelbehandeling vervallen per 1 januari 2019. Voor ouderdieren van trager groeiende rassen werd het verbod op dat moment nog niet verantwoord geacht</w:t>
      </w:r>
      <w:r w:rsidR="0AFDF3B0">
        <w:t>.</w:t>
      </w:r>
      <w:r w:rsidR="00642AD2">
        <w:t xml:space="preserve"> </w:t>
      </w:r>
      <w:r w:rsidR="790C0303">
        <w:t>N</w:t>
      </w:r>
      <w:r w:rsidR="4CA23A9A">
        <w:t xml:space="preserve">aar het verantwoord </w:t>
      </w:r>
      <w:proofErr w:type="spellStart"/>
      <w:r w:rsidR="4CA23A9A">
        <w:t>uitfaseren</w:t>
      </w:r>
      <w:proofErr w:type="spellEnd"/>
      <w:r w:rsidR="4CA23A9A">
        <w:t xml:space="preserve"> van de ingreep voor deze groep dieren </w:t>
      </w:r>
      <w:r w:rsidR="52365482">
        <w:t>loopt nu onderzoek</w:t>
      </w:r>
      <w:r w:rsidR="4CA23A9A">
        <w:t xml:space="preserve"> via de </w:t>
      </w:r>
      <w:proofErr w:type="gramStart"/>
      <w:r w:rsidR="4CA23A9A">
        <w:t>Stuurgroep</w:t>
      </w:r>
      <w:proofErr w:type="gramEnd"/>
      <w:r w:rsidR="4CA23A9A">
        <w:t xml:space="preserve"> Ingrepen Pluimvee</w:t>
      </w:r>
      <w:r w:rsidR="65E4919A">
        <w:t>.</w:t>
      </w:r>
      <w:r w:rsidR="00642AD2">
        <w:t xml:space="preserve"> </w:t>
      </w:r>
    </w:p>
    <w:p w14:paraId="2ECF2D84" w14:textId="71C06A59" w:rsidR="00C9398B" w:rsidRPr="00C9398B" w:rsidRDefault="513DCC98" w:rsidP="4A32A4BD">
      <w:pPr>
        <w:pStyle w:val="Geenafstand"/>
      </w:pPr>
      <w:r>
        <w:t>V</w:t>
      </w:r>
      <w:r w:rsidR="2C5B4EEE">
        <w:t xml:space="preserve">oor de </w:t>
      </w:r>
      <w:proofErr w:type="spellStart"/>
      <w:r w:rsidR="2C5B4EEE">
        <w:t>vleeskuikenouderdierensector</w:t>
      </w:r>
      <w:proofErr w:type="spellEnd"/>
      <w:r w:rsidR="2C5B4EEE">
        <w:t xml:space="preserve"> geldt dat een deel van de houders produceert voor de buitenlandse markt</w:t>
      </w:r>
      <w:r w:rsidR="212C76D3">
        <w:t>,</w:t>
      </w:r>
      <w:r w:rsidR="2C5B4EEE">
        <w:t xml:space="preserve"> waar de vraag vooral </w:t>
      </w:r>
      <w:r w:rsidR="0ADD63B5">
        <w:t xml:space="preserve">gericht is op </w:t>
      </w:r>
      <w:r w:rsidR="2C5B4EEE">
        <w:t>reguliere vleeskuikens. </w:t>
      </w:r>
    </w:p>
    <w:p w14:paraId="1AD9CCA1" w14:textId="1FE17A74" w:rsidR="4A32A4BD" w:rsidRDefault="4A32A4BD" w:rsidP="4A32A4BD">
      <w:pPr>
        <w:pStyle w:val="Geenafstand"/>
      </w:pPr>
    </w:p>
    <w:p w14:paraId="1C1C8128" w14:textId="1DE98F2E" w:rsidR="2C5B4EEE" w:rsidRDefault="17D804C0" w:rsidP="6E6748DB">
      <w:pPr>
        <w:pStyle w:val="Geenafstand"/>
      </w:pPr>
      <w:r>
        <w:t xml:space="preserve">Op Europees niveau zien we ook een autonome ontwikkeling richting beter dierenwelzijn. Via het European </w:t>
      </w:r>
      <w:proofErr w:type="spellStart"/>
      <w:r>
        <w:t>Chicken</w:t>
      </w:r>
      <w:proofErr w:type="spellEnd"/>
      <w:r>
        <w:t xml:space="preserve"> </w:t>
      </w:r>
      <w:proofErr w:type="gramStart"/>
      <w:r>
        <w:t>Commitment</w:t>
      </w:r>
      <w:proofErr w:type="gramEnd"/>
      <w:r>
        <w:t xml:space="preserve"> (hierna: ECC. Soms ook ‘</w:t>
      </w:r>
      <w:proofErr w:type="spellStart"/>
      <w:r>
        <w:t>Better</w:t>
      </w:r>
      <w:proofErr w:type="spellEnd"/>
      <w:r>
        <w:t xml:space="preserve"> </w:t>
      </w:r>
      <w:proofErr w:type="spellStart"/>
      <w:r>
        <w:t>Chicken</w:t>
      </w:r>
      <w:proofErr w:type="spellEnd"/>
      <w:r>
        <w:t xml:space="preserve"> </w:t>
      </w:r>
      <w:proofErr w:type="gramStart"/>
      <w:r>
        <w:t>Commitment</w:t>
      </w:r>
      <w:proofErr w:type="gramEnd"/>
      <w:r>
        <w:t>’ genoemd), waar grote bedrijven bij zijn aangesloten, worden eisen gesteld aan de vleeskuikens en de manier van houden. Zo wordt er onder meer geëist dat dieren in een lagere bezetting worden gehouden (&lt; 30 kg/m2) en dat er gebruik gemaakt wordt van trager groeiende rassen.</w:t>
      </w:r>
    </w:p>
    <w:p w14:paraId="53A6D482" w14:textId="3F0D9353" w:rsidR="4A32A4BD" w:rsidRDefault="4A32A4BD" w:rsidP="4A32A4BD">
      <w:pPr>
        <w:pStyle w:val="Geenafstand"/>
      </w:pPr>
    </w:p>
    <w:p w14:paraId="13F09DBF" w14:textId="716812DE" w:rsidR="00C9398B" w:rsidRPr="00C9398B" w:rsidRDefault="710173EC" w:rsidP="002959C3">
      <w:pPr>
        <w:pStyle w:val="Kop2"/>
      </w:pPr>
      <w:bookmarkStart w:id="51" w:name="_Toc1471929052"/>
      <w:bookmarkStart w:id="52" w:name="_Toc1659058857"/>
      <w:bookmarkStart w:id="53" w:name="_Toc195179548"/>
      <w:r>
        <w:t>Afbakening</w:t>
      </w:r>
      <w:r w:rsidR="3D5CCD58">
        <w:t xml:space="preserve"> diercategorieën </w:t>
      </w:r>
      <w:r w:rsidR="5C91C1E0">
        <w:t>pluimvee</w:t>
      </w:r>
      <w:bookmarkEnd w:id="51"/>
      <w:bookmarkEnd w:id="52"/>
      <w:bookmarkEnd w:id="53"/>
      <w:r w:rsidR="5C91C1E0">
        <w:t> </w:t>
      </w:r>
    </w:p>
    <w:p w14:paraId="626BE1A6" w14:textId="0DA466A2" w:rsidR="00F70BE0" w:rsidRDefault="5032BDFA" w:rsidP="00C14B8A">
      <w:pPr>
        <w:pStyle w:val="Geenafstand"/>
      </w:pPr>
      <w:proofErr w:type="gramStart"/>
      <w:r>
        <w:t xml:space="preserve">In deze </w:t>
      </w:r>
      <w:r w:rsidR="00A2492D">
        <w:t>AMvB</w:t>
      </w:r>
      <w:r w:rsidR="02719D77">
        <w:t xml:space="preserve"> w</w:t>
      </w:r>
      <w:r>
        <w:t>orden</w:t>
      </w:r>
      <w:r w:rsidR="1580CA6D">
        <w:t xml:space="preserve"> regels gesteld </w:t>
      </w:r>
      <w:r>
        <w:t>voor</w:t>
      </w:r>
      <w:r w:rsidR="5C9A879B">
        <w:t xml:space="preserve"> de volgende diersubcategorieën</w:t>
      </w:r>
      <w:r w:rsidR="7005B936">
        <w:t>:</w:t>
      </w:r>
      <w:r w:rsidR="5C9A879B">
        <w:t xml:space="preserve"> 1) opfokleg</w:t>
      </w:r>
      <w:r w:rsidR="00577554">
        <w:t>kippen</w:t>
      </w:r>
      <w:r w:rsidR="5C9A879B">
        <w:t>; 2) leg</w:t>
      </w:r>
      <w:r w:rsidR="00577554">
        <w:t>kippen</w:t>
      </w:r>
      <w:r w:rsidR="5C9A879B">
        <w:t xml:space="preserve">; 3) vleeskuikens; en 4) </w:t>
      </w:r>
      <w:proofErr w:type="spellStart"/>
      <w:r w:rsidR="5C9A879B">
        <w:t>vleeskuikenouderdieren</w:t>
      </w:r>
      <w:proofErr w:type="spellEnd"/>
      <w:r w:rsidR="5C9A879B">
        <w:t xml:space="preserve"> inclusief de dieren gehouden in de periode van opfok.</w:t>
      </w:r>
      <w:proofErr w:type="gramEnd"/>
    </w:p>
    <w:p w14:paraId="495854AC" w14:textId="77777777" w:rsidR="002F2927" w:rsidRDefault="002F2927" w:rsidP="00C14B8A">
      <w:pPr>
        <w:pStyle w:val="Geenafstand"/>
      </w:pPr>
    </w:p>
    <w:p w14:paraId="7A83522A" w14:textId="48EA42B1" w:rsidR="00DA32F5" w:rsidRDefault="0E5183BF" w:rsidP="00C14B8A">
      <w:pPr>
        <w:pStyle w:val="Geenafstand"/>
      </w:pPr>
      <w:r w:rsidRPr="00C14B8A">
        <w:t xml:space="preserve">Er zijn een aantal redenen waarom in de </w:t>
      </w:r>
      <w:r w:rsidR="00A2492D">
        <w:t>AMvB</w:t>
      </w:r>
      <w:r w:rsidRPr="00C14B8A">
        <w:t xml:space="preserve"> voor </w:t>
      </w:r>
      <w:r w:rsidR="78AF48B5" w:rsidRPr="00C14B8A">
        <w:t>deze</w:t>
      </w:r>
      <w:r w:rsidRPr="00C14B8A">
        <w:t xml:space="preserve"> </w:t>
      </w:r>
      <w:r w:rsidR="19E88BF1" w:rsidRPr="00C14B8A">
        <w:t xml:space="preserve">subcategorieën </w:t>
      </w:r>
      <w:r w:rsidR="049CCCAE" w:rsidRPr="00C14B8A">
        <w:t>is gekozen</w:t>
      </w:r>
      <w:r w:rsidR="19E88BF1" w:rsidRPr="00C14B8A">
        <w:t xml:space="preserve">. </w:t>
      </w:r>
      <w:r w:rsidR="30B4B5A4" w:rsidRPr="00C14B8A">
        <w:t>Voor leg</w:t>
      </w:r>
      <w:r w:rsidR="5F20C3EB">
        <w:t>kippen</w:t>
      </w:r>
      <w:r w:rsidR="30B4B5A4" w:rsidRPr="00C14B8A">
        <w:t xml:space="preserve"> en vleeskuikens zijn op Europees niveau </w:t>
      </w:r>
      <w:proofErr w:type="gramStart"/>
      <w:r w:rsidR="30B4B5A4" w:rsidRPr="00C14B8A">
        <w:t>reeds</w:t>
      </w:r>
      <w:proofErr w:type="gramEnd"/>
      <w:r w:rsidR="30B4B5A4" w:rsidRPr="00C14B8A">
        <w:t xml:space="preserve"> welzijnseisen vastgelegd. Daarnaast zet Nederland zich, samen met</w:t>
      </w:r>
      <w:r w:rsidR="2536DC02" w:rsidRPr="00C14B8A">
        <w:t xml:space="preserve"> de </w:t>
      </w:r>
      <w:proofErr w:type="spellStart"/>
      <w:r w:rsidR="2536DC02" w:rsidRPr="00C14B8A">
        <w:t>Vughtgroeplanden</w:t>
      </w:r>
      <w:proofErr w:type="spellEnd"/>
      <w:r w:rsidR="00F978E6">
        <w:rPr>
          <w:rStyle w:val="Voetnootmarkering"/>
        </w:rPr>
        <w:footnoteReference w:id="30"/>
      </w:r>
      <w:r w:rsidR="30B4B5A4" w:rsidRPr="00C14B8A">
        <w:t>, in voor aangepaste welzijnseisen binnen de EU voor leg</w:t>
      </w:r>
      <w:r w:rsidR="5F20C3EB">
        <w:t>kippen</w:t>
      </w:r>
      <w:r w:rsidR="30B4B5A4" w:rsidRPr="00C14B8A">
        <w:t xml:space="preserve">, vleeskuikens, </w:t>
      </w:r>
      <w:proofErr w:type="spellStart"/>
      <w:r w:rsidR="30B4B5A4" w:rsidRPr="00C14B8A">
        <w:t>vleeskuikenouderdieren</w:t>
      </w:r>
      <w:proofErr w:type="spellEnd"/>
      <w:r w:rsidR="30B4B5A4" w:rsidRPr="00C14B8A">
        <w:t xml:space="preserve"> en opfokleg</w:t>
      </w:r>
      <w:r w:rsidR="51C49760">
        <w:t>kippen</w:t>
      </w:r>
      <w:r w:rsidR="30B4B5A4" w:rsidRPr="00C14B8A">
        <w:t xml:space="preserve">. Ook op nationaal niveau zijn in het huidige Besluit </w:t>
      </w:r>
      <w:r w:rsidR="6EE9BAA0" w:rsidRPr="00C14B8A">
        <w:t>h</w:t>
      </w:r>
      <w:r w:rsidR="30B4B5A4" w:rsidRPr="00C14B8A">
        <w:t>ouders van dieren dierenwelzijnseisen gesteld voor leg</w:t>
      </w:r>
      <w:r w:rsidR="5F20C3EB">
        <w:t>kippen</w:t>
      </w:r>
      <w:r w:rsidR="30B4B5A4" w:rsidRPr="00C14B8A">
        <w:t>,</w:t>
      </w:r>
      <w:r w:rsidR="5EFFD293" w:rsidRPr="00C14B8A">
        <w:t xml:space="preserve"> vleeskuikens en </w:t>
      </w:r>
      <w:proofErr w:type="spellStart"/>
      <w:r w:rsidR="5EFFD293" w:rsidRPr="00C14B8A">
        <w:t>vleeskuikenouderdieren</w:t>
      </w:r>
      <w:proofErr w:type="spellEnd"/>
      <w:r w:rsidR="5EFFD293" w:rsidRPr="00C14B8A">
        <w:t xml:space="preserve"> inclusief de </w:t>
      </w:r>
      <w:proofErr w:type="spellStart"/>
      <w:r w:rsidR="5EFFD293" w:rsidRPr="00C14B8A">
        <w:t>opfokvleeskuikenouderdieren</w:t>
      </w:r>
      <w:proofErr w:type="spellEnd"/>
      <w:r w:rsidR="5EFFD293" w:rsidRPr="00C14B8A">
        <w:t xml:space="preserve">. </w:t>
      </w:r>
      <w:r w:rsidR="30B4B5A4" w:rsidRPr="00C14B8A">
        <w:t xml:space="preserve">Tevens ligt binnen het traject om te komen tot een convenant dierwaardige veehouderij de focus </w:t>
      </w:r>
      <w:r w:rsidR="2DB32BF5" w:rsidRPr="00C14B8A">
        <w:t xml:space="preserve">ook </w:t>
      </w:r>
      <w:r w:rsidR="30B4B5A4" w:rsidRPr="00C14B8A">
        <w:t xml:space="preserve">op deze </w:t>
      </w:r>
      <w:r w:rsidR="04EBD971" w:rsidRPr="00C14B8A">
        <w:t>sub</w:t>
      </w:r>
      <w:r w:rsidR="30B4B5A4" w:rsidRPr="00C14B8A">
        <w:t>categorieën</w:t>
      </w:r>
      <w:r w:rsidR="5EFFD293" w:rsidRPr="00C14B8A">
        <w:t>.</w:t>
      </w:r>
      <w:r w:rsidR="2C334A04" w:rsidRPr="00C14B8A">
        <w:t xml:space="preserve"> </w:t>
      </w:r>
      <w:r w:rsidR="1E547820">
        <w:t>D</w:t>
      </w:r>
      <w:r w:rsidR="57E5776F">
        <w:t xml:space="preserve">e </w:t>
      </w:r>
      <w:r w:rsidR="4FAB5F7F">
        <w:t xml:space="preserve">subcategorieën </w:t>
      </w:r>
      <w:proofErr w:type="spellStart"/>
      <w:r w:rsidR="57E5776F">
        <w:t>legouderdieren</w:t>
      </w:r>
      <w:proofErr w:type="spellEnd"/>
      <w:r w:rsidR="57E5776F">
        <w:t>, zogenaamde leghaantjes en (over)grootouderdieren</w:t>
      </w:r>
      <w:r w:rsidR="4FAB5F7F">
        <w:t xml:space="preserve"> vallen nu buiten de afbakening</w:t>
      </w:r>
      <w:r w:rsidR="57E5776F">
        <w:t>. Specifiek voor de leghaantjes</w:t>
      </w:r>
      <w:r w:rsidR="3179F8E8">
        <w:t xml:space="preserve"> </w:t>
      </w:r>
      <w:r w:rsidR="33F4F926">
        <w:t xml:space="preserve">geldt dat </w:t>
      </w:r>
      <w:r w:rsidR="248C457C">
        <w:t xml:space="preserve">dit </w:t>
      </w:r>
      <w:r w:rsidR="4C38747E">
        <w:t>een</w:t>
      </w:r>
      <w:r w:rsidR="49F002C5">
        <w:t xml:space="preserve"> lopend</w:t>
      </w:r>
      <w:r w:rsidR="4C38747E">
        <w:t xml:space="preserve"> aandachtspunt is voor de </w:t>
      </w:r>
      <w:proofErr w:type="gramStart"/>
      <w:r w:rsidR="4C38747E">
        <w:t>Stuurgroep</w:t>
      </w:r>
      <w:proofErr w:type="gramEnd"/>
      <w:r w:rsidR="4C38747E">
        <w:t xml:space="preserve"> </w:t>
      </w:r>
      <w:r w:rsidR="6B39281B">
        <w:t>leg</w:t>
      </w:r>
      <w:r w:rsidR="4C38747E">
        <w:t xml:space="preserve">haantjes. </w:t>
      </w:r>
      <w:r w:rsidR="57E5776F">
        <w:t xml:space="preserve">Voor de overige </w:t>
      </w:r>
      <w:proofErr w:type="spellStart"/>
      <w:r w:rsidR="57E5776F">
        <w:t>subsectoren</w:t>
      </w:r>
      <w:proofErr w:type="spellEnd"/>
      <w:r w:rsidR="57E5776F">
        <w:t xml:space="preserve"> geldt dat er relatief weinig bekend is over alternatieve manieren van huisvesten en dat dit aanzienlijk meer onderzoek, pilots en aanpassingen</w:t>
      </w:r>
      <w:r w:rsidR="59F35A8D">
        <w:t xml:space="preserve"> in de praktijk</w:t>
      </w:r>
      <w:r w:rsidR="57E5776F">
        <w:t xml:space="preserve"> </w:t>
      </w:r>
      <w:r w:rsidR="4FAB5F7F">
        <w:t>vergt</w:t>
      </w:r>
      <w:r w:rsidR="57E5776F">
        <w:t xml:space="preserve"> om maatregelen te kunnen vastleggen</w:t>
      </w:r>
      <w:r w:rsidR="23510159">
        <w:t xml:space="preserve"> en uit te voeren.</w:t>
      </w:r>
      <w:r w:rsidR="51A989E8">
        <w:t xml:space="preserve"> </w:t>
      </w:r>
      <w:r w:rsidR="7845D5D0">
        <w:t xml:space="preserve">Deze worden op een later moment in de </w:t>
      </w:r>
      <w:r w:rsidR="00A2492D">
        <w:t>AMvB</w:t>
      </w:r>
      <w:r w:rsidR="7845D5D0">
        <w:t xml:space="preserve"> opgenomen.</w:t>
      </w:r>
    </w:p>
    <w:p w14:paraId="58785A8D" w14:textId="77777777" w:rsidR="00706E8F" w:rsidRDefault="00706E8F" w:rsidP="00C14B8A">
      <w:pPr>
        <w:pStyle w:val="Geenafstand"/>
      </w:pPr>
    </w:p>
    <w:p w14:paraId="4123B54E" w14:textId="08A4BA75" w:rsidR="36C8633C" w:rsidRDefault="03755420" w:rsidP="002959C3">
      <w:pPr>
        <w:pStyle w:val="Kop2"/>
      </w:pPr>
      <w:bookmarkStart w:id="54" w:name="_Toc1985955179"/>
      <w:bookmarkStart w:id="55" w:name="_Toc1967055753"/>
      <w:bookmarkStart w:id="56" w:name="_Toc195179549"/>
      <w:r>
        <w:lastRenderedPageBreak/>
        <w:t>Gedragsbehoeften</w:t>
      </w:r>
      <w:bookmarkEnd w:id="54"/>
      <w:bookmarkEnd w:id="55"/>
      <w:bookmarkEnd w:id="56"/>
    </w:p>
    <w:p w14:paraId="4BAB95CB" w14:textId="1C13A5E6" w:rsidR="00706E8F" w:rsidRPr="00706E8F" w:rsidRDefault="057C5D38" w:rsidP="68704567">
      <w:pPr>
        <w:pStyle w:val="Geenafstand"/>
        <w:numPr>
          <w:ilvl w:val="0"/>
          <w:numId w:val="1"/>
        </w:numPr>
        <w:rPr>
          <w:i/>
          <w:iCs/>
        </w:rPr>
      </w:pPr>
      <w:r w:rsidRPr="68704567">
        <w:rPr>
          <w:i/>
          <w:iCs/>
        </w:rPr>
        <w:t>Afbakening gedragsbehoeften</w:t>
      </w:r>
    </w:p>
    <w:p w14:paraId="7EA3F03D" w14:textId="08F7BF0B" w:rsidR="00706E8F" w:rsidRPr="00706E8F" w:rsidRDefault="2378A7FB" w:rsidP="0ABE6BE3">
      <w:pPr>
        <w:pStyle w:val="Geenafstand"/>
        <w:rPr>
          <w:i/>
          <w:iCs/>
          <w:sz w:val="22"/>
          <w:szCs w:val="22"/>
        </w:rPr>
      </w:pPr>
      <w:proofErr w:type="gramStart"/>
      <w:r w:rsidRPr="00C14B8A">
        <w:t>Voor pluimvee (opfokleg</w:t>
      </w:r>
      <w:r w:rsidR="365B13CE" w:rsidRPr="00C14B8A">
        <w:t>kippen</w:t>
      </w:r>
      <w:r w:rsidRPr="00C14B8A">
        <w:t>, leg</w:t>
      </w:r>
      <w:r w:rsidR="73AB4AD3" w:rsidRPr="00C14B8A">
        <w:t>kippen</w:t>
      </w:r>
      <w:r w:rsidRPr="00C14B8A">
        <w:t xml:space="preserve">, vleeskuikens, </w:t>
      </w:r>
      <w:proofErr w:type="spellStart"/>
      <w:r w:rsidRPr="00C14B8A">
        <w:t>vleeskuikenouderdieren</w:t>
      </w:r>
      <w:proofErr w:type="spellEnd"/>
      <w:r w:rsidRPr="00C14B8A">
        <w:t xml:space="preserve"> inclusief </w:t>
      </w:r>
      <w:proofErr w:type="spellStart"/>
      <w:r w:rsidRPr="00C14B8A">
        <w:t>opfokvleeskuikenouderdieren</w:t>
      </w:r>
      <w:proofErr w:type="spellEnd"/>
      <w:r w:rsidRPr="00C14B8A">
        <w:t>) is</w:t>
      </w:r>
      <w:r w:rsidR="15BACA41" w:rsidRPr="00C14B8A">
        <w:t xml:space="preserve"> vanuit de </w:t>
      </w:r>
      <w:r w:rsidRPr="00C14B8A">
        <w:t xml:space="preserve">wetenschap bekend dat </w:t>
      </w:r>
      <w:r w:rsidR="55873244">
        <w:t xml:space="preserve">de </w:t>
      </w:r>
      <w:r w:rsidR="1C0CBB84" w:rsidRPr="00C14B8A">
        <w:t>gedragsbehoeften van deze dieren bestaan uit: rustgedrag</w:t>
      </w:r>
      <w:r w:rsidR="00577554">
        <w:t>;</w:t>
      </w:r>
      <w:r w:rsidR="1C0CBB84" w:rsidRPr="00C14B8A">
        <w:t xml:space="preserve"> eet- en drinkgedrag</w:t>
      </w:r>
      <w:r w:rsidR="00577554">
        <w:t xml:space="preserve">; </w:t>
      </w:r>
      <w:r w:rsidR="1C0CBB84" w:rsidRPr="00C14B8A">
        <w:t>sociaal gedrag (contact met soortgenoten en synchronisatie van gedrag)</w:t>
      </w:r>
      <w:r w:rsidR="00577554">
        <w:t>;</w:t>
      </w:r>
      <w:r w:rsidR="0083143B">
        <w:t xml:space="preserve"> </w:t>
      </w:r>
      <w:r w:rsidR="1C0CBB84" w:rsidRPr="00C14B8A">
        <w:t>veiligheid</w:t>
      </w:r>
      <w:r w:rsidR="000B045D">
        <w:t xml:space="preserve">; </w:t>
      </w:r>
      <w:r w:rsidR="1C0CBB84" w:rsidRPr="00C14B8A">
        <w:t>zelfverzorgings-/comfort gedrag</w:t>
      </w:r>
      <w:r w:rsidR="000B045D">
        <w:t xml:space="preserve">; </w:t>
      </w:r>
      <w:r w:rsidR="1C0CBB84" w:rsidRPr="00C14B8A">
        <w:t>gezondheid</w:t>
      </w:r>
      <w:r w:rsidR="000B045D">
        <w:t xml:space="preserve">; </w:t>
      </w:r>
      <w:r w:rsidR="1C0CBB84" w:rsidRPr="00C14B8A">
        <w:t>thermoregulatie en actief gedrag</w:t>
      </w:r>
      <w:r w:rsidR="60763854" w:rsidRPr="00C14B8A">
        <w:t xml:space="preserve"> (</w:t>
      </w:r>
      <w:r w:rsidR="6062B538" w:rsidRPr="00C14B8A">
        <w:t xml:space="preserve">waaronder </w:t>
      </w:r>
      <w:r w:rsidR="279E8865" w:rsidRPr="00C14B8A">
        <w:t>foerageren/scharrelen</w:t>
      </w:r>
      <w:r w:rsidR="00AF0702">
        <w:rPr>
          <w:rStyle w:val="Voetnootmarkering"/>
        </w:rPr>
        <w:footnoteReference w:id="31"/>
      </w:r>
      <w:r w:rsidR="279E8865" w:rsidRPr="00C14B8A">
        <w:t>, exploreren</w:t>
      </w:r>
      <w:r w:rsidR="00AF0702">
        <w:rPr>
          <w:rStyle w:val="Voetnootmarkering"/>
        </w:rPr>
        <w:footnoteReference w:id="32"/>
      </w:r>
      <w:r w:rsidR="279E8865" w:rsidRPr="00C14B8A">
        <w:t xml:space="preserve"> en bewegen</w:t>
      </w:r>
      <w:r w:rsidR="60763854" w:rsidRPr="00C14B8A">
        <w:t>)</w:t>
      </w:r>
      <w:r w:rsidR="22682845" w:rsidRPr="00C14B8A">
        <w:t>.</w:t>
      </w:r>
      <w:r w:rsidR="60763854" w:rsidRPr="00C14B8A">
        <w:t xml:space="preserve"> </w:t>
      </w:r>
      <w:proofErr w:type="gramEnd"/>
    </w:p>
    <w:p w14:paraId="3398C295" w14:textId="102DA070" w:rsidR="5856685F" w:rsidRDefault="5856685F" w:rsidP="5856685F">
      <w:pPr>
        <w:pStyle w:val="Geenafstand"/>
      </w:pPr>
    </w:p>
    <w:p w14:paraId="68561DE1" w14:textId="1DDC698C" w:rsidR="025E7A20" w:rsidRDefault="025E7A20" w:rsidP="46146227">
      <w:pPr>
        <w:pStyle w:val="Geenafstand"/>
      </w:pPr>
      <w:r>
        <w:t xml:space="preserve">Pluimvee vertoont, voor zover bekend, specifieke gedragingen rondom excretie, zoals een bepaald(e) locatie, tijdstip of, fysieke ruimte. Deze behoefte is dan ook niet aangewezen als gedragsbehoefte. De behoefte </w:t>
      </w:r>
      <w:r w:rsidRPr="76E352AA">
        <w:rPr>
          <w:i/>
          <w:iCs/>
        </w:rPr>
        <w:t xml:space="preserve">respiratie </w:t>
      </w:r>
      <w:r>
        <w:t>(het vrij en veilig kunnen ademen) is ook niet aangewezen, omdat er nog onvoldoende wetenschappelijke onderbouwing is voor het stellen van drempelwaarden van bepaalde gasconcentraties voor deze dieren. De drempelwaarden voor ammoniak en kooldioxide voor vleeskuikens, welke hun oorsprong hebben in de Europese Richtlijn 2007/43/EG, blijven ongewijzigd.  </w:t>
      </w:r>
    </w:p>
    <w:p w14:paraId="718D2A61" w14:textId="2AD6829F" w:rsidR="00706E8F" w:rsidRPr="00706E8F" w:rsidRDefault="00AF0702" w:rsidP="4A32A4BD">
      <w:pPr>
        <w:pStyle w:val="Geenafstand"/>
      </w:pPr>
      <w:r>
        <w:t>N</w:t>
      </w:r>
      <w:r w:rsidR="1E77E752">
        <w:t>aast bovengenoemde</w:t>
      </w:r>
      <w:r w:rsidR="5153A366">
        <w:t xml:space="preserve"> gedragsbehoeften</w:t>
      </w:r>
      <w:r w:rsidR="1E77E752">
        <w:t xml:space="preserve"> die voor alle subcategorieën gelden hebben de verschillende </w:t>
      </w:r>
      <w:r w:rsidR="5C2B387E">
        <w:t>subcategorieën</w:t>
      </w:r>
      <w:r w:rsidR="1E77E752">
        <w:t xml:space="preserve"> ook specifieke behoeften, veel</w:t>
      </w:r>
      <w:r w:rsidR="64FFC5C5">
        <w:t xml:space="preserve">al gerelateerd aan de leeftijd van de dieren. </w:t>
      </w:r>
      <w:r w:rsidR="051954B4">
        <w:t xml:space="preserve">Onderstaand worden deze </w:t>
      </w:r>
      <w:r w:rsidR="04B4FEF1">
        <w:t>specifieke</w:t>
      </w:r>
      <w:r w:rsidR="051954B4">
        <w:t xml:space="preserve"> behoeften uitgelicht</w:t>
      </w:r>
      <w:r w:rsidR="26A770DF">
        <w:t xml:space="preserve"> per subcategorie</w:t>
      </w:r>
      <w:r w:rsidR="051954B4">
        <w:t>.</w:t>
      </w:r>
    </w:p>
    <w:p w14:paraId="5EA07CAC" w14:textId="1B6F99AA" w:rsidR="00706E8F" w:rsidRPr="00706E8F" w:rsidRDefault="00706E8F" w:rsidP="4A32A4BD">
      <w:pPr>
        <w:pStyle w:val="Geenafstand"/>
      </w:pPr>
    </w:p>
    <w:p w14:paraId="568CC382" w14:textId="79F25C5F" w:rsidR="00706E8F" w:rsidRPr="00706E8F" w:rsidRDefault="353389AD" w:rsidP="4A32A4BD">
      <w:pPr>
        <w:pStyle w:val="Geenafstand"/>
      </w:pPr>
      <w:r>
        <w:t xml:space="preserve">Specifiek voor </w:t>
      </w:r>
      <w:proofErr w:type="spellStart"/>
      <w:r>
        <w:t>vleeskuike</w:t>
      </w:r>
      <w:r w:rsidR="6C0321C3">
        <w:t>n</w:t>
      </w:r>
      <w:r>
        <w:t>ouderdieren</w:t>
      </w:r>
      <w:proofErr w:type="spellEnd"/>
      <w:r>
        <w:t xml:space="preserve"> geldt dat ze</w:t>
      </w:r>
      <w:r w:rsidR="547627AF">
        <w:t xml:space="preserve"> in koppels</w:t>
      </w:r>
      <w:r w:rsidR="6B9AF12B">
        <w:t xml:space="preserve"> worden</w:t>
      </w:r>
      <w:r w:rsidR="547627AF">
        <w:t xml:space="preserve"> gehouden met zowel</w:t>
      </w:r>
      <w:r w:rsidR="5E13546A">
        <w:t xml:space="preserve"> hennen als hanen</w:t>
      </w:r>
      <w:r w:rsidR="59C2C073">
        <w:t xml:space="preserve">. De </w:t>
      </w:r>
      <w:proofErr w:type="spellStart"/>
      <w:r w:rsidR="59C2C073">
        <w:t>vleeskuikenouderdieren</w:t>
      </w:r>
      <w:proofErr w:type="spellEnd"/>
      <w:r w:rsidR="59C2C073">
        <w:t xml:space="preserve"> </w:t>
      </w:r>
      <w:r w:rsidR="5E13546A">
        <w:t>hebben immers tot doel broedeieren voort te brengen waar vleeskuikens uitkomen</w:t>
      </w:r>
      <w:r w:rsidR="1EBD76BF">
        <w:t xml:space="preserve">. De </w:t>
      </w:r>
      <w:proofErr w:type="spellStart"/>
      <w:r w:rsidR="1EBD76BF">
        <w:t>vleeskuikenouderdieren</w:t>
      </w:r>
      <w:proofErr w:type="spellEnd"/>
      <w:r w:rsidR="1EBD76BF">
        <w:t xml:space="preserve"> </w:t>
      </w:r>
      <w:r w:rsidR="41F00DB5">
        <w:t xml:space="preserve">vertonen </w:t>
      </w:r>
      <w:r w:rsidR="41F00DB5" w:rsidRPr="76E352AA">
        <w:rPr>
          <w:i/>
          <w:iCs/>
        </w:rPr>
        <w:t>s</w:t>
      </w:r>
      <w:r w:rsidR="5E13546A" w:rsidRPr="76E352AA">
        <w:rPr>
          <w:i/>
          <w:iCs/>
        </w:rPr>
        <w:t>eksueel gedrag</w:t>
      </w:r>
      <w:r w:rsidR="1072D3C6" w:rsidRPr="76E352AA">
        <w:rPr>
          <w:i/>
          <w:iCs/>
        </w:rPr>
        <w:t xml:space="preserve"> </w:t>
      </w:r>
      <w:r w:rsidR="1072D3C6">
        <w:t xml:space="preserve">en </w:t>
      </w:r>
      <w:r w:rsidR="5428B099">
        <w:t xml:space="preserve">hebben behoefte aan </w:t>
      </w:r>
      <w:r w:rsidR="5428B099" w:rsidRPr="76E352AA">
        <w:rPr>
          <w:i/>
          <w:iCs/>
        </w:rPr>
        <w:t xml:space="preserve">nestgedrag </w:t>
      </w:r>
      <w:r w:rsidR="5428B099">
        <w:t>en het vermijden van seksueel gedrag</w:t>
      </w:r>
      <w:r w:rsidR="56E40341">
        <w:t xml:space="preserve"> (</w:t>
      </w:r>
      <w:r w:rsidR="56E40341" w:rsidRPr="76E352AA">
        <w:rPr>
          <w:i/>
          <w:iCs/>
        </w:rPr>
        <w:t>veiligheid</w:t>
      </w:r>
      <w:r w:rsidR="56E40341">
        <w:t>)</w:t>
      </w:r>
      <w:r w:rsidR="5428B099">
        <w:t xml:space="preserve">. </w:t>
      </w:r>
      <w:r w:rsidR="3D27E423">
        <w:t xml:space="preserve">Het vertonen van </w:t>
      </w:r>
      <w:r w:rsidR="3D27E423" w:rsidRPr="76E352AA">
        <w:rPr>
          <w:i/>
          <w:iCs/>
        </w:rPr>
        <w:t xml:space="preserve">seksueel gedrag </w:t>
      </w:r>
      <w:r w:rsidR="3D27E423">
        <w:t xml:space="preserve">wordt </w:t>
      </w:r>
      <w:r w:rsidR="1FEC89B9">
        <w:t xml:space="preserve">voor de </w:t>
      </w:r>
      <w:proofErr w:type="spellStart"/>
      <w:r w:rsidR="1FEC89B9">
        <w:t>vleeskuikenouderdieren</w:t>
      </w:r>
      <w:proofErr w:type="spellEnd"/>
      <w:r w:rsidR="1FEC89B9">
        <w:t xml:space="preserve"> </w:t>
      </w:r>
      <w:r w:rsidR="3D27E423">
        <w:t xml:space="preserve">niet aangewezen als gedragsbehoefte omdat </w:t>
      </w:r>
      <w:r w:rsidR="2BDB30C9">
        <w:t>het onvoldoende als behoefte kan worden onderbouwd</w:t>
      </w:r>
      <w:r w:rsidR="3D27E423">
        <w:t xml:space="preserve">. </w:t>
      </w:r>
      <w:r w:rsidR="1CCC32D4">
        <w:t>Het is onbekend wat de impact is van het niet kunnen vertonen van seksueel gedrag.</w:t>
      </w:r>
      <w:r w:rsidR="34AE9604">
        <w:t xml:space="preserve"> </w:t>
      </w:r>
      <w:r w:rsidR="51AE1DF6">
        <w:t>Ook de gedraging maternaal gedrag is niet aangewezen omdat hier onvoldoende over bekend is.</w:t>
      </w:r>
    </w:p>
    <w:p w14:paraId="455BED23" w14:textId="346E80DA" w:rsidR="00706E8F" w:rsidRPr="00706E8F" w:rsidRDefault="00706E8F" w:rsidP="4A32A4BD">
      <w:pPr>
        <w:pStyle w:val="Geenafstand"/>
      </w:pPr>
    </w:p>
    <w:p w14:paraId="7AF8F3C9" w14:textId="64905431" w:rsidR="00706E8F" w:rsidRPr="00706E8F" w:rsidRDefault="6EB26A75" w:rsidP="4A32A4BD">
      <w:pPr>
        <w:pStyle w:val="Geenafstand"/>
      </w:pPr>
      <w:r>
        <w:t>Leg</w:t>
      </w:r>
      <w:r w:rsidR="461989D4">
        <w:t>kippen</w:t>
      </w:r>
      <w:r>
        <w:t xml:space="preserve"> hebben, </w:t>
      </w:r>
      <w:r w:rsidR="67DB4038">
        <w:t>n</w:t>
      </w:r>
      <w:r>
        <w:t xml:space="preserve">et als de </w:t>
      </w:r>
      <w:proofErr w:type="spellStart"/>
      <w:r>
        <w:t>vleeskuikenouderdieren</w:t>
      </w:r>
      <w:proofErr w:type="spellEnd"/>
      <w:r w:rsidR="5C4F71DC">
        <w:t>,</w:t>
      </w:r>
      <w:r>
        <w:t xml:space="preserve"> wel </w:t>
      </w:r>
      <w:r w:rsidRPr="76E352AA">
        <w:rPr>
          <w:i/>
          <w:iCs/>
        </w:rPr>
        <w:t>nest</w:t>
      </w:r>
      <w:r w:rsidR="291AC3B4" w:rsidRPr="76E352AA">
        <w:rPr>
          <w:i/>
          <w:iCs/>
        </w:rPr>
        <w:t>gedrag</w:t>
      </w:r>
      <w:r w:rsidRPr="76E352AA">
        <w:rPr>
          <w:i/>
          <w:iCs/>
        </w:rPr>
        <w:t xml:space="preserve"> </w:t>
      </w:r>
      <w:r>
        <w:t>en de behoefte aan vermijden van sek</w:t>
      </w:r>
      <w:r w:rsidR="524BFDB0">
        <w:t>sueel gedrag (</w:t>
      </w:r>
      <w:r w:rsidR="524BFDB0" w:rsidRPr="76E352AA">
        <w:rPr>
          <w:i/>
          <w:iCs/>
        </w:rPr>
        <w:t>veiligheid</w:t>
      </w:r>
      <w:r w:rsidR="524BFDB0">
        <w:t>).</w:t>
      </w:r>
      <w:r w:rsidR="5E582AF6">
        <w:t xml:space="preserve"> </w:t>
      </w:r>
      <w:r w:rsidR="42996CA8">
        <w:t xml:space="preserve">Over </w:t>
      </w:r>
      <w:r w:rsidR="5E13546A" w:rsidRPr="76E352AA">
        <w:rPr>
          <w:i/>
          <w:iCs/>
        </w:rPr>
        <w:t>maternaal gedrag</w:t>
      </w:r>
      <w:r w:rsidR="78451371">
        <w:t xml:space="preserve"> van legkippen is onvoldoen</w:t>
      </w:r>
      <w:r w:rsidR="1EA5C028">
        <w:t>d</w:t>
      </w:r>
      <w:r w:rsidR="78451371">
        <w:t>e bekend</w:t>
      </w:r>
      <w:r w:rsidR="1359F299">
        <w:t>,</w:t>
      </w:r>
      <w:r w:rsidR="462132E0">
        <w:t xml:space="preserve"> daarom is </w:t>
      </w:r>
      <w:r w:rsidR="5E13546A">
        <w:t>deze gedrag</w:t>
      </w:r>
      <w:r w:rsidR="50053509">
        <w:t>ing</w:t>
      </w:r>
      <w:r w:rsidR="5E13546A">
        <w:t xml:space="preserve"> niet aangewezen</w:t>
      </w:r>
      <w:r w:rsidR="743960DC">
        <w:t xml:space="preserve">. </w:t>
      </w:r>
    </w:p>
    <w:p w14:paraId="1600CB4B" w14:textId="79B5146C" w:rsidR="00706E8F" w:rsidRPr="00706E8F" w:rsidRDefault="00706E8F" w:rsidP="4A32A4BD">
      <w:pPr>
        <w:pStyle w:val="Geenafstand"/>
      </w:pPr>
    </w:p>
    <w:p w14:paraId="28A75797" w14:textId="5A7C272A" w:rsidR="5E13546A" w:rsidRDefault="5E13546A" w:rsidP="3E0F70C9">
      <w:pPr>
        <w:pStyle w:val="Geenafstand"/>
      </w:pPr>
      <w:r>
        <w:t>Voor opfokleg</w:t>
      </w:r>
      <w:r w:rsidR="52C51516">
        <w:t>kippen</w:t>
      </w:r>
      <w:r>
        <w:t xml:space="preserve">, </w:t>
      </w:r>
      <w:proofErr w:type="spellStart"/>
      <w:r>
        <w:t>opfokvleeskuikenouderdieren</w:t>
      </w:r>
      <w:proofErr w:type="spellEnd"/>
      <w:r>
        <w:t xml:space="preserve"> en vleeskuikens is het ontvangen van </w:t>
      </w:r>
      <w:r w:rsidRPr="76E352AA">
        <w:rPr>
          <w:i/>
          <w:iCs/>
        </w:rPr>
        <w:t>maternaal gedrag</w:t>
      </w:r>
      <w:r>
        <w:t xml:space="preserve"> wel aanwezen als gedragsbehoefte. </w:t>
      </w:r>
    </w:p>
    <w:p w14:paraId="419F5808" w14:textId="77777777" w:rsidR="00706E8F" w:rsidRPr="00706E8F" w:rsidRDefault="6BB808E9" w:rsidP="00C14B8A">
      <w:pPr>
        <w:pStyle w:val="Geenafstand"/>
      </w:pPr>
      <w:r>
        <w:t> </w:t>
      </w:r>
    </w:p>
    <w:p w14:paraId="5FED4F24" w14:textId="70E76893" w:rsidR="24614D71" w:rsidRDefault="5CC0AF77" w:rsidP="5856685F">
      <w:pPr>
        <w:pStyle w:val="Geenafstand"/>
        <w:numPr>
          <w:ilvl w:val="0"/>
          <w:numId w:val="1"/>
        </w:numPr>
        <w:rPr>
          <w:i/>
          <w:iCs/>
        </w:rPr>
      </w:pPr>
      <w:r w:rsidRPr="5856685F">
        <w:rPr>
          <w:i/>
          <w:iCs/>
        </w:rPr>
        <w:t>Welke maatregelen geven invulling aan welke gedragsbehoefte?</w:t>
      </w:r>
    </w:p>
    <w:p w14:paraId="65184191" w14:textId="5F2257B7" w:rsidR="1E29B79A" w:rsidRDefault="2D5F2E05" w:rsidP="349A88BD">
      <w:pPr>
        <w:pStyle w:val="Geenafstand"/>
        <w:spacing w:line="240" w:lineRule="auto"/>
      </w:pPr>
      <w:r>
        <w:t xml:space="preserve">Met het uitvoeren van de hierna genoemde maatregelen uit de </w:t>
      </w:r>
      <w:r w:rsidR="00A2492D">
        <w:t>AMvB</w:t>
      </w:r>
      <w:r>
        <w:t xml:space="preserve"> wordt tegemoetgekomen aan de </w:t>
      </w:r>
      <w:r w:rsidR="3CB172A9">
        <w:t>aangewezen</w:t>
      </w:r>
      <w:r>
        <w:t xml:space="preserve"> gedragsbehoeften van pluimvee (opfoklegkippen, legkippen, vleeskuikens, </w:t>
      </w:r>
      <w:proofErr w:type="spellStart"/>
      <w:r>
        <w:t>vleeskuikenouderdieren</w:t>
      </w:r>
      <w:proofErr w:type="spellEnd"/>
      <w:r>
        <w:t xml:space="preserve"> inclusief </w:t>
      </w:r>
      <w:proofErr w:type="spellStart"/>
      <w:r>
        <w:t>opfokvleeskuikenouderdieren</w:t>
      </w:r>
      <w:proofErr w:type="spellEnd"/>
      <w:r>
        <w:t>).</w:t>
      </w:r>
    </w:p>
    <w:p w14:paraId="3D5342D6" w14:textId="6FE4C0F2" w:rsidR="1E29B79A" w:rsidRDefault="1E29B79A" w:rsidP="349A88BD">
      <w:pPr>
        <w:pStyle w:val="Geenafstand"/>
        <w:ind w:left="720"/>
      </w:pPr>
    </w:p>
    <w:p w14:paraId="1A509D1E" w14:textId="065FC26D" w:rsidR="003C6987" w:rsidRDefault="74BD0AED" w:rsidP="17193A15">
      <w:pPr>
        <w:pStyle w:val="Geenafstand"/>
      </w:pPr>
      <w:r>
        <w:t>De g</w:t>
      </w:r>
      <w:r w:rsidR="3492EFA0">
        <w:t>edrag</w:t>
      </w:r>
      <w:r w:rsidR="238F864F">
        <w:t>s</w:t>
      </w:r>
      <w:r w:rsidR="3492EFA0">
        <w:t xml:space="preserve">behoefte </w:t>
      </w:r>
      <w:r w:rsidR="4D7DD5F2" w:rsidRPr="0ABE6BE3">
        <w:rPr>
          <w:i/>
          <w:iCs/>
        </w:rPr>
        <w:t>rust</w:t>
      </w:r>
      <w:r w:rsidR="6D50A615" w:rsidRPr="0ABE6BE3">
        <w:rPr>
          <w:i/>
          <w:iCs/>
        </w:rPr>
        <w:t xml:space="preserve">en </w:t>
      </w:r>
      <w:r w:rsidR="6D50A615">
        <w:t xml:space="preserve">wordt ingevuld met </w:t>
      </w:r>
      <w:r w:rsidR="4F2BDFDB">
        <w:t>de maatregelen</w:t>
      </w:r>
      <w:r w:rsidR="10A7A366">
        <w:t>:</w:t>
      </w:r>
      <w:r w:rsidR="4F2BDFDB">
        <w:t xml:space="preserve"> meer ruimte per dier</w:t>
      </w:r>
      <w:r w:rsidR="669B6C1C">
        <w:t>, een verbod op kooihuisvesting</w:t>
      </w:r>
      <w:r w:rsidR="056D2EE0">
        <w:t xml:space="preserve"> en</w:t>
      </w:r>
      <w:r w:rsidR="4F2BDFDB">
        <w:t xml:space="preserve"> het aanbrengen van functiegebieden</w:t>
      </w:r>
      <w:r w:rsidR="7A5A8AC4">
        <w:t xml:space="preserve"> (verhogingen)</w:t>
      </w:r>
      <w:r w:rsidR="279E1A5A">
        <w:t xml:space="preserve">. Voor de </w:t>
      </w:r>
      <w:r w:rsidR="0AD8901F">
        <w:t>subcategorieën</w:t>
      </w:r>
      <w:r w:rsidR="279E1A5A">
        <w:t xml:space="preserve"> zijn nu bezettingsdichtheden </w:t>
      </w:r>
      <w:r w:rsidR="313B8026">
        <w:t xml:space="preserve">vastgelegd </w:t>
      </w:r>
      <w:r w:rsidR="279E1A5A">
        <w:t>in het Besluit houders van dieren</w:t>
      </w:r>
      <w:r w:rsidR="345D33B6">
        <w:t>. D</w:t>
      </w:r>
      <w:r w:rsidR="279E1A5A">
        <w:t>eze worden aangescherpt.</w:t>
      </w:r>
      <w:r w:rsidR="2D5C62FC">
        <w:t xml:space="preserve"> </w:t>
      </w:r>
      <w:r w:rsidR="3ED2150D">
        <w:t>V</w:t>
      </w:r>
      <w:r w:rsidR="279E1A5A">
        <w:t>oor leg</w:t>
      </w:r>
      <w:r w:rsidR="3252DBEE">
        <w:t>kippen</w:t>
      </w:r>
      <w:r w:rsidR="279E1A5A">
        <w:t xml:space="preserve"> en </w:t>
      </w:r>
      <w:proofErr w:type="spellStart"/>
      <w:r w:rsidR="279E1A5A">
        <w:t>vleeskuikenouderdieren</w:t>
      </w:r>
      <w:proofErr w:type="spellEnd"/>
      <w:r w:rsidR="279E1A5A">
        <w:t xml:space="preserve"> </w:t>
      </w:r>
      <w:r w:rsidR="6C167ACF">
        <w:t>zij</w:t>
      </w:r>
      <w:r w:rsidR="279E1A5A">
        <w:t>n al ei</w:t>
      </w:r>
      <w:r w:rsidR="08C5DD9A">
        <w:t>sen gesteld aan de aanwezigheid van zitstokken. Voor opfokleg</w:t>
      </w:r>
      <w:r w:rsidR="246A01AD">
        <w:t>kippen</w:t>
      </w:r>
      <w:r w:rsidR="08C5DD9A">
        <w:t xml:space="preserve"> en vleeskuikens nog niet. Ook voor deze </w:t>
      </w:r>
      <w:r w:rsidR="504EF63D">
        <w:t>subcategorieën</w:t>
      </w:r>
      <w:r w:rsidR="08C5DD9A">
        <w:t xml:space="preserve"> wordt dit ingeregeld.</w:t>
      </w:r>
      <w:r w:rsidR="34FC7E51">
        <w:t xml:space="preserve"> Voor de gedragsbehoefte</w:t>
      </w:r>
      <w:r w:rsidR="34FC7E51" w:rsidRPr="0ABE6BE3">
        <w:rPr>
          <w:i/>
          <w:iCs/>
        </w:rPr>
        <w:t xml:space="preserve"> eten en drinken</w:t>
      </w:r>
      <w:r w:rsidR="34FC7E51">
        <w:t xml:space="preserve"> geldt dat hier al algemene bepalingen voor zijn opgenomen in het Besluit houders van dieren (art</w:t>
      </w:r>
      <w:r w:rsidR="18F73E55">
        <w:t>ikel</w:t>
      </w:r>
      <w:r w:rsidR="34FC7E51">
        <w:t xml:space="preserve"> 1.7)</w:t>
      </w:r>
      <w:r w:rsidR="7101313D">
        <w:t>.</w:t>
      </w:r>
      <w:r w:rsidR="54335157">
        <w:t xml:space="preserve"> </w:t>
      </w:r>
      <w:r w:rsidR="6E286CC6">
        <w:t>G</w:t>
      </w:r>
      <w:r w:rsidR="54335157">
        <w:t>elet op de specifieke vereisten voor pluimvee ten aanzien van</w:t>
      </w:r>
      <w:r w:rsidR="54335157" w:rsidRPr="0ABE6BE3">
        <w:rPr>
          <w:i/>
          <w:iCs/>
        </w:rPr>
        <w:t xml:space="preserve"> eet- en drinkgedrag</w:t>
      </w:r>
      <w:r w:rsidR="54335157">
        <w:t xml:space="preserve"> is er in de </w:t>
      </w:r>
      <w:r w:rsidR="00A2492D">
        <w:t>AMvB</w:t>
      </w:r>
      <w:r w:rsidR="54335157">
        <w:t xml:space="preserve"> </w:t>
      </w:r>
      <w:r w:rsidR="5676C4BD">
        <w:t xml:space="preserve">een </w:t>
      </w:r>
      <w:r w:rsidR="54335157">
        <w:t>verduidelijking/specificatie op</w:t>
      </w:r>
      <w:r w:rsidR="07623B75">
        <w:t xml:space="preserve">genomen </w:t>
      </w:r>
      <w:r w:rsidR="69E629FF">
        <w:t>zodat de bepaling beter aansluit bij de g</w:t>
      </w:r>
      <w:r w:rsidR="0BE0BF4C">
        <w:t>edragsbeho</w:t>
      </w:r>
      <w:r w:rsidR="7E636DF7">
        <w:t>e</w:t>
      </w:r>
      <w:r w:rsidR="0BE0BF4C">
        <w:t>ften.</w:t>
      </w:r>
      <w:r w:rsidR="07623B75">
        <w:t xml:space="preserve"> Daarbij is er ten aanzien van het eetgedrag een wisselwerking met </w:t>
      </w:r>
      <w:r w:rsidR="5E6A0E6F">
        <w:t>de gedragingen</w:t>
      </w:r>
      <w:r w:rsidR="07623B75">
        <w:t xml:space="preserve"> </w:t>
      </w:r>
      <w:r w:rsidR="07623B75" w:rsidRPr="0ABE6BE3">
        <w:rPr>
          <w:i/>
          <w:iCs/>
        </w:rPr>
        <w:t>foerageren/scharrelen</w:t>
      </w:r>
      <w:r w:rsidR="11AA051D" w:rsidRPr="0ABE6BE3">
        <w:rPr>
          <w:i/>
          <w:iCs/>
        </w:rPr>
        <w:t xml:space="preserve"> en exploreren</w:t>
      </w:r>
      <w:r w:rsidR="56088F9F" w:rsidRPr="0ABE6BE3">
        <w:rPr>
          <w:i/>
          <w:iCs/>
        </w:rPr>
        <w:t>.</w:t>
      </w:r>
      <w:r w:rsidR="07623B75">
        <w:t xml:space="preserve"> </w:t>
      </w:r>
      <w:r w:rsidR="0876F66A">
        <w:t>De gedrag</w:t>
      </w:r>
      <w:r w:rsidR="10D11FC2">
        <w:t>sbehoefte</w:t>
      </w:r>
      <w:r w:rsidR="0876F66A">
        <w:t xml:space="preserve"> </w:t>
      </w:r>
      <w:r w:rsidR="0A818DDC" w:rsidRPr="0ABE6BE3">
        <w:rPr>
          <w:i/>
          <w:iCs/>
        </w:rPr>
        <w:t>sociaal gedrag</w:t>
      </w:r>
      <w:r w:rsidR="0A818DDC">
        <w:t xml:space="preserve"> </w:t>
      </w:r>
      <w:r w:rsidR="0876F66A">
        <w:t>wordt ingevuld met meerdere maatregelen die ervoor zorgen dat gedrag synchroon kan worden uitgevoerd</w:t>
      </w:r>
      <w:r w:rsidR="2B1DF139">
        <w:t>.</w:t>
      </w:r>
      <w:r w:rsidR="0876F66A">
        <w:t xml:space="preserve"> </w:t>
      </w:r>
      <w:r w:rsidR="5910DD5E">
        <w:t>D</w:t>
      </w:r>
      <w:r w:rsidR="1DDF4CA6">
        <w:t>it betreft de</w:t>
      </w:r>
      <w:r w:rsidR="586DF737">
        <w:t xml:space="preserve"> maatregelen meer ruimte,</w:t>
      </w:r>
      <w:r w:rsidR="55521AAB">
        <w:t xml:space="preserve"> aanbrengen functiegebieden, een verbod op</w:t>
      </w:r>
      <w:r w:rsidR="586DF737">
        <w:t xml:space="preserve"> kooihuisvesting en de specificatie van eet- en drinkgedrag.</w:t>
      </w:r>
      <w:r w:rsidR="3FDDEDD1">
        <w:t xml:space="preserve"> Ook gedragingen met betrekking tot </w:t>
      </w:r>
      <w:r w:rsidR="3FDDEDD1" w:rsidRPr="0ABE6BE3">
        <w:rPr>
          <w:i/>
          <w:iCs/>
        </w:rPr>
        <w:t xml:space="preserve">veiligheid </w:t>
      </w:r>
      <w:r w:rsidR="3FDDEDD1">
        <w:t xml:space="preserve">(het kunnen </w:t>
      </w:r>
      <w:r w:rsidR="3FDDEDD1">
        <w:lastRenderedPageBreak/>
        <w:t>vermijden van soortgenoten) wordt ingevuld met voorgaande maatregelen.</w:t>
      </w:r>
      <w:r w:rsidR="1ED1A9D5">
        <w:t xml:space="preserve"> </w:t>
      </w:r>
      <w:r w:rsidR="7CA68653">
        <w:t xml:space="preserve">Het </w:t>
      </w:r>
      <w:r w:rsidR="7CA68653" w:rsidRPr="0ABE6BE3">
        <w:rPr>
          <w:i/>
          <w:iCs/>
        </w:rPr>
        <w:t>zelfverzorgings-/comfortgedrag</w:t>
      </w:r>
      <w:r w:rsidR="7CA68653">
        <w:t xml:space="preserve"> wordt ingevuld door</w:t>
      </w:r>
      <w:r w:rsidR="69B89186">
        <w:t xml:space="preserve"> meer ruimte en functiegebieden</w:t>
      </w:r>
      <w:r w:rsidR="78D5CED7">
        <w:t>,</w:t>
      </w:r>
      <w:r w:rsidR="69B89186">
        <w:t xml:space="preserve"> maar ook door de maatregel van voldoende strooiselmateriaal. Deze laatste maatregel staat </w:t>
      </w:r>
      <w:r w:rsidR="7DFD0ABA">
        <w:t xml:space="preserve">voor </w:t>
      </w:r>
      <w:r w:rsidR="52AA3CE8">
        <w:t xml:space="preserve">vleeskuikens (art 2.51), </w:t>
      </w:r>
      <w:proofErr w:type="spellStart"/>
      <w:r w:rsidR="5024C424">
        <w:t>vleeskuikenouderdieren</w:t>
      </w:r>
      <w:proofErr w:type="spellEnd"/>
      <w:r w:rsidR="5024C424">
        <w:t xml:space="preserve"> (art 2.65a en </w:t>
      </w:r>
      <w:r w:rsidR="102F3F7C">
        <w:t>2</w:t>
      </w:r>
      <w:r w:rsidR="5024C424">
        <w:t>.65d) en leg</w:t>
      </w:r>
      <w:r w:rsidR="03DCB363">
        <w:t>kippen</w:t>
      </w:r>
      <w:r w:rsidR="5024C424">
        <w:t xml:space="preserve"> (art 2.66, 2.70</w:t>
      </w:r>
      <w:r w:rsidR="1CCB8BAC">
        <w:t xml:space="preserve"> en 2.71)</w:t>
      </w:r>
      <w:r w:rsidR="017966BB">
        <w:t xml:space="preserve"> </w:t>
      </w:r>
      <w:proofErr w:type="gramStart"/>
      <w:r w:rsidR="017966BB">
        <w:t>in zijn algemeenheid</w:t>
      </w:r>
      <w:proofErr w:type="gramEnd"/>
      <w:r w:rsidR="017966BB">
        <w:t xml:space="preserve"> beschreven</w:t>
      </w:r>
      <w:r w:rsidR="73EFE769">
        <w:t xml:space="preserve"> in het Besluit houders van dieren</w:t>
      </w:r>
      <w:r w:rsidR="6FCA07B7">
        <w:t>.</w:t>
      </w:r>
      <w:r w:rsidR="017966BB">
        <w:t xml:space="preserve"> </w:t>
      </w:r>
      <w:r w:rsidR="41F52DD8">
        <w:t xml:space="preserve">Met deze specificatie worden de gedragsbehoeften benoemd die met het strooisel ingevuld kunnen worden (eerder stond </w:t>
      </w:r>
      <w:r w:rsidR="795C6A3C">
        <w:t>enkel</w:t>
      </w:r>
      <w:r w:rsidR="41F52DD8">
        <w:t xml:space="preserve"> benoemd dat het de di</w:t>
      </w:r>
      <w:r w:rsidR="3A7ED364">
        <w:t>eren in staat stelt aan hun ethologische behoeften</w:t>
      </w:r>
      <w:r w:rsidR="45D8EDAD">
        <w:t xml:space="preserve"> te </w:t>
      </w:r>
      <w:r w:rsidR="3A7ED364">
        <w:t>voldoen</w:t>
      </w:r>
      <w:r w:rsidR="555C8EBE">
        <w:t>, zonder</w:t>
      </w:r>
      <w:r w:rsidR="5C3250BE">
        <w:t xml:space="preserve"> een </w:t>
      </w:r>
      <w:r w:rsidR="555C8EBE">
        <w:t xml:space="preserve">specificatie te geven van </w:t>
      </w:r>
      <w:r w:rsidR="5C3250BE">
        <w:t xml:space="preserve">deze </w:t>
      </w:r>
      <w:r w:rsidR="555C8EBE">
        <w:t xml:space="preserve">ethologische behoeften). </w:t>
      </w:r>
      <w:r w:rsidR="02E5C675">
        <w:t>De gedrag</w:t>
      </w:r>
      <w:r w:rsidR="354A7C4B">
        <w:t>s</w:t>
      </w:r>
      <w:r w:rsidR="02E5C675">
        <w:t xml:space="preserve">behoefte </w:t>
      </w:r>
      <w:r w:rsidR="02E5C675" w:rsidRPr="0ABE6BE3">
        <w:rPr>
          <w:i/>
          <w:iCs/>
        </w:rPr>
        <w:t>actief gedrag</w:t>
      </w:r>
      <w:r w:rsidR="02E5C675">
        <w:t xml:space="preserve"> wordt ingevuld </w:t>
      </w:r>
      <w:r w:rsidR="3394EC64">
        <w:t>door middel van</w:t>
      </w:r>
      <w:r w:rsidR="02E5C675">
        <w:t xml:space="preserve"> meerdere </w:t>
      </w:r>
      <w:r w:rsidR="2368E872">
        <w:t>maatregelen</w:t>
      </w:r>
      <w:r w:rsidR="02E5C675">
        <w:t xml:space="preserve"> die hierboven al genoemd zijn: meer ruimte, functiegebieden, verbod op kooien, voldoende strooiselmateriaal</w:t>
      </w:r>
      <w:r w:rsidR="43D8BAFA">
        <w:t>,</w:t>
      </w:r>
      <w:r w:rsidR="433949B4">
        <w:t xml:space="preserve"> maar ook met de maatregel van voldoende </w:t>
      </w:r>
      <w:r w:rsidR="5A09F6B9">
        <w:t>omgevin</w:t>
      </w:r>
      <w:r w:rsidR="0EA09F50">
        <w:t>gs</w:t>
      </w:r>
      <w:r w:rsidR="5A09F6B9">
        <w:t>verrijking</w:t>
      </w:r>
      <w:r w:rsidR="433949B4">
        <w:t xml:space="preserve">. Deze laatste </w:t>
      </w:r>
      <w:r w:rsidR="64E79133">
        <w:t xml:space="preserve">zou men onder het huidige </w:t>
      </w:r>
      <w:r w:rsidR="67802476">
        <w:t xml:space="preserve">Besluit houders van dieren </w:t>
      </w:r>
      <w:r w:rsidR="64E79133">
        <w:t>kunnen scharen onder strooiselmateriaal</w:t>
      </w:r>
      <w:r w:rsidR="5DA9AEF2">
        <w:t>,</w:t>
      </w:r>
      <w:r w:rsidR="64E79133">
        <w:t xml:space="preserve"> maar gelet op de verschillende soorten strooi</w:t>
      </w:r>
      <w:r w:rsidR="4936246D">
        <w:t>s</w:t>
      </w:r>
      <w:r w:rsidR="64E79133">
        <w:t xml:space="preserve">el voor de verschillende gedragingen is het nodig </w:t>
      </w:r>
      <w:proofErr w:type="gramStart"/>
      <w:r w:rsidR="64E79133">
        <w:t>geacht</w:t>
      </w:r>
      <w:proofErr w:type="gramEnd"/>
      <w:r w:rsidR="64E79133">
        <w:t xml:space="preserve"> dit nader uit te splitsen.</w:t>
      </w:r>
      <w:r w:rsidR="19AB8D77">
        <w:t xml:space="preserve"> Het gedrag rondom </w:t>
      </w:r>
      <w:r w:rsidR="19AB8D77" w:rsidRPr="0ABE6BE3">
        <w:rPr>
          <w:i/>
          <w:iCs/>
        </w:rPr>
        <w:t>thermo</w:t>
      </w:r>
      <w:r w:rsidR="3D7FB444" w:rsidRPr="0ABE6BE3">
        <w:rPr>
          <w:i/>
          <w:iCs/>
        </w:rPr>
        <w:t>re</w:t>
      </w:r>
      <w:r w:rsidR="19AB8D77" w:rsidRPr="0ABE6BE3">
        <w:rPr>
          <w:i/>
          <w:iCs/>
        </w:rPr>
        <w:t xml:space="preserve">gulatie </w:t>
      </w:r>
      <w:r w:rsidR="19AB8D77">
        <w:t>wordt ingevuld met de maatregelen</w:t>
      </w:r>
      <w:r w:rsidR="1DD06957">
        <w:t>:</w:t>
      </w:r>
      <w:r w:rsidR="19AB8D77">
        <w:t xml:space="preserve"> functiegebieden</w:t>
      </w:r>
      <w:r w:rsidR="54A25E90">
        <w:t>,</w:t>
      </w:r>
      <w:r w:rsidR="19AB8D77">
        <w:t xml:space="preserve"> voldoende strooiselmateriaal</w:t>
      </w:r>
      <w:r w:rsidR="1BC7233E">
        <w:t xml:space="preserve"> en het klimaatadaptatieplan</w:t>
      </w:r>
      <w:r w:rsidR="540B710B">
        <w:t>.</w:t>
      </w:r>
      <w:r w:rsidR="19AB8D77">
        <w:t xml:space="preserve"> Specifiek voor le</w:t>
      </w:r>
      <w:r w:rsidR="75D6B430">
        <w:t>g</w:t>
      </w:r>
      <w:r w:rsidR="53F8BBAC">
        <w:t>kippen</w:t>
      </w:r>
      <w:r w:rsidR="75D6B430">
        <w:t xml:space="preserve"> en </w:t>
      </w:r>
      <w:proofErr w:type="spellStart"/>
      <w:r w:rsidR="75D6B430">
        <w:t>vleeskuikenouderdieren</w:t>
      </w:r>
      <w:proofErr w:type="spellEnd"/>
      <w:r w:rsidR="75D6B430">
        <w:t xml:space="preserve"> geldt dat ze behoefte hebben aan </w:t>
      </w:r>
      <w:r w:rsidR="75D6B430" w:rsidRPr="0ABE6BE3">
        <w:rPr>
          <w:i/>
          <w:iCs/>
        </w:rPr>
        <w:t>nestgedrag</w:t>
      </w:r>
      <w:r w:rsidR="75D6B430">
        <w:t xml:space="preserve">. Hiervoor zijn in het </w:t>
      </w:r>
      <w:r w:rsidR="31EC1134">
        <w:t>B</w:t>
      </w:r>
      <w:r w:rsidR="75D6B430">
        <w:t xml:space="preserve">esluit houders van dieren </w:t>
      </w:r>
      <w:proofErr w:type="gramStart"/>
      <w:r w:rsidR="75D6B430">
        <w:t>reeds</w:t>
      </w:r>
      <w:proofErr w:type="gramEnd"/>
      <w:r w:rsidR="75D6B430">
        <w:t xml:space="preserve"> eisen opgenomen en is verder</w:t>
      </w:r>
      <w:r w:rsidR="676DD223">
        <w:t>e</w:t>
      </w:r>
      <w:r w:rsidR="75D6B430">
        <w:t xml:space="preserve"> aanscherping </w:t>
      </w:r>
      <w:r w:rsidR="3946D5DD">
        <w:t xml:space="preserve">niet nodig. Voor </w:t>
      </w:r>
      <w:proofErr w:type="spellStart"/>
      <w:r w:rsidR="3946D5DD">
        <w:t>vleeskuikenouderdieren</w:t>
      </w:r>
      <w:proofErr w:type="spellEnd"/>
      <w:r w:rsidR="3946D5DD">
        <w:t xml:space="preserve"> en in mindere mate voor leg</w:t>
      </w:r>
      <w:r w:rsidR="4D2F5E93">
        <w:t>kippen</w:t>
      </w:r>
      <w:r w:rsidR="3946D5DD">
        <w:t xml:space="preserve"> geldt dat ze seksueel gedrag moeten kunnen </w:t>
      </w:r>
      <w:r w:rsidR="3946D5DD" w:rsidRPr="0ABE6BE3">
        <w:rPr>
          <w:i/>
          <w:iCs/>
        </w:rPr>
        <w:t>vermijden</w:t>
      </w:r>
      <w:r w:rsidR="59A50E4F">
        <w:t>. D</w:t>
      </w:r>
      <w:r w:rsidR="3946D5DD">
        <w:t>eze beho</w:t>
      </w:r>
      <w:r w:rsidR="2636C4D6">
        <w:t>e</w:t>
      </w:r>
      <w:r w:rsidR="3946D5DD">
        <w:t xml:space="preserve">fte </w:t>
      </w:r>
      <w:r w:rsidR="53113848">
        <w:t>wordt</w:t>
      </w:r>
      <w:r w:rsidR="3946D5DD">
        <w:t xml:space="preserve"> ingevuld </w:t>
      </w:r>
      <w:r w:rsidR="1B175F1C">
        <w:t>door middel van</w:t>
      </w:r>
      <w:r w:rsidR="3946D5DD">
        <w:t xml:space="preserve"> meer ruimte en de functiegebieden</w:t>
      </w:r>
      <w:r w:rsidR="1AB7A390">
        <w:t xml:space="preserve">. Voor de opfokdieren en de vleeskuikens geldt specifiek dat de gedragsbehoefte </w:t>
      </w:r>
      <w:r w:rsidR="103C34D4" w:rsidRPr="0ABE6BE3">
        <w:rPr>
          <w:i/>
          <w:iCs/>
        </w:rPr>
        <w:t>mater</w:t>
      </w:r>
      <w:r w:rsidR="29364F4A" w:rsidRPr="0ABE6BE3">
        <w:rPr>
          <w:i/>
          <w:iCs/>
        </w:rPr>
        <w:t>naal</w:t>
      </w:r>
      <w:r w:rsidR="1AB7A390" w:rsidRPr="0ABE6BE3">
        <w:rPr>
          <w:i/>
          <w:iCs/>
        </w:rPr>
        <w:t xml:space="preserve"> gedrag ontvangen</w:t>
      </w:r>
      <w:r w:rsidR="1AB7A390">
        <w:t xml:space="preserve"> wordt ingevuld d</w:t>
      </w:r>
      <w:r w:rsidR="7E1B6AE1">
        <w:t>oo</w:t>
      </w:r>
      <w:r w:rsidR="1AB7A390">
        <w:t xml:space="preserve">r het aanbrengen van functiegebieden </w:t>
      </w:r>
      <w:r w:rsidR="3E8CE03E">
        <w:t xml:space="preserve">waarin een aantal aspecten hiervan kunnen worden gesimuleerd </w:t>
      </w:r>
      <w:r w:rsidR="38E711FE">
        <w:t>en</w:t>
      </w:r>
      <w:r w:rsidR="3E8CE03E">
        <w:t xml:space="preserve"> waar kuikens beschut en warm kunnen zitten</w:t>
      </w:r>
      <w:r w:rsidR="21C6657A">
        <w:t xml:space="preserve"> (simulatie van de moederkloek)</w:t>
      </w:r>
      <w:r w:rsidR="1AF6E66F">
        <w:t>.</w:t>
      </w:r>
      <w:r w:rsidR="3E8CE03E">
        <w:t xml:space="preserve"> </w:t>
      </w:r>
      <w:r w:rsidR="1819C873">
        <w:t>Tot slot de</w:t>
      </w:r>
      <w:r w:rsidR="3948EB2F">
        <w:t xml:space="preserve"> behoefte </w:t>
      </w:r>
      <w:r w:rsidR="3948EB2F" w:rsidRPr="0ABE6BE3">
        <w:rPr>
          <w:i/>
          <w:iCs/>
        </w:rPr>
        <w:t>gezondheid</w:t>
      </w:r>
      <w:r w:rsidR="1FDD1A44" w:rsidRPr="0ABE6BE3">
        <w:rPr>
          <w:i/>
          <w:iCs/>
        </w:rPr>
        <w:t xml:space="preserve"> (</w:t>
      </w:r>
      <w:r w:rsidR="3948EB2F">
        <w:t>het gezond zijn/het goed kunnen functioneren</w:t>
      </w:r>
      <w:r w:rsidR="55E83072">
        <w:t>)</w:t>
      </w:r>
      <w:r w:rsidR="4BF209B3">
        <w:t>:</w:t>
      </w:r>
      <w:r w:rsidR="778BCBAF">
        <w:t xml:space="preserve"> </w:t>
      </w:r>
      <w:r w:rsidR="6BA3109D">
        <w:t>d</w:t>
      </w:r>
      <w:r w:rsidR="778BCBAF">
        <w:t>e</w:t>
      </w:r>
      <w:r w:rsidR="31805EA2">
        <w:t xml:space="preserve"> hier</w:t>
      </w:r>
      <w:r w:rsidR="5A4BA575">
        <w:t xml:space="preserve">voor genoemde maatregelen dragen allemaal in meer of mindere mate bij aan de gezondheid van de dieren. </w:t>
      </w:r>
      <w:r w:rsidR="2A3F42B9">
        <w:t>Van belang</w:t>
      </w:r>
      <w:r w:rsidR="5A4BA575">
        <w:t xml:space="preserve"> is onder andere </w:t>
      </w:r>
      <w:r w:rsidR="6E69F89D">
        <w:t xml:space="preserve">een </w:t>
      </w:r>
      <w:r w:rsidR="668E04C9">
        <w:t>sociale</w:t>
      </w:r>
      <w:r w:rsidR="5A4BA575">
        <w:t xml:space="preserve"> en </w:t>
      </w:r>
      <w:r w:rsidR="3ECB89C8">
        <w:t>fy</w:t>
      </w:r>
      <w:r w:rsidR="5A4BA575">
        <w:t>sieke omgeving die de</w:t>
      </w:r>
      <w:r w:rsidR="32FDCBAB">
        <w:t xml:space="preserve"> weerbaarheid van de dieren ondersteunt. Door het inrichten van functiegebieden en het biede</w:t>
      </w:r>
      <w:r w:rsidR="23A3849F">
        <w:t>n</w:t>
      </w:r>
      <w:r w:rsidR="32FDCBAB">
        <w:t xml:space="preserve"> van meer ruimte wordt hieraan tegemoetgekomen. </w:t>
      </w:r>
      <w:r w:rsidR="42D4AE18">
        <w:t>Daarnaast geldt dat de genetica een belangrijke rol speelt</w:t>
      </w:r>
      <w:r w:rsidR="0B348A76">
        <w:t>. Di</w:t>
      </w:r>
      <w:r w:rsidR="42D4AE18">
        <w:t xml:space="preserve">t is </w:t>
      </w:r>
      <w:proofErr w:type="gramStart"/>
      <w:r w:rsidR="42D4AE18">
        <w:t>met name</w:t>
      </w:r>
      <w:proofErr w:type="gramEnd"/>
      <w:r w:rsidR="42D4AE18">
        <w:t xml:space="preserve"> aangetoond voor de vleeskuikens. </w:t>
      </w:r>
      <w:r w:rsidR="23D6259F">
        <w:t>E</w:t>
      </w:r>
      <w:r w:rsidR="2B4C11CE">
        <w:t>r</w:t>
      </w:r>
      <w:r w:rsidR="0BFA4333">
        <w:t xml:space="preserve"> is </w:t>
      </w:r>
      <w:r w:rsidR="2B4C11CE">
        <w:t xml:space="preserve">al </w:t>
      </w:r>
      <w:r w:rsidR="07B8DB26">
        <w:t xml:space="preserve">veel </w:t>
      </w:r>
      <w:r w:rsidR="231BA857">
        <w:t>bekend</w:t>
      </w:r>
      <w:r w:rsidR="07B8DB26">
        <w:t xml:space="preserve"> </w:t>
      </w:r>
      <w:r w:rsidR="3A92495A">
        <w:t xml:space="preserve">over </w:t>
      </w:r>
      <w:r w:rsidR="4A468C5C">
        <w:t xml:space="preserve">de voordelen voor diergezondheid en dierenwelzijn van </w:t>
      </w:r>
      <w:r w:rsidR="6BCFCE87">
        <w:t>trage</w:t>
      </w:r>
      <w:r w:rsidR="6459D1BB">
        <w:t xml:space="preserve">r </w:t>
      </w:r>
      <w:r w:rsidR="6BCFCE87">
        <w:t>groeien</w:t>
      </w:r>
      <w:r w:rsidR="235B8284">
        <w:t>de</w:t>
      </w:r>
      <w:r w:rsidR="6BCFCE87">
        <w:t xml:space="preserve"> rassen in de vleeskuikensecto</w:t>
      </w:r>
      <w:r w:rsidR="24C8BBC9">
        <w:t>r</w:t>
      </w:r>
      <w:r w:rsidR="2219F178">
        <w:t xml:space="preserve">. </w:t>
      </w:r>
      <w:r w:rsidR="75AB8D32">
        <w:t xml:space="preserve">In de </w:t>
      </w:r>
      <w:r w:rsidR="00A2492D">
        <w:t>AMvB</w:t>
      </w:r>
      <w:r w:rsidR="75AB8D32">
        <w:t xml:space="preserve"> is daarom </w:t>
      </w:r>
      <w:r w:rsidR="3E7EB8DC">
        <w:t xml:space="preserve">een </w:t>
      </w:r>
      <w:r w:rsidR="75AB8D32">
        <w:t>maatrege</w:t>
      </w:r>
      <w:r w:rsidR="6CEEE9CF">
        <w:t>l opgenomen waarmee</w:t>
      </w:r>
      <w:r w:rsidR="75AB8D32">
        <w:t xml:space="preserve"> wordt beoogd dat dieren hun gedragsbehoeften kunnen uitoefenen zonder daarbij fysieke beperkingen te </w:t>
      </w:r>
      <w:proofErr w:type="gramStart"/>
      <w:r w:rsidR="75AB8D32">
        <w:t>ervaren</w:t>
      </w:r>
      <w:r w:rsidR="2832E324">
        <w:t xml:space="preserve">. </w:t>
      </w:r>
      <w:r w:rsidR="75AB8D32">
        <w:t xml:space="preserve"> </w:t>
      </w:r>
      <w:proofErr w:type="gramEnd"/>
    </w:p>
    <w:p w14:paraId="0085B5A2" w14:textId="51904661" w:rsidR="17193A15" w:rsidRDefault="17193A15" w:rsidP="17193A15">
      <w:pPr>
        <w:pStyle w:val="Geenafstand"/>
      </w:pPr>
    </w:p>
    <w:p w14:paraId="5338F90B" w14:textId="42FAEE04" w:rsidR="003C6987" w:rsidRDefault="6205ECBA" w:rsidP="00C14B8A">
      <w:pPr>
        <w:pStyle w:val="Kop1"/>
      </w:pPr>
      <w:bookmarkStart w:id="57" w:name="_Toc1466576879"/>
      <w:bookmarkStart w:id="58" w:name="_Toc1589627980"/>
      <w:bookmarkStart w:id="59" w:name="_Toc195179550"/>
      <w:r>
        <w:t xml:space="preserve">Maatregelen </w:t>
      </w:r>
      <w:r w:rsidR="53937AF3">
        <w:t xml:space="preserve">specifiek voor </w:t>
      </w:r>
      <w:r>
        <w:t>pluimvee</w:t>
      </w:r>
      <w:bookmarkEnd w:id="57"/>
      <w:bookmarkEnd w:id="58"/>
      <w:bookmarkEnd w:id="59"/>
    </w:p>
    <w:p w14:paraId="3D085542" w14:textId="1D1A3F91" w:rsidR="00DE142F" w:rsidRDefault="00DE142F" w:rsidP="00C14B8A">
      <w:pPr>
        <w:pStyle w:val="Geenafstand"/>
        <w:rPr>
          <w:b/>
          <w:bCs/>
        </w:rPr>
      </w:pPr>
    </w:p>
    <w:p w14:paraId="50C1976A" w14:textId="2A2453B8" w:rsidR="00DE142F" w:rsidRDefault="1F846E11" w:rsidP="002959C3">
      <w:pPr>
        <w:pStyle w:val="Kop2"/>
      </w:pPr>
      <w:bookmarkStart w:id="60" w:name="_Toc1010643976"/>
      <w:bookmarkStart w:id="61" w:name="_Toc951264877"/>
      <w:bookmarkStart w:id="62" w:name="_Toc195179551"/>
      <w:r>
        <w:t xml:space="preserve">Verbod op </w:t>
      </w:r>
      <w:proofErr w:type="spellStart"/>
      <w:r>
        <w:t>koloniekooihuisvesting</w:t>
      </w:r>
      <w:proofErr w:type="spellEnd"/>
      <w:r>
        <w:t xml:space="preserve"> voor leg</w:t>
      </w:r>
      <w:r w:rsidR="01935E5E">
        <w:t>kippen</w:t>
      </w:r>
      <w:bookmarkEnd w:id="60"/>
      <w:bookmarkEnd w:id="61"/>
      <w:bookmarkEnd w:id="62"/>
    </w:p>
    <w:p w14:paraId="6A0A9F99" w14:textId="03CE7BD0" w:rsidR="00DE142F" w:rsidRDefault="7D985909" w:rsidP="00C14B8A">
      <w:pPr>
        <w:pStyle w:val="Geenafstand"/>
        <w:rPr>
          <w:highlight w:val="cyan"/>
        </w:rPr>
      </w:pPr>
      <w:r>
        <w:t xml:space="preserve">In de </w:t>
      </w:r>
      <w:proofErr w:type="spellStart"/>
      <w:r>
        <w:t>koloniekooihuisvesting</w:t>
      </w:r>
      <w:proofErr w:type="spellEnd"/>
      <w:r>
        <w:t xml:space="preserve"> als bedoeld in artikel 2.71 Besluit houders van dieren worden leg</w:t>
      </w:r>
      <w:r w:rsidR="558CFAC4">
        <w:t>kippen</w:t>
      </w:r>
      <w:r>
        <w:t xml:space="preserve"> beperkt in hun gedragsbehoefte </w:t>
      </w:r>
      <w:r w:rsidRPr="050B524D">
        <w:rPr>
          <w:i/>
          <w:iCs/>
        </w:rPr>
        <w:t>rusten en actief gedrag</w:t>
      </w:r>
      <w:r>
        <w:t xml:space="preserve"> (bestaande uit foerageren scharrelen, exploreren en bewegen </w:t>
      </w:r>
      <w:proofErr w:type="gramStart"/>
      <w:r>
        <w:t>(</w:t>
      </w:r>
      <w:proofErr w:type="gramEnd"/>
      <w:r>
        <w:t xml:space="preserve">fladderen, lopen, rennen)). Deze manier van huisvesten past dan ook niet binnen een dierwaardige veehouderij en zal worden </w:t>
      </w:r>
      <w:proofErr w:type="spellStart"/>
      <w:r>
        <w:t>uitgefaseerd</w:t>
      </w:r>
      <w:proofErr w:type="spellEnd"/>
      <w:r>
        <w:t xml:space="preserve">. </w:t>
      </w:r>
      <w:r w:rsidR="00892077">
        <w:t>D</w:t>
      </w:r>
      <w:r>
        <w:t xml:space="preserve">eze uitfasering </w:t>
      </w:r>
      <w:r w:rsidR="00201BF2">
        <w:t>sluit aan</w:t>
      </w:r>
      <w:r>
        <w:t xml:space="preserve"> bij de wens vanuit het </w:t>
      </w:r>
      <w:r w:rsidR="09D5FD20">
        <w:t xml:space="preserve">Europees </w:t>
      </w:r>
      <w:r>
        <w:t xml:space="preserve">burgerinitiatief </w:t>
      </w:r>
      <w:r w:rsidR="38056CF8">
        <w:t>‘End the Cage Age’</w:t>
      </w:r>
      <w:r>
        <w:t xml:space="preserve"> en de inzet van de Europese Commissie </w:t>
      </w:r>
      <w:r w:rsidR="773C4767">
        <w:t xml:space="preserve">om </w:t>
      </w:r>
      <w:r>
        <w:t xml:space="preserve">een verbod op kooihuisvesting in te richten in de </w:t>
      </w:r>
      <w:proofErr w:type="spellStart"/>
      <w:r>
        <w:t>herziene</w:t>
      </w:r>
      <w:proofErr w:type="spellEnd"/>
      <w:r>
        <w:t xml:space="preserve"> welzijnsregelgeving</w:t>
      </w:r>
      <w:r w:rsidR="00B526B4">
        <w:rPr>
          <w:rStyle w:val="Voetnootmarkering"/>
        </w:rPr>
        <w:footnoteReference w:id="33"/>
      </w:r>
      <w:r w:rsidR="00181B1A">
        <w:t xml:space="preserve"> en bij de motie van het lid </w:t>
      </w:r>
      <w:proofErr w:type="spellStart"/>
      <w:r w:rsidR="00181B1A">
        <w:t>Moorlag</w:t>
      </w:r>
      <w:proofErr w:type="spellEnd"/>
      <w:r w:rsidR="00181B1A">
        <w:t xml:space="preserve"> (PvdA) waarin de regering wordt verzocht over te gaan tot het versneld </w:t>
      </w:r>
      <w:proofErr w:type="spellStart"/>
      <w:r w:rsidR="00181B1A">
        <w:t>uitfaseren</w:t>
      </w:r>
      <w:proofErr w:type="spellEnd"/>
      <w:r w:rsidR="00181B1A">
        <w:t xml:space="preserve"> van </w:t>
      </w:r>
      <w:proofErr w:type="spellStart"/>
      <w:r w:rsidR="00181B1A">
        <w:t>koloniekooihuisvesting</w:t>
      </w:r>
      <w:proofErr w:type="spellEnd"/>
      <w:r w:rsidR="00181B1A">
        <w:t xml:space="preserve"> voor legkippen.</w:t>
      </w:r>
      <w:r w:rsidR="00181B1A">
        <w:rPr>
          <w:rStyle w:val="Voetnootmarkering"/>
        </w:rPr>
        <w:footnoteReference w:id="34"/>
      </w:r>
    </w:p>
    <w:p w14:paraId="78E26F69" w14:textId="77777777" w:rsidR="00D905A6" w:rsidRPr="009F2440" w:rsidRDefault="00D905A6" w:rsidP="00C14B8A">
      <w:pPr>
        <w:pStyle w:val="Geenafstand"/>
      </w:pPr>
    </w:p>
    <w:p w14:paraId="728EF448" w14:textId="76C7164F" w:rsidR="249FE51E" w:rsidRDefault="249FE51E" w:rsidP="4A32A4BD">
      <w:pPr>
        <w:spacing w:after="0" w:line="257" w:lineRule="auto"/>
        <w:rPr>
          <w:rFonts w:ascii="Verdana" w:eastAsia="Verdana" w:hAnsi="Verdana" w:cs="Verdana"/>
          <w:sz w:val="18"/>
          <w:szCs w:val="18"/>
        </w:rPr>
      </w:pPr>
      <w:r w:rsidRPr="76E352AA">
        <w:rPr>
          <w:rStyle w:val="normaltextrun"/>
          <w:rFonts w:ascii="Verdana" w:eastAsia="Verdana" w:hAnsi="Verdana" w:cs="Verdana"/>
          <w:sz w:val="18"/>
          <w:szCs w:val="18"/>
        </w:rPr>
        <w:t>Sinds 1 januari 2012 geldt er in Europa een verbod op de huisvesting van leg</w:t>
      </w:r>
      <w:r w:rsidR="00370AF3" w:rsidRPr="76E352AA">
        <w:rPr>
          <w:rStyle w:val="normaltextrun"/>
          <w:rFonts w:ascii="Verdana" w:eastAsia="Verdana" w:hAnsi="Verdana" w:cs="Verdana"/>
          <w:sz w:val="18"/>
          <w:szCs w:val="18"/>
        </w:rPr>
        <w:t>kippen</w:t>
      </w:r>
      <w:r w:rsidRPr="76E352AA">
        <w:rPr>
          <w:rStyle w:val="normaltextrun"/>
          <w:rFonts w:ascii="Verdana" w:eastAsia="Verdana" w:hAnsi="Verdana" w:cs="Verdana"/>
          <w:sz w:val="18"/>
          <w:szCs w:val="18"/>
        </w:rPr>
        <w:t xml:space="preserve"> in een legbatterij. </w:t>
      </w:r>
      <w:r w:rsidR="2FD6F34B" w:rsidRPr="76E352AA">
        <w:rPr>
          <w:rStyle w:val="normaltextrun"/>
          <w:rFonts w:ascii="Verdana" w:eastAsia="Verdana" w:hAnsi="Verdana" w:cs="Verdana"/>
          <w:sz w:val="18"/>
          <w:szCs w:val="18"/>
        </w:rPr>
        <w:t>O</w:t>
      </w:r>
      <w:r w:rsidRPr="76E352AA">
        <w:rPr>
          <w:rStyle w:val="normaltextrun"/>
          <w:rFonts w:ascii="Verdana" w:eastAsia="Verdana" w:hAnsi="Verdana" w:cs="Verdana"/>
          <w:sz w:val="18"/>
          <w:szCs w:val="18"/>
        </w:rPr>
        <w:t>p basis van de Europese Richtlijn (1999/74/EG)</w:t>
      </w:r>
      <w:r w:rsidR="25A459BD" w:rsidRPr="76E352AA">
        <w:rPr>
          <w:rStyle w:val="normaltextrun"/>
          <w:rFonts w:ascii="Verdana" w:eastAsia="Verdana" w:hAnsi="Verdana" w:cs="Verdana"/>
          <w:sz w:val="18"/>
          <w:szCs w:val="18"/>
        </w:rPr>
        <w:t xml:space="preserve"> is</w:t>
      </w:r>
      <w:r w:rsidRPr="76E352AA">
        <w:rPr>
          <w:rStyle w:val="normaltextrun"/>
          <w:rFonts w:ascii="Verdana" w:eastAsia="Verdana" w:hAnsi="Verdana" w:cs="Verdana"/>
          <w:sz w:val="18"/>
          <w:szCs w:val="18"/>
        </w:rPr>
        <w:t xml:space="preserve"> het toegestaan leg</w:t>
      </w:r>
      <w:r w:rsidR="00370AF3" w:rsidRPr="76E352AA">
        <w:rPr>
          <w:rStyle w:val="normaltextrun"/>
          <w:rFonts w:ascii="Verdana" w:eastAsia="Verdana" w:hAnsi="Verdana" w:cs="Verdana"/>
          <w:sz w:val="18"/>
          <w:szCs w:val="18"/>
        </w:rPr>
        <w:t>kippen</w:t>
      </w:r>
      <w:r w:rsidRPr="76E352AA">
        <w:rPr>
          <w:rStyle w:val="normaltextrun"/>
          <w:rFonts w:ascii="Verdana" w:eastAsia="Verdana" w:hAnsi="Verdana" w:cs="Verdana"/>
          <w:sz w:val="18"/>
          <w:szCs w:val="18"/>
        </w:rPr>
        <w:t xml:space="preserve"> in zogenaamde verrijkte kooien te houden. In Nederland geldt een verbod op verrijkte kooien sinds 1 januari 2021 en zijn enkel nog koloniekooien toegestaan. Voor koloniekooien gelden strengere normen dan voor verrijkte kooien, zoals een grotere bruikbare oppervlakte per legkip, een groter totaaloppervlak van de kooi en een groter oppervlak van de met strooisel bedekte ruimte. Ook gelden er extra eisen voor het nest en de zitstokken. Houders met verrijkte kooien hebben, met inwerkingtreding van het verbod, geïnvesteerd in ombouw naar zogenaamde alternatieve huisvestingssystemen (art 2.70 Besluit houders van dieren) of de keuze gemaakt te investeren in </w:t>
      </w:r>
      <w:r w:rsidRPr="76E352AA">
        <w:rPr>
          <w:rStyle w:val="normaltextrun"/>
          <w:rFonts w:ascii="Verdana" w:eastAsia="Verdana" w:hAnsi="Verdana" w:cs="Verdana"/>
          <w:sz w:val="18"/>
          <w:szCs w:val="18"/>
        </w:rPr>
        <w:lastRenderedPageBreak/>
        <w:t>het ombouwen van de verrijkte kooi naar koloniekooien als bedoeld in artikel 2.71 Besluit houders van dieren. Op dit moment wordt in Nederland nog circa 12% van de leg</w:t>
      </w:r>
      <w:r w:rsidR="00370AF3" w:rsidRPr="76E352AA">
        <w:rPr>
          <w:rStyle w:val="normaltextrun"/>
          <w:rFonts w:ascii="Verdana" w:eastAsia="Verdana" w:hAnsi="Verdana" w:cs="Verdana"/>
          <w:sz w:val="18"/>
          <w:szCs w:val="18"/>
        </w:rPr>
        <w:t>kippen</w:t>
      </w:r>
      <w:r w:rsidRPr="76E352AA">
        <w:rPr>
          <w:rStyle w:val="normaltextrun"/>
          <w:rFonts w:ascii="Verdana" w:eastAsia="Verdana" w:hAnsi="Verdana" w:cs="Verdana"/>
          <w:sz w:val="18"/>
          <w:szCs w:val="18"/>
        </w:rPr>
        <w:t xml:space="preserve"> in koloniekooien gehouden. Het aantal bedrijven bedraagt aanzienlijk minder dan 12%</w:t>
      </w:r>
      <w:r w:rsidR="4AB241CA" w:rsidRPr="76E352AA">
        <w:rPr>
          <w:rStyle w:val="normaltextrun"/>
          <w:rFonts w:ascii="Verdana" w:eastAsia="Verdana" w:hAnsi="Verdana" w:cs="Verdana"/>
          <w:sz w:val="18"/>
          <w:szCs w:val="18"/>
        </w:rPr>
        <w:t xml:space="preserve"> van het totaal aantal pluimveebedrijven</w:t>
      </w:r>
      <w:r w:rsidRPr="76E352AA">
        <w:rPr>
          <w:rStyle w:val="normaltextrun"/>
          <w:rFonts w:ascii="Verdana" w:eastAsia="Verdana" w:hAnsi="Verdana" w:cs="Verdana"/>
          <w:sz w:val="18"/>
          <w:szCs w:val="18"/>
        </w:rPr>
        <w:t>. Deze bedrijven hebben grotendeels hun eigen opfokstallen, waarin de jonge hennen ook in kooien worden gehouden. Het gaat hierbij om circa 1,6 miljoen plaatsen voor opfok</w:t>
      </w:r>
      <w:r w:rsidR="005C747E" w:rsidRPr="76E352AA">
        <w:rPr>
          <w:rStyle w:val="normaltextrun"/>
          <w:rFonts w:ascii="Verdana" w:eastAsia="Verdana" w:hAnsi="Verdana" w:cs="Verdana"/>
          <w:sz w:val="18"/>
          <w:szCs w:val="18"/>
        </w:rPr>
        <w:t>kippen</w:t>
      </w:r>
      <w:r w:rsidRPr="76E352AA">
        <w:rPr>
          <w:rStyle w:val="normaltextrun"/>
          <w:rFonts w:ascii="Verdana" w:eastAsia="Verdana" w:hAnsi="Verdana" w:cs="Verdana"/>
          <w:sz w:val="18"/>
          <w:szCs w:val="18"/>
        </w:rPr>
        <w:t>. Het verbod zal dus een beperkte groep veehouders raken. Ondanks dat het gaat om een beperkte groep is sprake van een substantiële economische impact</w:t>
      </w:r>
      <w:r w:rsidR="00B526B4">
        <w:rPr>
          <w:rStyle w:val="normaltextrun"/>
          <w:rFonts w:ascii="Verdana" w:eastAsia="Verdana" w:hAnsi="Verdana" w:cs="Verdana"/>
          <w:sz w:val="18"/>
          <w:szCs w:val="18"/>
        </w:rPr>
        <w:t>.</w:t>
      </w:r>
      <w:r w:rsidR="006A0461" w:rsidRPr="76E352AA">
        <w:rPr>
          <w:rStyle w:val="normaltextrun"/>
          <w:rFonts w:ascii="Verdana" w:eastAsia="Verdana" w:hAnsi="Verdana" w:cs="Verdana"/>
          <w:sz w:val="18"/>
          <w:szCs w:val="18"/>
        </w:rPr>
        <w:t xml:space="preserve"> </w:t>
      </w:r>
      <w:r w:rsidRPr="76E352AA">
        <w:rPr>
          <w:rStyle w:val="normaltextrun"/>
          <w:rFonts w:ascii="Verdana" w:eastAsia="Verdana" w:hAnsi="Verdana" w:cs="Verdana"/>
          <w:sz w:val="18"/>
          <w:szCs w:val="18"/>
        </w:rPr>
        <w:t>De afschrijvingstermijn voor koloniekooien is</w:t>
      </w:r>
      <w:r w:rsidR="00BA5BF4">
        <w:rPr>
          <w:rStyle w:val="normaltextrun"/>
          <w:rFonts w:ascii="Verdana" w:eastAsia="Verdana" w:hAnsi="Verdana" w:cs="Verdana"/>
          <w:sz w:val="18"/>
          <w:szCs w:val="18"/>
        </w:rPr>
        <w:t xml:space="preserve"> </w:t>
      </w:r>
      <w:r w:rsidRPr="76E352AA">
        <w:rPr>
          <w:rStyle w:val="normaltextrun"/>
          <w:rFonts w:ascii="Verdana" w:eastAsia="Verdana" w:hAnsi="Verdana" w:cs="Verdana"/>
          <w:sz w:val="18"/>
          <w:szCs w:val="18"/>
        </w:rPr>
        <w:t>12,5 jaar.</w:t>
      </w:r>
      <w:r w:rsidR="00BA5BF4">
        <w:rPr>
          <w:rStyle w:val="Voetnootmarkering"/>
          <w:rFonts w:ascii="Verdana" w:eastAsia="Verdana" w:hAnsi="Verdana" w:cs="Verdana"/>
          <w:sz w:val="18"/>
          <w:szCs w:val="18"/>
        </w:rPr>
        <w:footnoteReference w:id="35"/>
      </w:r>
      <w:r w:rsidRPr="76E352AA">
        <w:rPr>
          <w:rStyle w:val="normaltextrun"/>
          <w:rFonts w:ascii="Verdana" w:eastAsia="Verdana" w:hAnsi="Verdana" w:cs="Verdana"/>
          <w:sz w:val="18"/>
          <w:szCs w:val="18"/>
        </w:rPr>
        <w:t xml:space="preserve"> Binnen deze beperkte groep houders met koloniekooien zit veel variatie. Zo heeft het gros van de houders waarbij de afschrijvingstermijn op korte termijn afloopt, bij het ingaan van het verbod op de legbatterij gekozen voor </w:t>
      </w:r>
      <w:proofErr w:type="spellStart"/>
      <w:r w:rsidRPr="76E352AA">
        <w:rPr>
          <w:rStyle w:val="normaltextrun"/>
          <w:rFonts w:ascii="Verdana" w:eastAsia="Verdana" w:hAnsi="Verdana" w:cs="Verdana"/>
          <w:sz w:val="18"/>
          <w:szCs w:val="18"/>
        </w:rPr>
        <w:t>koloniekooihuisvesting</w:t>
      </w:r>
      <w:proofErr w:type="spellEnd"/>
      <w:r w:rsidRPr="76E352AA">
        <w:rPr>
          <w:rStyle w:val="normaltextrun"/>
          <w:rFonts w:ascii="Verdana" w:eastAsia="Verdana" w:hAnsi="Verdana" w:cs="Verdana"/>
          <w:sz w:val="18"/>
          <w:szCs w:val="18"/>
        </w:rPr>
        <w:t xml:space="preserve">. Ondanks de geluiden uit de maatschappij zijn er ook houders die relatief recent nog hebben geïnvesteerd in </w:t>
      </w:r>
      <w:proofErr w:type="spellStart"/>
      <w:r w:rsidRPr="76E352AA">
        <w:rPr>
          <w:rStyle w:val="normaltextrun"/>
          <w:rFonts w:ascii="Verdana" w:eastAsia="Verdana" w:hAnsi="Verdana" w:cs="Verdana"/>
          <w:sz w:val="18"/>
          <w:szCs w:val="18"/>
        </w:rPr>
        <w:t>koloniekooihuisvesting</w:t>
      </w:r>
      <w:proofErr w:type="spellEnd"/>
      <w:r w:rsidRPr="76E352AA">
        <w:rPr>
          <w:rStyle w:val="normaltextrun"/>
          <w:rFonts w:ascii="Verdana" w:eastAsia="Verdana" w:hAnsi="Verdana" w:cs="Verdana"/>
          <w:sz w:val="18"/>
          <w:szCs w:val="18"/>
        </w:rPr>
        <w:t>.</w:t>
      </w:r>
      <w:r w:rsidR="1EB3527E" w:rsidRPr="76E352AA">
        <w:rPr>
          <w:rStyle w:val="normaltextrun"/>
          <w:rFonts w:ascii="Verdana" w:eastAsia="Verdana" w:hAnsi="Verdana" w:cs="Verdana"/>
          <w:sz w:val="18"/>
          <w:szCs w:val="18"/>
        </w:rPr>
        <w:t xml:space="preserve"> Deze bedrijven zit</w:t>
      </w:r>
      <w:r w:rsidR="0D14D160" w:rsidRPr="76E352AA">
        <w:rPr>
          <w:rStyle w:val="normaltextrun"/>
          <w:rFonts w:ascii="Verdana" w:eastAsia="Verdana" w:hAnsi="Verdana" w:cs="Verdana"/>
          <w:sz w:val="18"/>
          <w:szCs w:val="18"/>
        </w:rPr>
        <w:t>ten</w:t>
      </w:r>
      <w:r w:rsidR="1EB3527E" w:rsidRPr="76E352AA">
        <w:rPr>
          <w:rStyle w:val="normaltextrun"/>
          <w:rFonts w:ascii="Verdana" w:eastAsia="Verdana" w:hAnsi="Verdana" w:cs="Verdana"/>
          <w:sz w:val="18"/>
          <w:szCs w:val="18"/>
        </w:rPr>
        <w:t xml:space="preserve"> dus pas aan het begin van de afschrijvingstermijn.</w:t>
      </w:r>
      <w:r w:rsidRPr="76E352AA">
        <w:rPr>
          <w:rStyle w:val="normaltextrun"/>
          <w:rFonts w:ascii="Verdana" w:eastAsia="Verdana" w:hAnsi="Verdana" w:cs="Verdana"/>
          <w:sz w:val="18"/>
          <w:szCs w:val="18"/>
        </w:rPr>
        <w:t xml:space="preserve"> De economische impact op sectorniveau is </w:t>
      </w:r>
      <w:r w:rsidR="21AB279B" w:rsidRPr="76E352AA">
        <w:rPr>
          <w:rStyle w:val="normaltextrun"/>
          <w:rFonts w:ascii="Verdana" w:eastAsia="Verdana" w:hAnsi="Verdana" w:cs="Verdana"/>
          <w:sz w:val="18"/>
          <w:szCs w:val="18"/>
        </w:rPr>
        <w:t xml:space="preserve">weliswaar </w:t>
      </w:r>
      <w:r w:rsidRPr="76E352AA">
        <w:rPr>
          <w:rStyle w:val="normaltextrun"/>
          <w:rFonts w:ascii="Verdana" w:eastAsia="Verdana" w:hAnsi="Verdana" w:cs="Verdana"/>
          <w:sz w:val="18"/>
          <w:szCs w:val="18"/>
        </w:rPr>
        <w:t>klein, maar de economische impact op de individuele houder kan, afhankelijk van de gekozen overgangstermijn</w:t>
      </w:r>
      <w:r w:rsidR="5F83333B" w:rsidRPr="76E352AA">
        <w:rPr>
          <w:rStyle w:val="normaltextrun"/>
          <w:rFonts w:ascii="Verdana" w:eastAsia="Verdana" w:hAnsi="Verdana" w:cs="Verdana"/>
          <w:sz w:val="18"/>
          <w:szCs w:val="18"/>
        </w:rPr>
        <w:t xml:space="preserve"> </w:t>
      </w:r>
      <w:r w:rsidR="5EE7BC3D" w:rsidRPr="76E352AA">
        <w:rPr>
          <w:rStyle w:val="normaltextrun"/>
          <w:rFonts w:ascii="Verdana" w:eastAsia="Verdana" w:hAnsi="Verdana" w:cs="Verdana"/>
          <w:sz w:val="18"/>
          <w:szCs w:val="18"/>
        </w:rPr>
        <w:t>en de resterende afschrijvingstermijn</w:t>
      </w:r>
      <w:r w:rsidRPr="76E352AA">
        <w:rPr>
          <w:rStyle w:val="normaltextrun"/>
          <w:rFonts w:ascii="Verdana" w:eastAsia="Verdana" w:hAnsi="Verdana" w:cs="Verdana"/>
          <w:sz w:val="18"/>
          <w:szCs w:val="18"/>
        </w:rPr>
        <w:t xml:space="preserve">, aanzienlijk zijn. Naast de economische impact dient rekening gehouden te worden met het feit dat de overgang van koloniekooien naar alternatieve huisvestingssystemen een negatieve impact heeft op emissies van ammoniak, </w:t>
      </w:r>
      <w:proofErr w:type="spellStart"/>
      <w:r w:rsidRPr="76E352AA">
        <w:rPr>
          <w:rStyle w:val="normaltextrun"/>
          <w:rFonts w:ascii="Verdana" w:eastAsia="Verdana" w:hAnsi="Verdana" w:cs="Verdana"/>
          <w:sz w:val="18"/>
          <w:szCs w:val="18"/>
        </w:rPr>
        <w:t>fijnstof</w:t>
      </w:r>
      <w:proofErr w:type="spellEnd"/>
      <w:r w:rsidRPr="76E352AA">
        <w:rPr>
          <w:rStyle w:val="normaltextrun"/>
          <w:rFonts w:ascii="Verdana" w:eastAsia="Verdana" w:hAnsi="Verdana" w:cs="Verdana"/>
          <w:sz w:val="18"/>
          <w:szCs w:val="18"/>
        </w:rPr>
        <w:t xml:space="preserve"> en geur</w:t>
      </w:r>
      <w:r w:rsidR="4E1CDFED" w:rsidRPr="76E352AA">
        <w:rPr>
          <w:rStyle w:val="normaltextrun"/>
          <w:rFonts w:ascii="Verdana" w:eastAsia="Verdana" w:hAnsi="Verdana" w:cs="Verdana"/>
          <w:sz w:val="18"/>
          <w:szCs w:val="18"/>
        </w:rPr>
        <w:t xml:space="preserve">. </w:t>
      </w:r>
      <w:r w:rsidR="46D6D450" w:rsidRPr="420361CD">
        <w:rPr>
          <w:rStyle w:val="normaltextrun"/>
          <w:rFonts w:ascii="Verdana" w:eastAsia="Verdana" w:hAnsi="Verdana" w:cs="Verdana"/>
          <w:sz w:val="18"/>
          <w:szCs w:val="18"/>
        </w:rPr>
        <w:t xml:space="preserve">Op basis van </w:t>
      </w:r>
      <w:r w:rsidR="002C10B9">
        <w:rPr>
          <w:rStyle w:val="normaltextrun"/>
          <w:rFonts w:ascii="Verdana" w:eastAsia="Verdana" w:hAnsi="Verdana" w:cs="Verdana"/>
          <w:sz w:val="18"/>
          <w:szCs w:val="18"/>
        </w:rPr>
        <w:t xml:space="preserve">de </w:t>
      </w:r>
      <w:r w:rsidR="46D6D450" w:rsidRPr="420361CD">
        <w:rPr>
          <w:rStyle w:val="normaltextrun"/>
          <w:rFonts w:ascii="Verdana" w:eastAsia="Verdana" w:hAnsi="Verdana" w:cs="Verdana"/>
          <w:sz w:val="18"/>
          <w:szCs w:val="18"/>
        </w:rPr>
        <w:t>expert</w:t>
      </w:r>
      <w:r w:rsidR="002C10B9">
        <w:rPr>
          <w:rStyle w:val="normaltextrun"/>
          <w:rFonts w:ascii="Verdana" w:eastAsia="Verdana" w:hAnsi="Verdana" w:cs="Verdana"/>
          <w:sz w:val="18"/>
          <w:szCs w:val="18"/>
        </w:rPr>
        <w:t xml:space="preserve">-inschatting </w:t>
      </w:r>
      <w:r w:rsidR="46D6D450" w:rsidRPr="420361CD">
        <w:rPr>
          <w:rStyle w:val="normaltextrun"/>
          <w:rFonts w:ascii="Verdana" w:eastAsia="Verdana" w:hAnsi="Verdana" w:cs="Verdana"/>
          <w:sz w:val="18"/>
          <w:szCs w:val="18"/>
        </w:rPr>
        <w:t xml:space="preserve">geeft </w:t>
      </w:r>
      <w:r w:rsidR="002C10B9">
        <w:rPr>
          <w:rFonts w:ascii="Verdana" w:eastAsia="Verdana" w:hAnsi="Verdana" w:cs="Verdana"/>
          <w:sz w:val="18"/>
          <w:szCs w:val="18"/>
        </w:rPr>
        <w:t>WLR</w:t>
      </w:r>
      <w:r w:rsidR="6D0534B6" w:rsidRPr="420361CD" w:rsidDel="249FE51E">
        <w:rPr>
          <w:rFonts w:ascii="Verdana" w:eastAsia="Verdana" w:hAnsi="Verdana" w:cs="Verdana"/>
          <w:sz w:val="18"/>
          <w:szCs w:val="18"/>
        </w:rPr>
        <w:t xml:space="preserve"> </w:t>
      </w:r>
      <w:r w:rsidR="0396BF05" w:rsidRPr="420361CD">
        <w:rPr>
          <w:rFonts w:ascii="Verdana" w:eastAsia="Verdana" w:hAnsi="Verdana" w:cs="Verdana"/>
          <w:sz w:val="18"/>
          <w:szCs w:val="18"/>
        </w:rPr>
        <w:t xml:space="preserve">aan te </w:t>
      </w:r>
      <w:r w:rsidR="67FD3B2D" w:rsidRPr="420361CD">
        <w:rPr>
          <w:rFonts w:ascii="Verdana" w:eastAsia="Verdana" w:hAnsi="Verdana" w:cs="Verdana"/>
          <w:sz w:val="18"/>
          <w:szCs w:val="18"/>
        </w:rPr>
        <w:t>verwacht</w:t>
      </w:r>
      <w:r w:rsidR="556F274A" w:rsidRPr="420361CD">
        <w:rPr>
          <w:rFonts w:ascii="Verdana" w:eastAsia="Verdana" w:hAnsi="Verdana" w:cs="Verdana"/>
          <w:sz w:val="18"/>
          <w:szCs w:val="18"/>
        </w:rPr>
        <w:t>en</w:t>
      </w:r>
      <w:r w:rsidR="4E1CDFED" w:rsidRPr="76E352AA">
        <w:rPr>
          <w:rFonts w:ascii="Verdana" w:eastAsia="Verdana" w:hAnsi="Verdana" w:cs="Verdana"/>
          <w:sz w:val="18"/>
          <w:szCs w:val="18"/>
        </w:rPr>
        <w:t xml:space="preserve"> dat het verbod op </w:t>
      </w:r>
      <w:proofErr w:type="spellStart"/>
      <w:r w:rsidR="4E1CDFED" w:rsidRPr="76E352AA">
        <w:rPr>
          <w:rFonts w:ascii="Verdana" w:eastAsia="Verdana" w:hAnsi="Verdana" w:cs="Verdana"/>
          <w:sz w:val="18"/>
          <w:szCs w:val="18"/>
        </w:rPr>
        <w:t>koloniekooihuisvesting</w:t>
      </w:r>
      <w:proofErr w:type="spellEnd"/>
      <w:r w:rsidR="4E1CDFED" w:rsidRPr="76E352AA">
        <w:rPr>
          <w:rFonts w:ascii="Verdana" w:eastAsia="Verdana" w:hAnsi="Verdana" w:cs="Verdana"/>
          <w:sz w:val="18"/>
          <w:szCs w:val="18"/>
        </w:rPr>
        <w:t xml:space="preserve"> voor</w:t>
      </w:r>
      <w:r w:rsidR="226C4158" w:rsidRPr="76E352AA">
        <w:rPr>
          <w:rFonts w:ascii="Verdana" w:eastAsia="Verdana" w:hAnsi="Verdana" w:cs="Verdana"/>
          <w:sz w:val="18"/>
          <w:szCs w:val="18"/>
        </w:rPr>
        <w:t xml:space="preserve"> zowel</w:t>
      </w:r>
      <w:r w:rsidR="4E1CDFED" w:rsidRPr="76E352AA">
        <w:rPr>
          <w:rFonts w:ascii="Verdana" w:eastAsia="Verdana" w:hAnsi="Verdana" w:cs="Verdana"/>
          <w:sz w:val="18"/>
          <w:szCs w:val="18"/>
        </w:rPr>
        <w:t xml:space="preserve"> leg</w:t>
      </w:r>
      <w:r w:rsidR="00370AF3" w:rsidRPr="76E352AA">
        <w:rPr>
          <w:rFonts w:ascii="Verdana" w:eastAsia="Verdana" w:hAnsi="Verdana" w:cs="Verdana"/>
          <w:sz w:val="18"/>
          <w:szCs w:val="18"/>
        </w:rPr>
        <w:t>kippen</w:t>
      </w:r>
      <w:r w:rsidR="4E1CDFED" w:rsidRPr="76E352AA">
        <w:rPr>
          <w:rFonts w:ascii="Verdana" w:eastAsia="Verdana" w:hAnsi="Verdana" w:cs="Verdana"/>
          <w:sz w:val="18"/>
          <w:szCs w:val="18"/>
        </w:rPr>
        <w:t xml:space="preserve"> </w:t>
      </w:r>
      <w:r w:rsidR="1E06600C" w:rsidRPr="76E352AA">
        <w:rPr>
          <w:rFonts w:ascii="Verdana" w:eastAsia="Verdana" w:hAnsi="Verdana" w:cs="Verdana"/>
          <w:sz w:val="18"/>
          <w:szCs w:val="18"/>
        </w:rPr>
        <w:t xml:space="preserve">als voor </w:t>
      </w:r>
      <w:r w:rsidR="4E1CDFED" w:rsidRPr="76E352AA">
        <w:rPr>
          <w:rFonts w:ascii="Verdana" w:eastAsia="Verdana" w:hAnsi="Verdana" w:cs="Verdana"/>
          <w:sz w:val="18"/>
          <w:szCs w:val="18"/>
        </w:rPr>
        <w:t>opfokhennen zal resulteren in een toename van de ammoniak-</w:t>
      </w:r>
      <w:r w:rsidRPr="76E352AA">
        <w:rPr>
          <w:rFonts w:ascii="Verdana" w:eastAsia="Verdana" w:hAnsi="Verdana" w:cs="Verdana"/>
          <w:sz w:val="18"/>
          <w:szCs w:val="18"/>
        </w:rPr>
        <w:t xml:space="preserve"> en </w:t>
      </w:r>
      <w:proofErr w:type="spellStart"/>
      <w:r w:rsidR="4E1CDFED" w:rsidRPr="76E352AA">
        <w:rPr>
          <w:rFonts w:ascii="Verdana" w:eastAsia="Verdana" w:hAnsi="Verdana" w:cs="Verdana"/>
          <w:sz w:val="18"/>
          <w:szCs w:val="18"/>
        </w:rPr>
        <w:t>fijnstofemissie</w:t>
      </w:r>
      <w:proofErr w:type="spellEnd"/>
      <w:r w:rsidR="4E1CDFED" w:rsidRPr="76E352AA">
        <w:rPr>
          <w:rFonts w:ascii="Verdana" w:eastAsia="Verdana" w:hAnsi="Verdana" w:cs="Verdana"/>
          <w:sz w:val="18"/>
          <w:szCs w:val="18"/>
        </w:rPr>
        <w:t xml:space="preserve">. </w:t>
      </w:r>
      <w:r w:rsidR="407F3FFF" w:rsidRPr="76E352AA">
        <w:rPr>
          <w:rFonts w:ascii="Verdana" w:eastAsia="Verdana" w:hAnsi="Verdana" w:cs="Verdana"/>
          <w:sz w:val="18"/>
          <w:szCs w:val="18"/>
        </w:rPr>
        <w:t xml:space="preserve">Voor </w:t>
      </w:r>
      <w:r w:rsidR="4E1CDFED" w:rsidRPr="76E352AA">
        <w:rPr>
          <w:rFonts w:ascii="Verdana" w:eastAsia="Verdana" w:hAnsi="Verdana" w:cs="Verdana"/>
          <w:sz w:val="18"/>
          <w:szCs w:val="18"/>
        </w:rPr>
        <w:t xml:space="preserve">geuremissie </w:t>
      </w:r>
      <w:r w:rsidR="0D143EAD" w:rsidRPr="76E352AA">
        <w:rPr>
          <w:rStyle w:val="normaltextrun"/>
          <w:rFonts w:ascii="Verdana" w:eastAsia="Verdana" w:hAnsi="Verdana" w:cs="Verdana"/>
          <w:sz w:val="18"/>
          <w:szCs w:val="18"/>
        </w:rPr>
        <w:t>wordt geen toename verwacht.</w:t>
      </w:r>
    </w:p>
    <w:p w14:paraId="0FDC0093" w14:textId="28839E69" w:rsidR="4A32A4BD" w:rsidRDefault="4A32A4BD" w:rsidP="4A32A4BD">
      <w:pPr>
        <w:spacing w:after="0" w:line="257" w:lineRule="auto"/>
        <w:rPr>
          <w:rFonts w:ascii="Verdana" w:eastAsia="Verdana" w:hAnsi="Verdana" w:cs="Verdana"/>
          <w:sz w:val="18"/>
          <w:szCs w:val="18"/>
        </w:rPr>
      </w:pPr>
    </w:p>
    <w:p w14:paraId="4C4ADCF2" w14:textId="19D354F9" w:rsidR="009C0E45" w:rsidRPr="008B3FFB" w:rsidRDefault="1FA5C1A2" w:rsidP="76E352AA">
      <w:pPr>
        <w:pStyle w:val="paragraph"/>
        <w:spacing w:before="0" w:beforeAutospacing="0" w:after="0" w:afterAutospacing="0"/>
        <w:textAlignment w:val="baseline"/>
        <w:rPr>
          <w:rStyle w:val="normaltextrun"/>
          <w:rFonts w:ascii="Verdana" w:eastAsia="Verdana" w:hAnsi="Verdana" w:cs="Verdana"/>
          <w:sz w:val="18"/>
          <w:szCs w:val="18"/>
          <w:highlight w:val="yellow"/>
        </w:rPr>
      </w:pPr>
      <w:r w:rsidRPr="008B3FFB">
        <w:rPr>
          <w:rStyle w:val="eop"/>
          <w:rFonts w:ascii="Verdana" w:eastAsia="Verdana" w:hAnsi="Verdana" w:cs="Verdana"/>
          <w:sz w:val="18"/>
          <w:szCs w:val="18"/>
          <w:highlight w:val="yellow"/>
        </w:rPr>
        <w:t xml:space="preserve">Wanneer </w:t>
      </w:r>
      <w:r w:rsidR="28620828" w:rsidRPr="008B3FFB">
        <w:rPr>
          <w:rStyle w:val="eop"/>
          <w:rFonts w:ascii="Verdana" w:eastAsia="Verdana" w:hAnsi="Verdana" w:cs="Verdana"/>
          <w:sz w:val="18"/>
          <w:szCs w:val="18"/>
          <w:highlight w:val="yellow"/>
        </w:rPr>
        <w:t>gekeken wordt</w:t>
      </w:r>
      <w:r w:rsidRPr="008B3FFB">
        <w:rPr>
          <w:rStyle w:val="eop"/>
          <w:rFonts w:ascii="Verdana" w:eastAsia="Verdana" w:hAnsi="Verdana" w:cs="Verdana"/>
          <w:sz w:val="18"/>
          <w:szCs w:val="18"/>
          <w:highlight w:val="yellow"/>
        </w:rPr>
        <w:t xml:space="preserve"> naar de ons omringende landen </w:t>
      </w:r>
      <w:r w:rsidR="28FD3123" w:rsidRPr="008B3FFB">
        <w:rPr>
          <w:rStyle w:val="eop"/>
          <w:rFonts w:ascii="Verdana" w:eastAsia="Verdana" w:hAnsi="Verdana" w:cs="Verdana"/>
          <w:sz w:val="18"/>
          <w:szCs w:val="18"/>
          <w:highlight w:val="yellow"/>
        </w:rPr>
        <w:t>is</w:t>
      </w:r>
      <w:r w:rsidRPr="008B3FFB">
        <w:rPr>
          <w:rStyle w:val="eop"/>
          <w:rFonts w:ascii="Verdana" w:eastAsia="Verdana" w:hAnsi="Verdana" w:cs="Verdana"/>
          <w:sz w:val="18"/>
          <w:szCs w:val="18"/>
          <w:highlight w:val="yellow"/>
        </w:rPr>
        <w:t xml:space="preserve"> i</w:t>
      </w:r>
      <w:r w:rsidR="2634893F" w:rsidRPr="008B3FFB">
        <w:rPr>
          <w:rStyle w:val="eop"/>
          <w:rFonts w:ascii="Verdana" w:eastAsia="Verdana" w:hAnsi="Verdana" w:cs="Verdana"/>
          <w:sz w:val="18"/>
          <w:szCs w:val="18"/>
          <w:highlight w:val="yellow"/>
        </w:rPr>
        <w:t xml:space="preserve">n Duitsland sinds 2025 een verbod op </w:t>
      </w:r>
      <w:proofErr w:type="spellStart"/>
      <w:r w:rsidR="2634893F" w:rsidRPr="008B3FFB">
        <w:rPr>
          <w:rStyle w:val="eop"/>
          <w:rFonts w:ascii="Verdana" w:eastAsia="Verdana" w:hAnsi="Verdana" w:cs="Verdana"/>
          <w:sz w:val="18"/>
          <w:szCs w:val="18"/>
          <w:highlight w:val="yellow"/>
        </w:rPr>
        <w:t>koloniekooihuisvesting</w:t>
      </w:r>
      <w:proofErr w:type="spellEnd"/>
      <w:r w:rsidR="2634893F" w:rsidRPr="008B3FFB">
        <w:rPr>
          <w:rStyle w:val="eop"/>
          <w:rFonts w:ascii="Verdana" w:eastAsia="Verdana" w:hAnsi="Verdana" w:cs="Verdana"/>
          <w:sz w:val="18"/>
          <w:szCs w:val="18"/>
          <w:highlight w:val="yellow"/>
        </w:rPr>
        <w:t>. Hierbij is een overgangstermijn van 10 jaar ingericht.</w:t>
      </w:r>
      <w:r w:rsidR="77B085AA" w:rsidRPr="008B3FFB">
        <w:rPr>
          <w:rStyle w:val="eop"/>
          <w:rFonts w:ascii="Verdana" w:eastAsia="Verdana" w:hAnsi="Verdana" w:cs="Verdana"/>
          <w:sz w:val="18"/>
          <w:szCs w:val="18"/>
          <w:highlight w:val="yellow"/>
        </w:rPr>
        <w:t xml:space="preserve"> Ook in </w:t>
      </w:r>
      <w:r w:rsidR="3CD6EB45" w:rsidRPr="008B3FFB">
        <w:rPr>
          <w:rStyle w:val="eop"/>
          <w:rFonts w:ascii="Verdana" w:eastAsia="Verdana" w:hAnsi="Verdana" w:cs="Verdana"/>
          <w:sz w:val="18"/>
          <w:szCs w:val="18"/>
          <w:highlight w:val="yellow"/>
        </w:rPr>
        <w:t>België</w:t>
      </w:r>
      <w:r w:rsidR="77B085AA" w:rsidRPr="008B3FFB">
        <w:rPr>
          <w:rStyle w:val="eop"/>
          <w:rFonts w:ascii="Verdana" w:eastAsia="Verdana" w:hAnsi="Verdana" w:cs="Verdana"/>
          <w:sz w:val="18"/>
          <w:szCs w:val="18"/>
          <w:highlight w:val="yellow"/>
        </w:rPr>
        <w:t xml:space="preserve"> is een verbod op de koloniekooien aangekondigd, het verbod gaat </w:t>
      </w:r>
      <w:r w:rsidR="1D1DC72A" w:rsidRPr="008B3FFB">
        <w:rPr>
          <w:rStyle w:val="eop"/>
          <w:rFonts w:ascii="Verdana" w:eastAsia="Verdana" w:hAnsi="Verdana" w:cs="Verdana"/>
          <w:sz w:val="18"/>
          <w:szCs w:val="18"/>
          <w:highlight w:val="yellow"/>
        </w:rPr>
        <w:t>vanaf</w:t>
      </w:r>
      <w:r w:rsidR="77B085AA" w:rsidRPr="008B3FFB">
        <w:rPr>
          <w:rStyle w:val="eop"/>
          <w:rFonts w:ascii="Verdana" w:eastAsia="Verdana" w:hAnsi="Verdana" w:cs="Verdana"/>
          <w:sz w:val="18"/>
          <w:szCs w:val="18"/>
          <w:highlight w:val="yellow"/>
        </w:rPr>
        <w:t xml:space="preserve"> 2036</w:t>
      </w:r>
      <w:r w:rsidR="3847303D" w:rsidRPr="008B3FFB">
        <w:rPr>
          <w:rStyle w:val="eop"/>
          <w:rFonts w:ascii="Verdana" w:eastAsia="Verdana" w:hAnsi="Verdana" w:cs="Verdana"/>
          <w:sz w:val="18"/>
          <w:szCs w:val="18"/>
          <w:highlight w:val="yellow"/>
        </w:rPr>
        <w:t xml:space="preserve"> in</w:t>
      </w:r>
      <w:r w:rsidR="77B085AA" w:rsidRPr="008B3FFB">
        <w:rPr>
          <w:rStyle w:val="eop"/>
          <w:rFonts w:ascii="Verdana" w:eastAsia="Verdana" w:hAnsi="Verdana" w:cs="Verdana"/>
          <w:sz w:val="18"/>
          <w:szCs w:val="18"/>
          <w:highlight w:val="yellow"/>
        </w:rPr>
        <w:t>.</w:t>
      </w:r>
    </w:p>
    <w:p w14:paraId="629B643E" w14:textId="06AF163C" w:rsidR="009C0E45" w:rsidRPr="008B3FFB" w:rsidRDefault="009C0E45" w:rsidP="00C14B8A">
      <w:pPr>
        <w:pStyle w:val="paragraph"/>
        <w:spacing w:before="0" w:beforeAutospacing="0" w:after="0" w:afterAutospacing="0"/>
        <w:textAlignment w:val="baseline"/>
        <w:rPr>
          <w:rStyle w:val="eop"/>
          <w:rFonts w:ascii="Verdana" w:eastAsia="Verdana" w:hAnsi="Verdana" w:cs="Verdana"/>
          <w:sz w:val="18"/>
          <w:szCs w:val="18"/>
          <w:highlight w:val="yellow"/>
        </w:rPr>
      </w:pPr>
    </w:p>
    <w:p w14:paraId="47B90BCF" w14:textId="00710830" w:rsidR="009C0E45" w:rsidRPr="009F2440" w:rsidRDefault="6CEC7818" w:rsidP="0ABE6BE3">
      <w:pPr>
        <w:spacing w:after="0" w:line="257" w:lineRule="auto"/>
        <w:textAlignment w:val="baseline"/>
        <w:rPr>
          <w:rStyle w:val="normaltextrun"/>
          <w:rFonts w:ascii="Verdana" w:eastAsia="Verdana" w:hAnsi="Verdana" w:cs="Verdana"/>
          <w:sz w:val="18"/>
          <w:szCs w:val="18"/>
        </w:rPr>
      </w:pPr>
      <w:r w:rsidRPr="008B3FFB">
        <w:rPr>
          <w:rStyle w:val="normaltextrun"/>
          <w:rFonts w:ascii="Verdana" w:eastAsia="Verdana" w:hAnsi="Verdana" w:cs="Verdana"/>
          <w:sz w:val="18"/>
          <w:szCs w:val="18"/>
          <w:highlight w:val="yellow"/>
        </w:rPr>
        <w:t xml:space="preserve">Op basis van </w:t>
      </w:r>
      <w:r w:rsidR="1008FADE" w:rsidRPr="008B3FFB">
        <w:rPr>
          <w:rStyle w:val="normaltextrun"/>
          <w:rFonts w:ascii="Verdana" w:eastAsia="Verdana" w:hAnsi="Verdana" w:cs="Verdana"/>
          <w:sz w:val="18"/>
          <w:szCs w:val="18"/>
          <w:highlight w:val="yellow"/>
        </w:rPr>
        <w:t xml:space="preserve">al </w:t>
      </w:r>
      <w:r w:rsidR="2A7272C7" w:rsidRPr="008B3FFB">
        <w:rPr>
          <w:rStyle w:val="normaltextrun"/>
          <w:rFonts w:ascii="Verdana" w:eastAsia="Verdana" w:hAnsi="Verdana" w:cs="Verdana"/>
          <w:sz w:val="18"/>
          <w:szCs w:val="18"/>
          <w:highlight w:val="yellow"/>
        </w:rPr>
        <w:t>het</w:t>
      </w:r>
      <w:r w:rsidR="364B19B5" w:rsidRPr="008B3FFB">
        <w:rPr>
          <w:rStyle w:val="normaltextrun"/>
          <w:rFonts w:ascii="Verdana" w:eastAsia="Verdana" w:hAnsi="Verdana" w:cs="Verdana"/>
          <w:sz w:val="18"/>
          <w:szCs w:val="18"/>
          <w:highlight w:val="yellow"/>
        </w:rPr>
        <w:t xml:space="preserve"> voorgaande wordt een overgangstermijn van 10 jaar ingericht </w:t>
      </w:r>
      <w:r w:rsidR="266072EF" w:rsidRPr="008B3FFB">
        <w:rPr>
          <w:rStyle w:val="normaltextrun"/>
          <w:rFonts w:ascii="Verdana" w:eastAsia="Verdana" w:hAnsi="Verdana" w:cs="Verdana"/>
          <w:sz w:val="18"/>
          <w:szCs w:val="18"/>
          <w:highlight w:val="yellow"/>
        </w:rPr>
        <w:t>en</w:t>
      </w:r>
      <w:r w:rsidR="2EB472BF" w:rsidRPr="008B3FFB">
        <w:rPr>
          <w:rFonts w:ascii="Verdana" w:eastAsia="Verdana" w:hAnsi="Verdana" w:cs="Verdana"/>
          <w:i/>
          <w:iCs/>
          <w:sz w:val="18"/>
          <w:szCs w:val="18"/>
          <w:highlight w:val="yellow"/>
        </w:rPr>
        <w:t xml:space="preserve"> </w:t>
      </w:r>
      <w:r w:rsidR="2EB472BF" w:rsidRPr="008B3FFB">
        <w:rPr>
          <w:rFonts w:ascii="Verdana" w:eastAsia="Verdana" w:hAnsi="Verdana" w:cs="Verdana"/>
          <w:sz w:val="18"/>
          <w:szCs w:val="18"/>
          <w:highlight w:val="yellow"/>
        </w:rPr>
        <w:t>is het voornemen om deze maatregel per</w:t>
      </w:r>
      <w:r w:rsidR="2AE139A6" w:rsidRPr="008B3FFB">
        <w:rPr>
          <w:rFonts w:ascii="Verdana" w:eastAsia="Verdana" w:hAnsi="Verdana" w:cs="Verdana"/>
          <w:sz w:val="18"/>
          <w:szCs w:val="18"/>
          <w:highlight w:val="yellow"/>
        </w:rPr>
        <w:t xml:space="preserve"> 2035 </w:t>
      </w:r>
      <w:r w:rsidR="2EB472BF" w:rsidRPr="008B3FFB">
        <w:rPr>
          <w:rFonts w:ascii="Verdana" w:eastAsia="Verdana" w:hAnsi="Verdana" w:cs="Verdana"/>
          <w:sz w:val="18"/>
          <w:szCs w:val="18"/>
          <w:highlight w:val="yellow"/>
        </w:rPr>
        <w:t>in werking te laten treden.</w:t>
      </w:r>
      <w:r w:rsidR="5407F7A4" w:rsidRPr="008B3FFB">
        <w:rPr>
          <w:rFonts w:ascii="Verdana" w:eastAsia="Verdana" w:hAnsi="Verdana" w:cs="Verdana"/>
          <w:sz w:val="18"/>
          <w:szCs w:val="18"/>
          <w:highlight w:val="yellow"/>
        </w:rPr>
        <w:t xml:space="preserve"> </w:t>
      </w:r>
      <w:r w:rsidR="5B104F47" w:rsidRPr="008B3FFB">
        <w:rPr>
          <w:rStyle w:val="normaltextrun"/>
          <w:rFonts w:ascii="Verdana" w:eastAsia="Verdana" w:hAnsi="Verdana" w:cs="Verdana"/>
          <w:sz w:val="18"/>
          <w:szCs w:val="18"/>
          <w:highlight w:val="yellow"/>
        </w:rPr>
        <w:t>Met een overgangstermijn tot 20</w:t>
      </w:r>
      <w:r w:rsidR="441960F2" w:rsidRPr="008B3FFB">
        <w:rPr>
          <w:rStyle w:val="normaltextrun"/>
          <w:rFonts w:ascii="Verdana" w:eastAsia="Verdana" w:hAnsi="Verdana" w:cs="Verdana"/>
          <w:sz w:val="18"/>
          <w:szCs w:val="18"/>
          <w:highlight w:val="yellow"/>
        </w:rPr>
        <w:t xml:space="preserve">35 </w:t>
      </w:r>
      <w:r w:rsidR="5B104F47" w:rsidRPr="008B3FFB">
        <w:rPr>
          <w:rStyle w:val="normaltextrun"/>
          <w:rFonts w:ascii="Verdana" w:eastAsia="Verdana" w:hAnsi="Verdana" w:cs="Verdana"/>
          <w:sz w:val="18"/>
          <w:szCs w:val="18"/>
          <w:highlight w:val="yellow"/>
        </w:rPr>
        <w:t xml:space="preserve">wordt rekening gehouden met de </w:t>
      </w:r>
      <w:r w:rsidR="05BB8E3B" w:rsidRPr="008B3FFB">
        <w:rPr>
          <w:rStyle w:val="normaltextrun"/>
          <w:rFonts w:ascii="Verdana" w:eastAsia="Verdana" w:hAnsi="Verdana" w:cs="Verdana"/>
          <w:sz w:val="18"/>
          <w:szCs w:val="18"/>
          <w:highlight w:val="yellow"/>
        </w:rPr>
        <w:t>afschrijvingstermijn</w:t>
      </w:r>
      <w:r w:rsidR="5B104F47" w:rsidRPr="008B3FFB">
        <w:rPr>
          <w:rStyle w:val="normaltextrun"/>
          <w:rFonts w:ascii="Verdana" w:eastAsia="Verdana" w:hAnsi="Verdana" w:cs="Verdana"/>
          <w:sz w:val="18"/>
          <w:szCs w:val="18"/>
          <w:highlight w:val="yellow"/>
        </w:rPr>
        <w:t xml:space="preserve"> van 12,5 </w:t>
      </w:r>
      <w:r w:rsidR="2071EF9C" w:rsidRPr="008B3FFB">
        <w:rPr>
          <w:rStyle w:val="normaltextrun"/>
          <w:rFonts w:ascii="Verdana" w:eastAsia="Verdana" w:hAnsi="Verdana" w:cs="Verdana"/>
          <w:sz w:val="18"/>
          <w:szCs w:val="18"/>
          <w:highlight w:val="yellow"/>
        </w:rPr>
        <w:t xml:space="preserve">jaar </w:t>
      </w:r>
      <w:r w:rsidR="37670C7C" w:rsidRPr="008B3FFB">
        <w:rPr>
          <w:rStyle w:val="normaltextrun"/>
          <w:rFonts w:ascii="Verdana" w:eastAsia="Verdana" w:hAnsi="Verdana" w:cs="Verdana"/>
          <w:sz w:val="18"/>
          <w:szCs w:val="18"/>
          <w:highlight w:val="yellow"/>
        </w:rPr>
        <w:t>waarbij voor de meeste bedrijven geldt dat deze ruim voor 2035 is verstrekken.</w:t>
      </w:r>
      <w:r w:rsidR="37670C7C" w:rsidRPr="0ABE6BE3">
        <w:rPr>
          <w:rStyle w:val="normaltextrun"/>
          <w:rFonts w:ascii="Verdana" w:eastAsia="Verdana" w:hAnsi="Verdana" w:cs="Verdana"/>
          <w:sz w:val="18"/>
          <w:szCs w:val="18"/>
        </w:rPr>
        <w:t xml:space="preserve"> Voor een enkeling be</w:t>
      </w:r>
      <w:r w:rsidR="0030B77F" w:rsidRPr="0ABE6BE3">
        <w:rPr>
          <w:rStyle w:val="normaltextrun"/>
          <w:rFonts w:ascii="Verdana" w:eastAsia="Verdana" w:hAnsi="Verdana" w:cs="Verdana"/>
          <w:sz w:val="18"/>
          <w:szCs w:val="18"/>
        </w:rPr>
        <w:t>tekent dit dat de afsch</w:t>
      </w:r>
      <w:r w:rsidR="041ED069" w:rsidRPr="0ABE6BE3">
        <w:rPr>
          <w:rStyle w:val="normaltextrun"/>
          <w:rFonts w:ascii="Verdana" w:eastAsia="Verdana" w:hAnsi="Verdana" w:cs="Verdana"/>
          <w:sz w:val="18"/>
          <w:szCs w:val="18"/>
        </w:rPr>
        <w:t>r</w:t>
      </w:r>
      <w:r w:rsidR="0030B77F" w:rsidRPr="0ABE6BE3">
        <w:rPr>
          <w:rStyle w:val="normaltextrun"/>
          <w:rFonts w:ascii="Verdana" w:eastAsia="Verdana" w:hAnsi="Verdana" w:cs="Verdana"/>
          <w:sz w:val="18"/>
          <w:szCs w:val="18"/>
        </w:rPr>
        <w:t xml:space="preserve">ijvingstermijn niet helemaal </w:t>
      </w:r>
      <w:r w:rsidR="3DF7271A" w:rsidRPr="0ABE6BE3">
        <w:rPr>
          <w:rStyle w:val="normaltextrun"/>
          <w:rFonts w:ascii="Verdana" w:eastAsia="Verdana" w:hAnsi="Verdana" w:cs="Verdana"/>
          <w:sz w:val="18"/>
          <w:szCs w:val="18"/>
        </w:rPr>
        <w:t>is ver</w:t>
      </w:r>
      <w:r w:rsidR="48DA40B0" w:rsidRPr="0ABE6BE3">
        <w:rPr>
          <w:rStyle w:val="normaltextrun"/>
          <w:rFonts w:ascii="Verdana" w:eastAsia="Verdana" w:hAnsi="Verdana" w:cs="Verdana"/>
          <w:sz w:val="18"/>
          <w:szCs w:val="18"/>
        </w:rPr>
        <w:t>s</w:t>
      </w:r>
      <w:r w:rsidR="3DF7271A" w:rsidRPr="0ABE6BE3">
        <w:rPr>
          <w:rStyle w:val="normaltextrun"/>
          <w:rFonts w:ascii="Verdana" w:eastAsia="Verdana" w:hAnsi="Verdana" w:cs="Verdana"/>
          <w:sz w:val="18"/>
          <w:szCs w:val="18"/>
        </w:rPr>
        <w:t>treken</w:t>
      </w:r>
      <w:r w:rsidR="0B59671A" w:rsidRPr="0ABE6BE3">
        <w:rPr>
          <w:rStyle w:val="normaltextrun"/>
          <w:rFonts w:ascii="Verdana" w:eastAsia="Verdana" w:hAnsi="Verdana" w:cs="Verdana"/>
          <w:sz w:val="18"/>
          <w:szCs w:val="18"/>
        </w:rPr>
        <w:t>,</w:t>
      </w:r>
      <w:r w:rsidR="2131C688" w:rsidRPr="0ABE6BE3">
        <w:rPr>
          <w:rStyle w:val="normaltextrun"/>
          <w:rFonts w:ascii="Verdana" w:eastAsia="Verdana" w:hAnsi="Verdana" w:cs="Verdana"/>
          <w:sz w:val="18"/>
          <w:szCs w:val="18"/>
        </w:rPr>
        <w:t xml:space="preserve"> maar </w:t>
      </w:r>
      <w:r w:rsidR="3DD09337" w:rsidRPr="0ABE6BE3">
        <w:rPr>
          <w:rStyle w:val="normaltextrun"/>
          <w:rFonts w:ascii="Verdana" w:eastAsia="Verdana" w:hAnsi="Verdana" w:cs="Verdana"/>
          <w:sz w:val="18"/>
          <w:szCs w:val="18"/>
        </w:rPr>
        <w:t>dit betekent niet een inbreuk op eigendomsrechtelijke aspecten die disproportioneel is</w:t>
      </w:r>
      <w:r w:rsidR="2131C688" w:rsidRPr="0ABE6BE3">
        <w:rPr>
          <w:rStyle w:val="normaltextrun"/>
          <w:rFonts w:ascii="Verdana" w:eastAsia="Verdana" w:hAnsi="Verdana" w:cs="Verdana"/>
          <w:sz w:val="18"/>
          <w:szCs w:val="18"/>
        </w:rPr>
        <w:t xml:space="preserve">. De </w:t>
      </w:r>
      <w:r w:rsidR="1786105C" w:rsidRPr="0ABE6BE3">
        <w:rPr>
          <w:rStyle w:val="normaltextrun"/>
          <w:rFonts w:ascii="Verdana" w:eastAsia="Verdana" w:hAnsi="Verdana" w:cs="Verdana"/>
          <w:sz w:val="18"/>
          <w:szCs w:val="18"/>
        </w:rPr>
        <w:t>financiële</w:t>
      </w:r>
      <w:r w:rsidR="2131C688" w:rsidRPr="0ABE6BE3">
        <w:rPr>
          <w:rStyle w:val="normaltextrun"/>
          <w:rFonts w:ascii="Verdana" w:eastAsia="Verdana" w:hAnsi="Verdana" w:cs="Verdana"/>
          <w:sz w:val="18"/>
          <w:szCs w:val="18"/>
        </w:rPr>
        <w:t xml:space="preserve"> impact weegt op tegen het </w:t>
      </w:r>
      <w:r w:rsidR="0B8CCAC9" w:rsidRPr="0ABE6BE3">
        <w:rPr>
          <w:rStyle w:val="normaltextrun"/>
          <w:rFonts w:ascii="Verdana" w:eastAsia="Verdana" w:hAnsi="Verdana" w:cs="Verdana"/>
          <w:sz w:val="18"/>
          <w:szCs w:val="18"/>
        </w:rPr>
        <w:t>belang van het dier.</w:t>
      </w:r>
      <w:r w:rsidR="364B19B5" w:rsidRPr="0ABE6BE3">
        <w:rPr>
          <w:rStyle w:val="normaltextrun"/>
          <w:rFonts w:ascii="Verdana" w:eastAsia="Verdana" w:hAnsi="Verdana" w:cs="Verdana"/>
          <w:sz w:val="18"/>
          <w:szCs w:val="18"/>
        </w:rPr>
        <w:t xml:space="preserve"> </w:t>
      </w:r>
      <w:r w:rsidR="11FE8720" w:rsidRPr="0ABE6BE3">
        <w:rPr>
          <w:rFonts w:ascii="Verdana" w:eastAsia="Verdana" w:hAnsi="Verdana" w:cs="Verdana"/>
          <w:sz w:val="18"/>
          <w:szCs w:val="18"/>
        </w:rPr>
        <w:t xml:space="preserve">Daarnaast is het vanuit welzijnsoogpunt onwenselijk dat er nog nieuwe koloniekooien worden gerealiseerd. Voor nieuwbouw gaat het verbod dan ook per 2027 </w:t>
      </w:r>
      <w:proofErr w:type="gramStart"/>
      <w:r w:rsidR="11FE8720" w:rsidRPr="0ABE6BE3">
        <w:rPr>
          <w:rFonts w:ascii="Verdana" w:eastAsia="Verdana" w:hAnsi="Verdana" w:cs="Verdana"/>
          <w:sz w:val="18"/>
          <w:szCs w:val="18"/>
        </w:rPr>
        <w:t>in</w:t>
      </w:r>
      <w:r w:rsidR="323151DE" w:rsidRPr="0ABE6BE3">
        <w:rPr>
          <w:rFonts w:ascii="Verdana" w:eastAsia="Verdana" w:hAnsi="Verdana" w:cs="Verdana"/>
          <w:sz w:val="18"/>
          <w:szCs w:val="18"/>
        </w:rPr>
        <w:t xml:space="preserve">. </w:t>
      </w:r>
      <w:r w:rsidR="4ADF3416" w:rsidRPr="0ABE6BE3">
        <w:rPr>
          <w:rFonts w:ascii="Verdana" w:eastAsia="Verdana" w:hAnsi="Verdana" w:cs="Verdana"/>
          <w:sz w:val="18"/>
          <w:szCs w:val="18"/>
        </w:rPr>
        <w:t xml:space="preserve"> </w:t>
      </w:r>
      <w:proofErr w:type="gramEnd"/>
      <w:r w:rsidR="7CAAA6C3" w:rsidRPr="0ABE6BE3">
        <w:rPr>
          <w:rStyle w:val="normaltextrun"/>
          <w:rFonts w:ascii="Verdana" w:eastAsia="Verdana" w:hAnsi="Verdana" w:cs="Verdana"/>
          <w:sz w:val="18"/>
          <w:szCs w:val="18"/>
        </w:rPr>
        <w:t>Ondanks het feit dat er geen specifieke regelgeving is voor opfokleg</w:t>
      </w:r>
      <w:r w:rsidR="000C380F" w:rsidRPr="0ABE6BE3">
        <w:rPr>
          <w:rStyle w:val="normaltextrun"/>
          <w:rFonts w:ascii="Verdana" w:eastAsia="Verdana" w:hAnsi="Verdana" w:cs="Verdana"/>
          <w:sz w:val="18"/>
          <w:szCs w:val="18"/>
        </w:rPr>
        <w:t>kippen</w:t>
      </w:r>
      <w:r w:rsidR="7CAAA6C3" w:rsidRPr="0ABE6BE3">
        <w:rPr>
          <w:rStyle w:val="normaltextrun"/>
          <w:rFonts w:ascii="Verdana" w:eastAsia="Verdana" w:hAnsi="Verdana" w:cs="Verdana"/>
          <w:sz w:val="18"/>
          <w:szCs w:val="18"/>
        </w:rPr>
        <w:t xml:space="preserve"> en het verbod op koloniekooien</w:t>
      </w:r>
      <w:r w:rsidR="0A9C5B3B" w:rsidRPr="0ABE6BE3">
        <w:rPr>
          <w:rStyle w:val="normaltextrun"/>
          <w:rFonts w:ascii="Verdana" w:eastAsia="Verdana" w:hAnsi="Verdana" w:cs="Verdana"/>
          <w:sz w:val="18"/>
          <w:szCs w:val="18"/>
        </w:rPr>
        <w:t>,</w:t>
      </w:r>
      <w:r w:rsidR="7CAAA6C3" w:rsidRPr="0ABE6BE3">
        <w:rPr>
          <w:rStyle w:val="normaltextrun"/>
          <w:rFonts w:ascii="Verdana" w:eastAsia="Verdana" w:hAnsi="Verdana" w:cs="Verdana"/>
          <w:sz w:val="18"/>
          <w:szCs w:val="18"/>
        </w:rPr>
        <w:t xml:space="preserve"> als bedoel</w:t>
      </w:r>
      <w:r w:rsidR="1724C7CE" w:rsidRPr="0ABE6BE3">
        <w:rPr>
          <w:rStyle w:val="normaltextrun"/>
          <w:rFonts w:ascii="Verdana" w:eastAsia="Verdana" w:hAnsi="Verdana" w:cs="Verdana"/>
          <w:sz w:val="18"/>
          <w:szCs w:val="18"/>
        </w:rPr>
        <w:t>d</w:t>
      </w:r>
      <w:r w:rsidR="7CAAA6C3" w:rsidRPr="0ABE6BE3">
        <w:rPr>
          <w:rStyle w:val="normaltextrun"/>
          <w:rFonts w:ascii="Verdana" w:eastAsia="Verdana" w:hAnsi="Verdana" w:cs="Verdana"/>
          <w:sz w:val="18"/>
          <w:szCs w:val="18"/>
        </w:rPr>
        <w:t xml:space="preserve"> in artikel 2.71 Besluit houders van dieren</w:t>
      </w:r>
      <w:r w:rsidR="0077089A" w:rsidRPr="0ABE6BE3">
        <w:rPr>
          <w:rStyle w:val="normaltextrun"/>
          <w:rFonts w:ascii="Verdana" w:eastAsia="Verdana" w:hAnsi="Verdana" w:cs="Verdana"/>
          <w:sz w:val="18"/>
          <w:szCs w:val="18"/>
        </w:rPr>
        <w:t>,</w:t>
      </w:r>
      <w:r w:rsidR="7CAAA6C3" w:rsidRPr="0ABE6BE3">
        <w:rPr>
          <w:rStyle w:val="normaltextrun"/>
          <w:rFonts w:ascii="Verdana" w:eastAsia="Verdana" w:hAnsi="Verdana" w:cs="Verdana"/>
          <w:sz w:val="18"/>
          <w:szCs w:val="18"/>
        </w:rPr>
        <w:t xml:space="preserve"> dus geen direct effect heeft </w:t>
      </w:r>
      <w:r w:rsidR="66D76A3E" w:rsidRPr="0ABE6BE3">
        <w:rPr>
          <w:rStyle w:val="normaltextrun"/>
          <w:rFonts w:ascii="Verdana" w:eastAsia="Verdana" w:hAnsi="Verdana" w:cs="Verdana"/>
          <w:sz w:val="18"/>
          <w:szCs w:val="18"/>
        </w:rPr>
        <w:t>op</w:t>
      </w:r>
      <w:r w:rsidR="7CAAA6C3" w:rsidRPr="0ABE6BE3">
        <w:rPr>
          <w:rStyle w:val="normaltextrun"/>
          <w:rFonts w:ascii="Verdana" w:eastAsia="Verdana" w:hAnsi="Verdana" w:cs="Verdana"/>
          <w:sz w:val="18"/>
          <w:szCs w:val="18"/>
        </w:rPr>
        <w:t xml:space="preserve"> de huisvesting van opfokleg</w:t>
      </w:r>
      <w:r w:rsidR="000C380F" w:rsidRPr="0ABE6BE3">
        <w:rPr>
          <w:rStyle w:val="normaltextrun"/>
          <w:rFonts w:ascii="Verdana" w:eastAsia="Verdana" w:hAnsi="Verdana" w:cs="Verdana"/>
          <w:sz w:val="18"/>
          <w:szCs w:val="18"/>
        </w:rPr>
        <w:t>kippen</w:t>
      </w:r>
      <w:r w:rsidR="44066717" w:rsidRPr="0ABE6BE3">
        <w:rPr>
          <w:rStyle w:val="normaltextrun"/>
          <w:rFonts w:ascii="Verdana" w:eastAsia="Verdana" w:hAnsi="Verdana" w:cs="Verdana"/>
          <w:sz w:val="18"/>
          <w:szCs w:val="18"/>
        </w:rPr>
        <w:t>,</w:t>
      </w:r>
      <w:r w:rsidR="7CAAA6C3" w:rsidRPr="0ABE6BE3">
        <w:rPr>
          <w:rStyle w:val="normaltextrun"/>
          <w:rFonts w:ascii="Verdana" w:eastAsia="Verdana" w:hAnsi="Verdana" w:cs="Verdana"/>
          <w:sz w:val="18"/>
          <w:szCs w:val="18"/>
        </w:rPr>
        <w:t xml:space="preserve"> wordt </w:t>
      </w:r>
      <w:r w:rsidR="7AE16C31" w:rsidRPr="0ABE6BE3">
        <w:rPr>
          <w:rStyle w:val="normaltextrun"/>
          <w:rFonts w:ascii="Verdana" w:eastAsia="Verdana" w:hAnsi="Verdana" w:cs="Verdana"/>
          <w:sz w:val="18"/>
          <w:szCs w:val="18"/>
        </w:rPr>
        <w:t>wel</w:t>
      </w:r>
      <w:r w:rsidR="7CAAA6C3" w:rsidRPr="0ABE6BE3">
        <w:rPr>
          <w:rStyle w:val="normaltextrun"/>
          <w:rFonts w:ascii="Verdana" w:eastAsia="Verdana" w:hAnsi="Verdana" w:cs="Verdana"/>
          <w:sz w:val="18"/>
          <w:szCs w:val="18"/>
        </w:rPr>
        <w:t xml:space="preserve"> beoogd </w:t>
      </w:r>
      <w:r w:rsidR="5E1AC399" w:rsidRPr="0ABE6BE3">
        <w:rPr>
          <w:rStyle w:val="normaltextrun"/>
          <w:rFonts w:ascii="Verdana" w:eastAsia="Verdana" w:hAnsi="Verdana" w:cs="Verdana"/>
          <w:sz w:val="18"/>
          <w:szCs w:val="18"/>
        </w:rPr>
        <w:t>dat ook</w:t>
      </w:r>
      <w:r w:rsidR="7CAAA6C3" w:rsidRPr="0ABE6BE3">
        <w:rPr>
          <w:rStyle w:val="normaltextrun"/>
          <w:rFonts w:ascii="Verdana" w:eastAsia="Verdana" w:hAnsi="Verdana" w:cs="Verdana"/>
          <w:sz w:val="18"/>
          <w:szCs w:val="18"/>
        </w:rPr>
        <w:t xml:space="preserve"> opfokleg</w:t>
      </w:r>
      <w:r w:rsidR="000C380F" w:rsidRPr="0ABE6BE3">
        <w:rPr>
          <w:rStyle w:val="normaltextrun"/>
          <w:rFonts w:ascii="Verdana" w:eastAsia="Verdana" w:hAnsi="Verdana" w:cs="Verdana"/>
          <w:sz w:val="18"/>
          <w:szCs w:val="18"/>
        </w:rPr>
        <w:t>kippen</w:t>
      </w:r>
      <w:r w:rsidR="7CAAA6C3" w:rsidRPr="0ABE6BE3">
        <w:rPr>
          <w:rStyle w:val="normaltextrun"/>
          <w:rFonts w:ascii="Verdana" w:eastAsia="Verdana" w:hAnsi="Verdana" w:cs="Verdana"/>
          <w:sz w:val="18"/>
          <w:szCs w:val="18"/>
        </w:rPr>
        <w:t xml:space="preserve"> </w:t>
      </w:r>
      <w:r w:rsidR="11A04640" w:rsidRPr="0ABE6BE3">
        <w:rPr>
          <w:rStyle w:val="normaltextrun"/>
          <w:rFonts w:ascii="Verdana" w:eastAsia="Verdana" w:hAnsi="Verdana" w:cs="Verdana"/>
          <w:sz w:val="18"/>
          <w:szCs w:val="18"/>
        </w:rPr>
        <w:t xml:space="preserve">niet </w:t>
      </w:r>
      <w:r w:rsidR="7CAAA6C3" w:rsidRPr="0ABE6BE3">
        <w:rPr>
          <w:rStyle w:val="normaltextrun"/>
          <w:rFonts w:ascii="Verdana" w:eastAsia="Verdana" w:hAnsi="Verdana" w:cs="Verdana"/>
          <w:sz w:val="18"/>
          <w:szCs w:val="18"/>
        </w:rPr>
        <w:t xml:space="preserve">in </w:t>
      </w:r>
      <w:r w:rsidR="11A04640" w:rsidRPr="0ABE6BE3">
        <w:rPr>
          <w:rStyle w:val="normaltextrun"/>
          <w:rFonts w:ascii="Verdana" w:eastAsia="Verdana" w:hAnsi="Verdana" w:cs="Verdana"/>
          <w:sz w:val="18"/>
          <w:szCs w:val="18"/>
        </w:rPr>
        <w:t>dergelijke kooien gehuisvest worden.</w:t>
      </w:r>
      <w:r w:rsidR="7CAAA6C3" w:rsidRPr="0ABE6BE3">
        <w:rPr>
          <w:rStyle w:val="normaltextrun"/>
          <w:rFonts w:ascii="Verdana" w:eastAsia="Verdana" w:hAnsi="Verdana" w:cs="Verdana"/>
          <w:sz w:val="18"/>
          <w:szCs w:val="18"/>
        </w:rPr>
        <w:t xml:space="preserve"> Het is immers voor hennen van belang dat ze opgroeien in eenzelfde soort omgeving als waar ze tijdens hun legperiode </w:t>
      </w:r>
      <w:r w:rsidR="640C38FA" w:rsidRPr="0ABE6BE3">
        <w:rPr>
          <w:rStyle w:val="normaltextrun"/>
          <w:rFonts w:ascii="Verdana" w:eastAsia="Verdana" w:hAnsi="Verdana" w:cs="Verdana"/>
          <w:sz w:val="18"/>
          <w:szCs w:val="18"/>
        </w:rPr>
        <w:t>zijn</w:t>
      </w:r>
      <w:r w:rsidR="7CAAA6C3" w:rsidRPr="0ABE6BE3">
        <w:rPr>
          <w:rStyle w:val="normaltextrun"/>
          <w:rFonts w:ascii="Verdana" w:eastAsia="Verdana" w:hAnsi="Verdana" w:cs="Verdana"/>
          <w:sz w:val="18"/>
          <w:szCs w:val="18"/>
        </w:rPr>
        <w:t xml:space="preserve"> gehouden. </w:t>
      </w:r>
      <w:r w:rsidR="00C368B1" w:rsidRPr="0ABE6BE3">
        <w:rPr>
          <w:rStyle w:val="normaltextrun"/>
          <w:rFonts w:ascii="Verdana" w:eastAsia="Verdana" w:hAnsi="Verdana" w:cs="Verdana"/>
          <w:sz w:val="18"/>
          <w:szCs w:val="18"/>
        </w:rPr>
        <w:t xml:space="preserve">Net als voor de legkippen geldt </w:t>
      </w:r>
      <w:r w:rsidR="27674229" w:rsidRPr="0ABE6BE3">
        <w:rPr>
          <w:rStyle w:val="normaltextrun"/>
          <w:rFonts w:ascii="Verdana" w:eastAsia="Verdana" w:hAnsi="Verdana" w:cs="Verdana"/>
          <w:sz w:val="18"/>
          <w:szCs w:val="18"/>
        </w:rPr>
        <w:t>in een dierwaardige veehouderij</w:t>
      </w:r>
      <w:r w:rsidR="00C368B1" w:rsidRPr="0ABE6BE3">
        <w:rPr>
          <w:rStyle w:val="normaltextrun"/>
          <w:rFonts w:ascii="Verdana" w:eastAsia="Verdana" w:hAnsi="Verdana" w:cs="Verdana"/>
          <w:sz w:val="18"/>
          <w:szCs w:val="18"/>
        </w:rPr>
        <w:t xml:space="preserve"> dat ook de opfoklegkippen worden gehuisvest in een systeem waar ze hun gedragsbehoeften kunnen uitoefenen.</w:t>
      </w:r>
      <w:r w:rsidR="2EBBD43B" w:rsidRPr="0ABE6BE3">
        <w:rPr>
          <w:rStyle w:val="normaltextrun"/>
          <w:rFonts w:ascii="Verdana" w:eastAsia="Verdana" w:hAnsi="Verdana" w:cs="Verdana"/>
          <w:sz w:val="18"/>
          <w:szCs w:val="18"/>
        </w:rPr>
        <w:t xml:space="preserve"> </w:t>
      </w:r>
      <w:r w:rsidR="050E401C" w:rsidRPr="0ABE6BE3">
        <w:rPr>
          <w:rStyle w:val="normaltextrun"/>
          <w:rFonts w:ascii="Verdana" w:eastAsia="Verdana" w:hAnsi="Verdana" w:cs="Verdana"/>
          <w:sz w:val="18"/>
          <w:szCs w:val="18"/>
        </w:rPr>
        <w:t xml:space="preserve">Specifiek voor </w:t>
      </w:r>
      <w:r w:rsidR="180EC5E0" w:rsidRPr="0ABE6BE3">
        <w:rPr>
          <w:rStyle w:val="normaltextrun"/>
          <w:rFonts w:ascii="Verdana" w:eastAsia="Verdana" w:hAnsi="Verdana" w:cs="Verdana"/>
          <w:sz w:val="18"/>
          <w:szCs w:val="18"/>
        </w:rPr>
        <w:t>o</w:t>
      </w:r>
      <w:r w:rsidR="2EBBD43B" w:rsidRPr="0ABE6BE3">
        <w:rPr>
          <w:rStyle w:val="normaltextrun"/>
          <w:rFonts w:ascii="Verdana" w:eastAsia="Verdana" w:hAnsi="Verdana" w:cs="Verdana"/>
          <w:sz w:val="18"/>
          <w:szCs w:val="18"/>
        </w:rPr>
        <w:t xml:space="preserve">pfoklegkippen </w:t>
      </w:r>
      <w:r w:rsidR="4E5B23DA" w:rsidRPr="0ABE6BE3">
        <w:rPr>
          <w:rStyle w:val="normaltextrun"/>
          <w:rFonts w:ascii="Verdana" w:eastAsia="Verdana" w:hAnsi="Verdana" w:cs="Verdana"/>
          <w:sz w:val="18"/>
          <w:szCs w:val="18"/>
        </w:rPr>
        <w:t>geldt dat ze in de praktijk</w:t>
      </w:r>
      <w:r w:rsidR="2EBBD43B" w:rsidRPr="0ABE6BE3">
        <w:rPr>
          <w:rStyle w:val="normaltextrun"/>
          <w:rFonts w:ascii="Verdana" w:eastAsia="Verdana" w:hAnsi="Verdana" w:cs="Verdana"/>
          <w:sz w:val="18"/>
          <w:szCs w:val="18"/>
        </w:rPr>
        <w:t xml:space="preserve"> in de eerste paar weken van hun leven in afgesloten stukken van de stal gehouden. Dit </w:t>
      </w:r>
      <w:r w:rsidR="2DA08D5B" w:rsidRPr="0ABE6BE3">
        <w:rPr>
          <w:rStyle w:val="normaltextrun"/>
          <w:rFonts w:ascii="Verdana" w:eastAsia="Verdana" w:hAnsi="Verdana" w:cs="Verdana"/>
          <w:sz w:val="18"/>
          <w:szCs w:val="18"/>
        </w:rPr>
        <w:t>heeft als doel</w:t>
      </w:r>
      <w:r w:rsidR="2EBBD43B" w:rsidRPr="0ABE6BE3">
        <w:rPr>
          <w:rStyle w:val="normaltextrun"/>
          <w:rFonts w:ascii="Verdana" w:eastAsia="Verdana" w:hAnsi="Verdana" w:cs="Verdana"/>
          <w:sz w:val="18"/>
          <w:szCs w:val="18"/>
        </w:rPr>
        <w:t xml:space="preserve"> ervoor te zorgen dat de dieren het water en voer goed kunnen vinden</w:t>
      </w:r>
      <w:r w:rsidR="6DF0D331" w:rsidRPr="0ABE6BE3">
        <w:rPr>
          <w:rStyle w:val="normaltextrun"/>
          <w:rFonts w:ascii="Verdana" w:eastAsia="Verdana" w:hAnsi="Verdana" w:cs="Verdana"/>
          <w:sz w:val="18"/>
          <w:szCs w:val="18"/>
        </w:rPr>
        <w:t xml:space="preserve"> voordat ze in een grotere omgeving komen</w:t>
      </w:r>
      <w:r w:rsidR="2EBBD43B" w:rsidRPr="0ABE6BE3">
        <w:rPr>
          <w:rStyle w:val="normaltextrun"/>
          <w:rFonts w:ascii="Verdana" w:eastAsia="Verdana" w:hAnsi="Verdana" w:cs="Verdana"/>
          <w:sz w:val="18"/>
          <w:szCs w:val="18"/>
        </w:rPr>
        <w:t xml:space="preserve">. </w:t>
      </w:r>
      <w:r w:rsidR="3998D141" w:rsidRPr="0ABE6BE3">
        <w:rPr>
          <w:rStyle w:val="normaltextrun"/>
          <w:rFonts w:ascii="Verdana" w:eastAsia="Verdana" w:hAnsi="Verdana" w:cs="Verdana"/>
          <w:sz w:val="18"/>
          <w:szCs w:val="18"/>
        </w:rPr>
        <w:t xml:space="preserve">De eerste paar dagen wordt voer op zogenaamd kuikenpapier verstrekt om het scharrelgedrag te bevorderen. </w:t>
      </w:r>
      <w:r w:rsidR="2EBBD43B" w:rsidRPr="0ABE6BE3">
        <w:rPr>
          <w:rStyle w:val="normaltextrun"/>
          <w:rFonts w:ascii="Verdana" w:eastAsia="Verdana" w:hAnsi="Verdana" w:cs="Verdana"/>
          <w:sz w:val="18"/>
          <w:szCs w:val="18"/>
        </w:rPr>
        <w:t xml:space="preserve">Gelet op het belang van </w:t>
      </w:r>
      <w:r w:rsidR="2ABA72A4" w:rsidRPr="0ABE6BE3">
        <w:rPr>
          <w:rStyle w:val="normaltextrun"/>
          <w:rFonts w:ascii="Verdana" w:eastAsia="Verdana" w:hAnsi="Verdana" w:cs="Verdana"/>
          <w:sz w:val="18"/>
          <w:szCs w:val="18"/>
        </w:rPr>
        <w:t>het goed kunnen vinden van het water en voer b</w:t>
      </w:r>
      <w:r w:rsidR="2EBBD43B" w:rsidRPr="0ABE6BE3">
        <w:rPr>
          <w:rStyle w:val="normaltextrun"/>
          <w:rFonts w:ascii="Verdana" w:eastAsia="Verdana" w:hAnsi="Verdana" w:cs="Verdana"/>
          <w:sz w:val="18"/>
          <w:szCs w:val="18"/>
        </w:rPr>
        <w:t>lijft het voor de opfoklegkippen wel toegestaan ze gedurende de eerste twee weken van hun leven in een afgesloten gedeelte van de stal te houden.</w:t>
      </w:r>
      <w:r w:rsidR="5C5545F3" w:rsidRPr="0ABE6BE3">
        <w:rPr>
          <w:rStyle w:val="normaltextrun"/>
          <w:rFonts w:ascii="Verdana" w:eastAsia="Verdana" w:hAnsi="Verdana" w:cs="Verdana"/>
          <w:sz w:val="18"/>
          <w:szCs w:val="18"/>
        </w:rPr>
        <w:t xml:space="preserve"> Daarna krijgen ze beschikking over de gehele stal.</w:t>
      </w:r>
    </w:p>
    <w:p w14:paraId="4BECE0F8" w14:textId="40128BD4" w:rsidR="5E8A5B15" w:rsidRDefault="5E8A5B15" w:rsidP="5E8A5B15">
      <w:pPr>
        <w:spacing w:after="0" w:line="257" w:lineRule="auto"/>
        <w:rPr>
          <w:rStyle w:val="normaltextrun"/>
          <w:rFonts w:ascii="Verdana" w:eastAsia="Verdana" w:hAnsi="Verdana" w:cs="Verdana"/>
          <w:sz w:val="18"/>
          <w:szCs w:val="18"/>
        </w:rPr>
      </w:pPr>
    </w:p>
    <w:p w14:paraId="6B19DE1A" w14:textId="50A638F7" w:rsidR="54981B37" w:rsidRDefault="1CC49A52" w:rsidP="456B739A">
      <w:pPr>
        <w:spacing w:after="0" w:line="257" w:lineRule="auto"/>
        <w:rPr>
          <w:rStyle w:val="normaltextrun"/>
          <w:rFonts w:ascii="Verdana" w:eastAsia="Verdana" w:hAnsi="Verdana" w:cs="Verdana"/>
          <w:sz w:val="18"/>
          <w:szCs w:val="18"/>
          <w:highlight w:val="yellow"/>
        </w:rPr>
      </w:pPr>
      <w:r w:rsidRPr="4A32A4BD">
        <w:rPr>
          <w:rStyle w:val="normaltextrun"/>
          <w:rFonts w:ascii="Verdana" w:eastAsia="Verdana" w:hAnsi="Verdana" w:cs="Verdana"/>
          <w:sz w:val="18"/>
          <w:szCs w:val="18"/>
        </w:rPr>
        <w:t xml:space="preserve">Met een verbod op de </w:t>
      </w:r>
      <w:proofErr w:type="spellStart"/>
      <w:r w:rsidRPr="4A32A4BD">
        <w:rPr>
          <w:rStyle w:val="normaltextrun"/>
          <w:rFonts w:ascii="Verdana" w:eastAsia="Verdana" w:hAnsi="Verdana" w:cs="Verdana"/>
          <w:sz w:val="18"/>
          <w:szCs w:val="18"/>
        </w:rPr>
        <w:t>koloniekooihuisvesting</w:t>
      </w:r>
      <w:proofErr w:type="spellEnd"/>
      <w:r w:rsidRPr="4A32A4BD">
        <w:rPr>
          <w:rStyle w:val="normaltextrun"/>
          <w:rFonts w:ascii="Verdana" w:eastAsia="Verdana" w:hAnsi="Verdana" w:cs="Verdana"/>
          <w:sz w:val="18"/>
          <w:szCs w:val="18"/>
        </w:rPr>
        <w:t xml:space="preserve"> voor leg</w:t>
      </w:r>
      <w:r w:rsidR="000C380F">
        <w:rPr>
          <w:rStyle w:val="normaltextrun"/>
          <w:rFonts w:ascii="Verdana" w:eastAsia="Verdana" w:hAnsi="Verdana" w:cs="Verdana"/>
          <w:sz w:val="18"/>
          <w:szCs w:val="18"/>
        </w:rPr>
        <w:t>kippen</w:t>
      </w:r>
      <w:r w:rsidRPr="4A32A4BD">
        <w:rPr>
          <w:rStyle w:val="normaltextrun"/>
          <w:rFonts w:ascii="Verdana" w:eastAsia="Verdana" w:hAnsi="Verdana" w:cs="Verdana"/>
          <w:sz w:val="18"/>
          <w:szCs w:val="18"/>
        </w:rPr>
        <w:t xml:space="preserve"> doet zich </w:t>
      </w:r>
      <w:r w:rsidR="28FD41CD" w:rsidRPr="4A32A4BD">
        <w:rPr>
          <w:rStyle w:val="normaltextrun"/>
          <w:rFonts w:ascii="Verdana" w:eastAsia="Verdana" w:hAnsi="Verdana" w:cs="Verdana"/>
          <w:sz w:val="18"/>
          <w:szCs w:val="18"/>
        </w:rPr>
        <w:t>d</w:t>
      </w:r>
      <w:r w:rsidRPr="4A32A4BD">
        <w:rPr>
          <w:rStyle w:val="normaltextrun"/>
          <w:rFonts w:ascii="Verdana" w:eastAsia="Verdana" w:hAnsi="Verdana" w:cs="Verdana"/>
          <w:sz w:val="18"/>
          <w:szCs w:val="18"/>
        </w:rPr>
        <w:t xml:space="preserve">e vraag voor of nieuwe innovatieve systemen die gezien kunnen worden als kooi hiermee alsnog de ruimte krijgen. Hiervoor is het van belang het doel van de uitfasering van koloniekooien </w:t>
      </w:r>
      <w:r w:rsidR="617A156F" w:rsidRPr="79DE5511">
        <w:rPr>
          <w:rStyle w:val="normaltextrun"/>
          <w:rFonts w:ascii="Verdana" w:eastAsia="Verdana" w:hAnsi="Verdana" w:cs="Verdana"/>
          <w:sz w:val="18"/>
          <w:szCs w:val="18"/>
        </w:rPr>
        <w:t>en andere kooisystemen</w:t>
      </w:r>
      <w:r w:rsidRPr="79DE5511">
        <w:rPr>
          <w:rStyle w:val="normaltextrun"/>
          <w:rFonts w:ascii="Verdana" w:eastAsia="Verdana" w:hAnsi="Verdana" w:cs="Verdana"/>
          <w:sz w:val="18"/>
          <w:szCs w:val="18"/>
        </w:rPr>
        <w:t xml:space="preserve"> </w:t>
      </w:r>
      <w:proofErr w:type="gramStart"/>
      <w:r w:rsidRPr="4A32A4BD">
        <w:rPr>
          <w:rStyle w:val="normaltextrun"/>
          <w:rFonts w:ascii="Verdana" w:eastAsia="Verdana" w:hAnsi="Verdana" w:cs="Verdana"/>
          <w:sz w:val="18"/>
          <w:szCs w:val="18"/>
        </w:rPr>
        <w:t>nogmaals</w:t>
      </w:r>
      <w:proofErr w:type="gramEnd"/>
      <w:r w:rsidRPr="4A32A4BD">
        <w:rPr>
          <w:rStyle w:val="normaltextrun"/>
          <w:rFonts w:ascii="Verdana" w:eastAsia="Verdana" w:hAnsi="Verdana" w:cs="Verdana"/>
          <w:sz w:val="18"/>
          <w:szCs w:val="18"/>
        </w:rPr>
        <w:t xml:space="preserve"> te bedrukken. Dieren moeten in het systeem waarin ze worden gehouden alle aangewezen gedragsbehoeften kunnen uitoefenen</w:t>
      </w:r>
      <w:r w:rsidR="68452774" w:rsidRPr="4A32A4BD">
        <w:rPr>
          <w:rStyle w:val="normaltextrun"/>
          <w:rFonts w:ascii="Verdana" w:eastAsia="Verdana" w:hAnsi="Verdana" w:cs="Verdana"/>
          <w:sz w:val="18"/>
          <w:szCs w:val="18"/>
        </w:rPr>
        <w:t xml:space="preserve"> en daar voldoende ruimte voor hebben</w:t>
      </w:r>
      <w:r w:rsidRPr="4A32A4BD">
        <w:rPr>
          <w:rStyle w:val="normaltextrun"/>
          <w:rFonts w:ascii="Verdana" w:eastAsia="Verdana" w:hAnsi="Verdana" w:cs="Verdana"/>
          <w:sz w:val="18"/>
          <w:szCs w:val="18"/>
        </w:rPr>
        <w:t xml:space="preserve">. Hier wordt invulling </w:t>
      </w:r>
      <w:r w:rsidRPr="413C938C">
        <w:rPr>
          <w:rStyle w:val="normaltextrun"/>
          <w:rFonts w:ascii="Verdana" w:eastAsia="Verdana" w:hAnsi="Verdana" w:cs="Verdana"/>
          <w:sz w:val="18"/>
          <w:szCs w:val="18"/>
        </w:rPr>
        <w:t>aan</w:t>
      </w:r>
      <w:r w:rsidR="79630AA7" w:rsidRPr="413C938C">
        <w:rPr>
          <w:rStyle w:val="normaltextrun"/>
          <w:rFonts w:ascii="Verdana" w:eastAsia="Verdana" w:hAnsi="Verdana" w:cs="Verdana"/>
          <w:sz w:val="18"/>
          <w:szCs w:val="18"/>
        </w:rPr>
        <w:t xml:space="preserve"> </w:t>
      </w:r>
      <w:r w:rsidRPr="413C938C">
        <w:rPr>
          <w:rStyle w:val="normaltextrun"/>
          <w:rFonts w:ascii="Verdana" w:eastAsia="Verdana" w:hAnsi="Verdana" w:cs="Verdana"/>
          <w:sz w:val="18"/>
          <w:szCs w:val="18"/>
        </w:rPr>
        <w:t>gegeven</w:t>
      </w:r>
      <w:r w:rsidRPr="4A32A4BD">
        <w:rPr>
          <w:rStyle w:val="normaltextrun"/>
          <w:rFonts w:ascii="Verdana" w:eastAsia="Verdana" w:hAnsi="Verdana" w:cs="Verdana"/>
          <w:sz w:val="18"/>
          <w:szCs w:val="18"/>
        </w:rPr>
        <w:t xml:space="preserve"> </w:t>
      </w:r>
      <w:r w:rsidR="231605C6" w:rsidRPr="413C938C">
        <w:rPr>
          <w:rStyle w:val="normaltextrun"/>
          <w:rFonts w:ascii="Verdana" w:eastAsia="Verdana" w:hAnsi="Verdana" w:cs="Verdana"/>
          <w:sz w:val="18"/>
          <w:szCs w:val="18"/>
        </w:rPr>
        <w:t>door middel van</w:t>
      </w:r>
      <w:r w:rsidRPr="4A32A4BD">
        <w:rPr>
          <w:rStyle w:val="normaltextrun"/>
          <w:rFonts w:ascii="Verdana" w:eastAsia="Verdana" w:hAnsi="Verdana" w:cs="Verdana"/>
          <w:sz w:val="18"/>
          <w:szCs w:val="18"/>
        </w:rPr>
        <w:t xml:space="preserve"> de verschillende voorschriften in deze </w:t>
      </w:r>
      <w:r w:rsidR="00A2492D">
        <w:rPr>
          <w:rStyle w:val="normaltextrun"/>
          <w:rFonts w:ascii="Verdana" w:eastAsia="Verdana" w:hAnsi="Verdana" w:cs="Verdana"/>
          <w:sz w:val="18"/>
          <w:szCs w:val="18"/>
        </w:rPr>
        <w:t>AMvB</w:t>
      </w:r>
      <w:proofErr w:type="gramStart"/>
      <w:r w:rsidRPr="4A32A4BD">
        <w:rPr>
          <w:rStyle w:val="normaltextrun"/>
          <w:rFonts w:ascii="Verdana" w:eastAsia="Verdana" w:hAnsi="Verdana" w:cs="Verdana"/>
          <w:sz w:val="18"/>
          <w:szCs w:val="18"/>
        </w:rPr>
        <w:t xml:space="preserve">, </w:t>
      </w:r>
      <w:r w:rsidR="5715FD8A" w:rsidRPr="23C99513">
        <w:rPr>
          <w:rStyle w:val="normaltextrun"/>
          <w:rFonts w:ascii="Verdana" w:eastAsia="Verdana" w:hAnsi="Verdana" w:cs="Verdana"/>
          <w:sz w:val="18"/>
          <w:szCs w:val="18"/>
        </w:rPr>
        <w:t>die</w:t>
      </w:r>
      <w:proofErr w:type="gramEnd"/>
      <w:r w:rsidR="5715FD8A" w:rsidRPr="23C99513">
        <w:rPr>
          <w:rStyle w:val="normaltextrun"/>
          <w:rFonts w:ascii="Verdana" w:eastAsia="Verdana" w:hAnsi="Verdana" w:cs="Verdana"/>
          <w:sz w:val="18"/>
          <w:szCs w:val="18"/>
        </w:rPr>
        <w:t xml:space="preserve"> </w:t>
      </w:r>
      <w:r w:rsidRPr="4A32A4BD">
        <w:rPr>
          <w:rStyle w:val="normaltextrun"/>
          <w:rFonts w:ascii="Verdana" w:eastAsia="Verdana" w:hAnsi="Verdana" w:cs="Verdana"/>
          <w:sz w:val="18"/>
          <w:szCs w:val="18"/>
        </w:rPr>
        <w:t xml:space="preserve">deels </w:t>
      </w:r>
      <w:r w:rsidR="0E468AA1" w:rsidRPr="23C99513">
        <w:rPr>
          <w:rStyle w:val="normaltextrun"/>
          <w:rFonts w:ascii="Verdana" w:eastAsia="Verdana" w:hAnsi="Verdana" w:cs="Verdana"/>
          <w:sz w:val="18"/>
          <w:szCs w:val="18"/>
        </w:rPr>
        <w:t>bestaan uit</w:t>
      </w:r>
      <w:r w:rsidRPr="23C99513">
        <w:rPr>
          <w:rStyle w:val="normaltextrun"/>
          <w:rFonts w:ascii="Verdana" w:eastAsia="Verdana" w:hAnsi="Verdana" w:cs="Verdana"/>
          <w:sz w:val="18"/>
          <w:szCs w:val="18"/>
        </w:rPr>
        <w:t xml:space="preserve"> </w:t>
      </w:r>
      <w:r w:rsidRPr="4A32A4BD">
        <w:rPr>
          <w:rStyle w:val="normaltextrun"/>
          <w:rFonts w:ascii="Verdana" w:eastAsia="Verdana" w:hAnsi="Verdana" w:cs="Verdana"/>
          <w:sz w:val="18"/>
          <w:szCs w:val="18"/>
        </w:rPr>
        <w:t xml:space="preserve">middelvoorschriften en deels </w:t>
      </w:r>
      <w:r w:rsidR="03DAA150" w:rsidRPr="23C99513">
        <w:rPr>
          <w:rStyle w:val="normaltextrun"/>
          <w:rFonts w:ascii="Verdana" w:eastAsia="Verdana" w:hAnsi="Verdana" w:cs="Verdana"/>
          <w:sz w:val="18"/>
          <w:szCs w:val="18"/>
        </w:rPr>
        <w:t xml:space="preserve">uit </w:t>
      </w:r>
      <w:r w:rsidRPr="4A32A4BD">
        <w:rPr>
          <w:rStyle w:val="normaltextrun"/>
          <w:rFonts w:ascii="Verdana" w:eastAsia="Verdana" w:hAnsi="Verdana" w:cs="Verdana"/>
          <w:sz w:val="18"/>
          <w:szCs w:val="18"/>
        </w:rPr>
        <w:t xml:space="preserve">doelvoorschriften. Nieuwe soorten huisvesting </w:t>
      </w:r>
      <w:r w:rsidRPr="4A32A4BD">
        <w:rPr>
          <w:rStyle w:val="normaltextrun"/>
          <w:rFonts w:ascii="Verdana" w:eastAsia="Verdana" w:hAnsi="Verdana" w:cs="Verdana"/>
          <w:sz w:val="18"/>
          <w:szCs w:val="18"/>
        </w:rPr>
        <w:lastRenderedPageBreak/>
        <w:t>zullen moeten voldoen aan deze vereisten en dus</w:t>
      </w:r>
      <w:r w:rsidR="0898D6AF" w:rsidRPr="23C99513">
        <w:rPr>
          <w:rStyle w:val="normaltextrun"/>
          <w:rFonts w:ascii="Verdana" w:eastAsia="Verdana" w:hAnsi="Verdana" w:cs="Verdana"/>
          <w:sz w:val="18"/>
          <w:szCs w:val="18"/>
        </w:rPr>
        <w:t>,</w:t>
      </w:r>
      <w:r w:rsidRPr="4A32A4BD">
        <w:rPr>
          <w:rStyle w:val="normaltextrun"/>
          <w:rFonts w:ascii="Verdana" w:eastAsia="Verdana" w:hAnsi="Verdana" w:cs="Verdana"/>
          <w:sz w:val="18"/>
          <w:szCs w:val="18"/>
        </w:rPr>
        <w:t xml:space="preserve"> onder andere</w:t>
      </w:r>
      <w:r w:rsidR="02E2D379" w:rsidRPr="23C99513">
        <w:rPr>
          <w:rStyle w:val="normaltextrun"/>
          <w:rFonts w:ascii="Verdana" w:eastAsia="Verdana" w:hAnsi="Verdana" w:cs="Verdana"/>
          <w:sz w:val="18"/>
          <w:szCs w:val="18"/>
        </w:rPr>
        <w:t>,</w:t>
      </w:r>
      <w:r w:rsidRPr="4A32A4BD">
        <w:rPr>
          <w:rStyle w:val="normaltextrun"/>
          <w:rFonts w:ascii="Verdana" w:eastAsia="Verdana" w:hAnsi="Verdana" w:cs="Verdana"/>
          <w:sz w:val="18"/>
          <w:szCs w:val="18"/>
        </w:rPr>
        <w:t xml:space="preserve"> functiegebieden behelzen</w:t>
      </w:r>
      <w:r w:rsidR="206F9835" w:rsidRPr="4A32A4BD">
        <w:rPr>
          <w:rStyle w:val="normaltextrun"/>
          <w:rFonts w:ascii="Verdana" w:eastAsia="Verdana" w:hAnsi="Verdana" w:cs="Verdana"/>
          <w:sz w:val="18"/>
          <w:szCs w:val="18"/>
        </w:rPr>
        <w:t xml:space="preserve"> die beschreven gedragsbehoeften accommoderen</w:t>
      </w:r>
      <w:r w:rsidRPr="4A32A4BD">
        <w:rPr>
          <w:rStyle w:val="normaltextrun"/>
          <w:rFonts w:ascii="Verdana" w:eastAsia="Verdana" w:hAnsi="Verdana" w:cs="Verdana"/>
          <w:sz w:val="18"/>
          <w:szCs w:val="18"/>
        </w:rPr>
        <w:t xml:space="preserve">. </w:t>
      </w:r>
    </w:p>
    <w:p w14:paraId="122E77C1" w14:textId="32BAFE02" w:rsidR="54981B37" w:rsidRDefault="54981B37" w:rsidP="553BA20D">
      <w:pPr>
        <w:spacing w:after="0" w:line="257" w:lineRule="auto"/>
        <w:rPr>
          <w:rStyle w:val="normaltextrun"/>
          <w:rFonts w:ascii="Verdana" w:eastAsia="Verdana" w:hAnsi="Verdana" w:cs="Verdana"/>
          <w:sz w:val="18"/>
          <w:szCs w:val="18"/>
        </w:rPr>
      </w:pPr>
    </w:p>
    <w:p w14:paraId="7C769D30" w14:textId="7424488B" w:rsidR="54981B37" w:rsidRDefault="10E53408" w:rsidP="4A32A4BD">
      <w:pPr>
        <w:spacing w:after="0" w:line="257" w:lineRule="auto"/>
        <w:rPr>
          <w:rStyle w:val="normaltextrun"/>
          <w:rFonts w:ascii="Verdana" w:eastAsia="Verdana" w:hAnsi="Verdana" w:cs="Verdana"/>
          <w:sz w:val="18"/>
          <w:szCs w:val="18"/>
        </w:rPr>
      </w:pPr>
      <w:proofErr w:type="spellStart"/>
      <w:r w:rsidRPr="20AF2418">
        <w:rPr>
          <w:rStyle w:val="normaltextrun"/>
          <w:rFonts w:ascii="Verdana" w:eastAsia="Verdana" w:hAnsi="Verdana" w:cs="Verdana"/>
          <w:sz w:val="18"/>
          <w:szCs w:val="18"/>
        </w:rPr>
        <w:t>Vleeskuikenouderdieren</w:t>
      </w:r>
      <w:proofErr w:type="spellEnd"/>
      <w:r w:rsidRPr="20AF2418">
        <w:rPr>
          <w:rStyle w:val="normaltextrun"/>
          <w:rFonts w:ascii="Verdana" w:eastAsia="Verdana" w:hAnsi="Verdana" w:cs="Verdana"/>
          <w:sz w:val="18"/>
          <w:szCs w:val="18"/>
        </w:rPr>
        <w:t xml:space="preserve"> worden doorgaans in zogenaamde grondhuisvestingssystemen gehouden. </w:t>
      </w:r>
      <w:r w:rsidR="1A31F2E5" w:rsidRPr="20AF2418">
        <w:rPr>
          <w:rStyle w:val="normaltextrun"/>
          <w:rFonts w:ascii="Verdana" w:eastAsia="Verdana" w:hAnsi="Verdana" w:cs="Verdana"/>
          <w:sz w:val="18"/>
          <w:szCs w:val="18"/>
        </w:rPr>
        <w:t xml:space="preserve">In het </w:t>
      </w:r>
      <w:r w:rsidR="007E2266" w:rsidRPr="20AF2418">
        <w:rPr>
          <w:rStyle w:val="normaltextrun"/>
          <w:rFonts w:ascii="Verdana" w:eastAsia="Verdana" w:hAnsi="Verdana" w:cs="Verdana"/>
          <w:sz w:val="18"/>
          <w:szCs w:val="18"/>
        </w:rPr>
        <w:t>B</w:t>
      </w:r>
      <w:r w:rsidR="1A31F2E5" w:rsidRPr="20AF2418">
        <w:rPr>
          <w:rStyle w:val="normaltextrun"/>
          <w:rFonts w:ascii="Verdana" w:eastAsia="Verdana" w:hAnsi="Verdana" w:cs="Verdana"/>
          <w:sz w:val="18"/>
          <w:szCs w:val="18"/>
        </w:rPr>
        <w:t xml:space="preserve">esluit houders van dieren </w:t>
      </w:r>
      <w:r w:rsidR="2FC602CD" w:rsidRPr="20AF2418">
        <w:rPr>
          <w:rStyle w:val="normaltextrun"/>
          <w:rFonts w:ascii="Verdana" w:eastAsia="Verdana" w:hAnsi="Verdana" w:cs="Verdana"/>
          <w:sz w:val="18"/>
          <w:szCs w:val="18"/>
        </w:rPr>
        <w:t xml:space="preserve">is in artikel 2.65d, lid 2 </w:t>
      </w:r>
      <w:r w:rsidR="324AF6DA" w:rsidRPr="20AF2418">
        <w:rPr>
          <w:rStyle w:val="normaltextrun"/>
          <w:rFonts w:ascii="Verdana" w:eastAsia="Verdana" w:hAnsi="Verdana" w:cs="Verdana"/>
          <w:sz w:val="18"/>
          <w:szCs w:val="18"/>
        </w:rPr>
        <w:t xml:space="preserve">echter ook </w:t>
      </w:r>
      <w:r w:rsidR="2FC602CD" w:rsidRPr="20AF2418">
        <w:rPr>
          <w:rStyle w:val="normaltextrun"/>
          <w:rFonts w:ascii="Verdana" w:eastAsia="Verdana" w:hAnsi="Verdana" w:cs="Verdana"/>
          <w:sz w:val="18"/>
          <w:szCs w:val="18"/>
        </w:rPr>
        <w:t xml:space="preserve">een bepaling opgenomen dat </w:t>
      </w:r>
      <w:proofErr w:type="spellStart"/>
      <w:r w:rsidR="2FC602CD" w:rsidRPr="20AF2418">
        <w:rPr>
          <w:rStyle w:val="normaltextrun"/>
          <w:rFonts w:ascii="Verdana" w:eastAsia="Verdana" w:hAnsi="Verdana" w:cs="Verdana"/>
          <w:sz w:val="18"/>
          <w:szCs w:val="18"/>
        </w:rPr>
        <w:t>vleeskuikenouderdieren</w:t>
      </w:r>
      <w:proofErr w:type="spellEnd"/>
      <w:r w:rsidR="2FC602CD" w:rsidRPr="20AF2418">
        <w:rPr>
          <w:rStyle w:val="normaltextrun"/>
          <w:rFonts w:ascii="Verdana" w:eastAsia="Verdana" w:hAnsi="Verdana" w:cs="Verdana"/>
          <w:sz w:val="18"/>
          <w:szCs w:val="18"/>
        </w:rPr>
        <w:t xml:space="preserve"> in k</w:t>
      </w:r>
      <w:r w:rsidR="659CB6ED" w:rsidRPr="20AF2418">
        <w:rPr>
          <w:rStyle w:val="normaltextrun"/>
          <w:rFonts w:ascii="Verdana" w:eastAsia="Verdana" w:hAnsi="Verdana" w:cs="Verdana"/>
          <w:sz w:val="18"/>
          <w:szCs w:val="18"/>
        </w:rPr>
        <w:t>o</w:t>
      </w:r>
      <w:r w:rsidR="2FC602CD" w:rsidRPr="20AF2418">
        <w:rPr>
          <w:rStyle w:val="normaltextrun"/>
          <w:rFonts w:ascii="Verdana" w:eastAsia="Verdana" w:hAnsi="Verdana" w:cs="Verdana"/>
          <w:sz w:val="18"/>
          <w:szCs w:val="18"/>
        </w:rPr>
        <w:t>oien gehouden mogen worden die</w:t>
      </w:r>
      <w:r w:rsidR="227FEB93" w:rsidRPr="20AF2418">
        <w:rPr>
          <w:rStyle w:val="normaltextrun"/>
          <w:rFonts w:ascii="Verdana" w:eastAsia="Verdana" w:hAnsi="Verdana" w:cs="Verdana"/>
          <w:sz w:val="18"/>
          <w:szCs w:val="18"/>
        </w:rPr>
        <w:t>,</w:t>
      </w:r>
      <w:r w:rsidR="2FC602CD" w:rsidRPr="20AF2418">
        <w:rPr>
          <w:rStyle w:val="normaltextrun"/>
          <w:rFonts w:ascii="Verdana" w:eastAsia="Verdana" w:hAnsi="Verdana" w:cs="Verdana"/>
          <w:sz w:val="18"/>
          <w:szCs w:val="18"/>
        </w:rPr>
        <w:t xml:space="preserve"> </w:t>
      </w:r>
      <w:r w:rsidR="227FEB93" w:rsidRPr="20AF2418">
        <w:rPr>
          <w:rStyle w:val="normaltextrun"/>
          <w:rFonts w:ascii="Verdana" w:eastAsia="Verdana" w:hAnsi="Verdana" w:cs="Verdana"/>
          <w:sz w:val="18"/>
          <w:szCs w:val="18"/>
        </w:rPr>
        <w:t>naast</w:t>
      </w:r>
      <w:r w:rsidR="2FC602CD" w:rsidRPr="20AF2418">
        <w:rPr>
          <w:rStyle w:val="normaltextrun"/>
          <w:rFonts w:ascii="Verdana" w:eastAsia="Verdana" w:hAnsi="Verdana" w:cs="Verdana"/>
          <w:sz w:val="18"/>
          <w:szCs w:val="18"/>
        </w:rPr>
        <w:t xml:space="preserve"> de </w:t>
      </w:r>
      <w:r w:rsidR="227FEB93" w:rsidRPr="20AF2418">
        <w:rPr>
          <w:rStyle w:val="normaltextrun"/>
          <w:rFonts w:ascii="Verdana" w:eastAsia="Verdana" w:hAnsi="Verdana" w:cs="Verdana"/>
          <w:sz w:val="18"/>
          <w:szCs w:val="18"/>
        </w:rPr>
        <w:t>basisvereisten van lid 1,</w:t>
      </w:r>
      <w:r w:rsidR="2FC602CD" w:rsidRPr="20AF2418">
        <w:rPr>
          <w:rStyle w:val="normaltextrun"/>
          <w:rFonts w:ascii="Verdana" w:eastAsia="Verdana" w:hAnsi="Verdana" w:cs="Verdana"/>
          <w:sz w:val="18"/>
          <w:szCs w:val="18"/>
        </w:rPr>
        <w:t xml:space="preserve"> voldoen aan </w:t>
      </w:r>
      <w:r w:rsidR="561F7896" w:rsidRPr="20AF2418">
        <w:rPr>
          <w:rStyle w:val="normaltextrun"/>
          <w:rFonts w:ascii="Verdana" w:eastAsia="Verdana" w:hAnsi="Verdana" w:cs="Verdana"/>
          <w:sz w:val="18"/>
          <w:szCs w:val="18"/>
        </w:rPr>
        <w:t xml:space="preserve">het </w:t>
      </w:r>
      <w:r w:rsidR="2FC602CD" w:rsidRPr="20AF2418">
        <w:rPr>
          <w:rStyle w:val="normaltextrun"/>
          <w:rFonts w:ascii="Verdana" w:eastAsia="Verdana" w:hAnsi="Verdana" w:cs="Verdana"/>
          <w:sz w:val="18"/>
          <w:szCs w:val="18"/>
        </w:rPr>
        <w:t xml:space="preserve">daar genoemde </w:t>
      </w:r>
      <w:r w:rsidR="2AE9DED3" w:rsidRPr="20AF2418">
        <w:rPr>
          <w:rStyle w:val="normaltextrun"/>
          <w:rFonts w:ascii="Verdana" w:eastAsia="Verdana" w:hAnsi="Verdana" w:cs="Verdana"/>
          <w:sz w:val="18"/>
          <w:szCs w:val="18"/>
        </w:rPr>
        <w:t xml:space="preserve">aanvullende </w:t>
      </w:r>
      <w:r w:rsidR="2FC602CD" w:rsidRPr="20AF2418">
        <w:rPr>
          <w:rStyle w:val="normaltextrun"/>
          <w:rFonts w:ascii="Verdana" w:eastAsia="Verdana" w:hAnsi="Verdana" w:cs="Verdana"/>
          <w:sz w:val="18"/>
          <w:szCs w:val="18"/>
        </w:rPr>
        <w:t>vereiste</w:t>
      </w:r>
      <w:r w:rsidR="6CF74334" w:rsidRPr="20AF2418">
        <w:rPr>
          <w:rStyle w:val="normaltextrun"/>
          <w:rFonts w:ascii="Verdana" w:eastAsia="Verdana" w:hAnsi="Verdana" w:cs="Verdana"/>
          <w:sz w:val="18"/>
          <w:szCs w:val="18"/>
        </w:rPr>
        <w:t>.</w:t>
      </w:r>
      <w:r w:rsidR="61AC8D2F" w:rsidRPr="20AF2418">
        <w:rPr>
          <w:rStyle w:val="normaltextrun"/>
          <w:rFonts w:ascii="Verdana" w:eastAsia="Verdana" w:hAnsi="Verdana" w:cs="Verdana"/>
          <w:sz w:val="18"/>
          <w:szCs w:val="18"/>
        </w:rPr>
        <w:t xml:space="preserve"> </w:t>
      </w:r>
      <w:r w:rsidR="61AC8D2F" w:rsidRPr="008B3FFB">
        <w:rPr>
          <w:rStyle w:val="normaltextrun"/>
          <w:rFonts w:ascii="Verdana" w:eastAsia="Verdana" w:hAnsi="Verdana" w:cs="Verdana"/>
          <w:sz w:val="18"/>
          <w:szCs w:val="18"/>
          <w:highlight w:val="yellow"/>
        </w:rPr>
        <w:t>In de kooien moeten ouderdieren t</w:t>
      </w:r>
      <w:r w:rsidR="62959647" w:rsidRPr="008B3FFB">
        <w:rPr>
          <w:rStyle w:val="normaltextrun"/>
          <w:rFonts w:ascii="Verdana" w:eastAsia="Verdana" w:hAnsi="Verdana" w:cs="Verdana"/>
          <w:sz w:val="18"/>
          <w:szCs w:val="18"/>
          <w:highlight w:val="yellow"/>
        </w:rPr>
        <w:t>enminste een vloeroppervlakte van 2.850 cm2</w:t>
      </w:r>
      <w:r w:rsidR="026CB92E" w:rsidRPr="008B3FFB">
        <w:rPr>
          <w:rStyle w:val="normaltextrun"/>
          <w:rFonts w:ascii="Verdana" w:eastAsia="Verdana" w:hAnsi="Verdana" w:cs="Verdana"/>
          <w:sz w:val="18"/>
          <w:szCs w:val="18"/>
          <w:highlight w:val="yellow"/>
        </w:rPr>
        <w:t xml:space="preserve"> tot hun beschikking hebben</w:t>
      </w:r>
      <w:r w:rsidR="75E3E346" w:rsidRPr="008B3FFB">
        <w:rPr>
          <w:rStyle w:val="normaltextrun"/>
          <w:rFonts w:ascii="Verdana" w:eastAsia="Verdana" w:hAnsi="Verdana" w:cs="Verdana"/>
          <w:sz w:val="18"/>
          <w:szCs w:val="18"/>
          <w:highlight w:val="yellow"/>
        </w:rPr>
        <w:t xml:space="preserve">. </w:t>
      </w:r>
      <w:r w:rsidR="12604C93" w:rsidRPr="008B3FFB">
        <w:rPr>
          <w:rStyle w:val="normaltextrun"/>
          <w:rFonts w:ascii="Verdana" w:eastAsia="Verdana" w:hAnsi="Verdana" w:cs="Verdana"/>
          <w:sz w:val="18"/>
          <w:szCs w:val="18"/>
          <w:highlight w:val="yellow"/>
        </w:rPr>
        <w:t xml:space="preserve">Middels deze bepaling werd beoogd te voorkomen dat de ouderdieren in kleine kooien met een of twee dieren worden gehouden. </w:t>
      </w:r>
      <w:r w:rsidR="6D720239" w:rsidRPr="008B3FFB">
        <w:rPr>
          <w:rStyle w:val="normaltextrun"/>
          <w:rFonts w:ascii="Verdana" w:eastAsia="Verdana" w:hAnsi="Verdana" w:cs="Verdana"/>
          <w:sz w:val="18"/>
          <w:szCs w:val="18"/>
          <w:highlight w:val="yellow"/>
        </w:rPr>
        <w:t>In</w:t>
      </w:r>
      <w:r w:rsidR="232233B6" w:rsidRPr="008B3FFB">
        <w:rPr>
          <w:rStyle w:val="normaltextrun"/>
          <w:rFonts w:ascii="Verdana" w:eastAsia="Verdana" w:hAnsi="Verdana" w:cs="Verdana"/>
          <w:sz w:val="18"/>
          <w:szCs w:val="18"/>
          <w:highlight w:val="yellow"/>
        </w:rPr>
        <w:t xml:space="preserve"> de praktijk </w:t>
      </w:r>
      <w:r w:rsidR="6229A8DC" w:rsidRPr="008B3FFB">
        <w:rPr>
          <w:rStyle w:val="normaltextrun"/>
          <w:rFonts w:ascii="Verdana" w:eastAsia="Verdana" w:hAnsi="Verdana" w:cs="Verdana"/>
          <w:sz w:val="18"/>
          <w:szCs w:val="18"/>
          <w:highlight w:val="yellow"/>
        </w:rPr>
        <w:t xml:space="preserve">wordt </w:t>
      </w:r>
      <w:r w:rsidR="6D720239" w:rsidRPr="008B3FFB">
        <w:rPr>
          <w:rStyle w:val="normaltextrun"/>
          <w:rFonts w:ascii="Verdana" w:eastAsia="Verdana" w:hAnsi="Verdana" w:cs="Verdana"/>
          <w:sz w:val="18"/>
          <w:szCs w:val="18"/>
          <w:highlight w:val="yellow"/>
        </w:rPr>
        <w:t xml:space="preserve">voor </w:t>
      </w:r>
      <w:proofErr w:type="spellStart"/>
      <w:r w:rsidR="6D720239" w:rsidRPr="008B3FFB">
        <w:rPr>
          <w:rStyle w:val="normaltextrun"/>
          <w:rFonts w:ascii="Verdana" w:eastAsia="Verdana" w:hAnsi="Verdana" w:cs="Verdana"/>
          <w:sz w:val="18"/>
          <w:szCs w:val="18"/>
          <w:highlight w:val="yellow"/>
        </w:rPr>
        <w:t>vleeskuikenouderdieren</w:t>
      </w:r>
      <w:proofErr w:type="spellEnd"/>
      <w:r w:rsidR="6D720239" w:rsidRPr="008B3FFB">
        <w:rPr>
          <w:rStyle w:val="normaltextrun"/>
          <w:rFonts w:ascii="Verdana" w:eastAsia="Verdana" w:hAnsi="Verdana" w:cs="Verdana"/>
          <w:sz w:val="18"/>
          <w:szCs w:val="18"/>
          <w:highlight w:val="yellow"/>
        </w:rPr>
        <w:t xml:space="preserve"> </w:t>
      </w:r>
      <w:r w:rsidR="6229A8DC" w:rsidRPr="008B3FFB">
        <w:rPr>
          <w:rStyle w:val="normaltextrun"/>
          <w:rFonts w:ascii="Verdana" w:eastAsia="Verdana" w:hAnsi="Verdana" w:cs="Verdana"/>
          <w:sz w:val="18"/>
          <w:szCs w:val="18"/>
          <w:highlight w:val="yellow"/>
        </w:rPr>
        <w:t>gewerkt</w:t>
      </w:r>
      <w:r w:rsidR="57F02697" w:rsidRPr="008B3FFB">
        <w:rPr>
          <w:rStyle w:val="normaltextrun"/>
          <w:rFonts w:ascii="Verdana" w:eastAsia="Verdana" w:hAnsi="Verdana" w:cs="Verdana"/>
          <w:sz w:val="18"/>
          <w:szCs w:val="18"/>
          <w:highlight w:val="yellow"/>
        </w:rPr>
        <w:t xml:space="preserve"> met </w:t>
      </w:r>
      <w:r w:rsidR="6229A8DC" w:rsidRPr="008B3FFB">
        <w:rPr>
          <w:rStyle w:val="normaltextrun"/>
          <w:rFonts w:ascii="Verdana" w:eastAsia="Verdana" w:hAnsi="Verdana" w:cs="Verdana"/>
          <w:sz w:val="18"/>
          <w:szCs w:val="18"/>
          <w:highlight w:val="yellow"/>
        </w:rPr>
        <w:t xml:space="preserve">de zogenaamde </w:t>
      </w:r>
      <w:r w:rsidR="232233B6" w:rsidRPr="008B3FFB">
        <w:rPr>
          <w:rStyle w:val="normaltextrun"/>
          <w:rFonts w:ascii="Verdana" w:eastAsia="Verdana" w:hAnsi="Verdana" w:cs="Verdana"/>
          <w:sz w:val="18"/>
          <w:szCs w:val="18"/>
          <w:highlight w:val="yellow"/>
        </w:rPr>
        <w:t>veranda</w:t>
      </w:r>
      <w:r w:rsidR="0878F6E4" w:rsidRPr="008B3FFB">
        <w:rPr>
          <w:rStyle w:val="normaltextrun"/>
          <w:rFonts w:ascii="Verdana" w:eastAsia="Verdana" w:hAnsi="Verdana" w:cs="Verdana"/>
          <w:sz w:val="18"/>
          <w:szCs w:val="18"/>
          <w:highlight w:val="yellow"/>
        </w:rPr>
        <w:t>kooien</w:t>
      </w:r>
      <w:r w:rsidR="45279ABB" w:rsidRPr="008B3FFB">
        <w:rPr>
          <w:rStyle w:val="normaltextrun"/>
          <w:rFonts w:ascii="Verdana" w:eastAsia="Verdana" w:hAnsi="Verdana" w:cs="Verdana"/>
          <w:sz w:val="18"/>
          <w:szCs w:val="18"/>
          <w:highlight w:val="yellow"/>
        </w:rPr>
        <w:t>, slechts enkele bedrijven maken gebruik van een dergelijk systeem.</w:t>
      </w:r>
      <w:r w:rsidR="2509F3A7" w:rsidRPr="008B3FFB">
        <w:rPr>
          <w:rStyle w:val="normaltextrun"/>
          <w:rFonts w:ascii="Verdana" w:eastAsia="Verdana" w:hAnsi="Verdana" w:cs="Verdana"/>
          <w:sz w:val="18"/>
          <w:szCs w:val="18"/>
          <w:highlight w:val="yellow"/>
        </w:rPr>
        <w:t xml:space="preserve"> In deze kooien worden de </w:t>
      </w:r>
      <w:proofErr w:type="spellStart"/>
      <w:r w:rsidR="2509F3A7" w:rsidRPr="008B3FFB">
        <w:rPr>
          <w:rStyle w:val="normaltextrun"/>
          <w:rFonts w:ascii="Verdana" w:eastAsia="Verdana" w:hAnsi="Verdana" w:cs="Verdana"/>
          <w:sz w:val="18"/>
          <w:szCs w:val="18"/>
          <w:highlight w:val="yellow"/>
        </w:rPr>
        <w:t>vleeskuikenouderdieren</w:t>
      </w:r>
      <w:proofErr w:type="spellEnd"/>
      <w:r w:rsidR="2509F3A7" w:rsidRPr="008B3FFB">
        <w:rPr>
          <w:rStyle w:val="normaltextrun"/>
          <w:rFonts w:ascii="Verdana" w:eastAsia="Verdana" w:hAnsi="Verdana" w:cs="Verdana"/>
          <w:sz w:val="18"/>
          <w:szCs w:val="18"/>
          <w:highlight w:val="yellow"/>
        </w:rPr>
        <w:t xml:space="preserve"> </w:t>
      </w:r>
      <w:r w:rsidR="2509F3A7" w:rsidRPr="008B3FFB">
        <w:rPr>
          <w:rFonts w:ascii="Verdana" w:eastAsia="Verdana" w:hAnsi="Verdana" w:cs="Verdana"/>
          <w:sz w:val="18"/>
          <w:szCs w:val="18"/>
          <w:highlight w:val="yellow"/>
        </w:rPr>
        <w:t xml:space="preserve">beperkt in hun gedragsbehoefte </w:t>
      </w:r>
      <w:r w:rsidR="2509F3A7" w:rsidRPr="008B3FFB">
        <w:rPr>
          <w:rFonts w:ascii="Verdana" w:eastAsia="Verdana" w:hAnsi="Verdana" w:cs="Verdana"/>
          <w:i/>
          <w:iCs/>
          <w:sz w:val="18"/>
          <w:szCs w:val="18"/>
          <w:highlight w:val="yellow"/>
        </w:rPr>
        <w:t>rusten en actief gedrag</w:t>
      </w:r>
      <w:r w:rsidR="2509F3A7" w:rsidRPr="008B3FFB">
        <w:rPr>
          <w:rFonts w:ascii="Verdana" w:eastAsia="Verdana" w:hAnsi="Verdana" w:cs="Verdana"/>
          <w:sz w:val="18"/>
          <w:szCs w:val="18"/>
          <w:highlight w:val="yellow"/>
        </w:rPr>
        <w:t xml:space="preserve"> (bestaande uit foerageren scharrelen, exploreren en bewegen </w:t>
      </w:r>
      <w:proofErr w:type="gramStart"/>
      <w:r w:rsidR="2509F3A7" w:rsidRPr="008B3FFB">
        <w:rPr>
          <w:rFonts w:ascii="Verdana" w:eastAsia="Verdana" w:hAnsi="Verdana" w:cs="Verdana"/>
          <w:sz w:val="18"/>
          <w:szCs w:val="18"/>
          <w:highlight w:val="yellow"/>
        </w:rPr>
        <w:t>(</w:t>
      </w:r>
      <w:proofErr w:type="gramEnd"/>
      <w:r w:rsidR="2509F3A7" w:rsidRPr="008B3FFB">
        <w:rPr>
          <w:rFonts w:ascii="Verdana" w:eastAsia="Verdana" w:hAnsi="Verdana" w:cs="Verdana"/>
          <w:sz w:val="18"/>
          <w:szCs w:val="18"/>
          <w:highlight w:val="yellow"/>
        </w:rPr>
        <w:t xml:space="preserve">fladderen, lopen, rennen)). Deze manier van huisvesten past dan ook niet binnen een dierwaardige veehouderij en zal worden </w:t>
      </w:r>
      <w:proofErr w:type="spellStart"/>
      <w:r w:rsidR="2509F3A7" w:rsidRPr="008B3FFB">
        <w:rPr>
          <w:rFonts w:ascii="Verdana" w:eastAsia="Verdana" w:hAnsi="Verdana" w:cs="Verdana"/>
          <w:sz w:val="18"/>
          <w:szCs w:val="18"/>
          <w:highlight w:val="yellow"/>
        </w:rPr>
        <w:t>uitgefaseerd</w:t>
      </w:r>
      <w:proofErr w:type="spellEnd"/>
      <w:r w:rsidR="0878F6E4" w:rsidRPr="008B3FFB">
        <w:rPr>
          <w:rStyle w:val="normaltextrun"/>
          <w:rFonts w:ascii="Verdana" w:eastAsia="Verdana" w:hAnsi="Verdana" w:cs="Verdana"/>
          <w:sz w:val="18"/>
          <w:szCs w:val="18"/>
          <w:highlight w:val="yellow"/>
        </w:rPr>
        <w:t xml:space="preserve"> </w:t>
      </w:r>
      <w:r w:rsidR="4238C834" w:rsidRPr="008B3FFB">
        <w:rPr>
          <w:rStyle w:val="normaltextrun"/>
          <w:rFonts w:ascii="Verdana" w:eastAsia="Verdana" w:hAnsi="Verdana" w:cs="Verdana"/>
          <w:sz w:val="18"/>
          <w:szCs w:val="18"/>
          <w:highlight w:val="yellow"/>
        </w:rPr>
        <w:t xml:space="preserve">met eenzelfde termijn als de koloniekooien voor legkippen. </w:t>
      </w:r>
      <w:r w:rsidR="00CC618D" w:rsidRPr="008B3FFB">
        <w:rPr>
          <w:rStyle w:val="normaltextrun"/>
          <w:rFonts w:ascii="Verdana" w:eastAsia="Verdana" w:hAnsi="Verdana" w:cs="Verdana"/>
          <w:sz w:val="18"/>
          <w:szCs w:val="18"/>
          <w:highlight w:val="yellow"/>
        </w:rPr>
        <w:t>Het vervallen van a</w:t>
      </w:r>
      <w:r w:rsidR="30014554" w:rsidRPr="008B3FFB">
        <w:rPr>
          <w:rStyle w:val="normaltextrun"/>
          <w:rFonts w:ascii="Verdana" w:eastAsia="Verdana" w:hAnsi="Verdana" w:cs="Verdana"/>
          <w:sz w:val="18"/>
          <w:szCs w:val="18"/>
          <w:highlight w:val="yellow"/>
        </w:rPr>
        <w:t xml:space="preserve">rtikel 2.65d, lid 2 </w:t>
      </w:r>
      <w:r w:rsidR="6A33DF22" w:rsidRPr="008B3FFB">
        <w:rPr>
          <w:rStyle w:val="normaltextrun"/>
          <w:rFonts w:ascii="Verdana" w:eastAsia="Verdana" w:hAnsi="Verdana" w:cs="Verdana"/>
          <w:sz w:val="18"/>
          <w:szCs w:val="18"/>
          <w:highlight w:val="yellow"/>
        </w:rPr>
        <w:t xml:space="preserve">inclusief het beoogde doel, een verbod op verandakooien, </w:t>
      </w:r>
      <w:r w:rsidR="008C2E67" w:rsidRPr="008B3FFB">
        <w:rPr>
          <w:rStyle w:val="normaltextrun"/>
          <w:rFonts w:ascii="Verdana" w:eastAsia="Verdana" w:hAnsi="Verdana" w:cs="Verdana"/>
          <w:sz w:val="18"/>
          <w:szCs w:val="18"/>
          <w:highlight w:val="yellow"/>
        </w:rPr>
        <w:t xml:space="preserve">is gericht op 2035 </w:t>
      </w:r>
      <w:r w:rsidR="4238C834" w:rsidRPr="008B3FFB">
        <w:rPr>
          <w:rStyle w:val="normaltextrun"/>
          <w:rFonts w:ascii="Verdana" w:eastAsia="Verdana" w:hAnsi="Verdana" w:cs="Verdana"/>
          <w:sz w:val="18"/>
          <w:szCs w:val="18"/>
          <w:highlight w:val="yellow"/>
        </w:rPr>
        <w:t xml:space="preserve">en </w:t>
      </w:r>
      <w:r w:rsidR="116DFBC5" w:rsidRPr="008B3FFB">
        <w:rPr>
          <w:rStyle w:val="normaltextrun"/>
          <w:rFonts w:ascii="Verdana" w:eastAsia="Verdana" w:hAnsi="Verdana" w:cs="Verdana"/>
          <w:sz w:val="18"/>
          <w:szCs w:val="18"/>
          <w:highlight w:val="yellow"/>
        </w:rPr>
        <w:t>een</w:t>
      </w:r>
      <w:r w:rsidR="4238C834" w:rsidRPr="008B3FFB">
        <w:rPr>
          <w:rStyle w:val="normaltextrun"/>
          <w:rFonts w:ascii="Verdana" w:eastAsia="Verdana" w:hAnsi="Verdana" w:cs="Verdana"/>
          <w:sz w:val="18"/>
          <w:szCs w:val="18"/>
          <w:highlight w:val="yellow"/>
        </w:rPr>
        <w:t xml:space="preserve"> verbod geldt per </w:t>
      </w:r>
      <w:r w:rsidR="0C863C86" w:rsidRPr="008B3FFB">
        <w:rPr>
          <w:rStyle w:val="normaltextrun"/>
          <w:rFonts w:ascii="Verdana" w:eastAsia="Verdana" w:hAnsi="Verdana" w:cs="Verdana"/>
          <w:sz w:val="18"/>
          <w:szCs w:val="18"/>
          <w:highlight w:val="yellow"/>
        </w:rPr>
        <w:t xml:space="preserve">2027 </w:t>
      </w:r>
      <w:r w:rsidR="4238C834" w:rsidRPr="008B3FFB">
        <w:rPr>
          <w:rStyle w:val="normaltextrun"/>
          <w:rFonts w:ascii="Verdana" w:eastAsia="Verdana" w:hAnsi="Verdana" w:cs="Verdana"/>
          <w:sz w:val="18"/>
          <w:szCs w:val="18"/>
          <w:highlight w:val="yellow"/>
        </w:rPr>
        <w:t>voor nieuwbouw.</w:t>
      </w:r>
    </w:p>
    <w:p w14:paraId="063EA89B" w14:textId="57811E0A" w:rsidR="54293995" w:rsidRDefault="54293995" w:rsidP="54293995">
      <w:pPr>
        <w:spacing w:after="0" w:line="257" w:lineRule="auto"/>
        <w:rPr>
          <w:rStyle w:val="normaltextrun"/>
          <w:rFonts w:ascii="Verdana" w:eastAsia="Verdana" w:hAnsi="Verdana" w:cs="Verdana"/>
          <w:sz w:val="18"/>
          <w:szCs w:val="18"/>
        </w:rPr>
      </w:pPr>
    </w:p>
    <w:p w14:paraId="3909DFC8" w14:textId="0781DB46" w:rsidR="0CF2BD44" w:rsidRDefault="0CF2BD44" w:rsidP="54293995">
      <w:pPr>
        <w:spacing w:after="0" w:line="257" w:lineRule="auto"/>
        <w:rPr>
          <w:rStyle w:val="normaltextrun"/>
          <w:rFonts w:ascii="Verdana" w:eastAsia="Verdana" w:hAnsi="Verdana" w:cs="Verdana"/>
          <w:sz w:val="18"/>
          <w:szCs w:val="18"/>
        </w:rPr>
      </w:pPr>
      <w:r w:rsidRPr="008B3FFB">
        <w:rPr>
          <w:rStyle w:val="normaltextrun"/>
          <w:rFonts w:ascii="Verdana" w:eastAsia="Verdana" w:hAnsi="Verdana" w:cs="Verdana"/>
          <w:sz w:val="18"/>
          <w:szCs w:val="18"/>
          <w:highlight w:val="yellow"/>
        </w:rPr>
        <w:t>Tot slo</w:t>
      </w:r>
      <w:r w:rsidR="53B1E3D9" w:rsidRPr="008B3FFB">
        <w:rPr>
          <w:rStyle w:val="normaltextrun"/>
          <w:rFonts w:ascii="Verdana" w:eastAsia="Verdana" w:hAnsi="Verdana" w:cs="Verdana"/>
          <w:sz w:val="18"/>
          <w:szCs w:val="18"/>
          <w:highlight w:val="yellow"/>
        </w:rPr>
        <w:t>t wordt, gelet op het doel, ook beoogd een eind te maken aan de zogenaamde patio huisvesting voor vleeskuikens. O</w:t>
      </w:r>
      <w:r w:rsidR="5911E56D" w:rsidRPr="008B3FFB">
        <w:rPr>
          <w:rStyle w:val="normaltextrun"/>
          <w:rFonts w:ascii="Verdana" w:eastAsia="Verdana" w:hAnsi="Verdana" w:cs="Verdana"/>
          <w:sz w:val="18"/>
          <w:szCs w:val="18"/>
          <w:highlight w:val="yellow"/>
        </w:rPr>
        <w:t xml:space="preserve">ok voor dit systeem geldt per 2027 een verbod op nieuwbouw en een </w:t>
      </w:r>
      <w:r w:rsidR="3F177158" w:rsidRPr="008B3FFB">
        <w:rPr>
          <w:rStyle w:val="normaltextrun"/>
          <w:rFonts w:ascii="Verdana" w:eastAsia="Verdana" w:hAnsi="Verdana" w:cs="Verdana"/>
          <w:sz w:val="18"/>
          <w:szCs w:val="18"/>
          <w:highlight w:val="yellow"/>
        </w:rPr>
        <w:t xml:space="preserve">volledig </w:t>
      </w:r>
      <w:r w:rsidR="5911E56D" w:rsidRPr="008B3FFB">
        <w:rPr>
          <w:rStyle w:val="normaltextrun"/>
          <w:rFonts w:ascii="Verdana" w:eastAsia="Verdana" w:hAnsi="Verdana" w:cs="Verdana"/>
          <w:sz w:val="18"/>
          <w:szCs w:val="18"/>
          <w:highlight w:val="yellow"/>
        </w:rPr>
        <w:t>verbod per 2035.</w:t>
      </w:r>
    </w:p>
    <w:p w14:paraId="20063175" w14:textId="064C656A" w:rsidR="00D905A6" w:rsidRPr="00DE1FE9" w:rsidRDefault="06CA1E1F" w:rsidP="4A32A4BD">
      <w:pPr>
        <w:pStyle w:val="paragraph"/>
        <w:spacing w:before="0" w:beforeAutospacing="0" w:after="0" w:afterAutospacing="0"/>
        <w:rPr>
          <w:rStyle w:val="normaltextrun"/>
          <w:rFonts w:ascii="Verdana" w:eastAsia="Verdana" w:hAnsi="Verdana" w:cs="Verdana"/>
          <w:sz w:val="18"/>
          <w:szCs w:val="18"/>
          <w:highlight w:val="yellow"/>
        </w:rPr>
      </w:pPr>
      <w:r w:rsidRPr="4981530F">
        <w:rPr>
          <w:rStyle w:val="normaltextrun"/>
          <w:rFonts w:ascii="Verdana" w:eastAsia="Verdana" w:hAnsi="Verdana" w:cs="Verdana"/>
          <w:sz w:val="18"/>
          <w:szCs w:val="18"/>
        </w:rPr>
        <w:t xml:space="preserve"> </w:t>
      </w:r>
    </w:p>
    <w:p w14:paraId="225C22E1" w14:textId="77777777" w:rsidR="007C1824" w:rsidRPr="00DE1FE9" w:rsidRDefault="296EB2B8" w:rsidP="002959C3">
      <w:pPr>
        <w:pStyle w:val="Kop2"/>
      </w:pPr>
      <w:bookmarkStart w:id="63" w:name="_Toc924774733"/>
      <w:bookmarkStart w:id="64" w:name="_Toc457286424"/>
      <w:bookmarkStart w:id="65" w:name="_Toc195179552"/>
      <w:r>
        <w:t>Toegang tot voldoende voer</w:t>
      </w:r>
      <w:bookmarkEnd w:id="63"/>
      <w:bookmarkEnd w:id="64"/>
      <w:bookmarkEnd w:id="65"/>
      <w:r>
        <w:t> </w:t>
      </w:r>
    </w:p>
    <w:p w14:paraId="43B2C97C" w14:textId="4ED800FB" w:rsidR="007C1824" w:rsidRDefault="3ACDA0FC" w:rsidP="17624FF8">
      <w:pPr>
        <w:pStyle w:val="paragraph"/>
        <w:spacing w:before="0" w:beforeAutospacing="0" w:after="0" w:afterAutospacing="0"/>
        <w:textAlignment w:val="baseline"/>
        <w:rPr>
          <w:rFonts w:ascii="Verdana" w:eastAsia="Verdana" w:hAnsi="Verdana" w:cs="Verdana"/>
          <w:sz w:val="18"/>
          <w:szCs w:val="18"/>
        </w:rPr>
      </w:pPr>
      <w:r w:rsidRPr="17624FF8">
        <w:rPr>
          <w:rStyle w:val="normaltextrun"/>
          <w:rFonts w:ascii="Verdana" w:eastAsia="Verdana" w:hAnsi="Verdana" w:cs="Verdana"/>
          <w:sz w:val="18"/>
          <w:szCs w:val="18"/>
        </w:rPr>
        <w:t>In de huidige algemene bepalingen, die gelden voor alle landbouwhuisdieren, van het Besluit houders van dieren is in artikel 1.7 sub e, een doelvoorschrift opgenomen waarin wordt bepaald dat de</w:t>
      </w:r>
      <w:r w:rsidR="7B0E5C10" w:rsidRPr="17624FF8">
        <w:rPr>
          <w:rStyle w:val="normaltextrun"/>
          <w:rFonts w:ascii="Verdana" w:eastAsia="Verdana" w:hAnsi="Verdana" w:cs="Verdana"/>
          <w:sz w:val="18"/>
          <w:szCs w:val="18"/>
        </w:rPr>
        <w:t xml:space="preserve"> persoon</w:t>
      </w:r>
      <w:r w:rsidRPr="17624FF8">
        <w:rPr>
          <w:rStyle w:val="normaltextrun"/>
          <w:rFonts w:ascii="Verdana" w:eastAsia="Verdana" w:hAnsi="Verdana" w:cs="Verdana"/>
          <w:sz w:val="18"/>
          <w:szCs w:val="18"/>
        </w:rPr>
        <w:t xml:space="preserve"> die een dier houdt, er zorg voor draagt dat een dier</w:t>
      </w:r>
      <w:r w:rsidR="7B0E5C10" w:rsidRPr="17624FF8">
        <w:rPr>
          <w:rStyle w:val="normaltextrun"/>
          <w:rFonts w:ascii="Verdana" w:eastAsia="Verdana" w:hAnsi="Verdana" w:cs="Verdana"/>
          <w:sz w:val="18"/>
          <w:szCs w:val="18"/>
        </w:rPr>
        <w:t xml:space="preserve"> een</w:t>
      </w:r>
      <w:r w:rsidRPr="17624FF8">
        <w:rPr>
          <w:rStyle w:val="normaltextrun"/>
          <w:rFonts w:ascii="Verdana" w:eastAsia="Verdana" w:hAnsi="Verdana" w:cs="Verdana"/>
          <w:sz w:val="18"/>
          <w:szCs w:val="18"/>
        </w:rPr>
        <w:t xml:space="preserve"> voor dat dier toereikende hoeveelheid gezond en voor de soort en de leeftijd geschikt voer krijgt toegediend op een wijze die past bij het ontwikkelingsstadium van het dier. Aangezien het voor opfokleg</w:t>
      </w:r>
      <w:r w:rsidR="4D5826E3" w:rsidRPr="17624FF8">
        <w:rPr>
          <w:rStyle w:val="normaltextrun"/>
          <w:rFonts w:ascii="Verdana" w:eastAsia="Verdana" w:hAnsi="Verdana" w:cs="Verdana"/>
          <w:sz w:val="18"/>
          <w:szCs w:val="18"/>
        </w:rPr>
        <w:t>kippen</w:t>
      </w:r>
      <w:r w:rsidRPr="17624FF8">
        <w:rPr>
          <w:rStyle w:val="normaltextrun"/>
          <w:rFonts w:ascii="Verdana" w:eastAsia="Verdana" w:hAnsi="Verdana" w:cs="Verdana"/>
          <w:sz w:val="18"/>
          <w:szCs w:val="18"/>
        </w:rPr>
        <w:t>, leg</w:t>
      </w:r>
      <w:r w:rsidR="4D5826E3" w:rsidRPr="17624FF8">
        <w:rPr>
          <w:rStyle w:val="normaltextrun"/>
          <w:rFonts w:ascii="Verdana" w:eastAsia="Verdana" w:hAnsi="Verdana" w:cs="Verdana"/>
          <w:sz w:val="18"/>
          <w:szCs w:val="18"/>
        </w:rPr>
        <w:t>kippen</w:t>
      </w:r>
      <w:r w:rsidRPr="17624FF8">
        <w:rPr>
          <w:rStyle w:val="normaltextrun"/>
          <w:rFonts w:ascii="Verdana" w:eastAsia="Verdana" w:hAnsi="Verdana" w:cs="Verdana"/>
          <w:sz w:val="18"/>
          <w:szCs w:val="18"/>
        </w:rPr>
        <w:t xml:space="preserve">, vleeskuikens en </w:t>
      </w:r>
      <w:proofErr w:type="spellStart"/>
      <w:r w:rsidRPr="17624FF8">
        <w:rPr>
          <w:rStyle w:val="normaltextrun"/>
          <w:rFonts w:ascii="Verdana" w:eastAsia="Verdana" w:hAnsi="Verdana" w:cs="Verdana"/>
          <w:sz w:val="18"/>
          <w:szCs w:val="18"/>
        </w:rPr>
        <w:t>vleeskuikenouderdieren</w:t>
      </w:r>
      <w:proofErr w:type="spellEnd"/>
      <w:r w:rsidRPr="17624FF8">
        <w:rPr>
          <w:rStyle w:val="normaltextrun"/>
          <w:rFonts w:ascii="Verdana" w:eastAsia="Verdana" w:hAnsi="Verdana" w:cs="Verdana"/>
          <w:sz w:val="18"/>
          <w:szCs w:val="18"/>
        </w:rPr>
        <w:t xml:space="preserve"> van belang is </w:t>
      </w:r>
      <w:r w:rsidR="28BC5892" w:rsidRPr="17624FF8">
        <w:rPr>
          <w:rStyle w:val="normaltextrun"/>
          <w:rFonts w:ascii="Verdana" w:eastAsia="Verdana" w:hAnsi="Verdana" w:cs="Verdana"/>
          <w:sz w:val="18"/>
          <w:szCs w:val="18"/>
        </w:rPr>
        <w:t xml:space="preserve">dat </w:t>
      </w:r>
      <w:r w:rsidRPr="17624FF8">
        <w:rPr>
          <w:rStyle w:val="normaltextrun"/>
          <w:rFonts w:ascii="Verdana" w:eastAsia="Verdana" w:hAnsi="Verdana" w:cs="Verdana"/>
          <w:sz w:val="18"/>
          <w:szCs w:val="18"/>
        </w:rPr>
        <w:t xml:space="preserve">met het eten ook in de foerageerbehoefte </w:t>
      </w:r>
      <w:r w:rsidR="058E5724" w:rsidRPr="17624FF8">
        <w:rPr>
          <w:rStyle w:val="normaltextrun"/>
          <w:rFonts w:ascii="Verdana" w:eastAsia="Verdana" w:hAnsi="Verdana" w:cs="Verdana"/>
          <w:sz w:val="18"/>
          <w:szCs w:val="18"/>
        </w:rPr>
        <w:t xml:space="preserve">kan worden </w:t>
      </w:r>
      <w:r w:rsidRPr="17624FF8">
        <w:rPr>
          <w:rStyle w:val="normaltextrun"/>
          <w:rFonts w:ascii="Verdana" w:eastAsia="Verdana" w:hAnsi="Verdana" w:cs="Verdana"/>
          <w:sz w:val="18"/>
          <w:szCs w:val="18"/>
        </w:rPr>
        <w:t>voorzien</w:t>
      </w:r>
      <w:r w:rsidR="635BD3AD" w:rsidRPr="17624FF8">
        <w:rPr>
          <w:rStyle w:val="normaltextrun"/>
          <w:rFonts w:ascii="Verdana" w:eastAsia="Verdana" w:hAnsi="Verdana" w:cs="Verdana"/>
          <w:sz w:val="18"/>
          <w:szCs w:val="18"/>
        </w:rPr>
        <w:t>,</w:t>
      </w:r>
      <w:r w:rsidRPr="17624FF8">
        <w:rPr>
          <w:rStyle w:val="normaltextrun"/>
          <w:rFonts w:ascii="Verdana" w:eastAsia="Verdana" w:hAnsi="Verdana" w:cs="Verdana"/>
          <w:sz w:val="18"/>
          <w:szCs w:val="18"/>
        </w:rPr>
        <w:t xml:space="preserve"> is </w:t>
      </w:r>
      <w:proofErr w:type="gramStart"/>
      <w:r w:rsidRPr="17624FF8">
        <w:rPr>
          <w:rStyle w:val="normaltextrun"/>
          <w:rFonts w:ascii="Verdana" w:eastAsia="Verdana" w:hAnsi="Verdana" w:cs="Verdana"/>
          <w:sz w:val="18"/>
          <w:szCs w:val="18"/>
        </w:rPr>
        <w:t>het</w:t>
      </w:r>
      <w:proofErr w:type="gramEnd"/>
      <w:r w:rsidRPr="17624FF8">
        <w:rPr>
          <w:rStyle w:val="normaltextrun"/>
          <w:rFonts w:ascii="Verdana" w:eastAsia="Verdana" w:hAnsi="Verdana" w:cs="Verdana"/>
          <w:sz w:val="18"/>
          <w:szCs w:val="18"/>
        </w:rPr>
        <w:t xml:space="preserve"> wenselijk deze algemene bepaling verder te specificeren voor pluimvee. Het doel van de bepaling is dan ook te voorzien in een toereikende hoeveelheid voer van goede kwaliteit om te voldoen in nutritionele behoefte en foerageerbehoefte/eetgedrag en het voorkomen van voerconcurrentie. </w:t>
      </w:r>
      <w:r w:rsidR="0B95F2DA" w:rsidRPr="17624FF8">
        <w:rPr>
          <w:rStyle w:val="normaltextrun"/>
          <w:rFonts w:ascii="Verdana" w:eastAsia="Verdana" w:hAnsi="Verdana" w:cs="Verdana"/>
          <w:sz w:val="18"/>
          <w:szCs w:val="18"/>
        </w:rPr>
        <w:t>Deze</w:t>
      </w:r>
      <w:r w:rsidRPr="17624FF8">
        <w:rPr>
          <w:rStyle w:val="normaltextrun"/>
          <w:rFonts w:ascii="Verdana" w:eastAsia="Verdana" w:hAnsi="Verdana" w:cs="Verdana"/>
          <w:sz w:val="18"/>
          <w:szCs w:val="18"/>
        </w:rPr>
        <w:t xml:space="preserve"> specificatie </w:t>
      </w:r>
      <w:r w:rsidR="0B95F2DA" w:rsidRPr="17624FF8">
        <w:rPr>
          <w:rStyle w:val="normaltextrun"/>
          <w:rFonts w:ascii="Verdana" w:eastAsia="Verdana" w:hAnsi="Verdana" w:cs="Verdana"/>
          <w:sz w:val="18"/>
          <w:szCs w:val="18"/>
        </w:rPr>
        <w:t>voor pluimvee is toegevoegd</w:t>
      </w:r>
      <w:r w:rsidRPr="17624FF8">
        <w:rPr>
          <w:rStyle w:val="normaltextrun"/>
          <w:rFonts w:ascii="Verdana" w:eastAsia="Verdana" w:hAnsi="Verdana" w:cs="Verdana"/>
          <w:sz w:val="18"/>
          <w:szCs w:val="18"/>
        </w:rPr>
        <w:t xml:space="preserve"> en geldt voor alle</w:t>
      </w:r>
      <w:r w:rsidR="7B0E5C10" w:rsidRPr="17624FF8">
        <w:rPr>
          <w:rStyle w:val="normaltextrun"/>
          <w:rFonts w:ascii="Verdana" w:eastAsia="Verdana" w:hAnsi="Verdana" w:cs="Verdana"/>
          <w:sz w:val="18"/>
          <w:szCs w:val="18"/>
        </w:rPr>
        <w:t xml:space="preserve"> </w:t>
      </w:r>
      <w:r w:rsidRPr="17624FF8">
        <w:rPr>
          <w:rStyle w:val="normaltextrun"/>
          <w:rFonts w:ascii="Verdana" w:eastAsia="Verdana" w:hAnsi="Verdana" w:cs="Verdana"/>
          <w:sz w:val="18"/>
          <w:szCs w:val="18"/>
        </w:rPr>
        <w:t xml:space="preserve">subcategorieën pluimvee die </w:t>
      </w:r>
      <w:r w:rsidR="0B95F2DA" w:rsidRPr="17624FF8">
        <w:rPr>
          <w:rStyle w:val="normaltextrun"/>
          <w:rFonts w:ascii="Verdana" w:eastAsia="Verdana" w:hAnsi="Verdana" w:cs="Verdana"/>
          <w:sz w:val="18"/>
          <w:szCs w:val="18"/>
        </w:rPr>
        <w:t xml:space="preserve">binnen de reikwijdte van </w:t>
      </w:r>
      <w:r w:rsidR="7CACCEC1" w:rsidRPr="17624FF8">
        <w:rPr>
          <w:rStyle w:val="normaltextrun"/>
          <w:rFonts w:ascii="Verdana" w:eastAsia="Verdana" w:hAnsi="Verdana" w:cs="Verdana"/>
          <w:sz w:val="18"/>
          <w:szCs w:val="18"/>
        </w:rPr>
        <w:t>d</w:t>
      </w:r>
      <w:r w:rsidR="0B95F2DA" w:rsidRPr="17624FF8">
        <w:rPr>
          <w:rStyle w:val="normaltextrun"/>
          <w:rFonts w:ascii="Verdana" w:eastAsia="Verdana" w:hAnsi="Verdana" w:cs="Verdana"/>
          <w:sz w:val="18"/>
          <w:szCs w:val="18"/>
        </w:rPr>
        <w:t xml:space="preserve">e </w:t>
      </w:r>
      <w:r w:rsidR="00A2492D">
        <w:rPr>
          <w:rStyle w:val="normaltextrun"/>
          <w:rFonts w:ascii="Verdana" w:eastAsia="Verdana" w:hAnsi="Verdana" w:cs="Verdana"/>
          <w:sz w:val="18"/>
          <w:szCs w:val="18"/>
        </w:rPr>
        <w:t>AMvB</w:t>
      </w:r>
      <w:r w:rsidR="0B95F2DA" w:rsidRPr="17624FF8">
        <w:rPr>
          <w:rStyle w:val="normaltextrun"/>
          <w:rFonts w:ascii="Verdana" w:eastAsia="Verdana" w:hAnsi="Verdana" w:cs="Verdana"/>
          <w:sz w:val="18"/>
          <w:szCs w:val="18"/>
        </w:rPr>
        <w:t xml:space="preserve"> </w:t>
      </w:r>
      <w:r w:rsidR="571B3F24" w:rsidRPr="17624FF8">
        <w:rPr>
          <w:rStyle w:val="normaltextrun"/>
          <w:rFonts w:ascii="Verdana" w:eastAsia="Verdana" w:hAnsi="Verdana" w:cs="Verdana"/>
          <w:sz w:val="18"/>
          <w:szCs w:val="18"/>
        </w:rPr>
        <w:t>vallen.</w:t>
      </w:r>
      <w:r w:rsidRPr="17624FF8">
        <w:rPr>
          <w:rStyle w:val="normaltextrun"/>
          <w:rFonts w:ascii="Verdana" w:eastAsia="Verdana" w:hAnsi="Verdana" w:cs="Verdana"/>
          <w:sz w:val="18"/>
          <w:szCs w:val="18"/>
        </w:rPr>
        <w:t xml:space="preserve"> Het is daarbij van belang deze maatregel in samenhang te zien met de </w:t>
      </w:r>
      <w:r w:rsidR="05E40960" w:rsidRPr="17624FF8">
        <w:rPr>
          <w:rStyle w:val="normaltextrun"/>
          <w:rFonts w:ascii="Verdana" w:eastAsia="Verdana" w:hAnsi="Verdana" w:cs="Verdana"/>
          <w:sz w:val="18"/>
          <w:szCs w:val="18"/>
        </w:rPr>
        <w:t xml:space="preserve">aangescherpte </w:t>
      </w:r>
      <w:r w:rsidR="4FDA01BB" w:rsidRPr="17624FF8">
        <w:rPr>
          <w:rStyle w:val="normaltextrun"/>
          <w:rFonts w:ascii="Verdana" w:eastAsia="Verdana" w:hAnsi="Verdana" w:cs="Verdana"/>
          <w:sz w:val="18"/>
          <w:szCs w:val="18"/>
        </w:rPr>
        <w:t>maatregel om</w:t>
      </w:r>
      <w:r w:rsidRPr="17624FF8">
        <w:rPr>
          <w:rStyle w:val="normaltextrun"/>
          <w:rFonts w:ascii="Verdana" w:eastAsia="Verdana" w:hAnsi="Verdana" w:cs="Verdana"/>
          <w:sz w:val="18"/>
          <w:szCs w:val="18"/>
        </w:rPr>
        <w:t xml:space="preserve"> afleidingsmateriaal </w:t>
      </w:r>
      <w:r w:rsidR="443324F3" w:rsidRPr="17624FF8">
        <w:rPr>
          <w:rStyle w:val="normaltextrun"/>
          <w:rFonts w:ascii="Verdana" w:eastAsia="Verdana" w:hAnsi="Verdana" w:cs="Verdana"/>
          <w:sz w:val="18"/>
          <w:szCs w:val="18"/>
        </w:rPr>
        <w:t xml:space="preserve">beschikbaar te stellen, die ook </w:t>
      </w:r>
      <w:r w:rsidRPr="17624FF8">
        <w:rPr>
          <w:rStyle w:val="normaltextrun"/>
          <w:rFonts w:ascii="Verdana" w:eastAsia="Verdana" w:hAnsi="Verdana" w:cs="Verdana"/>
          <w:sz w:val="18"/>
          <w:szCs w:val="18"/>
        </w:rPr>
        <w:t xml:space="preserve">voor alle </w:t>
      </w:r>
      <w:proofErr w:type="spellStart"/>
      <w:r w:rsidRPr="17624FF8">
        <w:rPr>
          <w:rStyle w:val="normaltextrun"/>
          <w:rFonts w:ascii="Verdana" w:eastAsia="Verdana" w:hAnsi="Verdana" w:cs="Verdana"/>
          <w:sz w:val="18"/>
          <w:szCs w:val="18"/>
        </w:rPr>
        <w:t>subsectoren</w:t>
      </w:r>
      <w:proofErr w:type="spellEnd"/>
      <w:r w:rsidRPr="17624FF8">
        <w:rPr>
          <w:rStyle w:val="normaltextrun"/>
          <w:rFonts w:ascii="Verdana" w:eastAsia="Verdana" w:hAnsi="Verdana" w:cs="Verdana"/>
          <w:sz w:val="18"/>
          <w:szCs w:val="18"/>
        </w:rPr>
        <w:t xml:space="preserve"> </w:t>
      </w:r>
      <w:r w:rsidR="786F0D23" w:rsidRPr="17624FF8">
        <w:rPr>
          <w:rStyle w:val="normaltextrun"/>
          <w:rFonts w:ascii="Verdana" w:eastAsia="Verdana" w:hAnsi="Verdana" w:cs="Verdana"/>
          <w:sz w:val="18"/>
          <w:szCs w:val="18"/>
        </w:rPr>
        <w:t>geldt</w:t>
      </w:r>
      <w:r w:rsidR="05CDEAF0" w:rsidRPr="17624FF8">
        <w:rPr>
          <w:rStyle w:val="normaltextrun"/>
          <w:rFonts w:ascii="Verdana" w:eastAsia="Verdana" w:hAnsi="Verdana" w:cs="Verdana"/>
          <w:sz w:val="18"/>
          <w:szCs w:val="18"/>
        </w:rPr>
        <w:t>.</w:t>
      </w:r>
      <w:r w:rsidRPr="17624FF8">
        <w:rPr>
          <w:rStyle w:val="normaltextrun"/>
          <w:rFonts w:ascii="Verdana" w:eastAsia="Verdana" w:hAnsi="Verdana" w:cs="Verdana"/>
          <w:sz w:val="18"/>
          <w:szCs w:val="18"/>
        </w:rPr>
        <w:t xml:space="preserve"> Afleidingsmateriaal kan immers ook eetbaar zijn.</w:t>
      </w:r>
      <w:r w:rsidRPr="17624FF8">
        <w:rPr>
          <w:rStyle w:val="eop"/>
          <w:rFonts w:ascii="Verdana" w:eastAsia="Verdana" w:hAnsi="Verdana" w:cs="Verdana"/>
          <w:sz w:val="18"/>
          <w:szCs w:val="18"/>
        </w:rPr>
        <w:t> </w:t>
      </w:r>
    </w:p>
    <w:p w14:paraId="5134A8DB" w14:textId="1C0AF366" w:rsidR="65694B43" w:rsidRDefault="6412115D" w:rsidP="7DA6F8E2">
      <w:pPr>
        <w:spacing w:line="257" w:lineRule="auto"/>
        <w:rPr>
          <w:rFonts w:ascii="Verdana" w:eastAsia="Verdana" w:hAnsi="Verdana" w:cs="Verdana"/>
          <w:sz w:val="18"/>
          <w:szCs w:val="18"/>
        </w:rPr>
      </w:pPr>
      <w:r w:rsidRPr="420361CD">
        <w:rPr>
          <w:rFonts w:ascii="Verdana" w:eastAsia="Verdana" w:hAnsi="Verdana" w:cs="Verdana"/>
          <w:sz w:val="18"/>
          <w:szCs w:val="18"/>
        </w:rPr>
        <w:t xml:space="preserve">Op basis van </w:t>
      </w:r>
      <w:r w:rsidR="00376224">
        <w:rPr>
          <w:rFonts w:ascii="Verdana" w:eastAsia="Verdana" w:hAnsi="Verdana" w:cs="Verdana"/>
          <w:sz w:val="18"/>
          <w:szCs w:val="18"/>
        </w:rPr>
        <w:t xml:space="preserve">de </w:t>
      </w:r>
      <w:r w:rsidRPr="420361CD">
        <w:rPr>
          <w:rFonts w:ascii="Verdana" w:eastAsia="Verdana" w:hAnsi="Verdana" w:cs="Verdana"/>
          <w:sz w:val="18"/>
          <w:szCs w:val="18"/>
        </w:rPr>
        <w:t>expert</w:t>
      </w:r>
      <w:r w:rsidR="00671189">
        <w:rPr>
          <w:rFonts w:ascii="Verdana" w:eastAsia="Verdana" w:hAnsi="Verdana" w:cs="Verdana"/>
          <w:sz w:val="18"/>
          <w:szCs w:val="18"/>
        </w:rPr>
        <w:t xml:space="preserve">-inschatting </w:t>
      </w:r>
      <w:r w:rsidRPr="420361CD">
        <w:rPr>
          <w:rFonts w:ascii="Verdana" w:eastAsia="Verdana" w:hAnsi="Verdana" w:cs="Verdana"/>
          <w:sz w:val="18"/>
          <w:szCs w:val="18"/>
        </w:rPr>
        <w:t xml:space="preserve">geeft </w:t>
      </w:r>
      <w:r w:rsidR="00671189">
        <w:rPr>
          <w:rFonts w:ascii="Verdana" w:eastAsia="Verdana" w:hAnsi="Verdana" w:cs="Verdana"/>
          <w:sz w:val="18"/>
          <w:szCs w:val="18"/>
        </w:rPr>
        <w:t>WLR</w:t>
      </w:r>
      <w:r w:rsidR="315ACE87" w:rsidRPr="76E352AA">
        <w:rPr>
          <w:rFonts w:ascii="Verdana" w:eastAsia="Verdana" w:hAnsi="Verdana" w:cs="Verdana"/>
          <w:sz w:val="18"/>
          <w:szCs w:val="18"/>
        </w:rPr>
        <w:t xml:space="preserve"> aan dat deze maatregel waarschijnlijk geen effecten heeft op de emissies van ammoniak, </w:t>
      </w:r>
      <w:proofErr w:type="spellStart"/>
      <w:r w:rsidR="315ACE87" w:rsidRPr="76E352AA">
        <w:rPr>
          <w:rFonts w:ascii="Verdana" w:eastAsia="Verdana" w:hAnsi="Verdana" w:cs="Verdana"/>
          <w:sz w:val="18"/>
          <w:szCs w:val="18"/>
        </w:rPr>
        <w:t>fijnstof</w:t>
      </w:r>
      <w:proofErr w:type="spellEnd"/>
      <w:r w:rsidR="315ACE87" w:rsidRPr="76E352AA">
        <w:rPr>
          <w:rFonts w:ascii="Verdana" w:eastAsia="Verdana" w:hAnsi="Verdana" w:cs="Verdana"/>
          <w:sz w:val="18"/>
          <w:szCs w:val="18"/>
        </w:rPr>
        <w:t xml:space="preserve"> en geur. Echter, wanneer deze maatregel resulteert in ruller/losser strooisel dan zou dit mogelijk kunnen leiden tot een hogere ammoniak- en </w:t>
      </w:r>
      <w:proofErr w:type="spellStart"/>
      <w:r w:rsidR="315ACE87" w:rsidRPr="76E352AA">
        <w:rPr>
          <w:rFonts w:ascii="Verdana" w:eastAsia="Verdana" w:hAnsi="Verdana" w:cs="Verdana"/>
          <w:sz w:val="18"/>
          <w:szCs w:val="18"/>
        </w:rPr>
        <w:t>fijnstofemissie</w:t>
      </w:r>
      <w:proofErr w:type="spellEnd"/>
      <w:r w:rsidR="315ACE87" w:rsidRPr="76E352AA">
        <w:rPr>
          <w:rFonts w:ascii="Verdana" w:eastAsia="Verdana" w:hAnsi="Verdana" w:cs="Verdana"/>
          <w:sz w:val="18"/>
          <w:szCs w:val="18"/>
        </w:rPr>
        <w:t xml:space="preserve">. </w:t>
      </w:r>
      <w:r w:rsidR="2A9A80B3" w:rsidRPr="76E352AA">
        <w:rPr>
          <w:rFonts w:ascii="Verdana" w:eastAsia="Verdana" w:hAnsi="Verdana" w:cs="Verdana"/>
          <w:sz w:val="18"/>
          <w:szCs w:val="18"/>
        </w:rPr>
        <w:t>De keuze vo</w:t>
      </w:r>
      <w:r w:rsidR="283535E4" w:rsidRPr="76E352AA">
        <w:rPr>
          <w:rFonts w:ascii="Verdana" w:eastAsia="Verdana" w:hAnsi="Verdana" w:cs="Verdana"/>
          <w:sz w:val="18"/>
          <w:szCs w:val="18"/>
        </w:rPr>
        <w:t>or</w:t>
      </w:r>
      <w:r w:rsidR="2A9A80B3" w:rsidRPr="76E352AA">
        <w:rPr>
          <w:rFonts w:ascii="Verdana" w:eastAsia="Verdana" w:hAnsi="Verdana" w:cs="Verdana"/>
          <w:sz w:val="18"/>
          <w:szCs w:val="18"/>
        </w:rPr>
        <w:t xml:space="preserve"> het soort voer is van invloed op de </w:t>
      </w:r>
      <w:r w:rsidR="706E4373" w:rsidRPr="76E352AA">
        <w:rPr>
          <w:rFonts w:ascii="Verdana" w:eastAsia="Verdana" w:hAnsi="Verdana" w:cs="Verdana"/>
          <w:sz w:val="18"/>
          <w:szCs w:val="18"/>
        </w:rPr>
        <w:t xml:space="preserve">consistentie van de </w:t>
      </w:r>
      <w:r w:rsidR="2A9A80B3" w:rsidRPr="76E352AA">
        <w:rPr>
          <w:rFonts w:ascii="Verdana" w:eastAsia="Verdana" w:hAnsi="Verdana" w:cs="Verdana"/>
          <w:sz w:val="18"/>
          <w:szCs w:val="18"/>
        </w:rPr>
        <w:t>mest en daar</w:t>
      </w:r>
      <w:r w:rsidR="7DF55EE9" w:rsidRPr="76E352AA">
        <w:rPr>
          <w:rFonts w:ascii="Verdana" w:eastAsia="Verdana" w:hAnsi="Verdana" w:cs="Verdana"/>
          <w:sz w:val="18"/>
          <w:szCs w:val="18"/>
        </w:rPr>
        <w:t>door</w:t>
      </w:r>
      <w:r w:rsidR="2A9A80B3" w:rsidRPr="76E352AA">
        <w:rPr>
          <w:rFonts w:ascii="Verdana" w:eastAsia="Verdana" w:hAnsi="Verdana" w:cs="Verdana"/>
          <w:sz w:val="18"/>
          <w:szCs w:val="18"/>
        </w:rPr>
        <w:t xml:space="preserve"> op d</w:t>
      </w:r>
      <w:r w:rsidR="6347FEB7" w:rsidRPr="76E352AA">
        <w:rPr>
          <w:rFonts w:ascii="Verdana" w:eastAsia="Verdana" w:hAnsi="Verdana" w:cs="Verdana"/>
          <w:sz w:val="18"/>
          <w:szCs w:val="18"/>
        </w:rPr>
        <w:t xml:space="preserve">e rulheid van het </w:t>
      </w:r>
      <w:r w:rsidR="18CAA74B" w:rsidRPr="76E352AA">
        <w:rPr>
          <w:rFonts w:ascii="Verdana" w:eastAsia="Verdana" w:hAnsi="Verdana" w:cs="Verdana"/>
          <w:sz w:val="18"/>
          <w:szCs w:val="18"/>
        </w:rPr>
        <w:t>strooisel</w:t>
      </w:r>
      <w:r w:rsidR="6347FEB7" w:rsidRPr="76E352AA">
        <w:rPr>
          <w:rFonts w:ascii="Verdana" w:eastAsia="Verdana" w:hAnsi="Verdana" w:cs="Verdana"/>
          <w:sz w:val="18"/>
          <w:szCs w:val="18"/>
        </w:rPr>
        <w:t xml:space="preserve"> en daarmee op de emissie van </w:t>
      </w:r>
      <w:r w:rsidR="56146DE1" w:rsidRPr="76E352AA">
        <w:rPr>
          <w:rFonts w:ascii="Verdana" w:eastAsia="Verdana" w:hAnsi="Verdana" w:cs="Verdana"/>
          <w:sz w:val="18"/>
          <w:szCs w:val="18"/>
        </w:rPr>
        <w:t>ammoniak</w:t>
      </w:r>
      <w:r w:rsidR="6347FEB7" w:rsidRPr="76E352AA">
        <w:rPr>
          <w:rFonts w:ascii="Verdana" w:eastAsia="Verdana" w:hAnsi="Verdana" w:cs="Verdana"/>
          <w:sz w:val="18"/>
          <w:szCs w:val="18"/>
        </w:rPr>
        <w:t xml:space="preserve"> en </w:t>
      </w:r>
      <w:proofErr w:type="spellStart"/>
      <w:r w:rsidR="6347FEB7" w:rsidRPr="76E352AA">
        <w:rPr>
          <w:rFonts w:ascii="Verdana" w:eastAsia="Verdana" w:hAnsi="Verdana" w:cs="Verdana"/>
          <w:sz w:val="18"/>
          <w:szCs w:val="18"/>
        </w:rPr>
        <w:t>fijnstof</w:t>
      </w:r>
      <w:proofErr w:type="spellEnd"/>
      <w:r w:rsidR="6347FEB7" w:rsidRPr="76E352AA">
        <w:rPr>
          <w:rFonts w:ascii="Verdana" w:eastAsia="Verdana" w:hAnsi="Verdana" w:cs="Verdana"/>
          <w:sz w:val="18"/>
          <w:szCs w:val="18"/>
        </w:rPr>
        <w:t>.</w:t>
      </w:r>
      <w:r w:rsidR="315ACE87" w:rsidRPr="76E352AA">
        <w:rPr>
          <w:rFonts w:ascii="Verdana" w:eastAsia="Verdana" w:hAnsi="Verdana" w:cs="Verdana"/>
          <w:sz w:val="18"/>
          <w:szCs w:val="18"/>
        </w:rPr>
        <w:t xml:space="preserve"> De geuremissie zal waarschijnlijk niet worden beïnvloed. </w:t>
      </w:r>
    </w:p>
    <w:p w14:paraId="2933D9A1" w14:textId="3FDE957A" w:rsidR="007C1824" w:rsidRDefault="1EE5BBB9" w:rsidP="4A32A4BD">
      <w:pPr>
        <w:pStyle w:val="paragraph"/>
        <w:spacing w:before="0" w:beforeAutospacing="0" w:after="0" w:afterAutospacing="0"/>
        <w:textAlignment w:val="baseline"/>
        <w:rPr>
          <w:rFonts w:ascii="Verdana" w:eastAsia="Verdana" w:hAnsi="Verdana" w:cs="Verdana"/>
          <w:sz w:val="18"/>
          <w:szCs w:val="18"/>
        </w:rPr>
      </w:pPr>
      <w:r w:rsidRPr="008B3FFB">
        <w:rPr>
          <w:rStyle w:val="normaltextrun"/>
          <w:rFonts w:ascii="Verdana" w:eastAsia="Verdana" w:hAnsi="Verdana" w:cs="Verdana"/>
          <w:sz w:val="18"/>
          <w:szCs w:val="18"/>
          <w:highlight w:val="yellow"/>
        </w:rPr>
        <w:t>Permanente beschikbaarheid van voer is niet wenselijk</w:t>
      </w:r>
      <w:r w:rsidR="675A097D" w:rsidRPr="008B3FFB">
        <w:rPr>
          <w:rStyle w:val="normaltextrun"/>
          <w:rFonts w:ascii="Verdana" w:eastAsia="Verdana" w:hAnsi="Verdana" w:cs="Verdana"/>
          <w:sz w:val="18"/>
          <w:szCs w:val="18"/>
          <w:highlight w:val="yellow"/>
        </w:rPr>
        <w:t>,</w:t>
      </w:r>
      <w:r w:rsidRPr="008B3FFB">
        <w:rPr>
          <w:rStyle w:val="normaltextrun"/>
          <w:rFonts w:ascii="Verdana" w:eastAsia="Verdana" w:hAnsi="Verdana" w:cs="Verdana"/>
          <w:sz w:val="18"/>
          <w:szCs w:val="18"/>
          <w:highlight w:val="yellow"/>
        </w:rPr>
        <w:t xml:space="preserve"> </w:t>
      </w:r>
      <w:proofErr w:type="gramStart"/>
      <w:r w:rsidRPr="008B3FFB">
        <w:rPr>
          <w:rStyle w:val="normaltextrun"/>
          <w:rFonts w:ascii="Verdana" w:eastAsia="Verdana" w:hAnsi="Verdana" w:cs="Verdana"/>
          <w:sz w:val="18"/>
          <w:szCs w:val="18"/>
          <w:highlight w:val="yellow"/>
        </w:rPr>
        <w:t>met name</w:t>
      </w:r>
      <w:proofErr w:type="gramEnd"/>
      <w:r w:rsidRPr="008B3FFB">
        <w:rPr>
          <w:rStyle w:val="normaltextrun"/>
          <w:rFonts w:ascii="Verdana" w:eastAsia="Verdana" w:hAnsi="Verdana" w:cs="Verdana"/>
          <w:sz w:val="18"/>
          <w:szCs w:val="18"/>
          <w:highlight w:val="yellow"/>
        </w:rPr>
        <w:t xml:space="preserve"> vanwege het feit dat ouderdieren van vleeskuikens (afhankelijk van het ras) in meer of mindere mate beperkt gevoerd dienen te worden om te voorkomen dat </w:t>
      </w:r>
      <w:r w:rsidR="39B97213" w:rsidRPr="008B3FFB">
        <w:rPr>
          <w:rStyle w:val="normaltextrun"/>
          <w:rFonts w:ascii="Verdana" w:eastAsia="Verdana" w:hAnsi="Verdana" w:cs="Verdana"/>
          <w:sz w:val="18"/>
          <w:szCs w:val="18"/>
          <w:highlight w:val="yellow"/>
        </w:rPr>
        <w:t xml:space="preserve">ze </w:t>
      </w:r>
      <w:r w:rsidR="69F676D9" w:rsidRPr="008B3FFB">
        <w:rPr>
          <w:rStyle w:val="normaltextrun"/>
          <w:rFonts w:ascii="Verdana" w:eastAsia="Verdana" w:hAnsi="Verdana" w:cs="Verdana"/>
          <w:sz w:val="18"/>
          <w:szCs w:val="18"/>
          <w:highlight w:val="yellow"/>
        </w:rPr>
        <w:t>overgewicht ontwikkelen</w:t>
      </w:r>
      <w:r w:rsidR="007B189F" w:rsidRPr="008B3FFB">
        <w:rPr>
          <w:rStyle w:val="normaltextrun"/>
          <w:rFonts w:ascii="Verdana" w:eastAsia="Verdana" w:hAnsi="Verdana" w:cs="Verdana"/>
          <w:sz w:val="18"/>
          <w:szCs w:val="18"/>
          <w:highlight w:val="yellow"/>
        </w:rPr>
        <w:t>,</w:t>
      </w:r>
      <w:r w:rsidR="10DA0A76" w:rsidRPr="008B3FFB">
        <w:rPr>
          <w:rStyle w:val="normaltextrun"/>
          <w:rFonts w:ascii="Verdana" w:eastAsia="Verdana" w:hAnsi="Verdana" w:cs="Verdana"/>
          <w:sz w:val="18"/>
          <w:szCs w:val="18"/>
          <w:highlight w:val="yellow"/>
        </w:rPr>
        <w:t xml:space="preserve"> met gezondheids- en welzijns</w:t>
      </w:r>
      <w:r w:rsidR="64585951" w:rsidRPr="008B3FFB">
        <w:rPr>
          <w:rStyle w:val="normaltextrun"/>
          <w:rFonts w:ascii="Verdana" w:eastAsia="Verdana" w:hAnsi="Verdana" w:cs="Verdana"/>
          <w:sz w:val="18"/>
          <w:szCs w:val="18"/>
          <w:highlight w:val="yellow"/>
        </w:rPr>
        <w:t xml:space="preserve">problemen </w:t>
      </w:r>
      <w:r w:rsidR="10DA0A76" w:rsidRPr="008B3FFB">
        <w:rPr>
          <w:rStyle w:val="normaltextrun"/>
          <w:rFonts w:ascii="Verdana" w:eastAsia="Verdana" w:hAnsi="Verdana" w:cs="Verdana"/>
          <w:sz w:val="18"/>
          <w:szCs w:val="18"/>
          <w:highlight w:val="yellow"/>
        </w:rPr>
        <w:t>tot gevolg</w:t>
      </w:r>
      <w:r w:rsidR="40728A88" w:rsidRPr="008B3FFB">
        <w:rPr>
          <w:rStyle w:val="normaltextrun"/>
          <w:rFonts w:ascii="Verdana" w:eastAsia="Verdana" w:hAnsi="Verdana" w:cs="Verdana"/>
          <w:sz w:val="18"/>
          <w:szCs w:val="18"/>
          <w:highlight w:val="yellow"/>
        </w:rPr>
        <w:t>, zoals kreupelheden, en verminderde vruchtbaarheid</w:t>
      </w:r>
      <w:r w:rsidR="10DA0A76" w:rsidRPr="008B3FFB">
        <w:rPr>
          <w:rStyle w:val="normaltextrun"/>
          <w:rFonts w:ascii="Verdana" w:eastAsia="Verdana" w:hAnsi="Verdana" w:cs="Verdana"/>
          <w:sz w:val="18"/>
          <w:szCs w:val="18"/>
          <w:highlight w:val="yellow"/>
        </w:rPr>
        <w:t>.</w:t>
      </w:r>
      <w:r w:rsidR="0EEABDF3" w:rsidRPr="008B3FFB">
        <w:rPr>
          <w:rStyle w:val="normaltextrun"/>
          <w:rFonts w:ascii="Verdana" w:eastAsia="Verdana" w:hAnsi="Verdana" w:cs="Verdana"/>
          <w:sz w:val="18"/>
          <w:szCs w:val="18"/>
          <w:highlight w:val="yellow"/>
        </w:rPr>
        <w:t xml:space="preserve"> </w:t>
      </w:r>
      <w:r w:rsidR="09E2A3C4" w:rsidRPr="008B3FFB">
        <w:rPr>
          <w:rFonts w:ascii="Verdana" w:eastAsia="Verdana" w:hAnsi="Verdana" w:cs="Verdana"/>
          <w:color w:val="1F1F1F"/>
          <w:sz w:val="18"/>
          <w:szCs w:val="18"/>
          <w:highlight w:val="yellow"/>
          <w:lang w:val="nl"/>
        </w:rPr>
        <w:t>Dit risico</w:t>
      </w:r>
      <w:r w:rsidR="462FA072" w:rsidRPr="008B3FFB">
        <w:rPr>
          <w:rFonts w:ascii="Verdana" w:eastAsia="Verdana" w:hAnsi="Verdana" w:cs="Verdana"/>
          <w:color w:val="1F1F1F"/>
          <w:sz w:val="18"/>
          <w:szCs w:val="18"/>
          <w:highlight w:val="yellow"/>
          <w:lang w:val="nl"/>
        </w:rPr>
        <w:t xml:space="preserve"> is </w:t>
      </w:r>
      <w:r w:rsidR="09E2A3C4" w:rsidRPr="008B3FFB">
        <w:rPr>
          <w:rFonts w:ascii="Verdana" w:eastAsia="Verdana" w:hAnsi="Verdana" w:cs="Verdana"/>
          <w:color w:val="1F1F1F"/>
          <w:sz w:val="18"/>
          <w:szCs w:val="18"/>
          <w:highlight w:val="yellow"/>
          <w:lang w:val="nl"/>
        </w:rPr>
        <w:t xml:space="preserve">groter voor de </w:t>
      </w:r>
      <w:r w:rsidR="462FA072" w:rsidRPr="008B3FFB">
        <w:rPr>
          <w:rFonts w:ascii="Verdana" w:eastAsia="Verdana" w:hAnsi="Verdana" w:cs="Verdana"/>
          <w:color w:val="1F1F1F"/>
          <w:sz w:val="18"/>
          <w:szCs w:val="18"/>
          <w:highlight w:val="yellow"/>
          <w:lang w:val="nl"/>
        </w:rPr>
        <w:t>snelgroeiende hybriden dan voor de langzamer groeiende hybriden.</w:t>
      </w:r>
      <w:r w:rsidR="462FA072" w:rsidRPr="4A32A4BD">
        <w:rPr>
          <w:rFonts w:ascii="Verdana" w:eastAsia="Verdana" w:hAnsi="Verdana" w:cs="Verdana"/>
          <w:color w:val="1F1F1F"/>
          <w:sz w:val="18"/>
          <w:szCs w:val="18"/>
          <w:lang w:val="nl"/>
        </w:rPr>
        <w:t xml:space="preserve"> </w:t>
      </w:r>
    </w:p>
    <w:p w14:paraId="1C6FDE26" w14:textId="79722C34" w:rsidR="007C1824" w:rsidRDefault="007C1824" w:rsidP="1E5C5B67">
      <w:pPr>
        <w:pStyle w:val="paragraph"/>
        <w:spacing w:before="0" w:beforeAutospacing="0" w:after="0" w:afterAutospacing="0"/>
        <w:textAlignment w:val="baseline"/>
        <w:rPr>
          <w:rStyle w:val="normaltextrun"/>
          <w:rFonts w:ascii="Verdana" w:eastAsia="Verdana" w:hAnsi="Verdana" w:cs="Verdana"/>
          <w:sz w:val="18"/>
          <w:szCs w:val="18"/>
        </w:rPr>
      </w:pPr>
    </w:p>
    <w:p w14:paraId="69D76CC7" w14:textId="3BD0CA1B" w:rsidR="007C1824" w:rsidRDefault="1EE5BBB9" w:rsidP="4A32A4BD">
      <w:pPr>
        <w:pStyle w:val="paragraph"/>
        <w:spacing w:before="0" w:beforeAutospacing="0" w:after="0" w:afterAutospacing="0"/>
        <w:rPr>
          <w:rFonts w:ascii="Verdana" w:eastAsia="Verdana" w:hAnsi="Verdana" w:cs="Verdana"/>
          <w:sz w:val="18"/>
          <w:szCs w:val="18"/>
        </w:rPr>
      </w:pPr>
      <w:r w:rsidRPr="4A32A4BD">
        <w:rPr>
          <w:rStyle w:val="normaltextrun"/>
          <w:rFonts w:ascii="Verdana" w:eastAsia="Verdana" w:hAnsi="Verdana" w:cs="Verdana"/>
          <w:sz w:val="18"/>
          <w:szCs w:val="18"/>
        </w:rPr>
        <w:t xml:space="preserve">Specifiek voor </w:t>
      </w:r>
      <w:proofErr w:type="spellStart"/>
      <w:r w:rsidRPr="4A32A4BD">
        <w:rPr>
          <w:rStyle w:val="normaltextrun"/>
          <w:rFonts w:ascii="Verdana" w:eastAsia="Verdana" w:hAnsi="Verdana" w:cs="Verdana"/>
          <w:sz w:val="18"/>
          <w:szCs w:val="18"/>
        </w:rPr>
        <w:t>vleeskuikenouderdieren</w:t>
      </w:r>
      <w:proofErr w:type="spellEnd"/>
      <w:r w:rsidRPr="4A32A4BD">
        <w:rPr>
          <w:rStyle w:val="normaltextrun"/>
          <w:rFonts w:ascii="Verdana" w:eastAsia="Verdana" w:hAnsi="Verdana" w:cs="Verdana"/>
          <w:sz w:val="18"/>
          <w:szCs w:val="18"/>
        </w:rPr>
        <w:t xml:space="preserve"> van de reguliere vleeskuikens</w:t>
      </w:r>
      <w:r w:rsidR="0D959D02" w:rsidRPr="7452B827">
        <w:rPr>
          <w:rStyle w:val="normaltextrun"/>
          <w:rFonts w:ascii="Verdana" w:eastAsia="Verdana" w:hAnsi="Verdana" w:cs="Verdana"/>
          <w:sz w:val="18"/>
          <w:szCs w:val="18"/>
        </w:rPr>
        <w:t xml:space="preserve"> </w:t>
      </w:r>
      <w:r w:rsidR="0D959D02" w:rsidRPr="566A4B26">
        <w:rPr>
          <w:rStyle w:val="normaltextrun"/>
          <w:rFonts w:ascii="Verdana" w:eastAsia="Verdana" w:hAnsi="Verdana" w:cs="Verdana"/>
          <w:sz w:val="18"/>
          <w:szCs w:val="18"/>
        </w:rPr>
        <w:t>-</w:t>
      </w:r>
      <w:r w:rsidR="72D1CA1B" w:rsidRPr="4A32A4BD">
        <w:rPr>
          <w:rStyle w:val="normaltextrun"/>
          <w:rFonts w:ascii="Verdana" w:eastAsia="Verdana" w:hAnsi="Verdana" w:cs="Verdana"/>
          <w:sz w:val="18"/>
          <w:szCs w:val="18"/>
        </w:rPr>
        <w:t xml:space="preserve"> de vleeskuikens die in de gangbare </w:t>
      </w:r>
      <w:proofErr w:type="spellStart"/>
      <w:r w:rsidR="72D1CA1B" w:rsidRPr="4A32A4BD">
        <w:rPr>
          <w:rStyle w:val="normaltextrun"/>
          <w:rFonts w:ascii="Verdana" w:eastAsia="Verdana" w:hAnsi="Verdana" w:cs="Verdana"/>
          <w:sz w:val="18"/>
          <w:szCs w:val="18"/>
        </w:rPr>
        <w:t>houderij</w:t>
      </w:r>
      <w:proofErr w:type="spellEnd"/>
      <w:r w:rsidR="72D1CA1B" w:rsidRPr="4A32A4BD">
        <w:rPr>
          <w:rStyle w:val="normaltextrun"/>
          <w:rFonts w:ascii="Verdana" w:eastAsia="Verdana" w:hAnsi="Verdana" w:cs="Verdana"/>
          <w:sz w:val="18"/>
          <w:szCs w:val="18"/>
        </w:rPr>
        <w:t xml:space="preserve"> worden gehouden</w:t>
      </w:r>
      <w:r w:rsidR="4A470F32" w:rsidRPr="7452B827">
        <w:rPr>
          <w:rStyle w:val="normaltextrun"/>
          <w:rFonts w:ascii="Verdana" w:eastAsia="Verdana" w:hAnsi="Verdana" w:cs="Verdana"/>
          <w:sz w:val="18"/>
          <w:szCs w:val="18"/>
        </w:rPr>
        <w:t xml:space="preserve"> </w:t>
      </w:r>
      <w:r w:rsidR="4A470F32" w:rsidRPr="566A4B26">
        <w:rPr>
          <w:rStyle w:val="normaltextrun"/>
          <w:rFonts w:ascii="Verdana" w:eastAsia="Verdana" w:hAnsi="Verdana" w:cs="Verdana"/>
          <w:sz w:val="18"/>
          <w:szCs w:val="18"/>
        </w:rPr>
        <w:t>-</w:t>
      </w:r>
      <w:r w:rsidRPr="4A32A4BD">
        <w:rPr>
          <w:rStyle w:val="normaltextrun"/>
          <w:rFonts w:ascii="Verdana" w:eastAsia="Verdana" w:hAnsi="Verdana" w:cs="Verdana"/>
          <w:sz w:val="18"/>
          <w:szCs w:val="18"/>
        </w:rPr>
        <w:t xml:space="preserve"> geldt dat deze erg beperkt worden in </w:t>
      </w:r>
      <w:r w:rsidR="5F7529E2" w:rsidRPr="4A32A4BD">
        <w:rPr>
          <w:rStyle w:val="normaltextrun"/>
          <w:rFonts w:ascii="Verdana" w:eastAsia="Verdana" w:hAnsi="Verdana" w:cs="Verdana"/>
          <w:sz w:val="18"/>
          <w:szCs w:val="18"/>
        </w:rPr>
        <w:t xml:space="preserve">hun </w:t>
      </w:r>
      <w:r w:rsidRPr="4A32A4BD">
        <w:rPr>
          <w:rStyle w:val="normaltextrun"/>
          <w:rFonts w:ascii="Verdana" w:eastAsia="Verdana" w:hAnsi="Verdana" w:cs="Verdana"/>
          <w:sz w:val="18"/>
          <w:szCs w:val="18"/>
        </w:rPr>
        <w:t>hoeveelheid voer vanwege het</w:t>
      </w:r>
      <w:r w:rsidR="58FC9362" w:rsidRPr="4A32A4BD">
        <w:rPr>
          <w:rStyle w:val="normaltextrun"/>
          <w:rFonts w:ascii="Verdana" w:eastAsia="Verdana" w:hAnsi="Verdana" w:cs="Verdana"/>
          <w:sz w:val="18"/>
          <w:szCs w:val="18"/>
        </w:rPr>
        <w:t xml:space="preserve"> risico op overgewicht.</w:t>
      </w:r>
      <w:r w:rsidRPr="4A32A4BD">
        <w:rPr>
          <w:rStyle w:val="normaltextrun"/>
          <w:rFonts w:ascii="Verdana" w:eastAsia="Verdana" w:hAnsi="Verdana" w:cs="Verdana"/>
          <w:color w:val="FF0000"/>
          <w:sz w:val="18"/>
          <w:szCs w:val="18"/>
        </w:rPr>
        <w:t xml:space="preserve"> </w:t>
      </w:r>
      <w:r w:rsidRPr="4A32A4BD">
        <w:rPr>
          <w:rStyle w:val="normaltextrun"/>
          <w:rFonts w:ascii="Verdana" w:eastAsia="Verdana" w:hAnsi="Verdana" w:cs="Verdana"/>
          <w:sz w:val="18"/>
          <w:szCs w:val="18"/>
        </w:rPr>
        <w:t>Bij deze dieren wordt ook afwijkend gedrag waargenomen, bijvoorbeeld in de vorm van het overmatig pikken naar de watervoorziening (en daardoor vermorsing van water met nat strooisel tot gevolg)</w:t>
      </w:r>
      <w:r w:rsidR="6651B9FA" w:rsidRPr="4A32A4BD">
        <w:rPr>
          <w:rStyle w:val="normaltextrun"/>
          <w:rFonts w:ascii="Verdana" w:eastAsia="Verdana" w:hAnsi="Verdana" w:cs="Verdana"/>
          <w:sz w:val="18"/>
          <w:szCs w:val="18"/>
        </w:rPr>
        <w:t>.</w:t>
      </w:r>
      <w:r w:rsidRPr="4A32A4BD">
        <w:rPr>
          <w:rStyle w:val="normaltextrun"/>
          <w:rFonts w:ascii="Verdana" w:eastAsia="Verdana" w:hAnsi="Verdana" w:cs="Verdana"/>
          <w:sz w:val="18"/>
          <w:szCs w:val="18"/>
        </w:rPr>
        <w:t xml:space="preserve"> </w:t>
      </w:r>
      <w:r w:rsidR="7229C6BC" w:rsidRPr="4A32A4BD">
        <w:rPr>
          <w:rStyle w:val="normaltextrun"/>
          <w:rFonts w:ascii="Verdana" w:eastAsia="Verdana" w:hAnsi="Verdana" w:cs="Verdana"/>
          <w:sz w:val="18"/>
          <w:szCs w:val="18"/>
        </w:rPr>
        <w:t>D</w:t>
      </w:r>
      <w:r w:rsidRPr="4A32A4BD">
        <w:rPr>
          <w:rStyle w:val="normaltextrun"/>
          <w:rFonts w:ascii="Verdana" w:eastAsia="Verdana" w:hAnsi="Verdana" w:cs="Verdana"/>
          <w:sz w:val="18"/>
          <w:szCs w:val="18"/>
        </w:rPr>
        <w:t xml:space="preserve">e oorzaak van dit afwijkende gedrag kan meerdere oorzaken hebben zoals verveling, frustratie en honger. Onduidelijk is wat de </w:t>
      </w:r>
      <w:r w:rsidR="6E5252B8" w:rsidRPr="4A32A4BD">
        <w:rPr>
          <w:rStyle w:val="normaltextrun"/>
          <w:rFonts w:ascii="Verdana" w:eastAsia="Verdana" w:hAnsi="Verdana" w:cs="Verdana"/>
          <w:sz w:val="18"/>
          <w:szCs w:val="18"/>
        </w:rPr>
        <w:t>hoofd</w:t>
      </w:r>
      <w:r w:rsidRPr="4A32A4BD">
        <w:rPr>
          <w:rStyle w:val="normaltextrun"/>
          <w:rFonts w:ascii="Verdana" w:eastAsia="Verdana" w:hAnsi="Verdana" w:cs="Verdana"/>
          <w:sz w:val="18"/>
          <w:szCs w:val="18"/>
        </w:rPr>
        <w:t>oorzaak</w:t>
      </w:r>
      <w:r w:rsidR="6FD924C3" w:rsidRPr="4A32A4BD">
        <w:rPr>
          <w:rStyle w:val="normaltextrun"/>
          <w:rFonts w:ascii="Verdana" w:eastAsia="Verdana" w:hAnsi="Verdana" w:cs="Verdana"/>
          <w:sz w:val="18"/>
          <w:szCs w:val="18"/>
        </w:rPr>
        <w:t xml:space="preserve"> van dit afwijkende gedrag</w:t>
      </w:r>
      <w:r w:rsidRPr="4A32A4BD">
        <w:rPr>
          <w:rStyle w:val="normaltextrun"/>
          <w:rFonts w:ascii="Verdana" w:eastAsia="Verdana" w:hAnsi="Verdana" w:cs="Verdana"/>
          <w:sz w:val="18"/>
          <w:szCs w:val="18"/>
        </w:rPr>
        <w:t xml:space="preserve"> precies is of dat er sprake is van een samenhang. Door middel van andere maatregelen (onder andere de combinatie met afleidingsmateriaal) kunnen een aantal van de</w:t>
      </w:r>
      <w:r w:rsidR="06F3D426" w:rsidRPr="4A32A4BD">
        <w:rPr>
          <w:rStyle w:val="normaltextrun"/>
          <w:rFonts w:ascii="Verdana" w:eastAsia="Verdana" w:hAnsi="Verdana" w:cs="Verdana"/>
          <w:sz w:val="18"/>
          <w:szCs w:val="18"/>
        </w:rPr>
        <w:t xml:space="preserve"> waarschijnlijke</w:t>
      </w:r>
      <w:r w:rsidRPr="4A32A4BD">
        <w:rPr>
          <w:rStyle w:val="normaltextrun"/>
          <w:rFonts w:ascii="Verdana" w:eastAsia="Verdana" w:hAnsi="Verdana" w:cs="Verdana"/>
          <w:sz w:val="18"/>
          <w:szCs w:val="18"/>
        </w:rPr>
        <w:t xml:space="preserve"> oorzaken</w:t>
      </w:r>
      <w:r w:rsidR="6BD51A73" w:rsidRPr="4A32A4BD">
        <w:rPr>
          <w:rStyle w:val="normaltextrun"/>
          <w:rFonts w:ascii="Verdana" w:eastAsia="Verdana" w:hAnsi="Verdana" w:cs="Verdana"/>
          <w:sz w:val="18"/>
          <w:szCs w:val="18"/>
        </w:rPr>
        <w:t xml:space="preserve"> </w:t>
      </w:r>
      <w:r w:rsidRPr="4A32A4BD">
        <w:rPr>
          <w:rStyle w:val="normaltextrun"/>
          <w:rFonts w:ascii="Verdana" w:eastAsia="Verdana" w:hAnsi="Verdana" w:cs="Verdana"/>
          <w:sz w:val="18"/>
          <w:szCs w:val="18"/>
        </w:rPr>
        <w:t xml:space="preserve">worden weggenomen. </w:t>
      </w:r>
      <w:r w:rsidR="49A5B775" w:rsidRPr="4F245EC8">
        <w:rPr>
          <w:rStyle w:val="normaltextrun"/>
          <w:rFonts w:ascii="Verdana" w:eastAsia="Verdana" w:hAnsi="Verdana" w:cs="Verdana"/>
          <w:sz w:val="18"/>
          <w:szCs w:val="18"/>
        </w:rPr>
        <w:t xml:space="preserve">Er lopen diverse onderzoeken naar andere manieren van </w:t>
      </w:r>
      <w:r w:rsidR="746FF2A5" w:rsidRPr="566A4B26">
        <w:rPr>
          <w:rStyle w:val="normaltextrun"/>
          <w:rFonts w:ascii="Verdana" w:eastAsia="Verdana" w:hAnsi="Verdana" w:cs="Verdana"/>
          <w:sz w:val="18"/>
          <w:szCs w:val="18"/>
        </w:rPr>
        <w:t>voer</w:t>
      </w:r>
      <w:r w:rsidRPr="566A4B26">
        <w:rPr>
          <w:rStyle w:val="normaltextrun"/>
          <w:rFonts w:ascii="Verdana" w:eastAsia="Verdana" w:hAnsi="Verdana" w:cs="Verdana"/>
          <w:sz w:val="18"/>
          <w:szCs w:val="18"/>
        </w:rPr>
        <w:t>verstrekking</w:t>
      </w:r>
      <w:r w:rsidRPr="4A32A4BD">
        <w:rPr>
          <w:rStyle w:val="normaltextrun"/>
          <w:rFonts w:ascii="Verdana" w:eastAsia="Verdana" w:hAnsi="Verdana" w:cs="Verdana"/>
          <w:sz w:val="18"/>
          <w:szCs w:val="18"/>
        </w:rPr>
        <w:t xml:space="preserve"> aan </w:t>
      </w:r>
      <w:proofErr w:type="spellStart"/>
      <w:r w:rsidRPr="4A32A4BD">
        <w:rPr>
          <w:rStyle w:val="normaltextrun"/>
          <w:rFonts w:ascii="Verdana" w:eastAsia="Verdana" w:hAnsi="Verdana" w:cs="Verdana"/>
          <w:sz w:val="18"/>
          <w:szCs w:val="18"/>
        </w:rPr>
        <w:t>vleeskuikenouderdieren</w:t>
      </w:r>
      <w:proofErr w:type="spellEnd"/>
      <w:r w:rsidRPr="4A32A4BD">
        <w:rPr>
          <w:rStyle w:val="normaltextrun"/>
          <w:rFonts w:ascii="Verdana" w:eastAsia="Verdana" w:hAnsi="Verdana" w:cs="Verdana"/>
          <w:sz w:val="18"/>
          <w:szCs w:val="18"/>
        </w:rPr>
        <w:t xml:space="preserve">, </w:t>
      </w:r>
      <w:proofErr w:type="gramStart"/>
      <w:r w:rsidRPr="4A32A4BD">
        <w:rPr>
          <w:rStyle w:val="normaltextrun"/>
          <w:rFonts w:ascii="Verdana" w:eastAsia="Verdana" w:hAnsi="Verdana" w:cs="Verdana"/>
          <w:sz w:val="18"/>
          <w:szCs w:val="18"/>
        </w:rPr>
        <w:t>met name</w:t>
      </w:r>
      <w:proofErr w:type="gramEnd"/>
      <w:r w:rsidRPr="4A32A4BD">
        <w:rPr>
          <w:rStyle w:val="normaltextrun"/>
          <w:rFonts w:ascii="Verdana" w:eastAsia="Verdana" w:hAnsi="Verdana" w:cs="Verdana"/>
          <w:sz w:val="18"/>
          <w:szCs w:val="18"/>
        </w:rPr>
        <w:t xml:space="preserve"> </w:t>
      </w:r>
      <w:r w:rsidR="6AC4C035" w:rsidRPr="4A32A4BD">
        <w:rPr>
          <w:rStyle w:val="normaltextrun"/>
          <w:rFonts w:ascii="Verdana" w:eastAsia="Verdana" w:hAnsi="Verdana" w:cs="Verdana"/>
          <w:sz w:val="18"/>
          <w:szCs w:val="18"/>
        </w:rPr>
        <w:t xml:space="preserve">middels </w:t>
      </w:r>
      <w:r w:rsidRPr="4A32A4BD">
        <w:rPr>
          <w:rStyle w:val="normaltextrun"/>
          <w:rFonts w:ascii="Verdana" w:eastAsia="Verdana" w:hAnsi="Verdana" w:cs="Verdana"/>
          <w:sz w:val="18"/>
          <w:szCs w:val="18"/>
        </w:rPr>
        <w:t>het verdunnen</w:t>
      </w:r>
      <w:r w:rsidR="15CAB8FF" w:rsidRPr="4A32A4BD">
        <w:rPr>
          <w:rStyle w:val="normaltextrun"/>
          <w:rFonts w:ascii="Verdana" w:eastAsia="Verdana" w:hAnsi="Verdana" w:cs="Verdana"/>
          <w:sz w:val="18"/>
          <w:szCs w:val="18"/>
        </w:rPr>
        <w:t xml:space="preserve"> van het voer</w:t>
      </w:r>
      <w:r w:rsidRPr="4A32A4BD">
        <w:rPr>
          <w:rStyle w:val="normaltextrun"/>
          <w:rFonts w:ascii="Verdana" w:eastAsia="Verdana" w:hAnsi="Verdana" w:cs="Verdana"/>
          <w:sz w:val="18"/>
          <w:szCs w:val="18"/>
        </w:rPr>
        <w:t xml:space="preserve">, met als doel de dieren meermaals per dag te kunnen voeren. </w:t>
      </w:r>
    </w:p>
    <w:p w14:paraId="3B22880B" w14:textId="055E107D" w:rsidR="007C1824" w:rsidRDefault="007C1824" w:rsidP="7DA6F8E2">
      <w:pPr>
        <w:pStyle w:val="paragraph"/>
        <w:spacing w:before="0" w:beforeAutospacing="0" w:after="0" w:afterAutospacing="0"/>
        <w:textAlignment w:val="baseline"/>
        <w:rPr>
          <w:rStyle w:val="normaltextrun"/>
          <w:rFonts w:ascii="Verdana" w:eastAsia="Verdana" w:hAnsi="Verdana" w:cs="Verdana"/>
          <w:sz w:val="18"/>
          <w:szCs w:val="18"/>
        </w:rPr>
      </w:pPr>
    </w:p>
    <w:p w14:paraId="5BE9850A" w14:textId="7841BB1C" w:rsidR="007C1824" w:rsidRDefault="5B10403F" w:rsidP="6958542D">
      <w:pPr>
        <w:spacing w:after="0"/>
        <w:textAlignment w:val="baseline"/>
        <w:rPr>
          <w:rStyle w:val="normaltextrun"/>
          <w:rFonts w:ascii="Verdana" w:eastAsia="Verdana" w:hAnsi="Verdana" w:cs="Verdana"/>
          <w:sz w:val="18"/>
          <w:szCs w:val="18"/>
          <w:shd w:val="clear" w:color="auto" w:fill="FFFF00"/>
        </w:rPr>
      </w:pPr>
      <w:r w:rsidRPr="00C14B8A">
        <w:rPr>
          <w:rStyle w:val="normaltextrun"/>
          <w:rFonts w:ascii="Verdana" w:eastAsia="Verdana" w:hAnsi="Verdana" w:cs="Verdana"/>
          <w:sz w:val="18"/>
          <w:szCs w:val="18"/>
        </w:rPr>
        <w:t xml:space="preserve">Voor alle categorieën </w:t>
      </w:r>
      <w:r w:rsidR="483127CA" w:rsidRPr="00C14B8A">
        <w:rPr>
          <w:rStyle w:val="normaltextrun"/>
          <w:rFonts w:ascii="Verdana" w:eastAsia="Verdana" w:hAnsi="Verdana" w:cs="Verdana"/>
          <w:sz w:val="18"/>
          <w:szCs w:val="18"/>
        </w:rPr>
        <w:t xml:space="preserve">pluimvee </w:t>
      </w:r>
      <w:r w:rsidRPr="00C14B8A">
        <w:rPr>
          <w:rStyle w:val="normaltextrun"/>
          <w:rFonts w:ascii="Verdana" w:eastAsia="Verdana" w:hAnsi="Verdana" w:cs="Verdana"/>
          <w:sz w:val="18"/>
          <w:szCs w:val="18"/>
        </w:rPr>
        <w:t xml:space="preserve">geldt dat voor </w:t>
      </w:r>
      <w:r w:rsidR="51C4197E" w:rsidRPr="00C14B8A">
        <w:rPr>
          <w:rStyle w:val="normaltextrun"/>
          <w:rFonts w:ascii="Verdana" w:eastAsia="Verdana" w:hAnsi="Verdana" w:cs="Verdana"/>
          <w:sz w:val="18"/>
          <w:szCs w:val="18"/>
        </w:rPr>
        <w:t>toepassing in de praktijk nadere invulling gegeven zal moeten worden aan deze regel</w:t>
      </w:r>
      <w:r w:rsidR="018830EB" w:rsidRPr="00C14B8A">
        <w:rPr>
          <w:rStyle w:val="normaltextrun"/>
          <w:rFonts w:ascii="Verdana" w:eastAsia="Verdana" w:hAnsi="Verdana" w:cs="Verdana"/>
          <w:sz w:val="18"/>
          <w:szCs w:val="18"/>
        </w:rPr>
        <w:t xml:space="preserve"> die als doel heeft de dieren</w:t>
      </w:r>
      <w:r w:rsidR="271D4973" w:rsidRPr="00C14B8A">
        <w:rPr>
          <w:rStyle w:val="normaltextrun"/>
          <w:rFonts w:ascii="Verdana" w:eastAsia="Verdana" w:hAnsi="Verdana" w:cs="Verdana"/>
          <w:sz w:val="18"/>
          <w:szCs w:val="18"/>
        </w:rPr>
        <w:t xml:space="preserve"> </w:t>
      </w:r>
      <w:r w:rsidR="018830EB" w:rsidRPr="00C14B8A">
        <w:rPr>
          <w:rStyle w:val="normaltextrun"/>
          <w:rFonts w:ascii="Verdana" w:eastAsia="Verdana" w:hAnsi="Verdana" w:cs="Verdana"/>
          <w:sz w:val="18"/>
          <w:szCs w:val="18"/>
        </w:rPr>
        <w:t xml:space="preserve">te voorzien in een toereikende hoeveelheid voedsel van goede kwaliteit om te </w:t>
      </w:r>
      <w:r w:rsidR="2C5CDC36" w:rsidRPr="00C14B8A">
        <w:rPr>
          <w:rStyle w:val="normaltextrun"/>
          <w:rFonts w:ascii="Verdana" w:eastAsia="Verdana" w:hAnsi="Verdana" w:cs="Verdana"/>
          <w:sz w:val="18"/>
          <w:szCs w:val="18"/>
        </w:rPr>
        <w:t>voldoen in nutritionele behoefte</w:t>
      </w:r>
      <w:r w:rsidR="51C4197E" w:rsidRPr="00C14B8A">
        <w:rPr>
          <w:rStyle w:val="normaltextrun"/>
          <w:rFonts w:ascii="Verdana" w:eastAsia="Verdana" w:hAnsi="Verdana" w:cs="Verdana"/>
          <w:sz w:val="18"/>
          <w:szCs w:val="18"/>
        </w:rPr>
        <w:t xml:space="preserve"> </w:t>
      </w:r>
      <w:r w:rsidR="2C5CDC36" w:rsidRPr="00C14B8A">
        <w:rPr>
          <w:rStyle w:val="normaltextrun"/>
          <w:rFonts w:ascii="Verdana" w:eastAsia="Verdana" w:hAnsi="Verdana" w:cs="Verdana"/>
          <w:sz w:val="18"/>
          <w:szCs w:val="18"/>
        </w:rPr>
        <w:t>en foerageerbehoefte/eetgedrag en het voorkomen van voerconcurrentie.</w:t>
      </w:r>
      <w:r w:rsidR="51C4197E" w:rsidRPr="00C14B8A">
        <w:rPr>
          <w:rStyle w:val="normaltextrun"/>
          <w:rFonts w:ascii="Verdana" w:eastAsia="Verdana" w:hAnsi="Verdana" w:cs="Verdana"/>
          <w:sz w:val="18"/>
          <w:szCs w:val="18"/>
        </w:rPr>
        <w:t xml:space="preserve"> </w:t>
      </w:r>
      <w:r w:rsidR="4879CC3A" w:rsidRPr="6958542D">
        <w:rPr>
          <w:rFonts w:ascii="Verdana" w:eastAsia="Verdana" w:hAnsi="Verdana" w:cs="Verdana"/>
          <w:sz w:val="18"/>
          <w:szCs w:val="18"/>
        </w:rPr>
        <w:t xml:space="preserve">Gelet op diverse mogelijkheden en ontwikkelingen in de praktijk ligt het in de rede </w:t>
      </w:r>
      <w:r w:rsidR="66ACEB65" w:rsidRPr="6958542D">
        <w:rPr>
          <w:rFonts w:ascii="Verdana" w:eastAsia="Verdana" w:hAnsi="Verdana" w:cs="Verdana"/>
          <w:sz w:val="18"/>
          <w:szCs w:val="18"/>
        </w:rPr>
        <w:t>om</w:t>
      </w:r>
      <w:r w:rsidR="4879CC3A" w:rsidRPr="6958542D">
        <w:rPr>
          <w:rFonts w:ascii="Verdana" w:eastAsia="Verdana" w:hAnsi="Verdana" w:cs="Verdana"/>
          <w:sz w:val="18"/>
          <w:szCs w:val="18"/>
        </w:rPr>
        <w:t xml:space="preserve"> ruimte te geven aan de houders </w:t>
      </w:r>
      <w:r w:rsidR="6CF8CB42" w:rsidRPr="6958542D">
        <w:rPr>
          <w:rFonts w:ascii="Verdana" w:eastAsia="Verdana" w:hAnsi="Verdana" w:cs="Verdana"/>
          <w:sz w:val="18"/>
          <w:szCs w:val="18"/>
        </w:rPr>
        <w:t xml:space="preserve">om </w:t>
      </w:r>
      <w:r w:rsidR="4879CC3A" w:rsidRPr="6958542D">
        <w:rPr>
          <w:rFonts w:ascii="Verdana" w:eastAsia="Verdana" w:hAnsi="Verdana" w:cs="Verdana"/>
          <w:sz w:val="18"/>
          <w:szCs w:val="18"/>
        </w:rPr>
        <w:t xml:space="preserve">dit nader in te vullen. Daarbij kan een door een sectororganisatie opgestelde Gids voor </w:t>
      </w:r>
      <w:r w:rsidR="6D1A336C">
        <w:rPr>
          <w:rFonts w:ascii="Verdana" w:eastAsia="Verdana" w:hAnsi="Verdana" w:cs="Verdana"/>
          <w:sz w:val="18"/>
          <w:szCs w:val="18"/>
        </w:rPr>
        <w:t>g</w:t>
      </w:r>
      <w:r w:rsidR="4879CC3A" w:rsidRPr="6958542D">
        <w:rPr>
          <w:rFonts w:ascii="Verdana" w:eastAsia="Verdana" w:hAnsi="Verdana" w:cs="Verdana"/>
          <w:sz w:val="18"/>
          <w:szCs w:val="18"/>
        </w:rPr>
        <w:t xml:space="preserve">oede praktijken behulpzaam zijn. </w:t>
      </w:r>
      <w:r w:rsidR="0B41E318" w:rsidRPr="00C14B8A">
        <w:rPr>
          <w:rStyle w:val="normaltextrun"/>
          <w:rFonts w:ascii="Verdana" w:eastAsia="Verdana" w:hAnsi="Verdana" w:cs="Verdana"/>
          <w:sz w:val="18"/>
          <w:szCs w:val="18"/>
        </w:rPr>
        <w:t>D</w:t>
      </w:r>
      <w:r w:rsidR="5FB1C4B0" w:rsidRPr="00C14B8A">
        <w:rPr>
          <w:rStyle w:val="normaltextrun"/>
          <w:rFonts w:ascii="Verdana" w:eastAsia="Verdana" w:hAnsi="Verdana" w:cs="Verdana"/>
          <w:sz w:val="18"/>
          <w:szCs w:val="18"/>
        </w:rPr>
        <w:t>e</w:t>
      </w:r>
      <w:r w:rsidR="48882543" w:rsidRPr="00C14B8A">
        <w:rPr>
          <w:rStyle w:val="normaltextrun"/>
          <w:rFonts w:ascii="Verdana" w:eastAsia="Verdana" w:hAnsi="Verdana" w:cs="Verdana"/>
          <w:sz w:val="18"/>
          <w:szCs w:val="18"/>
        </w:rPr>
        <w:t xml:space="preserve"> </w:t>
      </w:r>
      <w:r w:rsidR="1C975CC6" w:rsidRPr="00C14B8A">
        <w:rPr>
          <w:rStyle w:val="normaltextrun"/>
          <w:rFonts w:ascii="Verdana" w:eastAsia="Verdana" w:hAnsi="Verdana" w:cs="Verdana"/>
          <w:sz w:val="18"/>
          <w:szCs w:val="18"/>
        </w:rPr>
        <w:t>nader gespecificeerde</w:t>
      </w:r>
      <w:r w:rsidRPr="00C14B8A">
        <w:rPr>
          <w:rStyle w:val="normaltextrun"/>
          <w:rFonts w:ascii="Verdana" w:eastAsia="Verdana" w:hAnsi="Verdana" w:cs="Verdana"/>
          <w:sz w:val="18"/>
          <w:szCs w:val="18"/>
        </w:rPr>
        <w:t xml:space="preserve"> tekst </w:t>
      </w:r>
      <w:r w:rsidR="289122BE" w:rsidRPr="00C14B8A">
        <w:rPr>
          <w:rStyle w:val="normaltextrun"/>
          <w:rFonts w:ascii="Verdana" w:eastAsia="Verdana" w:hAnsi="Verdana" w:cs="Verdana"/>
          <w:sz w:val="18"/>
          <w:szCs w:val="18"/>
        </w:rPr>
        <w:t>over toegang tot voer</w:t>
      </w:r>
      <w:r w:rsidR="48882543" w:rsidRPr="00C14B8A">
        <w:rPr>
          <w:rStyle w:val="normaltextrun"/>
          <w:rFonts w:ascii="Verdana" w:eastAsia="Verdana" w:hAnsi="Verdana" w:cs="Verdana"/>
          <w:sz w:val="18"/>
          <w:szCs w:val="18"/>
        </w:rPr>
        <w:t xml:space="preserve"> </w:t>
      </w:r>
      <w:r w:rsidRPr="00C14B8A">
        <w:rPr>
          <w:rStyle w:val="normaltextrun"/>
          <w:rFonts w:ascii="Verdana" w:eastAsia="Verdana" w:hAnsi="Verdana" w:cs="Verdana"/>
          <w:sz w:val="18"/>
          <w:szCs w:val="18"/>
        </w:rPr>
        <w:t xml:space="preserve">wordt </w:t>
      </w:r>
      <w:r>
        <w:rPr>
          <w:rStyle w:val="normaltextrun"/>
          <w:rFonts w:ascii="Verdana" w:eastAsia="Verdana" w:hAnsi="Verdana" w:cs="Verdana"/>
          <w:sz w:val="18"/>
          <w:szCs w:val="18"/>
        </w:rPr>
        <w:t>per 2030 van kracht</w:t>
      </w:r>
      <w:r w:rsidR="0002A76B">
        <w:rPr>
          <w:rStyle w:val="normaltextrun"/>
          <w:rFonts w:ascii="Verdana" w:eastAsia="Verdana" w:hAnsi="Verdana" w:cs="Verdana"/>
          <w:sz w:val="18"/>
          <w:szCs w:val="18"/>
        </w:rPr>
        <w:t>.</w:t>
      </w:r>
      <w:r w:rsidRPr="00C14B8A">
        <w:rPr>
          <w:rStyle w:val="normaltextrun"/>
          <w:rFonts w:ascii="Verdana" w:eastAsia="Verdana" w:hAnsi="Verdana" w:cs="Verdana"/>
          <w:sz w:val="18"/>
          <w:szCs w:val="18"/>
        </w:rPr>
        <w:t xml:space="preserve"> </w:t>
      </w:r>
    </w:p>
    <w:p w14:paraId="41A3254E" w14:textId="77777777" w:rsidR="007B7CD6" w:rsidRDefault="007B7CD6" w:rsidP="4E724840">
      <w:pPr>
        <w:spacing w:after="0"/>
        <w:textAlignment w:val="baseline"/>
        <w:rPr>
          <w:rStyle w:val="eop"/>
          <w:rFonts w:ascii="Verdana" w:eastAsia="Verdana" w:hAnsi="Verdana" w:cs="Verdana"/>
          <w:b/>
          <w:bCs/>
          <w:sz w:val="18"/>
          <w:szCs w:val="18"/>
        </w:rPr>
      </w:pPr>
    </w:p>
    <w:p w14:paraId="377C6544" w14:textId="4E841D22" w:rsidR="00D206DB" w:rsidRPr="00E162D3" w:rsidRDefault="2C9131FE" w:rsidP="4650E9CC">
      <w:pPr>
        <w:spacing w:after="0"/>
        <w:textAlignment w:val="baseline"/>
        <w:rPr>
          <w:rStyle w:val="eop"/>
          <w:rFonts w:ascii="Verdana" w:eastAsia="Verdana" w:hAnsi="Verdana" w:cs="Verdana"/>
          <w:b/>
          <w:bCs/>
          <w:i/>
          <w:iCs/>
          <w:sz w:val="18"/>
          <w:szCs w:val="18"/>
        </w:rPr>
      </w:pPr>
      <w:r w:rsidRPr="4650E9CC">
        <w:rPr>
          <w:rFonts w:ascii="Verdana" w:eastAsia="Verdana" w:hAnsi="Verdana" w:cs="Verdana"/>
          <w:b/>
          <w:sz w:val="18"/>
          <w:szCs w:val="18"/>
        </w:rPr>
        <w:t xml:space="preserve">Toegang tot water gedurende de </w:t>
      </w:r>
      <w:r w:rsidR="43BDC6DC" w:rsidRPr="5FC877D9">
        <w:rPr>
          <w:rFonts w:ascii="Verdana" w:eastAsia="Verdana" w:hAnsi="Verdana" w:cs="Verdana"/>
          <w:b/>
          <w:bCs/>
          <w:sz w:val="18"/>
          <w:szCs w:val="18"/>
        </w:rPr>
        <w:t>licht</w:t>
      </w:r>
      <w:r w:rsidRPr="5FC877D9">
        <w:rPr>
          <w:rFonts w:ascii="Verdana" w:eastAsia="Verdana" w:hAnsi="Verdana" w:cs="Verdana"/>
          <w:b/>
          <w:bCs/>
          <w:sz w:val="18"/>
          <w:szCs w:val="18"/>
        </w:rPr>
        <w:t>periode</w:t>
      </w:r>
      <w:r w:rsidRPr="4A32A4BD">
        <w:rPr>
          <w:rFonts w:ascii="Verdana" w:eastAsia="Verdana" w:hAnsi="Verdana" w:cs="Verdana"/>
          <w:b/>
          <w:bCs/>
          <w:sz w:val="18"/>
          <w:szCs w:val="18"/>
        </w:rPr>
        <w:t> </w:t>
      </w:r>
      <w:r>
        <w:br/>
      </w:r>
    </w:p>
    <w:p w14:paraId="2E252F95" w14:textId="01FCBFF7" w:rsidR="00D206DB" w:rsidRDefault="344AA96D" w:rsidP="7DA6F8E2">
      <w:pPr>
        <w:spacing w:line="257" w:lineRule="auto"/>
        <w:textAlignment w:val="baseline"/>
        <w:rPr>
          <w:rFonts w:ascii="Verdana" w:eastAsia="Verdana" w:hAnsi="Verdana" w:cs="Verdana"/>
          <w:sz w:val="18"/>
          <w:szCs w:val="18"/>
        </w:rPr>
      </w:pPr>
      <w:r w:rsidRPr="00C14B8A">
        <w:rPr>
          <w:rStyle w:val="normaltextrun"/>
          <w:rFonts w:ascii="Verdana" w:eastAsia="Verdana" w:hAnsi="Verdana" w:cs="Verdana"/>
          <w:sz w:val="18"/>
          <w:szCs w:val="18"/>
        </w:rPr>
        <w:t xml:space="preserve">In de huidige algemene bepalingen, die </w:t>
      </w:r>
      <w:r w:rsidR="48E124A1" w:rsidRPr="00C14B8A">
        <w:rPr>
          <w:rStyle w:val="normaltextrun"/>
          <w:rFonts w:ascii="Verdana" w:eastAsia="Verdana" w:hAnsi="Verdana" w:cs="Verdana"/>
          <w:sz w:val="18"/>
          <w:szCs w:val="18"/>
        </w:rPr>
        <w:t xml:space="preserve">van toepassing zijn op </w:t>
      </w:r>
      <w:r w:rsidRPr="00C14B8A">
        <w:rPr>
          <w:rStyle w:val="normaltextrun"/>
          <w:rFonts w:ascii="Verdana" w:eastAsia="Verdana" w:hAnsi="Verdana" w:cs="Verdana"/>
          <w:sz w:val="18"/>
          <w:szCs w:val="18"/>
        </w:rPr>
        <w:t xml:space="preserve">alle landbouwhuisdieren, van het Besluit houders van dieren is in artikel 1.7 sub f, een doelvoorschrift opgenomen waarin wordt bepaald dat degene die een dier houdt ervoor zorgdraagt dat een dier toegang heeft tot een toereikende hoeveelheid water van passende kwaliteit of op een andere wijze aan zijn behoefte aan water kan voldoen. Door deze bepaling specifieker te maken, namelijk door te bepalen dat pluimvee gedurende de </w:t>
      </w:r>
      <w:r w:rsidR="2539B36E" w:rsidRPr="00C14B8A">
        <w:rPr>
          <w:rStyle w:val="normaltextrun"/>
          <w:rFonts w:ascii="Verdana" w:eastAsia="Verdana" w:hAnsi="Verdana" w:cs="Verdana"/>
          <w:sz w:val="18"/>
          <w:szCs w:val="18"/>
        </w:rPr>
        <w:t>licht</w:t>
      </w:r>
      <w:r w:rsidRPr="00C14B8A">
        <w:rPr>
          <w:rStyle w:val="normaltextrun"/>
          <w:rFonts w:ascii="Verdana" w:eastAsia="Verdana" w:hAnsi="Verdana" w:cs="Verdana"/>
          <w:sz w:val="18"/>
          <w:szCs w:val="18"/>
        </w:rPr>
        <w:t xml:space="preserve">periode permanent de beschikking dient te hebben over water, wordt de gedragsbehoefte drinken (meer concreet het kunnen verzadigen van dorst) nader ingevuld. Met het permanent, gedurende de </w:t>
      </w:r>
      <w:r w:rsidR="765942FE" w:rsidRPr="00C14B8A">
        <w:rPr>
          <w:rStyle w:val="normaltextrun"/>
          <w:rFonts w:ascii="Verdana" w:eastAsia="Verdana" w:hAnsi="Verdana" w:cs="Verdana"/>
          <w:sz w:val="18"/>
          <w:szCs w:val="18"/>
        </w:rPr>
        <w:t>licht</w:t>
      </w:r>
      <w:r w:rsidRPr="00C14B8A">
        <w:rPr>
          <w:rStyle w:val="normaltextrun"/>
          <w:rFonts w:ascii="Verdana" w:eastAsia="Verdana" w:hAnsi="Verdana" w:cs="Verdana"/>
          <w:sz w:val="18"/>
          <w:szCs w:val="18"/>
        </w:rPr>
        <w:t>periode, verstrekken van water wordt immers tegemoetgekomen aan de behoefte van het individuele dier om de individuele waterbalans te handhaven. Deze balans wordt bepaald door wateropname (via water en voer) en waterverlies (door verdamping, vastleggen in het lichaam en excretie). Waterbehoefte is daarmee afhankelijk van interne en externe factoren</w:t>
      </w:r>
      <w:r w:rsidR="2067EBE5" w:rsidRPr="00C14B8A">
        <w:rPr>
          <w:rStyle w:val="normaltextrun"/>
          <w:rFonts w:ascii="Verdana" w:eastAsia="Verdana" w:hAnsi="Verdana" w:cs="Verdana"/>
          <w:sz w:val="18"/>
          <w:szCs w:val="18"/>
        </w:rPr>
        <w:t>,</w:t>
      </w:r>
      <w:r w:rsidRPr="00C14B8A">
        <w:rPr>
          <w:rStyle w:val="normaltextrun"/>
          <w:rFonts w:ascii="Verdana" w:eastAsia="Verdana" w:hAnsi="Verdana" w:cs="Verdana"/>
          <w:sz w:val="18"/>
          <w:szCs w:val="18"/>
        </w:rPr>
        <w:t xml:space="preserve"> zoals de voedselopname en samenstelling, het klimaat en het welbevinden van het dier. Wetenschappelijk gezien is er onvoldoende onderzoek beschikbaar om de toegang tot water ook tijdens de nachtperiode te eisen. Gelet op het feit dat er in de praktijk risico’s verbonden zijn aan het</w:t>
      </w:r>
      <w:r w:rsidR="551A2992" w:rsidRPr="00C14B8A">
        <w:rPr>
          <w:rStyle w:val="normaltextrun"/>
          <w:rFonts w:ascii="Verdana" w:eastAsia="Verdana" w:hAnsi="Verdana" w:cs="Verdana"/>
          <w:sz w:val="18"/>
          <w:szCs w:val="18"/>
        </w:rPr>
        <w:t xml:space="preserve"> ook</w:t>
      </w:r>
      <w:r w:rsidRPr="00C14B8A">
        <w:rPr>
          <w:rStyle w:val="normaltextrun"/>
          <w:rFonts w:ascii="Verdana" w:eastAsia="Verdana" w:hAnsi="Verdana" w:cs="Verdana"/>
          <w:sz w:val="18"/>
          <w:szCs w:val="18"/>
        </w:rPr>
        <w:t xml:space="preserve"> ‘s nachts verstrekken van water, </w:t>
      </w:r>
      <w:r w:rsidR="6A5234D7" w:rsidRPr="00C14B8A">
        <w:rPr>
          <w:rStyle w:val="normaltextrun"/>
          <w:rFonts w:ascii="Verdana" w:eastAsia="Verdana" w:hAnsi="Verdana" w:cs="Verdana"/>
          <w:sz w:val="18"/>
          <w:szCs w:val="18"/>
        </w:rPr>
        <w:t xml:space="preserve">namelijk </w:t>
      </w:r>
      <w:r w:rsidR="471779BB" w:rsidRPr="00C14B8A">
        <w:rPr>
          <w:rStyle w:val="normaltextrun"/>
          <w:rFonts w:ascii="Verdana" w:eastAsia="Verdana" w:hAnsi="Verdana" w:cs="Verdana"/>
          <w:sz w:val="18"/>
          <w:szCs w:val="18"/>
        </w:rPr>
        <w:t xml:space="preserve">door </w:t>
      </w:r>
      <w:r w:rsidRPr="00C14B8A">
        <w:rPr>
          <w:rStyle w:val="normaltextrun"/>
          <w:rFonts w:ascii="Verdana" w:eastAsia="Verdana" w:hAnsi="Verdana" w:cs="Verdana"/>
          <w:sz w:val="18"/>
          <w:szCs w:val="18"/>
        </w:rPr>
        <w:t>vernatting van strooisel</w:t>
      </w:r>
      <w:r w:rsidR="2C873F4A" w:rsidRPr="00C14B8A">
        <w:rPr>
          <w:rStyle w:val="normaltextrun"/>
          <w:rFonts w:ascii="Verdana" w:eastAsia="Verdana" w:hAnsi="Verdana" w:cs="Verdana"/>
          <w:sz w:val="18"/>
          <w:szCs w:val="18"/>
        </w:rPr>
        <w:t>,</w:t>
      </w:r>
      <w:r w:rsidRPr="00C14B8A">
        <w:rPr>
          <w:rStyle w:val="normaltextrun"/>
          <w:rFonts w:ascii="Verdana" w:eastAsia="Verdana" w:hAnsi="Verdana" w:cs="Verdana"/>
          <w:sz w:val="18"/>
          <w:szCs w:val="18"/>
        </w:rPr>
        <w:t xml:space="preserve"> is ervoor gekozen de eis van permanente waterverstrekking te beperken tot de </w:t>
      </w:r>
      <w:r w:rsidR="39C885F6" w:rsidRPr="00C14B8A">
        <w:rPr>
          <w:rStyle w:val="normaltextrun"/>
          <w:rFonts w:ascii="Verdana" w:eastAsia="Verdana" w:hAnsi="Verdana" w:cs="Verdana"/>
          <w:sz w:val="18"/>
          <w:szCs w:val="18"/>
        </w:rPr>
        <w:t>lichtp</w:t>
      </w:r>
      <w:r w:rsidRPr="00C14B8A">
        <w:rPr>
          <w:rStyle w:val="normaltextrun"/>
          <w:rFonts w:ascii="Verdana" w:eastAsia="Verdana" w:hAnsi="Verdana" w:cs="Verdana"/>
          <w:sz w:val="18"/>
          <w:szCs w:val="18"/>
        </w:rPr>
        <w:t xml:space="preserve">eriode. Voor vleeskuikens, </w:t>
      </w:r>
      <w:proofErr w:type="spellStart"/>
      <w:r w:rsidRPr="00C14B8A">
        <w:rPr>
          <w:rStyle w:val="normaltextrun"/>
          <w:rFonts w:ascii="Verdana" w:eastAsia="Verdana" w:hAnsi="Verdana" w:cs="Verdana"/>
          <w:sz w:val="18"/>
          <w:szCs w:val="18"/>
        </w:rPr>
        <w:t>vleeskuikenouderdieren</w:t>
      </w:r>
      <w:proofErr w:type="spellEnd"/>
      <w:r w:rsidRPr="00C14B8A">
        <w:rPr>
          <w:rStyle w:val="normaltextrun"/>
          <w:rFonts w:ascii="Verdana" w:eastAsia="Verdana" w:hAnsi="Verdana" w:cs="Verdana"/>
          <w:sz w:val="18"/>
          <w:szCs w:val="18"/>
        </w:rPr>
        <w:t xml:space="preserve"> van trager</w:t>
      </w:r>
      <w:r w:rsidR="18A06A8A" w:rsidRPr="00C14B8A">
        <w:rPr>
          <w:rStyle w:val="normaltextrun"/>
          <w:rFonts w:ascii="Verdana" w:eastAsia="Verdana" w:hAnsi="Verdana" w:cs="Verdana"/>
          <w:sz w:val="18"/>
          <w:szCs w:val="18"/>
        </w:rPr>
        <w:t xml:space="preserve"> </w:t>
      </w:r>
      <w:r w:rsidRPr="00C14B8A">
        <w:rPr>
          <w:rStyle w:val="normaltextrun"/>
          <w:rFonts w:ascii="Verdana" w:eastAsia="Verdana" w:hAnsi="Verdana" w:cs="Verdana"/>
          <w:sz w:val="18"/>
          <w:szCs w:val="18"/>
        </w:rPr>
        <w:t>groeiende vleeskuikens, opfokleg</w:t>
      </w:r>
      <w:r w:rsidR="002C5B3E">
        <w:rPr>
          <w:rStyle w:val="normaltextrun"/>
          <w:rFonts w:ascii="Verdana" w:eastAsia="Verdana" w:hAnsi="Verdana" w:cs="Verdana"/>
          <w:sz w:val="18"/>
          <w:szCs w:val="18"/>
        </w:rPr>
        <w:t>kippen</w:t>
      </w:r>
      <w:r w:rsidRPr="00C14B8A">
        <w:rPr>
          <w:rStyle w:val="normaltextrun"/>
          <w:rFonts w:ascii="Verdana" w:eastAsia="Verdana" w:hAnsi="Verdana" w:cs="Verdana"/>
          <w:sz w:val="18"/>
          <w:szCs w:val="18"/>
        </w:rPr>
        <w:t xml:space="preserve"> en leg</w:t>
      </w:r>
      <w:r w:rsidR="002C5B3E">
        <w:rPr>
          <w:rStyle w:val="normaltextrun"/>
          <w:rFonts w:ascii="Verdana" w:eastAsia="Verdana" w:hAnsi="Verdana" w:cs="Verdana"/>
          <w:sz w:val="18"/>
          <w:szCs w:val="18"/>
        </w:rPr>
        <w:t>kippen</w:t>
      </w:r>
      <w:r w:rsidRPr="00C14B8A">
        <w:rPr>
          <w:rStyle w:val="normaltextrun"/>
          <w:rFonts w:ascii="Verdana" w:eastAsia="Verdana" w:hAnsi="Verdana" w:cs="Verdana"/>
          <w:sz w:val="18"/>
          <w:szCs w:val="18"/>
        </w:rPr>
        <w:t xml:space="preserve"> sluit dit aan bij de </w:t>
      </w:r>
      <w:proofErr w:type="gramStart"/>
      <w:r w:rsidRPr="00C14B8A">
        <w:rPr>
          <w:rStyle w:val="normaltextrun"/>
          <w:rFonts w:ascii="Verdana" w:eastAsia="Verdana" w:hAnsi="Verdana" w:cs="Verdana"/>
          <w:sz w:val="18"/>
          <w:szCs w:val="18"/>
        </w:rPr>
        <w:t>reeds</w:t>
      </w:r>
      <w:proofErr w:type="gramEnd"/>
      <w:r w:rsidRPr="00C14B8A">
        <w:rPr>
          <w:rStyle w:val="normaltextrun"/>
          <w:rFonts w:ascii="Verdana" w:eastAsia="Verdana" w:hAnsi="Verdana" w:cs="Verdana"/>
          <w:sz w:val="18"/>
          <w:szCs w:val="18"/>
        </w:rPr>
        <w:t xml:space="preserve"> bestaande praktijk. De uitbreiding van deze bepaling is dan ook </w:t>
      </w:r>
      <w:proofErr w:type="gramStart"/>
      <w:r w:rsidRPr="00C14B8A">
        <w:rPr>
          <w:rStyle w:val="normaltextrun"/>
          <w:rFonts w:ascii="Verdana" w:eastAsia="Verdana" w:hAnsi="Verdana" w:cs="Verdana"/>
          <w:sz w:val="18"/>
          <w:szCs w:val="18"/>
        </w:rPr>
        <w:t>met name</w:t>
      </w:r>
      <w:proofErr w:type="gramEnd"/>
      <w:r w:rsidRPr="00C14B8A">
        <w:rPr>
          <w:rStyle w:val="normaltextrun"/>
          <w:rFonts w:ascii="Verdana" w:eastAsia="Verdana" w:hAnsi="Verdana" w:cs="Verdana"/>
          <w:sz w:val="18"/>
          <w:szCs w:val="18"/>
        </w:rPr>
        <w:t xml:space="preserve"> van invloed op de waterverstrekking aan reguliere </w:t>
      </w:r>
      <w:proofErr w:type="spellStart"/>
      <w:r w:rsidRPr="00C14B8A">
        <w:rPr>
          <w:rStyle w:val="normaltextrun"/>
          <w:rFonts w:ascii="Verdana" w:eastAsia="Verdana" w:hAnsi="Verdana" w:cs="Verdana"/>
          <w:sz w:val="18"/>
          <w:szCs w:val="18"/>
        </w:rPr>
        <w:t>vleeskuikenouderdieren</w:t>
      </w:r>
      <w:proofErr w:type="spellEnd"/>
      <w:r w:rsidRPr="00C14B8A">
        <w:rPr>
          <w:rStyle w:val="normaltextrun"/>
          <w:rFonts w:ascii="Verdana" w:eastAsia="Verdana" w:hAnsi="Verdana" w:cs="Verdana"/>
          <w:sz w:val="18"/>
          <w:szCs w:val="18"/>
        </w:rPr>
        <w:t xml:space="preserve">. Deze dieren worden </w:t>
      </w:r>
      <w:r w:rsidR="07800517" w:rsidRPr="00C14B8A">
        <w:rPr>
          <w:rStyle w:val="normaltextrun"/>
          <w:rFonts w:ascii="Verdana" w:eastAsia="Verdana" w:hAnsi="Verdana" w:cs="Verdana"/>
          <w:sz w:val="18"/>
          <w:szCs w:val="18"/>
        </w:rPr>
        <w:t xml:space="preserve">in de huidige praktijk </w:t>
      </w:r>
      <w:r w:rsidRPr="00C14B8A">
        <w:rPr>
          <w:rStyle w:val="normaltextrun"/>
          <w:rFonts w:ascii="Verdana" w:eastAsia="Verdana" w:hAnsi="Verdana" w:cs="Verdana"/>
          <w:sz w:val="18"/>
          <w:szCs w:val="18"/>
        </w:rPr>
        <w:t>beperkt in de watergift vanwege de negatieve bijeffecten</w:t>
      </w:r>
      <w:proofErr w:type="gramStart"/>
      <w:r w:rsidR="3F87693A" w:rsidRPr="00C14B8A">
        <w:rPr>
          <w:rStyle w:val="normaltextrun"/>
          <w:rFonts w:ascii="Verdana" w:eastAsia="Verdana" w:hAnsi="Verdana" w:cs="Verdana"/>
          <w:sz w:val="18"/>
          <w:szCs w:val="18"/>
        </w:rPr>
        <w:t>,</w:t>
      </w:r>
      <w:r w:rsidRPr="00C14B8A">
        <w:rPr>
          <w:rStyle w:val="normaltextrun"/>
          <w:rFonts w:ascii="Verdana" w:eastAsia="Verdana" w:hAnsi="Verdana" w:cs="Verdana"/>
          <w:sz w:val="18"/>
          <w:szCs w:val="18"/>
        </w:rPr>
        <w:t xml:space="preserve"> </w:t>
      </w:r>
      <w:r w:rsidR="56B6DCE6" w:rsidRPr="00C14B8A">
        <w:rPr>
          <w:rStyle w:val="normaltextrun"/>
          <w:rFonts w:ascii="Verdana" w:eastAsia="Verdana" w:hAnsi="Verdana" w:cs="Verdana"/>
          <w:sz w:val="18"/>
          <w:szCs w:val="18"/>
        </w:rPr>
        <w:t>die</w:t>
      </w:r>
      <w:proofErr w:type="gramEnd"/>
      <w:r w:rsidR="56B6DCE6" w:rsidRPr="00C14B8A">
        <w:rPr>
          <w:rStyle w:val="normaltextrun"/>
          <w:rFonts w:ascii="Verdana" w:eastAsia="Verdana" w:hAnsi="Verdana" w:cs="Verdana"/>
          <w:sz w:val="18"/>
          <w:szCs w:val="18"/>
        </w:rPr>
        <w:t xml:space="preserve"> </w:t>
      </w:r>
      <w:r w:rsidRPr="00C14B8A">
        <w:rPr>
          <w:rStyle w:val="normaltextrun"/>
          <w:rFonts w:ascii="Verdana" w:eastAsia="Verdana" w:hAnsi="Verdana" w:cs="Verdana"/>
          <w:sz w:val="18"/>
          <w:szCs w:val="18"/>
        </w:rPr>
        <w:t>onder andere bestaan uit vernatting van het strooisel in de stal met risico op pootproblemen. De vernatting ontstaat door het knoeien met water en door het risico op verteringsproblemen door te</w:t>
      </w:r>
      <w:r w:rsidR="03219B6A" w:rsidRPr="00C14B8A">
        <w:rPr>
          <w:rStyle w:val="normaltextrun"/>
          <w:rFonts w:ascii="Verdana" w:eastAsia="Verdana" w:hAnsi="Verdana" w:cs="Verdana"/>
          <w:sz w:val="18"/>
          <w:szCs w:val="18"/>
        </w:rPr>
        <w:t xml:space="preserve"> </w:t>
      </w:r>
      <w:r w:rsidRPr="00C14B8A">
        <w:rPr>
          <w:rStyle w:val="normaltextrun"/>
          <w:rFonts w:ascii="Verdana" w:eastAsia="Verdana" w:hAnsi="Verdana" w:cs="Verdana"/>
          <w:sz w:val="18"/>
          <w:szCs w:val="18"/>
        </w:rPr>
        <w:t>veel wateropname</w:t>
      </w:r>
      <w:r w:rsidR="7EC29415" w:rsidRPr="00C14B8A">
        <w:rPr>
          <w:rStyle w:val="normaltextrun"/>
          <w:rFonts w:ascii="Verdana" w:eastAsia="Verdana" w:hAnsi="Verdana" w:cs="Verdana"/>
          <w:sz w:val="18"/>
          <w:szCs w:val="18"/>
        </w:rPr>
        <w:t>.</w:t>
      </w:r>
      <w:r w:rsidRPr="00C14B8A">
        <w:rPr>
          <w:rStyle w:val="normaltextrun"/>
          <w:rFonts w:ascii="Verdana" w:eastAsia="Verdana" w:hAnsi="Verdana" w:cs="Verdana"/>
          <w:sz w:val="18"/>
          <w:szCs w:val="18"/>
        </w:rPr>
        <w:t xml:space="preserve"> </w:t>
      </w:r>
      <w:r w:rsidR="7D15D40F" w:rsidRPr="00C14B8A">
        <w:rPr>
          <w:rStyle w:val="normaltextrun"/>
          <w:rFonts w:ascii="Verdana" w:eastAsia="Verdana" w:hAnsi="Verdana" w:cs="Verdana"/>
          <w:sz w:val="18"/>
          <w:szCs w:val="18"/>
        </w:rPr>
        <w:t>D</w:t>
      </w:r>
      <w:r w:rsidRPr="00C14B8A">
        <w:rPr>
          <w:rStyle w:val="normaltextrun"/>
          <w:rFonts w:ascii="Verdana" w:eastAsia="Verdana" w:hAnsi="Verdana" w:cs="Verdana"/>
          <w:sz w:val="18"/>
          <w:szCs w:val="18"/>
        </w:rPr>
        <w:t xml:space="preserve">it hangt samen met het feit dat </w:t>
      </w:r>
      <w:proofErr w:type="spellStart"/>
      <w:r w:rsidRPr="00C14B8A">
        <w:rPr>
          <w:rStyle w:val="normaltextrun"/>
          <w:rFonts w:ascii="Verdana" w:eastAsia="Verdana" w:hAnsi="Verdana" w:cs="Verdana"/>
          <w:sz w:val="18"/>
          <w:szCs w:val="18"/>
        </w:rPr>
        <w:t>vleeskuikenouderdieren</w:t>
      </w:r>
      <w:proofErr w:type="spellEnd"/>
      <w:r w:rsidRPr="00C14B8A">
        <w:rPr>
          <w:rStyle w:val="normaltextrun"/>
          <w:rFonts w:ascii="Verdana" w:eastAsia="Verdana" w:hAnsi="Verdana" w:cs="Verdana"/>
          <w:sz w:val="18"/>
          <w:szCs w:val="18"/>
        </w:rPr>
        <w:t xml:space="preserve"> in de huidige praktijk gedurende de dag erg beperkte toegang hebben tot voer en afleidingsmateriaal. Met het invullen van de specifieke maatregelen toegang tot voer (per 2030) en afleidingsmateriaal (per 2030</w:t>
      </w:r>
      <w:r w:rsidR="64BC2B7D" w:rsidRPr="00C14B8A">
        <w:rPr>
          <w:rStyle w:val="normaltextrun"/>
          <w:rFonts w:ascii="Verdana" w:eastAsia="Verdana" w:hAnsi="Verdana" w:cs="Verdana"/>
          <w:sz w:val="18"/>
          <w:szCs w:val="18"/>
        </w:rPr>
        <w:t>)</w:t>
      </w:r>
      <w:r w:rsidRPr="00C14B8A">
        <w:rPr>
          <w:rStyle w:val="normaltextrun"/>
          <w:rFonts w:ascii="Verdana" w:eastAsia="Verdana" w:hAnsi="Verdana" w:cs="Verdana"/>
          <w:sz w:val="18"/>
          <w:szCs w:val="18"/>
        </w:rPr>
        <w:t xml:space="preserve"> wordt beoogd het risico hierop te verkleinen.</w:t>
      </w:r>
      <w:r w:rsidR="00642AD2">
        <w:rPr>
          <w:rStyle w:val="eop"/>
          <w:rFonts w:ascii="Verdana" w:eastAsia="Verdana" w:hAnsi="Verdana" w:cs="Verdana"/>
          <w:sz w:val="18"/>
          <w:szCs w:val="18"/>
        </w:rPr>
        <w:t xml:space="preserve"> </w:t>
      </w:r>
      <w:r w:rsidR="3EB50635" w:rsidRPr="66F12541">
        <w:rPr>
          <w:rStyle w:val="eop"/>
          <w:rFonts w:ascii="Verdana" w:eastAsia="Verdana" w:hAnsi="Verdana" w:cs="Verdana"/>
          <w:sz w:val="18"/>
          <w:szCs w:val="18"/>
        </w:rPr>
        <w:t xml:space="preserve">Op basis van </w:t>
      </w:r>
      <w:r w:rsidR="00376224">
        <w:rPr>
          <w:rStyle w:val="eop"/>
          <w:rFonts w:ascii="Verdana" w:eastAsia="Verdana" w:hAnsi="Verdana" w:cs="Verdana"/>
          <w:sz w:val="18"/>
          <w:szCs w:val="18"/>
        </w:rPr>
        <w:t xml:space="preserve">de </w:t>
      </w:r>
      <w:r w:rsidR="3EB50635" w:rsidRPr="66F12541">
        <w:rPr>
          <w:rStyle w:val="eop"/>
          <w:rFonts w:ascii="Verdana" w:eastAsia="Verdana" w:hAnsi="Verdana" w:cs="Verdana"/>
          <w:sz w:val="18"/>
          <w:szCs w:val="18"/>
        </w:rPr>
        <w:t>expert</w:t>
      </w:r>
      <w:r w:rsidR="00376224">
        <w:rPr>
          <w:rStyle w:val="eop"/>
          <w:rFonts w:ascii="Verdana" w:eastAsia="Verdana" w:hAnsi="Verdana" w:cs="Verdana"/>
          <w:sz w:val="18"/>
          <w:szCs w:val="18"/>
        </w:rPr>
        <w:t xml:space="preserve">-inschatting </w:t>
      </w:r>
      <w:r w:rsidR="3EB50635" w:rsidRPr="66F12541">
        <w:rPr>
          <w:rStyle w:val="eop"/>
          <w:rFonts w:ascii="Verdana" w:eastAsia="Verdana" w:hAnsi="Verdana" w:cs="Verdana"/>
          <w:sz w:val="18"/>
          <w:szCs w:val="18"/>
        </w:rPr>
        <w:t xml:space="preserve">geeft </w:t>
      </w:r>
      <w:r w:rsidR="00376224">
        <w:rPr>
          <w:rFonts w:ascii="Verdana" w:eastAsia="Verdana" w:hAnsi="Verdana" w:cs="Verdana"/>
          <w:sz w:val="18"/>
          <w:szCs w:val="18"/>
        </w:rPr>
        <w:t>WLR</w:t>
      </w:r>
      <w:r w:rsidR="4B587D5F" w:rsidRPr="7DA6F8E2">
        <w:rPr>
          <w:rFonts w:ascii="Verdana" w:eastAsia="Verdana" w:hAnsi="Verdana" w:cs="Verdana"/>
          <w:sz w:val="18"/>
          <w:szCs w:val="18"/>
        </w:rPr>
        <w:t xml:space="preserve"> aan dat permanente toegang tot water voor </w:t>
      </w:r>
      <w:proofErr w:type="spellStart"/>
      <w:r w:rsidR="4B587D5F" w:rsidRPr="7DA6F8E2">
        <w:rPr>
          <w:rFonts w:ascii="Verdana" w:eastAsia="Verdana" w:hAnsi="Verdana" w:cs="Verdana"/>
          <w:sz w:val="18"/>
          <w:szCs w:val="18"/>
        </w:rPr>
        <w:t>vleeskuikenouderdieren</w:t>
      </w:r>
      <w:proofErr w:type="spellEnd"/>
      <w:r w:rsidR="4B587D5F" w:rsidRPr="7DA6F8E2">
        <w:rPr>
          <w:rFonts w:ascii="Verdana" w:eastAsia="Verdana" w:hAnsi="Verdana" w:cs="Verdana"/>
          <w:sz w:val="18"/>
          <w:szCs w:val="18"/>
        </w:rPr>
        <w:t xml:space="preserve"> kan leiden tot een verhoogd waterverbruik en meer vermorsing. </w:t>
      </w:r>
      <w:r w:rsidR="5C69AA39" w:rsidRPr="7DA6F8E2">
        <w:rPr>
          <w:rFonts w:ascii="Verdana" w:eastAsia="Verdana" w:hAnsi="Verdana" w:cs="Verdana"/>
          <w:sz w:val="18"/>
          <w:szCs w:val="18"/>
        </w:rPr>
        <w:t xml:space="preserve">Dit leidt tot een lagere </w:t>
      </w:r>
      <w:r w:rsidR="4B587D5F" w:rsidRPr="7DA6F8E2">
        <w:rPr>
          <w:rFonts w:ascii="Verdana" w:eastAsia="Verdana" w:hAnsi="Verdana" w:cs="Verdana"/>
          <w:sz w:val="18"/>
          <w:szCs w:val="18"/>
        </w:rPr>
        <w:t>mestconsistentie</w:t>
      </w:r>
      <w:r w:rsidR="79C00871" w:rsidRPr="06A5C38E">
        <w:rPr>
          <w:rFonts w:ascii="Verdana" w:eastAsia="Verdana" w:hAnsi="Verdana" w:cs="Verdana"/>
          <w:sz w:val="18"/>
          <w:szCs w:val="18"/>
        </w:rPr>
        <w:t>,</w:t>
      </w:r>
      <w:r w:rsidR="4B587D5F" w:rsidRPr="7DA6F8E2">
        <w:rPr>
          <w:rFonts w:ascii="Verdana" w:eastAsia="Verdana" w:hAnsi="Verdana" w:cs="Verdana"/>
          <w:sz w:val="18"/>
          <w:szCs w:val="18"/>
        </w:rPr>
        <w:t xml:space="preserve"> </w:t>
      </w:r>
      <w:r w:rsidR="0A06428E" w:rsidRPr="7DA6F8E2">
        <w:rPr>
          <w:rFonts w:ascii="Verdana" w:eastAsia="Verdana" w:hAnsi="Verdana" w:cs="Verdana"/>
          <w:sz w:val="18"/>
          <w:szCs w:val="18"/>
        </w:rPr>
        <w:t>waardoor</w:t>
      </w:r>
      <w:r w:rsidR="4B587D5F" w:rsidRPr="7DA6F8E2">
        <w:rPr>
          <w:rFonts w:ascii="Verdana" w:eastAsia="Verdana" w:hAnsi="Verdana" w:cs="Verdana"/>
          <w:sz w:val="18"/>
          <w:szCs w:val="18"/>
        </w:rPr>
        <w:t xml:space="preserve"> de strooiselkwaliteit verslechter</w:t>
      </w:r>
      <w:r w:rsidR="5CEBBDF0" w:rsidRPr="7DA6F8E2">
        <w:rPr>
          <w:rFonts w:ascii="Verdana" w:eastAsia="Verdana" w:hAnsi="Verdana" w:cs="Verdana"/>
          <w:sz w:val="18"/>
          <w:szCs w:val="18"/>
        </w:rPr>
        <w:t>t</w:t>
      </w:r>
      <w:r w:rsidR="4B587D5F" w:rsidRPr="7DA6F8E2">
        <w:rPr>
          <w:rFonts w:ascii="Verdana" w:eastAsia="Verdana" w:hAnsi="Verdana" w:cs="Verdana"/>
          <w:sz w:val="18"/>
          <w:szCs w:val="18"/>
        </w:rPr>
        <w:t xml:space="preserve">. Natte mest en een slechtere strooiselkwaliteit hebben een effect op ammoniakemissie. </w:t>
      </w:r>
      <w:r w:rsidR="002C10B9">
        <w:rPr>
          <w:rFonts w:ascii="Verdana" w:eastAsia="Verdana" w:hAnsi="Verdana" w:cs="Verdana"/>
          <w:sz w:val="18"/>
          <w:szCs w:val="18"/>
        </w:rPr>
        <w:t>WLR</w:t>
      </w:r>
      <w:r w:rsidR="4B587D5F" w:rsidRPr="7DA6F8E2">
        <w:rPr>
          <w:rFonts w:ascii="Verdana" w:eastAsia="Verdana" w:hAnsi="Verdana" w:cs="Verdana"/>
          <w:sz w:val="18"/>
          <w:szCs w:val="18"/>
        </w:rPr>
        <w:t xml:space="preserve"> geeft verder aan dat het </w:t>
      </w:r>
      <w:r w:rsidR="210C5E0D" w:rsidRPr="7DA6F8E2">
        <w:rPr>
          <w:rFonts w:ascii="Verdana" w:eastAsia="Verdana" w:hAnsi="Verdana" w:cs="Verdana"/>
          <w:sz w:val="18"/>
          <w:szCs w:val="18"/>
        </w:rPr>
        <w:t xml:space="preserve">op dit moment niet in te </w:t>
      </w:r>
      <w:r w:rsidR="4B587D5F" w:rsidRPr="7DA6F8E2">
        <w:rPr>
          <w:rFonts w:ascii="Verdana" w:eastAsia="Verdana" w:hAnsi="Verdana" w:cs="Verdana"/>
          <w:sz w:val="18"/>
          <w:szCs w:val="18"/>
        </w:rPr>
        <w:t xml:space="preserve">schatten is of dit resulteert in een toe- of afname van de ammoniakemissies. Als gevolg van een slechtere strooiselkwaliteit zou de </w:t>
      </w:r>
      <w:proofErr w:type="spellStart"/>
      <w:r w:rsidR="4B587D5F" w:rsidRPr="7DA6F8E2">
        <w:rPr>
          <w:rFonts w:ascii="Verdana" w:eastAsia="Verdana" w:hAnsi="Verdana" w:cs="Verdana"/>
          <w:sz w:val="18"/>
          <w:szCs w:val="18"/>
        </w:rPr>
        <w:t>fijnstofemissie</w:t>
      </w:r>
      <w:proofErr w:type="spellEnd"/>
      <w:r w:rsidR="4B587D5F" w:rsidRPr="7DA6F8E2">
        <w:rPr>
          <w:rFonts w:ascii="Verdana" w:eastAsia="Verdana" w:hAnsi="Verdana" w:cs="Verdana"/>
          <w:sz w:val="18"/>
          <w:szCs w:val="18"/>
        </w:rPr>
        <w:t xml:space="preserve"> kunnen verminderen. Strooiselmest is namelijk de voornaamste </w:t>
      </w:r>
      <w:proofErr w:type="spellStart"/>
      <w:r w:rsidR="4B587D5F" w:rsidRPr="7DA6F8E2">
        <w:rPr>
          <w:rFonts w:ascii="Verdana" w:eastAsia="Verdana" w:hAnsi="Verdana" w:cs="Verdana"/>
          <w:sz w:val="18"/>
          <w:szCs w:val="18"/>
        </w:rPr>
        <w:t>fijnstofbron</w:t>
      </w:r>
      <w:proofErr w:type="spellEnd"/>
      <w:r w:rsidR="4B587D5F" w:rsidRPr="7DA6F8E2">
        <w:rPr>
          <w:rFonts w:ascii="Verdana" w:eastAsia="Verdana" w:hAnsi="Verdana" w:cs="Verdana"/>
          <w:sz w:val="18"/>
          <w:szCs w:val="18"/>
        </w:rPr>
        <w:t>, zowel voor vleeskuikens als leg</w:t>
      </w:r>
      <w:r w:rsidR="00706D1D">
        <w:rPr>
          <w:rFonts w:ascii="Verdana" w:eastAsia="Verdana" w:hAnsi="Verdana" w:cs="Verdana"/>
          <w:sz w:val="18"/>
          <w:szCs w:val="18"/>
        </w:rPr>
        <w:t>kippen</w:t>
      </w:r>
      <w:r w:rsidR="4B587D5F" w:rsidRPr="7DA6F8E2">
        <w:rPr>
          <w:rFonts w:ascii="Verdana" w:eastAsia="Verdana" w:hAnsi="Verdana" w:cs="Verdana"/>
          <w:sz w:val="18"/>
          <w:szCs w:val="18"/>
        </w:rPr>
        <w:t xml:space="preserve"> en ouderdieren. De grootte van het effect is niet te duiden. Mocht echter door aanpassing van het drinksysteem de vermorsing/</w:t>
      </w:r>
      <w:r w:rsidR="11F039A8" w:rsidRPr="7DA6F8E2">
        <w:rPr>
          <w:rFonts w:ascii="Verdana" w:eastAsia="Verdana" w:hAnsi="Verdana" w:cs="Verdana"/>
          <w:sz w:val="18"/>
          <w:szCs w:val="18"/>
        </w:rPr>
        <w:t xml:space="preserve">het </w:t>
      </w:r>
      <w:r w:rsidR="4B587D5F" w:rsidRPr="7DA6F8E2">
        <w:rPr>
          <w:rFonts w:ascii="Verdana" w:eastAsia="Verdana" w:hAnsi="Verdana" w:cs="Verdana"/>
          <w:sz w:val="18"/>
          <w:szCs w:val="18"/>
        </w:rPr>
        <w:t xml:space="preserve">waterverbruik niet toenemen, dan zal deze maatregel geen effect op de </w:t>
      </w:r>
      <w:proofErr w:type="spellStart"/>
      <w:r w:rsidR="4B587D5F" w:rsidRPr="7DA6F8E2">
        <w:rPr>
          <w:rFonts w:ascii="Verdana" w:eastAsia="Verdana" w:hAnsi="Verdana" w:cs="Verdana"/>
          <w:sz w:val="18"/>
          <w:szCs w:val="18"/>
        </w:rPr>
        <w:t>fijnstofemissie</w:t>
      </w:r>
      <w:proofErr w:type="spellEnd"/>
      <w:r w:rsidR="4B587D5F" w:rsidRPr="7DA6F8E2">
        <w:rPr>
          <w:rFonts w:ascii="Verdana" w:eastAsia="Verdana" w:hAnsi="Verdana" w:cs="Verdana"/>
          <w:sz w:val="18"/>
          <w:szCs w:val="18"/>
        </w:rPr>
        <w:t xml:space="preserve"> hebben. Tot slot geeft </w:t>
      </w:r>
      <w:r w:rsidR="002C10B9">
        <w:rPr>
          <w:rFonts w:ascii="Verdana" w:eastAsia="Verdana" w:hAnsi="Verdana" w:cs="Verdana"/>
          <w:sz w:val="18"/>
          <w:szCs w:val="18"/>
        </w:rPr>
        <w:t>WLR</w:t>
      </w:r>
      <w:r w:rsidR="4B587D5F" w:rsidRPr="7DA6F8E2">
        <w:rPr>
          <w:rFonts w:ascii="Verdana" w:eastAsia="Verdana" w:hAnsi="Verdana" w:cs="Verdana"/>
          <w:sz w:val="18"/>
          <w:szCs w:val="18"/>
        </w:rPr>
        <w:t xml:space="preserve"> aan dat deze maatregel naar verwachting geen effect heeft op de geuremissie. Wel zou de geurbeleving anders kunnen worden ervaren door het nattere strooisel en mest.</w:t>
      </w:r>
    </w:p>
    <w:p w14:paraId="1D899414" w14:textId="53EE9D1E" w:rsidR="00D206DB" w:rsidRDefault="137949C7" w:rsidP="0ABE6BE3">
      <w:pPr>
        <w:pStyle w:val="paragraph"/>
        <w:spacing w:before="0" w:beforeAutospacing="0" w:after="0" w:afterAutospacing="0"/>
        <w:textAlignment w:val="baseline"/>
        <w:rPr>
          <w:rFonts w:ascii="Verdana" w:eastAsia="Verdana" w:hAnsi="Verdana" w:cs="Verdana"/>
          <w:sz w:val="18"/>
          <w:szCs w:val="18"/>
        </w:rPr>
      </w:pPr>
      <w:r w:rsidRPr="00C14B8A">
        <w:rPr>
          <w:rStyle w:val="normaltextrun"/>
          <w:rFonts w:ascii="Verdana" w:eastAsia="Verdana" w:hAnsi="Verdana" w:cs="Verdana"/>
          <w:sz w:val="18"/>
          <w:szCs w:val="18"/>
        </w:rPr>
        <w:t>N</w:t>
      </w:r>
      <w:r w:rsidR="5E3C1CFB" w:rsidRPr="00C14B8A">
        <w:rPr>
          <w:rStyle w:val="normaltextrun"/>
          <w:rFonts w:ascii="Verdana" w:eastAsia="Verdana" w:hAnsi="Verdana" w:cs="Verdana"/>
          <w:sz w:val="18"/>
          <w:szCs w:val="18"/>
        </w:rPr>
        <w:t xml:space="preserve">aar aanleiding van een motie van Vestering en </w:t>
      </w:r>
      <w:proofErr w:type="spellStart"/>
      <w:r w:rsidR="5E3C1CFB" w:rsidRPr="00C14B8A">
        <w:rPr>
          <w:rStyle w:val="normaltextrun"/>
          <w:rFonts w:ascii="Verdana" w:eastAsia="Verdana" w:hAnsi="Verdana" w:cs="Verdana"/>
          <w:sz w:val="18"/>
          <w:szCs w:val="18"/>
        </w:rPr>
        <w:t>Boswijk</w:t>
      </w:r>
      <w:proofErr w:type="spellEnd"/>
      <w:r w:rsidR="00440A6E">
        <w:rPr>
          <w:rStyle w:val="Voetnootmarkering"/>
          <w:rFonts w:ascii="Verdana" w:eastAsia="Verdana" w:hAnsi="Verdana" w:cs="Verdana"/>
          <w:sz w:val="18"/>
          <w:szCs w:val="18"/>
        </w:rPr>
        <w:footnoteReference w:id="36"/>
      </w:r>
      <w:r w:rsidR="3BDFF4B3" w:rsidRPr="00C14B8A">
        <w:rPr>
          <w:rStyle w:val="normaltextrun"/>
          <w:rFonts w:ascii="Verdana" w:eastAsia="Verdana" w:hAnsi="Verdana" w:cs="Verdana"/>
          <w:sz w:val="18"/>
          <w:szCs w:val="18"/>
        </w:rPr>
        <w:t xml:space="preserve"> is</w:t>
      </w:r>
      <w:r w:rsidR="5E3C1CFB" w:rsidRPr="00C14B8A">
        <w:rPr>
          <w:rStyle w:val="normaltextrun"/>
          <w:rFonts w:ascii="Verdana" w:eastAsia="Verdana" w:hAnsi="Verdana" w:cs="Verdana"/>
          <w:sz w:val="18"/>
          <w:szCs w:val="18"/>
        </w:rPr>
        <w:t xml:space="preserve"> door de </w:t>
      </w:r>
      <w:proofErr w:type="spellStart"/>
      <w:r w:rsidR="01A36359" w:rsidRPr="00C14B8A">
        <w:rPr>
          <w:rStyle w:val="normaltextrun"/>
          <w:rFonts w:ascii="Verdana" w:eastAsia="Verdana" w:hAnsi="Verdana" w:cs="Verdana"/>
          <w:sz w:val="18"/>
          <w:szCs w:val="18"/>
        </w:rPr>
        <w:t>vlee</w:t>
      </w:r>
      <w:r w:rsidR="4BA13DAC" w:rsidRPr="00C14B8A">
        <w:rPr>
          <w:rStyle w:val="normaltextrun"/>
          <w:rFonts w:ascii="Verdana" w:eastAsia="Verdana" w:hAnsi="Verdana" w:cs="Verdana"/>
          <w:sz w:val="18"/>
          <w:szCs w:val="18"/>
        </w:rPr>
        <w:t>s</w:t>
      </w:r>
      <w:r w:rsidR="01A36359" w:rsidRPr="00C14B8A">
        <w:rPr>
          <w:rStyle w:val="normaltextrun"/>
          <w:rFonts w:ascii="Verdana" w:eastAsia="Verdana" w:hAnsi="Verdana" w:cs="Verdana"/>
          <w:sz w:val="18"/>
          <w:szCs w:val="18"/>
        </w:rPr>
        <w:t>kuikenouderdieren</w:t>
      </w:r>
      <w:r w:rsidR="5E3C1CFB" w:rsidRPr="00C14B8A">
        <w:rPr>
          <w:rStyle w:val="normaltextrun"/>
          <w:rFonts w:ascii="Verdana" w:eastAsia="Verdana" w:hAnsi="Verdana" w:cs="Verdana"/>
          <w:sz w:val="18"/>
          <w:szCs w:val="18"/>
        </w:rPr>
        <w:t>sector</w:t>
      </w:r>
      <w:proofErr w:type="spellEnd"/>
      <w:r w:rsidR="5E3C1CFB" w:rsidRPr="00C14B8A">
        <w:rPr>
          <w:rStyle w:val="normaltextrun"/>
          <w:rFonts w:ascii="Verdana" w:eastAsia="Verdana" w:hAnsi="Verdana" w:cs="Verdana"/>
          <w:sz w:val="18"/>
          <w:szCs w:val="18"/>
        </w:rPr>
        <w:t xml:space="preserve"> een plan van aanpak opgesteld om de dieren gedurende een langere periode op de dag de beschikking te geven over water. Daarbij is rekening gehouden met het natuurlijk gedrag en het minimaliseren van negatieve bijeffecten. Via opname in de IKB-voorschriften</w:t>
      </w:r>
      <w:r w:rsidR="3DD9C7E0" w:rsidRPr="00C14B8A">
        <w:rPr>
          <w:rStyle w:val="normaltextrun"/>
          <w:rFonts w:ascii="Verdana" w:eastAsia="Verdana" w:hAnsi="Verdana" w:cs="Verdana"/>
          <w:sz w:val="18"/>
          <w:szCs w:val="18"/>
        </w:rPr>
        <w:t xml:space="preserve"> </w:t>
      </w:r>
      <w:r w:rsidR="5E3C1CFB" w:rsidRPr="00C14B8A">
        <w:rPr>
          <w:rStyle w:val="normaltextrun"/>
          <w:rFonts w:ascii="Verdana" w:eastAsia="Verdana" w:hAnsi="Verdana" w:cs="Verdana"/>
          <w:sz w:val="18"/>
          <w:szCs w:val="18"/>
        </w:rPr>
        <w:t>is geborgd dat de dieren langere en meer perioden gedurende de dag de beschikking hebben over water.</w:t>
      </w:r>
      <w:r w:rsidR="00440A6E">
        <w:rPr>
          <w:rStyle w:val="Voetnootmarkering"/>
          <w:rFonts w:ascii="Verdana" w:eastAsia="Verdana" w:hAnsi="Verdana" w:cs="Verdana"/>
          <w:sz w:val="18"/>
          <w:szCs w:val="18"/>
        </w:rPr>
        <w:footnoteReference w:id="37"/>
      </w:r>
      <w:r w:rsidR="5E3C1CFB" w:rsidRPr="00C14B8A">
        <w:rPr>
          <w:rStyle w:val="normaltextrun"/>
          <w:rFonts w:ascii="Verdana" w:eastAsia="Verdana" w:hAnsi="Verdana" w:cs="Verdana"/>
          <w:sz w:val="18"/>
          <w:szCs w:val="18"/>
        </w:rPr>
        <w:t xml:space="preserve"> Met </w:t>
      </w:r>
      <w:r w:rsidR="20081D2F" w:rsidRPr="00C14B8A">
        <w:rPr>
          <w:rStyle w:val="normaltextrun"/>
          <w:rFonts w:ascii="Verdana" w:eastAsia="Verdana" w:hAnsi="Verdana" w:cs="Verdana"/>
          <w:sz w:val="18"/>
          <w:szCs w:val="18"/>
        </w:rPr>
        <w:t xml:space="preserve">de </w:t>
      </w:r>
      <w:r w:rsidR="5E3C1CFB" w:rsidRPr="00C14B8A">
        <w:rPr>
          <w:rStyle w:val="normaltextrun"/>
          <w:rFonts w:ascii="Verdana" w:eastAsia="Verdana" w:hAnsi="Verdana" w:cs="Verdana"/>
          <w:sz w:val="18"/>
          <w:szCs w:val="18"/>
        </w:rPr>
        <w:lastRenderedPageBreak/>
        <w:t>motie</w:t>
      </w:r>
      <w:r w:rsidR="3A1D4D13" w:rsidRPr="00C14B8A">
        <w:rPr>
          <w:rStyle w:val="normaltextrun"/>
          <w:rFonts w:ascii="Verdana" w:eastAsia="Verdana" w:hAnsi="Verdana" w:cs="Verdana"/>
          <w:sz w:val="18"/>
          <w:szCs w:val="18"/>
        </w:rPr>
        <w:t xml:space="preserve"> </w:t>
      </w:r>
      <w:r w:rsidR="5E3C1CFB" w:rsidRPr="00C14B8A">
        <w:rPr>
          <w:rStyle w:val="normaltextrun"/>
          <w:rFonts w:ascii="Verdana" w:eastAsia="Verdana" w:hAnsi="Verdana" w:cs="Verdana"/>
          <w:sz w:val="18"/>
          <w:szCs w:val="18"/>
        </w:rPr>
        <w:t>Vestering</w:t>
      </w:r>
      <w:r w:rsidR="00B26ACE">
        <w:rPr>
          <w:rStyle w:val="normaltextrun"/>
          <w:rFonts w:ascii="Verdana" w:eastAsia="Verdana" w:hAnsi="Verdana" w:cs="Verdana"/>
          <w:sz w:val="18"/>
          <w:szCs w:val="18"/>
        </w:rPr>
        <w:t xml:space="preserve"> </w:t>
      </w:r>
      <w:proofErr w:type="spellStart"/>
      <w:r w:rsidR="00B26ACE">
        <w:rPr>
          <w:rStyle w:val="normaltextrun"/>
          <w:rFonts w:ascii="Verdana" w:eastAsia="Verdana" w:hAnsi="Verdana" w:cs="Verdana"/>
          <w:sz w:val="18"/>
          <w:szCs w:val="18"/>
        </w:rPr>
        <w:t>cs</w:t>
      </w:r>
      <w:proofErr w:type="spellEnd"/>
      <w:r w:rsidR="00440A6E">
        <w:rPr>
          <w:rStyle w:val="Voetnootmarkering"/>
          <w:rFonts w:ascii="Verdana" w:eastAsia="Verdana" w:hAnsi="Verdana" w:cs="Verdana"/>
          <w:sz w:val="18"/>
          <w:szCs w:val="18"/>
        </w:rPr>
        <w:footnoteReference w:id="38"/>
      </w:r>
      <w:r w:rsidR="5E3C1CFB" w:rsidRPr="00C14B8A">
        <w:rPr>
          <w:rStyle w:val="normaltextrun"/>
          <w:rFonts w:ascii="Verdana" w:eastAsia="Verdana" w:hAnsi="Verdana" w:cs="Verdana"/>
          <w:sz w:val="18"/>
          <w:szCs w:val="18"/>
        </w:rPr>
        <w:t xml:space="preserve"> werd de regering verzocht niet akkoord te gaan met dit plan van aanpak. Gelet op het feit dat de gesprekken over dierwaardige veehouderij destijds al liepen en er via die route werd gekeken naar een integrale wijze van aanpassingen in de stal is destijds toegezegd dit onderwerp opnieuw te bezien in dit kader.</w:t>
      </w:r>
      <w:r w:rsidR="00440A6E">
        <w:rPr>
          <w:rStyle w:val="Voetnootmarkering"/>
          <w:rFonts w:ascii="Verdana" w:eastAsia="Verdana" w:hAnsi="Verdana" w:cs="Verdana"/>
          <w:sz w:val="18"/>
          <w:szCs w:val="18"/>
        </w:rPr>
        <w:footnoteReference w:id="39"/>
      </w:r>
      <w:r w:rsidR="5E3C1CFB" w:rsidRPr="00C14B8A">
        <w:rPr>
          <w:rStyle w:val="normaltextrun"/>
          <w:rFonts w:ascii="Verdana" w:eastAsia="Verdana" w:hAnsi="Verdana" w:cs="Verdana"/>
          <w:sz w:val="18"/>
          <w:szCs w:val="18"/>
        </w:rPr>
        <w:t xml:space="preserve"> Met deze aanpassing in het Besluit houders van dieren betreffende de watervoorziening wordt rekening gehouden</w:t>
      </w:r>
      <w:r w:rsidR="30EBAD1B" w:rsidRPr="00C14B8A">
        <w:rPr>
          <w:rStyle w:val="normaltextrun"/>
          <w:rFonts w:ascii="Verdana" w:eastAsia="Verdana" w:hAnsi="Verdana" w:cs="Verdana"/>
          <w:sz w:val="18"/>
          <w:szCs w:val="18"/>
        </w:rPr>
        <w:t xml:space="preserve"> met de benodigde aanpassing in de stal</w:t>
      </w:r>
      <w:r w:rsidR="5E3C1CFB" w:rsidRPr="00C14B8A">
        <w:rPr>
          <w:rStyle w:val="normaltextrun"/>
          <w:rFonts w:ascii="Verdana" w:eastAsia="Verdana" w:hAnsi="Verdana" w:cs="Verdana"/>
          <w:sz w:val="18"/>
          <w:szCs w:val="18"/>
        </w:rPr>
        <w:t xml:space="preserve">. </w:t>
      </w:r>
      <w:proofErr w:type="gramStart"/>
      <w:r w:rsidR="5E3C1CFB" w:rsidRPr="00C14B8A">
        <w:rPr>
          <w:rStyle w:val="normaltextrun"/>
          <w:rFonts w:ascii="Verdana" w:eastAsia="Verdana" w:hAnsi="Verdana" w:cs="Verdana"/>
          <w:sz w:val="18"/>
          <w:szCs w:val="18"/>
        </w:rPr>
        <w:t>Inmiddels</w:t>
      </w:r>
      <w:proofErr w:type="gramEnd"/>
      <w:r w:rsidR="5E3C1CFB" w:rsidRPr="00C14B8A">
        <w:rPr>
          <w:rStyle w:val="normaltextrun"/>
          <w:rFonts w:ascii="Verdana" w:eastAsia="Verdana" w:hAnsi="Verdana" w:cs="Verdana"/>
          <w:sz w:val="18"/>
          <w:szCs w:val="18"/>
        </w:rPr>
        <w:t xml:space="preserve"> is duidelijk </w:t>
      </w:r>
      <w:r w:rsidR="416FD95D" w:rsidRPr="00C14B8A">
        <w:rPr>
          <w:rStyle w:val="normaltextrun"/>
          <w:rFonts w:ascii="Verdana" w:eastAsia="Verdana" w:hAnsi="Verdana" w:cs="Verdana"/>
          <w:sz w:val="18"/>
          <w:szCs w:val="18"/>
        </w:rPr>
        <w:t xml:space="preserve">geworden </w:t>
      </w:r>
      <w:r w:rsidR="5E3C1CFB" w:rsidRPr="00C14B8A">
        <w:rPr>
          <w:rStyle w:val="normaltextrun"/>
          <w:rFonts w:ascii="Verdana" w:eastAsia="Verdana" w:hAnsi="Verdana" w:cs="Verdana"/>
          <w:sz w:val="18"/>
          <w:szCs w:val="18"/>
        </w:rPr>
        <w:t xml:space="preserve">dat </w:t>
      </w:r>
      <w:r w:rsidR="302762F6" w:rsidRPr="00C14B8A">
        <w:rPr>
          <w:rStyle w:val="normaltextrun"/>
          <w:rFonts w:ascii="Verdana" w:eastAsia="Verdana" w:hAnsi="Verdana" w:cs="Verdana"/>
          <w:sz w:val="18"/>
          <w:szCs w:val="18"/>
        </w:rPr>
        <w:t xml:space="preserve">met een </w:t>
      </w:r>
      <w:r w:rsidR="5E3C1CFB" w:rsidRPr="00C14B8A">
        <w:rPr>
          <w:rStyle w:val="normaltextrun"/>
          <w:rFonts w:ascii="Verdana" w:eastAsia="Verdana" w:hAnsi="Verdana" w:cs="Verdana"/>
          <w:sz w:val="18"/>
          <w:szCs w:val="18"/>
        </w:rPr>
        <w:t>aanpassing</w:t>
      </w:r>
      <w:r w:rsidR="3D39B504" w:rsidRPr="00C14B8A">
        <w:rPr>
          <w:rStyle w:val="normaltextrun"/>
          <w:rFonts w:ascii="Verdana" w:eastAsia="Verdana" w:hAnsi="Verdana" w:cs="Verdana"/>
          <w:sz w:val="18"/>
          <w:szCs w:val="18"/>
        </w:rPr>
        <w:t xml:space="preserve"> van</w:t>
      </w:r>
      <w:r w:rsidR="5E3C1CFB" w:rsidRPr="00C14B8A">
        <w:rPr>
          <w:rStyle w:val="normaltextrun"/>
          <w:rFonts w:ascii="Verdana" w:eastAsia="Verdana" w:hAnsi="Verdana" w:cs="Verdana"/>
          <w:sz w:val="18"/>
          <w:szCs w:val="18"/>
        </w:rPr>
        <w:t xml:space="preserve"> in de stal aan</w:t>
      </w:r>
      <w:r w:rsidR="611F6B2C" w:rsidRPr="00C14B8A">
        <w:rPr>
          <w:rStyle w:val="normaltextrun"/>
          <w:rFonts w:ascii="Verdana" w:eastAsia="Verdana" w:hAnsi="Verdana" w:cs="Verdana"/>
          <w:sz w:val="18"/>
          <w:szCs w:val="18"/>
        </w:rPr>
        <w:t xml:space="preserve">wezige </w:t>
      </w:r>
      <w:r w:rsidR="5E3C1CFB" w:rsidRPr="00C14B8A">
        <w:rPr>
          <w:rStyle w:val="normaltextrun"/>
          <w:rFonts w:ascii="Verdana" w:eastAsia="Verdana" w:hAnsi="Verdana" w:cs="Verdana"/>
          <w:sz w:val="18"/>
          <w:szCs w:val="18"/>
        </w:rPr>
        <w:t>drinklijnen, z</w:t>
      </w:r>
      <w:r w:rsidR="1EA4AF20" w:rsidRPr="00C14B8A">
        <w:rPr>
          <w:rStyle w:val="normaltextrun"/>
          <w:rFonts w:ascii="Verdana" w:eastAsia="Verdana" w:hAnsi="Verdana" w:cs="Verdana"/>
          <w:sz w:val="18"/>
          <w:szCs w:val="18"/>
        </w:rPr>
        <w:t xml:space="preserve">ogenoemde </w:t>
      </w:r>
      <w:r w:rsidR="5E3C1CFB" w:rsidRPr="00C14B8A">
        <w:rPr>
          <w:rStyle w:val="normaltextrun"/>
          <w:rFonts w:ascii="Verdana" w:eastAsia="Verdana" w:hAnsi="Verdana" w:cs="Verdana"/>
          <w:sz w:val="18"/>
          <w:szCs w:val="18"/>
        </w:rPr>
        <w:t xml:space="preserve">drinknippelsystemen, vernatting van het strooisel kan worden voorkomen. Met de juiste mitigerende maatregelen is het permanent, gedurende de daglichtperiode, verstrekken van water dan ook mogelijk. </w:t>
      </w:r>
      <w:r w:rsidR="14133D8D" w:rsidRPr="00C14B8A">
        <w:rPr>
          <w:rStyle w:val="normaltextrun"/>
          <w:rFonts w:ascii="Verdana" w:eastAsia="Verdana" w:hAnsi="Verdana" w:cs="Verdana"/>
          <w:sz w:val="18"/>
          <w:szCs w:val="18"/>
        </w:rPr>
        <w:t>D</w:t>
      </w:r>
      <w:r w:rsidR="5E3C1CFB" w:rsidRPr="00C14B8A">
        <w:rPr>
          <w:rStyle w:val="normaltextrun"/>
          <w:rFonts w:ascii="Verdana" w:eastAsia="Verdana" w:hAnsi="Verdana" w:cs="Verdana"/>
          <w:sz w:val="18"/>
          <w:szCs w:val="18"/>
        </w:rPr>
        <w:t xml:space="preserve">e sector </w:t>
      </w:r>
      <w:r w:rsidR="786A2B22" w:rsidRPr="00C14B8A">
        <w:rPr>
          <w:rStyle w:val="normaltextrun"/>
          <w:rFonts w:ascii="Verdana" w:eastAsia="Verdana" w:hAnsi="Verdana" w:cs="Verdana"/>
          <w:sz w:val="18"/>
          <w:szCs w:val="18"/>
        </w:rPr>
        <w:t xml:space="preserve">heeft </w:t>
      </w:r>
      <w:proofErr w:type="gramStart"/>
      <w:r w:rsidR="5E3C1CFB" w:rsidRPr="00C14B8A">
        <w:rPr>
          <w:rStyle w:val="normaltextrun"/>
          <w:rFonts w:ascii="Verdana" w:eastAsia="Verdana" w:hAnsi="Verdana" w:cs="Verdana"/>
          <w:sz w:val="18"/>
          <w:szCs w:val="18"/>
        </w:rPr>
        <w:t>reeds</w:t>
      </w:r>
      <w:proofErr w:type="gramEnd"/>
      <w:r w:rsidR="5E3C1CFB" w:rsidRPr="00C14B8A">
        <w:rPr>
          <w:rStyle w:val="normaltextrun"/>
          <w:rFonts w:ascii="Verdana" w:eastAsia="Verdana" w:hAnsi="Verdana" w:cs="Verdana"/>
          <w:sz w:val="18"/>
          <w:szCs w:val="18"/>
        </w:rPr>
        <w:t xml:space="preserve"> een plan van aanpak opgesteld</w:t>
      </w:r>
      <w:r w:rsidR="0D6E1F96" w:rsidRPr="00C14B8A">
        <w:rPr>
          <w:rStyle w:val="normaltextrun"/>
          <w:rFonts w:ascii="Verdana" w:eastAsia="Verdana" w:hAnsi="Verdana" w:cs="Verdana"/>
          <w:sz w:val="18"/>
          <w:szCs w:val="18"/>
        </w:rPr>
        <w:t>,</w:t>
      </w:r>
      <w:r w:rsidR="5E3C1CFB" w:rsidRPr="00C14B8A">
        <w:rPr>
          <w:rStyle w:val="normaltextrun"/>
          <w:rFonts w:ascii="Verdana" w:eastAsia="Verdana" w:hAnsi="Verdana" w:cs="Verdana"/>
          <w:sz w:val="18"/>
          <w:szCs w:val="18"/>
        </w:rPr>
        <w:t xml:space="preserve"> waarmee de dieren een langere periode op de dag beschikking hebben over water</w:t>
      </w:r>
      <w:r w:rsidR="7FD9AE03" w:rsidRPr="00C14B8A">
        <w:rPr>
          <w:rStyle w:val="normaltextrun"/>
          <w:rFonts w:ascii="Verdana" w:eastAsia="Verdana" w:hAnsi="Verdana" w:cs="Verdana"/>
          <w:sz w:val="18"/>
          <w:szCs w:val="18"/>
        </w:rPr>
        <w:t xml:space="preserve"> </w:t>
      </w:r>
      <w:r w:rsidR="52C4CCB0" w:rsidRPr="00C14B8A">
        <w:rPr>
          <w:rStyle w:val="normaltextrun"/>
          <w:rFonts w:ascii="Verdana" w:eastAsia="Verdana" w:hAnsi="Verdana" w:cs="Verdana"/>
          <w:sz w:val="18"/>
          <w:szCs w:val="18"/>
        </w:rPr>
        <w:t xml:space="preserve">en hiermee </w:t>
      </w:r>
      <w:r w:rsidR="7FD9AE03" w:rsidRPr="00C14B8A">
        <w:rPr>
          <w:rStyle w:val="normaltextrun"/>
          <w:rFonts w:ascii="Verdana" w:eastAsia="Verdana" w:hAnsi="Verdana" w:cs="Verdana"/>
          <w:sz w:val="18"/>
          <w:szCs w:val="18"/>
        </w:rPr>
        <w:t>is een goede stap gezet</w:t>
      </w:r>
      <w:r w:rsidR="27063F9B" w:rsidRPr="00C14B8A">
        <w:rPr>
          <w:rStyle w:val="normaltextrun"/>
          <w:rFonts w:ascii="Verdana" w:eastAsia="Verdana" w:hAnsi="Verdana" w:cs="Verdana"/>
          <w:sz w:val="18"/>
          <w:szCs w:val="18"/>
        </w:rPr>
        <w:t xml:space="preserve"> inzake de waterverstrekking</w:t>
      </w:r>
      <w:r w:rsidR="7FD9AE03" w:rsidRPr="00C14B8A">
        <w:rPr>
          <w:rStyle w:val="normaltextrun"/>
          <w:rFonts w:ascii="Verdana" w:eastAsia="Verdana" w:hAnsi="Verdana" w:cs="Verdana"/>
          <w:sz w:val="18"/>
          <w:szCs w:val="18"/>
        </w:rPr>
        <w:t>. Voor de volgende stap, het gedurende de volledige lichtperiode verstrekken van water</w:t>
      </w:r>
      <w:r w:rsidR="5E3C1CFB" w:rsidRPr="00C14B8A">
        <w:rPr>
          <w:rStyle w:val="normaltextrun"/>
          <w:rFonts w:ascii="Verdana" w:eastAsia="Verdana" w:hAnsi="Verdana" w:cs="Verdana"/>
          <w:sz w:val="18"/>
          <w:szCs w:val="18"/>
        </w:rPr>
        <w:t xml:space="preserve"> </w:t>
      </w:r>
      <w:r w:rsidR="4986FA55" w:rsidRPr="00C14B8A">
        <w:rPr>
          <w:rStyle w:val="normaltextrun"/>
          <w:rFonts w:ascii="Verdana" w:eastAsia="Verdana" w:hAnsi="Verdana" w:cs="Verdana"/>
          <w:sz w:val="18"/>
          <w:szCs w:val="18"/>
        </w:rPr>
        <w:t>zal</w:t>
      </w:r>
      <w:r w:rsidR="5E3C1CFB" w:rsidRPr="00C14B8A">
        <w:rPr>
          <w:rStyle w:val="normaltextrun"/>
          <w:rFonts w:ascii="Verdana" w:eastAsia="Verdana" w:hAnsi="Verdana" w:cs="Verdana"/>
          <w:sz w:val="18"/>
          <w:szCs w:val="18"/>
        </w:rPr>
        <w:t xml:space="preserve"> </w:t>
      </w:r>
      <w:r w:rsidR="32A31BC9" w:rsidRPr="00C14B8A">
        <w:rPr>
          <w:rStyle w:val="normaltextrun"/>
          <w:rFonts w:ascii="Verdana" w:eastAsia="Verdana" w:hAnsi="Verdana" w:cs="Verdana"/>
          <w:sz w:val="18"/>
          <w:szCs w:val="18"/>
        </w:rPr>
        <w:t>een deel van de</w:t>
      </w:r>
      <w:r w:rsidR="5E3C1CFB" w:rsidRPr="00C14B8A">
        <w:rPr>
          <w:rStyle w:val="normaltextrun"/>
          <w:rFonts w:ascii="Verdana" w:eastAsia="Verdana" w:hAnsi="Verdana" w:cs="Verdana"/>
          <w:sz w:val="18"/>
          <w:szCs w:val="18"/>
        </w:rPr>
        <w:t xml:space="preserve"> </w:t>
      </w:r>
      <w:r w:rsidR="35D94347" w:rsidRPr="00C14B8A">
        <w:rPr>
          <w:rStyle w:val="normaltextrun"/>
          <w:rFonts w:ascii="Verdana" w:eastAsia="Verdana" w:hAnsi="Verdana" w:cs="Verdana"/>
          <w:sz w:val="18"/>
          <w:szCs w:val="18"/>
        </w:rPr>
        <w:t>houders</w:t>
      </w:r>
      <w:r w:rsidR="5E3C1CFB" w:rsidRPr="00C14B8A">
        <w:rPr>
          <w:rStyle w:val="normaltextrun"/>
          <w:rFonts w:ascii="Verdana" w:eastAsia="Verdana" w:hAnsi="Verdana" w:cs="Verdana"/>
          <w:sz w:val="18"/>
          <w:szCs w:val="18"/>
        </w:rPr>
        <w:t xml:space="preserve"> </w:t>
      </w:r>
      <w:r w:rsidR="319FD584" w:rsidRPr="00C14B8A">
        <w:rPr>
          <w:rStyle w:val="normaltextrun"/>
          <w:rFonts w:ascii="Verdana" w:eastAsia="Verdana" w:hAnsi="Verdana" w:cs="Verdana"/>
          <w:sz w:val="18"/>
          <w:szCs w:val="18"/>
        </w:rPr>
        <w:t xml:space="preserve">nog </w:t>
      </w:r>
      <w:r w:rsidR="5E3C1CFB" w:rsidRPr="00C14B8A">
        <w:rPr>
          <w:rStyle w:val="normaltextrun"/>
          <w:rFonts w:ascii="Verdana" w:eastAsia="Verdana" w:hAnsi="Verdana" w:cs="Verdana"/>
          <w:sz w:val="18"/>
          <w:szCs w:val="18"/>
        </w:rPr>
        <w:t>een investering zal moeten doen</w:t>
      </w:r>
      <w:r w:rsidR="43E71876" w:rsidRPr="00C14B8A">
        <w:rPr>
          <w:rStyle w:val="normaltextrun"/>
          <w:rFonts w:ascii="Verdana" w:eastAsia="Verdana" w:hAnsi="Verdana" w:cs="Verdana"/>
          <w:sz w:val="18"/>
          <w:szCs w:val="18"/>
        </w:rPr>
        <w:t xml:space="preserve"> aan de drinklijnen. D</w:t>
      </w:r>
      <w:r w:rsidR="5E3C1CFB" w:rsidRPr="00C14B8A">
        <w:rPr>
          <w:rStyle w:val="normaltextrun"/>
          <w:rFonts w:ascii="Verdana" w:eastAsia="Verdana" w:hAnsi="Verdana" w:cs="Verdana"/>
          <w:sz w:val="18"/>
          <w:szCs w:val="18"/>
        </w:rPr>
        <w:t xml:space="preserve">e maatregel </w:t>
      </w:r>
      <w:r w:rsidR="000F65C7">
        <w:rPr>
          <w:rStyle w:val="normaltextrun"/>
          <w:rFonts w:ascii="Verdana" w:eastAsia="Verdana" w:hAnsi="Verdana" w:cs="Verdana"/>
          <w:sz w:val="18"/>
          <w:szCs w:val="18"/>
        </w:rPr>
        <w:t>gaat</w:t>
      </w:r>
      <w:r w:rsidR="6C05C6D8" w:rsidRPr="00C14B8A">
        <w:rPr>
          <w:rStyle w:val="normaltextrun"/>
          <w:rFonts w:ascii="Verdana" w:eastAsia="Verdana" w:hAnsi="Verdana" w:cs="Verdana"/>
          <w:sz w:val="18"/>
          <w:szCs w:val="18"/>
        </w:rPr>
        <w:t xml:space="preserve"> </w:t>
      </w:r>
      <w:r w:rsidR="5E3C1CFB">
        <w:rPr>
          <w:rStyle w:val="normaltextrun"/>
          <w:rFonts w:ascii="Verdana" w:eastAsia="Verdana" w:hAnsi="Verdana" w:cs="Verdana"/>
          <w:sz w:val="18"/>
          <w:szCs w:val="18"/>
        </w:rPr>
        <w:t>per 2030 van kracht</w:t>
      </w:r>
      <w:r w:rsidR="5E3C1CFB" w:rsidRPr="00C14B8A">
        <w:rPr>
          <w:rStyle w:val="normaltextrun"/>
          <w:rFonts w:ascii="Verdana" w:eastAsia="Verdana" w:hAnsi="Verdana" w:cs="Verdana"/>
          <w:sz w:val="18"/>
          <w:szCs w:val="18"/>
        </w:rPr>
        <w:t>.</w:t>
      </w:r>
      <w:r w:rsidR="75994FA4">
        <w:rPr>
          <w:rStyle w:val="normaltextrun"/>
          <w:rFonts w:ascii="Verdana" w:eastAsia="Verdana" w:hAnsi="Verdana" w:cs="Verdana"/>
          <w:sz w:val="18"/>
          <w:szCs w:val="18"/>
        </w:rPr>
        <w:t xml:space="preserve"> </w:t>
      </w:r>
    </w:p>
    <w:p w14:paraId="42029024" w14:textId="77777777" w:rsidR="00D206DB" w:rsidRDefault="00D206DB" w:rsidP="00C14B8A">
      <w:pPr>
        <w:pStyle w:val="paragraph"/>
        <w:spacing w:before="0" w:beforeAutospacing="0" w:after="0" w:afterAutospacing="0"/>
        <w:textAlignment w:val="baseline"/>
        <w:rPr>
          <w:rFonts w:ascii="Verdana" w:eastAsia="Verdana" w:hAnsi="Verdana" w:cs="Verdana"/>
          <w:sz w:val="18"/>
          <w:szCs w:val="18"/>
        </w:rPr>
      </w:pPr>
      <w:r w:rsidRPr="00C14B8A">
        <w:rPr>
          <w:rStyle w:val="eop"/>
          <w:rFonts w:ascii="Verdana" w:eastAsia="Verdana" w:hAnsi="Verdana" w:cs="Verdana"/>
          <w:sz w:val="18"/>
          <w:szCs w:val="18"/>
        </w:rPr>
        <w:t> </w:t>
      </w:r>
    </w:p>
    <w:p w14:paraId="1CE34005" w14:textId="3B0F6E4E" w:rsidR="00D206DB" w:rsidRDefault="5CAE1315" w:rsidP="002959C3">
      <w:pPr>
        <w:pStyle w:val="Kop2"/>
      </w:pPr>
      <w:bookmarkStart w:id="66" w:name="_Toc1665099612"/>
      <w:bookmarkStart w:id="67" w:name="_Toc526411145"/>
      <w:bookmarkStart w:id="68" w:name="_Toc195179553"/>
      <w:r>
        <w:t>Bezettingsdichtheid</w:t>
      </w:r>
      <w:bookmarkEnd w:id="66"/>
      <w:bookmarkEnd w:id="67"/>
      <w:bookmarkEnd w:id="68"/>
      <w:r>
        <w:t> </w:t>
      </w:r>
    </w:p>
    <w:p w14:paraId="506E46FD" w14:textId="753F0B23" w:rsidR="00D206DB" w:rsidRDefault="13FBC62A" w:rsidP="5856685F">
      <w:pPr>
        <w:pStyle w:val="Geenafstand"/>
        <w:spacing w:line="240" w:lineRule="auto"/>
        <w:rPr>
          <w:rStyle w:val="eop"/>
          <w:color w:val="FF0000"/>
        </w:rPr>
      </w:pPr>
      <w:r w:rsidRPr="4A32A4BD">
        <w:rPr>
          <w:rStyle w:val="normaltextrun"/>
        </w:rPr>
        <w:t xml:space="preserve">Om tegemoet te komen aan </w:t>
      </w:r>
      <w:r w:rsidR="14C41599" w:rsidRPr="4A32A4BD">
        <w:rPr>
          <w:rStyle w:val="normaltextrun"/>
        </w:rPr>
        <w:t>m</w:t>
      </w:r>
      <w:r w:rsidR="3FC155CF" w:rsidRPr="76E3CCD0">
        <w:rPr>
          <w:rStyle w:val="normaltextrun"/>
        </w:rPr>
        <w:t>eerdere</w:t>
      </w:r>
      <w:r w:rsidRPr="4A32A4BD">
        <w:rPr>
          <w:rStyle w:val="normaltextrun"/>
        </w:rPr>
        <w:t xml:space="preserve"> gedragsbehoeften</w:t>
      </w:r>
      <w:r w:rsidR="2C9BF989" w:rsidRPr="4A32A4BD">
        <w:rPr>
          <w:rStyle w:val="normaltextrun"/>
        </w:rPr>
        <w:t xml:space="preserve"> van pluimvee, </w:t>
      </w:r>
      <w:r w:rsidR="2C9BF989" w:rsidRPr="76E3CCD0">
        <w:rPr>
          <w:rStyle w:val="normaltextrun"/>
        </w:rPr>
        <w:t>te w</w:t>
      </w:r>
      <w:r w:rsidR="2074DD51" w:rsidRPr="76E3CCD0">
        <w:rPr>
          <w:rStyle w:val="normaltextrun"/>
        </w:rPr>
        <w:t>e</w:t>
      </w:r>
      <w:r w:rsidR="2C9BF989" w:rsidRPr="76E3CCD0">
        <w:rPr>
          <w:rStyle w:val="normaltextrun"/>
        </w:rPr>
        <w:t>ten</w:t>
      </w:r>
      <w:r w:rsidRPr="4A32A4BD">
        <w:rPr>
          <w:rStyle w:val="normaltextrun"/>
        </w:rPr>
        <w:t xml:space="preserve"> </w:t>
      </w:r>
      <w:r w:rsidR="7B46B054" w:rsidRPr="3EC59705">
        <w:rPr>
          <w:rStyle w:val="normaltextrun"/>
        </w:rPr>
        <w:t xml:space="preserve">rustgedrag; </w:t>
      </w:r>
      <w:r w:rsidR="68B5345D" w:rsidRPr="3EC59705">
        <w:rPr>
          <w:rStyle w:val="normaltextrun"/>
        </w:rPr>
        <w:t>eten</w:t>
      </w:r>
      <w:r w:rsidR="7B46B054" w:rsidRPr="3EC59705">
        <w:rPr>
          <w:rStyle w:val="normaltextrun"/>
        </w:rPr>
        <w:t xml:space="preserve"> en </w:t>
      </w:r>
      <w:r w:rsidR="68B5345D" w:rsidRPr="3EC59705">
        <w:rPr>
          <w:rStyle w:val="normaltextrun"/>
        </w:rPr>
        <w:t>drinken;</w:t>
      </w:r>
      <w:r w:rsidR="7B46B054" w:rsidRPr="3EC59705">
        <w:rPr>
          <w:rStyle w:val="normaltextrun"/>
        </w:rPr>
        <w:t xml:space="preserve"> veiligheid; zelfverzorgings-/comfort gedrag en actief gedrag (waaronder foerageren/scharrelen</w:t>
      </w:r>
      <w:r w:rsidR="6A01E8A8" w:rsidRPr="3EC59705">
        <w:rPr>
          <w:rStyle w:val="Voetnootmarkering"/>
        </w:rPr>
        <w:footnoteReference w:id="40"/>
      </w:r>
      <w:r w:rsidR="7B46B054">
        <w:t>, exploreren</w:t>
      </w:r>
      <w:r w:rsidR="6A01E8A8" w:rsidRPr="3EC59705">
        <w:rPr>
          <w:rStyle w:val="Voetnootmarkering"/>
        </w:rPr>
        <w:footnoteReference w:id="41"/>
      </w:r>
      <w:r w:rsidR="7B46B054">
        <w:t xml:space="preserve"> en bewegen)</w:t>
      </w:r>
      <w:r w:rsidR="285723D3" w:rsidRPr="3EC59705">
        <w:rPr>
          <w:rStyle w:val="normaltextrun"/>
        </w:rPr>
        <w:t xml:space="preserve"> </w:t>
      </w:r>
      <w:r w:rsidR="44A464E6" w:rsidRPr="3EC59705">
        <w:rPr>
          <w:rStyle w:val="normaltextrun"/>
        </w:rPr>
        <w:t>heeft een dier voldoende ruimte nodig.</w:t>
      </w:r>
      <w:r w:rsidR="5BD9FAFE" w:rsidRPr="4A32A4BD">
        <w:rPr>
          <w:rStyle w:val="normaltextrun"/>
        </w:rPr>
        <w:t xml:space="preserve"> </w:t>
      </w:r>
      <w:r w:rsidR="41D732F5" w:rsidRPr="4A32A4BD">
        <w:rPr>
          <w:rStyle w:val="normaltextrun"/>
        </w:rPr>
        <w:t xml:space="preserve">Daarnaast </w:t>
      </w:r>
      <w:r w:rsidR="37231ADF" w:rsidRPr="4A32A4BD">
        <w:rPr>
          <w:rStyle w:val="normaltextrun"/>
        </w:rPr>
        <w:t xml:space="preserve">laat onderzoek zien </w:t>
      </w:r>
      <w:r w:rsidR="578F9668" w:rsidRPr="4A32A4BD">
        <w:rPr>
          <w:rStyle w:val="normaltextrun"/>
        </w:rPr>
        <w:t>da</w:t>
      </w:r>
      <w:r w:rsidR="6B40E8F2" w:rsidRPr="4A32A4BD">
        <w:rPr>
          <w:rStyle w:val="normaltextrun"/>
        </w:rPr>
        <w:t>t</w:t>
      </w:r>
      <w:r w:rsidR="37231ADF" w:rsidRPr="4A32A4BD">
        <w:rPr>
          <w:rStyle w:val="normaltextrun"/>
        </w:rPr>
        <w:t xml:space="preserve"> ee</w:t>
      </w:r>
      <w:r w:rsidR="37231ADF" w:rsidRPr="6B442787">
        <w:rPr>
          <w:rStyle w:val="normaltextrun"/>
        </w:rPr>
        <w:t xml:space="preserve">n lagere bezetting ook andere voordelen heeft. Zo </w:t>
      </w:r>
      <w:r w:rsidR="41D732F5" w:rsidRPr="4A32A4BD">
        <w:rPr>
          <w:rStyle w:val="normaltextrun"/>
        </w:rPr>
        <w:t>kan b</w:t>
      </w:r>
      <w:r w:rsidR="7EECE229" w:rsidRPr="4A32A4BD">
        <w:rPr>
          <w:rStyle w:val="normaltextrun"/>
        </w:rPr>
        <w:t xml:space="preserve">ewegingsbeperking </w:t>
      </w:r>
      <w:r w:rsidR="1ED0A7E6" w:rsidRPr="4A32A4BD">
        <w:rPr>
          <w:rStyle w:val="normaltextrun"/>
        </w:rPr>
        <w:t>bij vleeskuikens</w:t>
      </w:r>
      <w:r w:rsidR="5F18393F" w:rsidRPr="4A32A4BD">
        <w:rPr>
          <w:rStyle w:val="normaltextrun"/>
        </w:rPr>
        <w:t xml:space="preserve"> </w:t>
      </w:r>
      <w:r w:rsidR="7EECE229" w:rsidRPr="4A32A4BD">
        <w:rPr>
          <w:rStyle w:val="normaltextrun"/>
        </w:rPr>
        <w:t xml:space="preserve">leiden tot zwakkere botten en </w:t>
      </w:r>
      <w:r w:rsidR="5F038081" w:rsidRPr="4A32A4BD">
        <w:rPr>
          <w:rStyle w:val="normaltextrun"/>
        </w:rPr>
        <w:t xml:space="preserve">ook voor legkippen is </w:t>
      </w:r>
      <w:r w:rsidR="7EECE229" w:rsidRPr="13F05C87">
        <w:rPr>
          <w:rStyle w:val="normaltextrun"/>
        </w:rPr>
        <w:t>aangetoond</w:t>
      </w:r>
      <w:r w:rsidR="73BCEB49" w:rsidRPr="13F05C87">
        <w:rPr>
          <w:rStyle w:val="normaltextrun"/>
        </w:rPr>
        <w:t xml:space="preserve"> </w:t>
      </w:r>
      <w:r w:rsidR="7EECE229" w:rsidRPr="4A32A4BD">
        <w:rPr>
          <w:rStyle w:val="normaltextrun"/>
        </w:rPr>
        <w:t>dat vol</w:t>
      </w:r>
      <w:r w:rsidR="1A3A1262" w:rsidRPr="4A32A4BD">
        <w:rPr>
          <w:rStyle w:val="normaltextrun"/>
        </w:rPr>
        <w:t xml:space="preserve">doende beweging zorgt voor </w:t>
      </w:r>
      <w:r w:rsidR="636F7093" w:rsidRPr="4A32A4BD">
        <w:rPr>
          <w:rStyle w:val="normaltextrun"/>
        </w:rPr>
        <w:t>sterke</w:t>
      </w:r>
      <w:r w:rsidR="1A3A1262" w:rsidRPr="4A32A4BD">
        <w:rPr>
          <w:rStyle w:val="normaltextrun"/>
        </w:rPr>
        <w:t xml:space="preserve"> botten en daardoor </w:t>
      </w:r>
      <w:r w:rsidR="284D8B67" w:rsidRPr="659FD9F0">
        <w:rPr>
          <w:rStyle w:val="normaltextrun"/>
        </w:rPr>
        <w:t xml:space="preserve">voor </w:t>
      </w:r>
      <w:r w:rsidR="1A3A1262" w:rsidRPr="4A32A4BD">
        <w:rPr>
          <w:rStyle w:val="normaltextrun"/>
        </w:rPr>
        <w:t>minder kans</w:t>
      </w:r>
      <w:r w:rsidR="12A6FEA5" w:rsidRPr="4A32A4BD">
        <w:rPr>
          <w:rStyle w:val="normaltextrun"/>
        </w:rPr>
        <w:t xml:space="preserve"> </w:t>
      </w:r>
      <w:r w:rsidR="1A3A1262" w:rsidRPr="4A32A4BD">
        <w:rPr>
          <w:rStyle w:val="normaltextrun"/>
        </w:rPr>
        <w:t xml:space="preserve">op fracturen. </w:t>
      </w:r>
      <w:r w:rsidR="741E097A" w:rsidRPr="6ECF2A4D">
        <w:rPr>
          <w:rStyle w:val="normaltextrun"/>
        </w:rPr>
        <w:t xml:space="preserve">Bij opfoklegkippen wordt minder verenpikken </w:t>
      </w:r>
      <w:r w:rsidR="071F7689" w:rsidRPr="6ECF2A4D">
        <w:rPr>
          <w:rStyle w:val="normaltextrun"/>
        </w:rPr>
        <w:t xml:space="preserve">en betere </w:t>
      </w:r>
      <w:r w:rsidR="1AC63B5C" w:rsidRPr="6ECF2A4D">
        <w:rPr>
          <w:rStyle w:val="normaltextrun"/>
        </w:rPr>
        <w:t>bevedering</w:t>
      </w:r>
      <w:r w:rsidR="741E097A" w:rsidRPr="6ECF2A4D">
        <w:rPr>
          <w:rStyle w:val="normaltextrun"/>
        </w:rPr>
        <w:t xml:space="preserve"> gezien bij een lagere bezetting</w:t>
      </w:r>
      <w:r w:rsidR="3482A087" w:rsidRPr="6ECF2A4D">
        <w:rPr>
          <w:rStyle w:val="normaltextrun"/>
        </w:rPr>
        <w:t>.</w:t>
      </w:r>
      <w:r w:rsidR="741E097A" w:rsidRPr="6ECF2A4D">
        <w:rPr>
          <w:rStyle w:val="normaltextrun"/>
        </w:rPr>
        <w:t xml:space="preserve"> </w:t>
      </w:r>
      <w:r w:rsidR="6736D712" w:rsidRPr="6ECF2A4D">
        <w:rPr>
          <w:rStyle w:val="normaltextrun"/>
        </w:rPr>
        <w:t>Ook de strooiselkwalit</w:t>
      </w:r>
      <w:r w:rsidR="6736D712" w:rsidRPr="7D6E09AB">
        <w:rPr>
          <w:rStyle w:val="normaltextrun"/>
        </w:rPr>
        <w:t>eit</w:t>
      </w:r>
      <w:r w:rsidR="6736D712" w:rsidRPr="6ECF2A4D">
        <w:rPr>
          <w:rStyle w:val="normaltextrun"/>
        </w:rPr>
        <w:t xml:space="preserve"> neemt </w:t>
      </w:r>
      <w:r w:rsidR="6736D712" w:rsidRPr="7D6E09AB">
        <w:rPr>
          <w:rStyle w:val="normaltextrun"/>
        </w:rPr>
        <w:t>toe bij lagere bezetting</w:t>
      </w:r>
      <w:r w:rsidR="6736D712" w:rsidRPr="17F29778">
        <w:rPr>
          <w:rStyle w:val="normaltextrun"/>
        </w:rPr>
        <w:t xml:space="preserve">. Specifiek voor </w:t>
      </w:r>
      <w:proofErr w:type="spellStart"/>
      <w:r w:rsidR="6736D712" w:rsidRPr="17F29778">
        <w:rPr>
          <w:rStyle w:val="normaltextrun"/>
        </w:rPr>
        <w:t>vleeskuikenouderdieren</w:t>
      </w:r>
      <w:proofErr w:type="spellEnd"/>
      <w:r w:rsidR="6736D712" w:rsidRPr="17F29778">
        <w:rPr>
          <w:rStyle w:val="normaltextrun"/>
        </w:rPr>
        <w:t xml:space="preserve"> ge</w:t>
      </w:r>
      <w:r w:rsidR="11D07532" w:rsidRPr="17F29778">
        <w:rPr>
          <w:rStyle w:val="normaltextrun"/>
        </w:rPr>
        <w:t>ldt dat het paa</w:t>
      </w:r>
      <w:r w:rsidR="11D07532" w:rsidRPr="601D602C">
        <w:rPr>
          <w:rStyle w:val="normaltextrun"/>
        </w:rPr>
        <w:t>rgedrag beter werd uitgevoerd bij lagere bezetting met meer kuikens per hen als resultaat</w:t>
      </w:r>
      <w:r w:rsidR="3D1C719D" w:rsidRPr="601D602C">
        <w:rPr>
          <w:rStyle w:val="normaltextrun"/>
        </w:rPr>
        <w:t xml:space="preserve">. </w:t>
      </w:r>
      <w:r w:rsidR="3EF1B0A6" w:rsidRPr="4A32A4BD">
        <w:rPr>
          <w:rStyle w:val="normaltextrun"/>
        </w:rPr>
        <w:t xml:space="preserve">Het betreft de ruimte die </w:t>
      </w:r>
      <w:proofErr w:type="gramStart"/>
      <w:r w:rsidR="3EF1B0A6" w:rsidRPr="4A32A4BD">
        <w:rPr>
          <w:rStyle w:val="normaltextrun"/>
        </w:rPr>
        <w:t>ten alle tijde</w:t>
      </w:r>
      <w:proofErr w:type="gramEnd"/>
      <w:r w:rsidR="3EF1B0A6" w:rsidRPr="4A32A4BD">
        <w:rPr>
          <w:rStyle w:val="normaltextrun"/>
        </w:rPr>
        <w:t xml:space="preserve"> voor de dieren toegankelijk is. </w:t>
      </w:r>
      <w:r w:rsidRPr="4A32A4BD">
        <w:rPr>
          <w:rStyle w:val="normaltextrun"/>
        </w:rPr>
        <w:t>Voor leg</w:t>
      </w:r>
      <w:r w:rsidR="2DF4E357" w:rsidRPr="4A32A4BD">
        <w:rPr>
          <w:rStyle w:val="normaltextrun"/>
        </w:rPr>
        <w:t xml:space="preserve">kippen </w:t>
      </w:r>
      <w:r w:rsidRPr="4A32A4BD">
        <w:rPr>
          <w:rStyle w:val="normaltextrun"/>
        </w:rPr>
        <w:t xml:space="preserve">en vleeskuikens bestaan </w:t>
      </w:r>
      <w:proofErr w:type="gramStart"/>
      <w:r w:rsidRPr="4A32A4BD">
        <w:rPr>
          <w:rStyle w:val="normaltextrun"/>
        </w:rPr>
        <w:t>reeds</w:t>
      </w:r>
      <w:proofErr w:type="gramEnd"/>
      <w:r w:rsidRPr="4A32A4BD">
        <w:rPr>
          <w:rStyle w:val="normaltextrun"/>
        </w:rPr>
        <w:t xml:space="preserve"> </w:t>
      </w:r>
      <w:r w:rsidR="24358DC0" w:rsidRPr="4A32A4BD">
        <w:rPr>
          <w:rStyle w:val="normaltextrun"/>
        </w:rPr>
        <w:t>specifieke eisen over de maximale bezettingsdichtheid</w:t>
      </w:r>
      <w:r w:rsidRPr="4A32A4BD">
        <w:rPr>
          <w:rStyle w:val="normaltextrun"/>
        </w:rPr>
        <w:t xml:space="preserve">, </w:t>
      </w:r>
      <w:r w:rsidR="5433203E" w:rsidRPr="4A32A4BD">
        <w:rPr>
          <w:rStyle w:val="normaltextrun"/>
        </w:rPr>
        <w:t>die</w:t>
      </w:r>
      <w:r w:rsidRPr="4A32A4BD">
        <w:rPr>
          <w:rStyle w:val="normaltextrun"/>
        </w:rPr>
        <w:t xml:space="preserve"> hun oorsprong</w:t>
      </w:r>
      <w:r w:rsidR="6F01DC65" w:rsidRPr="4A32A4BD">
        <w:rPr>
          <w:rStyle w:val="normaltextrun"/>
        </w:rPr>
        <w:t xml:space="preserve"> vinden</w:t>
      </w:r>
      <w:r w:rsidRPr="4A32A4BD">
        <w:rPr>
          <w:rStyle w:val="normaltextrun"/>
        </w:rPr>
        <w:t xml:space="preserve"> in de Europese welzijnsrichtlijnen</w:t>
      </w:r>
      <w:r w:rsidR="49D28685" w:rsidRPr="4A32A4BD">
        <w:rPr>
          <w:rStyle w:val="normaltextrun"/>
        </w:rPr>
        <w:t xml:space="preserve"> (</w:t>
      </w:r>
      <w:r w:rsidR="0A78B6C2" w:rsidRPr="4A32A4BD">
        <w:rPr>
          <w:rStyle w:val="normaltextrun"/>
        </w:rPr>
        <w:t xml:space="preserve">richtlijn 1999/74/EG respectievelijk richtlijn 2007/43/EG) </w:t>
      </w:r>
      <w:r w:rsidR="49D28685" w:rsidRPr="4A32A4BD">
        <w:rPr>
          <w:rStyle w:val="normaltextrun"/>
        </w:rPr>
        <w:t xml:space="preserve">en zijn </w:t>
      </w:r>
      <w:r w:rsidR="223D7DE6" w:rsidRPr="4A32A4BD">
        <w:rPr>
          <w:rStyle w:val="normaltextrun"/>
        </w:rPr>
        <w:t>geïmplementeerd</w:t>
      </w:r>
      <w:r w:rsidR="49D28685" w:rsidRPr="4A32A4BD">
        <w:rPr>
          <w:rStyle w:val="normaltextrun"/>
        </w:rPr>
        <w:t xml:space="preserve"> in het Besluit houders van dieren</w:t>
      </w:r>
      <w:r w:rsidRPr="4A32A4BD">
        <w:rPr>
          <w:rStyle w:val="normaltextrun"/>
        </w:rPr>
        <w:t>. Voor opfokl</w:t>
      </w:r>
      <w:r w:rsidRPr="050B524D">
        <w:rPr>
          <w:rStyle w:val="normaltextrun"/>
          <w:i/>
          <w:iCs/>
        </w:rPr>
        <w:t>eg</w:t>
      </w:r>
      <w:r w:rsidR="3AB46247" w:rsidRPr="050B524D">
        <w:rPr>
          <w:rStyle w:val="normaltextrun"/>
          <w:i/>
          <w:iCs/>
        </w:rPr>
        <w:t>kippen</w:t>
      </w:r>
      <w:r w:rsidRPr="4A32A4BD">
        <w:rPr>
          <w:rStyle w:val="normaltextrun"/>
        </w:rPr>
        <w:t xml:space="preserve"> is </w:t>
      </w:r>
      <w:proofErr w:type="gramStart"/>
      <w:r w:rsidR="4EE96563" w:rsidRPr="4A32A4BD">
        <w:rPr>
          <w:rStyle w:val="normaltextrun"/>
        </w:rPr>
        <w:t>zo'n</w:t>
      </w:r>
      <w:proofErr w:type="gramEnd"/>
      <w:r w:rsidR="4EE96563" w:rsidRPr="4A32A4BD">
        <w:rPr>
          <w:rStyle w:val="normaltextrun"/>
        </w:rPr>
        <w:t xml:space="preserve"> eis er nog niet</w:t>
      </w:r>
      <w:r w:rsidRPr="4A32A4BD">
        <w:rPr>
          <w:rStyle w:val="normaltextrun"/>
        </w:rPr>
        <w:t xml:space="preserve">. Voor </w:t>
      </w:r>
      <w:proofErr w:type="spellStart"/>
      <w:r w:rsidRPr="4A32A4BD">
        <w:rPr>
          <w:rStyle w:val="normaltextrun"/>
        </w:rPr>
        <w:t>vleeskuikenouderdieren</w:t>
      </w:r>
      <w:proofErr w:type="spellEnd"/>
      <w:r w:rsidRPr="4A32A4BD">
        <w:rPr>
          <w:rStyle w:val="normaltextrun"/>
        </w:rPr>
        <w:t xml:space="preserve"> is geen Europese regelgeving</w:t>
      </w:r>
      <w:r w:rsidR="575F6B6D" w:rsidRPr="4A32A4BD">
        <w:rPr>
          <w:rStyle w:val="normaltextrun"/>
        </w:rPr>
        <w:t>,</w:t>
      </w:r>
      <w:r w:rsidRPr="4A32A4BD">
        <w:rPr>
          <w:rStyle w:val="normaltextrun"/>
        </w:rPr>
        <w:t xml:space="preserve"> maar bestaan al wel nationale vereisten ten aanzien van</w:t>
      </w:r>
      <w:r w:rsidR="0FE927B6" w:rsidRPr="4A32A4BD">
        <w:rPr>
          <w:rStyle w:val="normaltextrun"/>
        </w:rPr>
        <w:t xml:space="preserve"> de </w:t>
      </w:r>
      <w:r w:rsidRPr="4A32A4BD">
        <w:rPr>
          <w:rStyle w:val="normaltextrun"/>
        </w:rPr>
        <w:t>bezettingsdichthe</w:t>
      </w:r>
      <w:r w:rsidR="15319360" w:rsidRPr="4A32A4BD">
        <w:rPr>
          <w:rStyle w:val="normaltextrun"/>
        </w:rPr>
        <w:t>i</w:t>
      </w:r>
      <w:r w:rsidRPr="4A32A4BD">
        <w:rPr>
          <w:rStyle w:val="normaltextrun"/>
        </w:rPr>
        <w:t>d. Hoewel het verlagen van de bezettingsdichtheid in theorie snel verwezenlijkt kan worden</w:t>
      </w:r>
      <w:r w:rsidR="6A28A73B" w:rsidRPr="6339C8C9">
        <w:rPr>
          <w:rStyle w:val="normaltextrun"/>
        </w:rPr>
        <w:t>,</w:t>
      </w:r>
      <w:r w:rsidRPr="4A32A4BD">
        <w:rPr>
          <w:rStyle w:val="normaltextrun"/>
        </w:rPr>
        <w:t xml:space="preserve"> dient hier voor alle </w:t>
      </w:r>
      <w:proofErr w:type="spellStart"/>
      <w:r w:rsidRPr="4A32A4BD">
        <w:rPr>
          <w:rStyle w:val="normaltextrun"/>
        </w:rPr>
        <w:t>subsectoren</w:t>
      </w:r>
      <w:proofErr w:type="spellEnd"/>
      <w:r w:rsidRPr="4A32A4BD">
        <w:rPr>
          <w:rStyle w:val="normaltextrun"/>
        </w:rPr>
        <w:t xml:space="preserve"> rekening gehouden te worden met diverse andere aspecten die meewegen om het jaartal van inwerkingtreding vast te stellen. Het gaat dan om </w:t>
      </w:r>
      <w:r w:rsidR="454AB933" w:rsidRPr="4A32A4BD">
        <w:rPr>
          <w:rStyle w:val="normaltextrun"/>
        </w:rPr>
        <w:t>extra kosten</w:t>
      </w:r>
      <w:r w:rsidRPr="4A32A4BD">
        <w:rPr>
          <w:rStyle w:val="normaltextrun"/>
        </w:rPr>
        <w:t xml:space="preserve">, de stand van zaken in ons omringende lidstaten, de ontwikkeling van marktconcepten en de impact op emissies. </w:t>
      </w:r>
      <w:r w:rsidR="1F1931E1" w:rsidRPr="008B3FFB">
        <w:rPr>
          <w:rStyle w:val="normaltextrun"/>
          <w:highlight w:val="yellow"/>
        </w:rPr>
        <w:t xml:space="preserve">Op basis van </w:t>
      </w:r>
      <w:r w:rsidR="00376224" w:rsidRPr="008B3FFB">
        <w:rPr>
          <w:rStyle w:val="normaltextrun"/>
          <w:highlight w:val="yellow"/>
        </w:rPr>
        <w:t xml:space="preserve">de </w:t>
      </w:r>
      <w:r w:rsidR="1F1931E1" w:rsidRPr="008B3FFB">
        <w:rPr>
          <w:rStyle w:val="normaltextrun"/>
          <w:highlight w:val="yellow"/>
        </w:rPr>
        <w:t>expert</w:t>
      </w:r>
      <w:r w:rsidR="00376224" w:rsidRPr="008B3FFB">
        <w:rPr>
          <w:rStyle w:val="normaltextrun"/>
          <w:highlight w:val="yellow"/>
        </w:rPr>
        <w:t xml:space="preserve">-inschatting </w:t>
      </w:r>
      <w:r w:rsidR="6135BC8F" w:rsidRPr="008B3FFB">
        <w:rPr>
          <w:rStyle w:val="normaltextrun"/>
          <w:highlight w:val="yellow"/>
        </w:rPr>
        <w:t xml:space="preserve">geeft </w:t>
      </w:r>
      <w:r w:rsidR="00376224" w:rsidRPr="008B3FFB">
        <w:rPr>
          <w:highlight w:val="yellow"/>
        </w:rPr>
        <w:t>WLR</w:t>
      </w:r>
      <w:r w:rsidR="6135BC8F" w:rsidRPr="008B3FFB">
        <w:rPr>
          <w:highlight w:val="yellow"/>
        </w:rPr>
        <w:t xml:space="preserve"> aan dat</w:t>
      </w:r>
      <w:r w:rsidR="303E4604" w:rsidRPr="008B3FFB">
        <w:rPr>
          <w:highlight w:val="yellow"/>
        </w:rPr>
        <w:t xml:space="preserve"> </w:t>
      </w:r>
      <w:r w:rsidR="0A60BF19" w:rsidRPr="008B3FFB">
        <w:rPr>
          <w:highlight w:val="yellow"/>
        </w:rPr>
        <w:t>het verlagen van de bezetting</w:t>
      </w:r>
      <w:r w:rsidR="1453F069" w:rsidRPr="008B3FFB">
        <w:rPr>
          <w:highlight w:val="yellow"/>
        </w:rPr>
        <w:t xml:space="preserve"> zeer waarschijnlijk </w:t>
      </w:r>
      <w:r w:rsidR="0F1D8CE9" w:rsidRPr="008B3FFB">
        <w:rPr>
          <w:highlight w:val="yellow"/>
        </w:rPr>
        <w:t>zal resulteren in een toename van de ammoniakemissie per dier.</w:t>
      </w:r>
      <w:r w:rsidR="1453F069" w:rsidRPr="4A32A4BD">
        <w:t xml:space="preserve"> </w:t>
      </w:r>
      <w:r w:rsidR="0170BF3C" w:rsidRPr="4A32A4BD">
        <w:t xml:space="preserve">Hiermee is rekening gehouden in de fasering van het verlagen van de bezetting. </w:t>
      </w:r>
      <w:r w:rsidR="3EBB3C08" w:rsidRPr="4A32A4BD">
        <w:t xml:space="preserve">Verder geeft de </w:t>
      </w:r>
      <w:r w:rsidR="00376224">
        <w:t>WLR</w:t>
      </w:r>
      <w:r w:rsidR="3EBB3C08" w:rsidRPr="4A32A4BD">
        <w:t xml:space="preserve"> op basis van</w:t>
      </w:r>
      <w:r w:rsidR="00376224">
        <w:t xml:space="preserve"> de</w:t>
      </w:r>
      <w:r w:rsidR="3EBB3C08" w:rsidRPr="4A32A4BD">
        <w:t xml:space="preserve"> expert</w:t>
      </w:r>
      <w:r w:rsidR="00376224">
        <w:t xml:space="preserve">-inschatting </w:t>
      </w:r>
      <w:r w:rsidR="3EBB3C08" w:rsidRPr="4A32A4BD">
        <w:t>aan dat d</w:t>
      </w:r>
      <w:r w:rsidR="026C6DDB" w:rsidRPr="4A32A4BD">
        <w:t xml:space="preserve">e </w:t>
      </w:r>
      <w:proofErr w:type="spellStart"/>
      <w:r w:rsidR="026C6DDB" w:rsidRPr="4A32A4BD">
        <w:t>fijnstofemissie</w:t>
      </w:r>
      <w:proofErr w:type="spellEnd"/>
      <w:r w:rsidR="026C6DDB" w:rsidRPr="4A32A4BD">
        <w:t xml:space="preserve"> waarschijnlijk niet of heel licht </w:t>
      </w:r>
      <w:r w:rsidR="15E4A1BA" w:rsidRPr="4A32A4BD">
        <w:t xml:space="preserve">zal </w:t>
      </w:r>
      <w:r w:rsidR="026C6DDB" w:rsidRPr="4A32A4BD">
        <w:t>afnemen</w:t>
      </w:r>
      <w:r w:rsidR="74BB6B9A" w:rsidRPr="4A32A4BD">
        <w:t xml:space="preserve"> en is h</w:t>
      </w:r>
      <w:r w:rsidR="026C6DDB" w:rsidRPr="4A32A4BD">
        <w:t>et niet de verwachting dat de geuremissie zal afnemen</w:t>
      </w:r>
      <w:r w:rsidR="3654332A" w:rsidRPr="4A32A4BD">
        <w:t xml:space="preserve"> door het verlagen van de bezetting.</w:t>
      </w:r>
      <w:r w:rsidR="7A5CB730" w:rsidRPr="4A32A4BD">
        <w:t xml:space="preserve"> </w:t>
      </w:r>
      <w:r w:rsidR="6C132795" w:rsidRPr="4C2A0B34">
        <w:rPr>
          <w:rStyle w:val="normaltextrun"/>
        </w:rPr>
        <w:t xml:space="preserve">Bij een </w:t>
      </w:r>
      <w:r w:rsidR="09C33910" w:rsidRPr="4C2A0B34">
        <w:rPr>
          <w:rStyle w:val="normaltextrun"/>
        </w:rPr>
        <w:t xml:space="preserve">lagere bezetting worden de vaste kosten </w:t>
      </w:r>
      <w:r w:rsidR="57302D9B" w:rsidRPr="4C2A0B34">
        <w:rPr>
          <w:rStyle w:val="normaltextrun"/>
        </w:rPr>
        <w:t>(</w:t>
      </w:r>
      <w:r w:rsidR="09C33910" w:rsidRPr="4C2A0B34">
        <w:rPr>
          <w:rStyle w:val="normaltextrun"/>
        </w:rPr>
        <w:t>voor stal, inventaris, algemeen en arbeid</w:t>
      </w:r>
      <w:r w:rsidR="4964ECA5" w:rsidRPr="4C2A0B34">
        <w:rPr>
          <w:rStyle w:val="normaltextrun"/>
        </w:rPr>
        <w:t>)</w:t>
      </w:r>
      <w:r w:rsidR="09C33910" w:rsidRPr="4C2A0B34">
        <w:rPr>
          <w:rStyle w:val="normaltextrun"/>
        </w:rPr>
        <w:t xml:space="preserve"> verdeeld over minder dieren en hierdoor stijgen de kosten per dier. </w:t>
      </w:r>
      <w:r w:rsidR="6C132795" w:rsidRPr="4C2A0B34">
        <w:rPr>
          <w:rStyle w:val="normaltextrun"/>
        </w:rPr>
        <w:t>Aangezien</w:t>
      </w:r>
      <w:r w:rsidR="09C33910" w:rsidRPr="4C2A0B34">
        <w:rPr>
          <w:rStyle w:val="normaltextrun"/>
        </w:rPr>
        <w:t xml:space="preserve"> alle </w:t>
      </w:r>
      <w:proofErr w:type="spellStart"/>
      <w:r w:rsidR="09C33910" w:rsidRPr="4C2A0B34">
        <w:rPr>
          <w:rStyle w:val="normaltextrun"/>
        </w:rPr>
        <w:t>subsectoren</w:t>
      </w:r>
      <w:proofErr w:type="spellEnd"/>
      <w:r w:rsidR="09C33910" w:rsidRPr="4C2A0B34">
        <w:rPr>
          <w:rStyle w:val="normaltextrun"/>
        </w:rPr>
        <w:t xml:space="preserve"> een andere dynamiek kennen, </w:t>
      </w:r>
      <w:proofErr w:type="gramStart"/>
      <w:r w:rsidR="09C33910" w:rsidRPr="4C2A0B34">
        <w:rPr>
          <w:rStyle w:val="normaltextrun"/>
        </w:rPr>
        <w:t>met name</w:t>
      </w:r>
      <w:proofErr w:type="gramEnd"/>
      <w:r w:rsidR="09C33910" w:rsidRPr="4C2A0B34">
        <w:rPr>
          <w:rStyle w:val="normaltextrun"/>
        </w:rPr>
        <w:t xml:space="preserve"> </w:t>
      </w:r>
      <w:r w:rsidR="5FC322F3" w:rsidRPr="4C2A0B34">
        <w:rPr>
          <w:rStyle w:val="normaltextrun"/>
        </w:rPr>
        <w:t>met</w:t>
      </w:r>
      <w:r w:rsidR="16FB68B3" w:rsidRPr="4C2A0B34">
        <w:rPr>
          <w:rStyle w:val="normaltextrun"/>
        </w:rPr>
        <w:t xml:space="preserve"> betrekking tot het</w:t>
      </w:r>
      <w:r w:rsidR="09C33910" w:rsidRPr="4A32A4BD">
        <w:rPr>
          <w:rStyle w:val="normaltextrun"/>
        </w:rPr>
        <w:t xml:space="preserve"> verdienmodel en het halen van de meerkosten uit de markt, worden de </w:t>
      </w:r>
      <w:proofErr w:type="spellStart"/>
      <w:r w:rsidR="09C33910" w:rsidRPr="4A32A4BD">
        <w:rPr>
          <w:rStyle w:val="normaltextrun"/>
        </w:rPr>
        <w:t>subsectoren</w:t>
      </w:r>
      <w:proofErr w:type="spellEnd"/>
      <w:r w:rsidR="09C33910" w:rsidRPr="4A32A4BD">
        <w:rPr>
          <w:rStyle w:val="normaltextrun"/>
        </w:rPr>
        <w:t xml:space="preserve"> onderstaand apart behandeld. </w:t>
      </w:r>
    </w:p>
    <w:p w14:paraId="31A6320D" w14:textId="77777777" w:rsidR="00D206DB" w:rsidRDefault="068E3F14" w:rsidP="00C14B8A">
      <w:pPr>
        <w:pStyle w:val="paragraph"/>
        <w:spacing w:before="0" w:beforeAutospacing="0" w:after="0" w:afterAutospacing="0"/>
        <w:textAlignment w:val="baseline"/>
        <w:rPr>
          <w:rFonts w:ascii="Verdana" w:eastAsia="Verdana" w:hAnsi="Verdana" w:cs="Verdana"/>
          <w:sz w:val="18"/>
          <w:szCs w:val="18"/>
        </w:rPr>
      </w:pPr>
      <w:r w:rsidRPr="53A21597">
        <w:rPr>
          <w:rStyle w:val="eop"/>
          <w:rFonts w:ascii="Verdana" w:eastAsia="Verdana" w:hAnsi="Verdana" w:cs="Verdana"/>
          <w:sz w:val="18"/>
          <w:szCs w:val="18"/>
        </w:rPr>
        <w:t> </w:t>
      </w:r>
    </w:p>
    <w:p w14:paraId="2638EE43" w14:textId="35E7F76D" w:rsidR="00D206DB" w:rsidRDefault="114A2649" w:rsidP="5856685F">
      <w:pPr>
        <w:spacing w:after="0"/>
        <w:rPr>
          <w:rStyle w:val="eop"/>
          <w:rFonts w:ascii="Verdana" w:eastAsia="Verdana" w:hAnsi="Verdana" w:cs="Verdana"/>
          <w:sz w:val="18"/>
          <w:szCs w:val="18"/>
        </w:rPr>
      </w:pPr>
      <w:r w:rsidRPr="008B3FFB">
        <w:rPr>
          <w:rFonts w:ascii="Verdana" w:eastAsia="Verdana" w:hAnsi="Verdana" w:cs="Verdana"/>
          <w:i/>
          <w:iCs/>
          <w:sz w:val="18"/>
          <w:szCs w:val="18"/>
          <w:highlight w:val="yellow"/>
        </w:rPr>
        <w:t>Vleeskuikens </w:t>
      </w:r>
      <w:r w:rsidR="6B9598CB" w:rsidRPr="008B3FFB">
        <w:rPr>
          <w:highlight w:val="yellow"/>
        </w:rPr>
        <w:br/>
      </w:r>
      <w:r w:rsidR="6B9598CB" w:rsidRPr="008B3FFB">
        <w:rPr>
          <w:rStyle w:val="normaltextrun"/>
          <w:rFonts w:ascii="Verdana" w:eastAsia="Verdana" w:hAnsi="Verdana" w:cs="Verdana"/>
          <w:sz w:val="18"/>
          <w:szCs w:val="18"/>
          <w:highlight w:val="yellow"/>
        </w:rPr>
        <w:t>Het toekomstbeeld in 2040 voor vleeskuikens is</w:t>
      </w:r>
      <w:r w:rsidR="00145253" w:rsidRPr="008B3FFB">
        <w:rPr>
          <w:rStyle w:val="normaltextrun"/>
          <w:rFonts w:ascii="Verdana" w:eastAsia="Verdana" w:hAnsi="Verdana" w:cs="Verdana"/>
          <w:sz w:val="18"/>
          <w:szCs w:val="18"/>
          <w:highlight w:val="yellow"/>
        </w:rPr>
        <w:t xml:space="preserve"> gericht op</w:t>
      </w:r>
      <w:r w:rsidR="6B9598CB" w:rsidRPr="008B3FFB">
        <w:rPr>
          <w:rStyle w:val="normaltextrun"/>
          <w:rFonts w:ascii="Verdana" w:eastAsia="Verdana" w:hAnsi="Verdana" w:cs="Verdana"/>
          <w:sz w:val="18"/>
          <w:szCs w:val="18"/>
          <w:highlight w:val="yellow"/>
        </w:rPr>
        <w:t xml:space="preserve"> een maximale bezetting van </w:t>
      </w:r>
      <w:r w:rsidR="5DCEC993" w:rsidRPr="008B3FFB">
        <w:rPr>
          <w:rStyle w:val="normaltextrun"/>
          <w:rFonts w:ascii="Verdana" w:eastAsia="Verdana" w:hAnsi="Verdana" w:cs="Verdana"/>
          <w:sz w:val="18"/>
          <w:szCs w:val="18"/>
          <w:highlight w:val="yellow"/>
        </w:rPr>
        <w:t>3</w:t>
      </w:r>
      <w:r w:rsidR="641B242D" w:rsidRPr="008B3FFB">
        <w:rPr>
          <w:rStyle w:val="normaltextrun"/>
          <w:rFonts w:ascii="Verdana" w:eastAsia="Verdana" w:hAnsi="Verdana" w:cs="Verdana"/>
          <w:sz w:val="18"/>
          <w:szCs w:val="18"/>
          <w:highlight w:val="yellow"/>
        </w:rPr>
        <w:t>2</w:t>
      </w:r>
      <w:r w:rsidR="5DCEC993" w:rsidRPr="008B3FFB">
        <w:rPr>
          <w:rStyle w:val="normaltextrun"/>
          <w:rFonts w:ascii="Verdana" w:eastAsia="Verdana" w:hAnsi="Verdana" w:cs="Verdana"/>
          <w:sz w:val="18"/>
          <w:szCs w:val="18"/>
          <w:highlight w:val="yellow"/>
        </w:rPr>
        <w:t xml:space="preserve"> </w:t>
      </w:r>
      <w:r w:rsidR="6B9598CB" w:rsidRPr="008B3FFB">
        <w:rPr>
          <w:rStyle w:val="normaltextrun"/>
          <w:rFonts w:ascii="Verdana" w:eastAsia="Verdana" w:hAnsi="Verdana" w:cs="Verdana"/>
          <w:sz w:val="18"/>
          <w:szCs w:val="18"/>
          <w:highlight w:val="yellow"/>
        </w:rPr>
        <w:t>kg</w:t>
      </w:r>
      <w:r w:rsidR="3D5F3BF1" w:rsidRPr="008B3FFB">
        <w:rPr>
          <w:rStyle w:val="normaltextrun"/>
          <w:rFonts w:ascii="Verdana" w:eastAsia="Verdana" w:hAnsi="Verdana" w:cs="Verdana"/>
          <w:sz w:val="18"/>
          <w:szCs w:val="18"/>
          <w:highlight w:val="yellow"/>
        </w:rPr>
        <w:t xml:space="preserve"> per </w:t>
      </w:r>
      <w:r w:rsidR="6B9598CB" w:rsidRPr="008B3FFB">
        <w:rPr>
          <w:rStyle w:val="normaltextrun"/>
          <w:rFonts w:ascii="Verdana" w:eastAsia="Verdana" w:hAnsi="Verdana" w:cs="Verdana"/>
          <w:sz w:val="18"/>
          <w:szCs w:val="18"/>
          <w:highlight w:val="yellow"/>
        </w:rPr>
        <w:t xml:space="preserve">m2. Vanuit de Europese Richtlijn 2007/43/EG is nu </w:t>
      </w:r>
      <w:r w:rsidR="35B5FC6E" w:rsidRPr="008B3FFB">
        <w:rPr>
          <w:rStyle w:val="normaltextrun"/>
          <w:rFonts w:ascii="Verdana" w:eastAsia="Verdana" w:hAnsi="Verdana" w:cs="Verdana"/>
          <w:sz w:val="18"/>
          <w:szCs w:val="18"/>
          <w:highlight w:val="yellow"/>
        </w:rPr>
        <w:t xml:space="preserve">als uitgangspunt </w:t>
      </w:r>
      <w:r w:rsidR="6B9598CB" w:rsidRPr="008B3FFB">
        <w:rPr>
          <w:rStyle w:val="normaltextrun"/>
          <w:rFonts w:ascii="Verdana" w:eastAsia="Verdana" w:hAnsi="Verdana" w:cs="Verdana"/>
          <w:sz w:val="18"/>
          <w:szCs w:val="18"/>
          <w:highlight w:val="yellow"/>
        </w:rPr>
        <w:t>een maximale bezettingsdichtheid van 33 kg</w:t>
      </w:r>
      <w:r w:rsidR="7E7B8B78" w:rsidRPr="008B3FFB">
        <w:rPr>
          <w:rStyle w:val="normaltextrun"/>
          <w:rFonts w:ascii="Verdana" w:eastAsia="Verdana" w:hAnsi="Verdana" w:cs="Verdana"/>
          <w:sz w:val="18"/>
          <w:szCs w:val="18"/>
          <w:highlight w:val="yellow"/>
        </w:rPr>
        <w:t xml:space="preserve"> per </w:t>
      </w:r>
      <w:r w:rsidR="6B9598CB" w:rsidRPr="008B3FFB">
        <w:rPr>
          <w:rStyle w:val="normaltextrun"/>
          <w:rFonts w:ascii="Verdana" w:eastAsia="Verdana" w:hAnsi="Verdana" w:cs="Verdana"/>
          <w:sz w:val="18"/>
          <w:szCs w:val="18"/>
          <w:highlight w:val="yellow"/>
        </w:rPr>
        <w:t>m2 toegestaan. In Nederland is gebruik gemaakt van de mogelijkheid in de Richtlijn om</w:t>
      </w:r>
      <w:r w:rsidR="42621F44" w:rsidRPr="008B3FFB">
        <w:rPr>
          <w:rStyle w:val="normaltextrun"/>
          <w:rFonts w:ascii="Verdana" w:eastAsia="Verdana" w:hAnsi="Verdana" w:cs="Verdana"/>
          <w:sz w:val="18"/>
          <w:szCs w:val="18"/>
          <w:highlight w:val="yellow"/>
        </w:rPr>
        <w:t xml:space="preserve"> voor</w:t>
      </w:r>
      <w:r w:rsidR="6B9598CB" w:rsidRPr="008B3FFB">
        <w:rPr>
          <w:rStyle w:val="normaltextrun"/>
          <w:rFonts w:ascii="Verdana" w:eastAsia="Verdana" w:hAnsi="Verdana" w:cs="Verdana"/>
          <w:sz w:val="18"/>
          <w:szCs w:val="18"/>
          <w:highlight w:val="yellow"/>
        </w:rPr>
        <w:t xml:space="preserve"> vleeskuikens</w:t>
      </w:r>
      <w:r w:rsidR="453C378A" w:rsidRPr="008B3FFB">
        <w:rPr>
          <w:rStyle w:val="normaltextrun"/>
          <w:rFonts w:ascii="Verdana" w:eastAsia="Verdana" w:hAnsi="Verdana" w:cs="Verdana"/>
          <w:sz w:val="18"/>
          <w:szCs w:val="18"/>
          <w:highlight w:val="yellow"/>
        </w:rPr>
        <w:t xml:space="preserve"> </w:t>
      </w:r>
      <w:r w:rsidR="6C9FE51D" w:rsidRPr="008B3FFB">
        <w:rPr>
          <w:rStyle w:val="normaltextrun"/>
          <w:rFonts w:ascii="Verdana" w:eastAsia="Verdana" w:hAnsi="Verdana" w:cs="Verdana"/>
          <w:sz w:val="18"/>
          <w:szCs w:val="18"/>
          <w:highlight w:val="yellow"/>
        </w:rPr>
        <w:t>twee uitzonderingen te maken zodat</w:t>
      </w:r>
      <w:r w:rsidR="6B9598CB" w:rsidRPr="008B3FFB">
        <w:rPr>
          <w:rStyle w:val="normaltextrun"/>
          <w:rFonts w:ascii="Verdana" w:eastAsia="Verdana" w:hAnsi="Verdana" w:cs="Verdana"/>
          <w:sz w:val="18"/>
          <w:szCs w:val="18"/>
          <w:highlight w:val="yellow"/>
        </w:rPr>
        <w:t xml:space="preserve"> hogere bezettingscategorieën mogen</w:t>
      </w:r>
      <w:r w:rsidR="121EFB74" w:rsidRPr="008B3FFB">
        <w:rPr>
          <w:rStyle w:val="normaltextrun"/>
          <w:rFonts w:ascii="Verdana" w:eastAsia="Verdana" w:hAnsi="Verdana" w:cs="Verdana"/>
          <w:sz w:val="18"/>
          <w:szCs w:val="18"/>
          <w:highlight w:val="yellow"/>
        </w:rPr>
        <w:t xml:space="preserve"> worden gehanteerd</w:t>
      </w:r>
      <w:r w:rsidR="6B9598CB" w:rsidRPr="008B3FFB">
        <w:rPr>
          <w:rStyle w:val="normaltextrun"/>
          <w:rFonts w:ascii="Verdana" w:eastAsia="Verdana" w:hAnsi="Verdana" w:cs="Verdana"/>
          <w:sz w:val="18"/>
          <w:szCs w:val="18"/>
          <w:highlight w:val="yellow"/>
        </w:rPr>
        <w:t xml:space="preserve"> wanneer de houder aan aanvullende voorwaarden voldoet. De houder mag dieren met een bezetting van 33-39 kg</w:t>
      </w:r>
      <w:r w:rsidR="1A7A38D7" w:rsidRPr="008B3FFB">
        <w:rPr>
          <w:rStyle w:val="normaltextrun"/>
          <w:rFonts w:ascii="Verdana" w:eastAsia="Verdana" w:hAnsi="Verdana" w:cs="Verdana"/>
          <w:sz w:val="18"/>
          <w:szCs w:val="18"/>
          <w:highlight w:val="yellow"/>
        </w:rPr>
        <w:t xml:space="preserve"> per </w:t>
      </w:r>
      <w:r w:rsidR="6B9598CB" w:rsidRPr="008B3FFB">
        <w:rPr>
          <w:rStyle w:val="normaltextrun"/>
          <w:rFonts w:ascii="Verdana" w:eastAsia="Verdana" w:hAnsi="Verdana" w:cs="Verdana"/>
          <w:sz w:val="18"/>
          <w:szCs w:val="18"/>
          <w:highlight w:val="yellow"/>
        </w:rPr>
        <w:t>m2 (categorie 2) houden wanneer er aanvullende managementmaatregelen worden getroffen. Wanneer de houder aan verdere aanvullende voorwaarden voldoet</w:t>
      </w:r>
      <w:r w:rsidR="1F809890" w:rsidRPr="008B3FFB">
        <w:rPr>
          <w:rStyle w:val="normaltextrun"/>
          <w:rFonts w:ascii="Verdana" w:eastAsia="Verdana" w:hAnsi="Verdana" w:cs="Verdana"/>
          <w:sz w:val="18"/>
          <w:szCs w:val="18"/>
          <w:highlight w:val="yellow"/>
        </w:rPr>
        <w:t>,</w:t>
      </w:r>
      <w:r w:rsidR="6B9598CB" w:rsidRPr="008B3FFB">
        <w:rPr>
          <w:rStyle w:val="normaltextrun"/>
          <w:rFonts w:ascii="Verdana" w:eastAsia="Verdana" w:hAnsi="Verdana" w:cs="Verdana"/>
          <w:sz w:val="18"/>
          <w:szCs w:val="18"/>
          <w:highlight w:val="yellow"/>
        </w:rPr>
        <w:t xml:space="preserve"> mag de houder vleeskuikens houden met een bezetting van 39-42 kg</w:t>
      </w:r>
      <w:r w:rsidR="51068C21" w:rsidRPr="008B3FFB">
        <w:rPr>
          <w:rStyle w:val="normaltextrun"/>
          <w:rFonts w:ascii="Verdana" w:eastAsia="Verdana" w:hAnsi="Verdana" w:cs="Verdana"/>
          <w:sz w:val="18"/>
          <w:szCs w:val="18"/>
          <w:highlight w:val="yellow"/>
        </w:rPr>
        <w:t xml:space="preserve"> per </w:t>
      </w:r>
      <w:r w:rsidR="6B9598CB" w:rsidRPr="008B3FFB">
        <w:rPr>
          <w:rStyle w:val="normaltextrun"/>
          <w:rFonts w:ascii="Verdana" w:eastAsia="Verdana" w:hAnsi="Verdana" w:cs="Verdana"/>
          <w:sz w:val="18"/>
          <w:szCs w:val="18"/>
          <w:highlight w:val="yellow"/>
        </w:rPr>
        <w:t xml:space="preserve">m2 (categorie 3). Op 19 oktober 2023 is </w:t>
      </w:r>
      <w:r w:rsidR="621BA330" w:rsidRPr="008B3FFB">
        <w:rPr>
          <w:rStyle w:val="normaltextrun"/>
          <w:rFonts w:ascii="Verdana" w:eastAsia="Verdana" w:hAnsi="Verdana" w:cs="Verdana"/>
          <w:sz w:val="18"/>
          <w:szCs w:val="18"/>
          <w:highlight w:val="yellow"/>
        </w:rPr>
        <w:t xml:space="preserve">de </w:t>
      </w:r>
      <w:r w:rsidR="6B9598CB" w:rsidRPr="008B3FFB">
        <w:rPr>
          <w:rStyle w:val="normaltextrun"/>
          <w:rFonts w:ascii="Verdana" w:eastAsia="Verdana" w:hAnsi="Verdana" w:cs="Verdana"/>
          <w:sz w:val="18"/>
          <w:szCs w:val="18"/>
          <w:highlight w:val="yellow"/>
        </w:rPr>
        <w:t xml:space="preserve">motie </w:t>
      </w:r>
      <w:r w:rsidR="12F3E47F" w:rsidRPr="008B3FFB">
        <w:rPr>
          <w:rStyle w:val="normaltextrun"/>
          <w:rFonts w:ascii="Verdana" w:eastAsia="Verdana" w:hAnsi="Verdana" w:cs="Verdana"/>
          <w:sz w:val="18"/>
          <w:szCs w:val="18"/>
          <w:highlight w:val="yellow"/>
        </w:rPr>
        <w:t>van</w:t>
      </w:r>
      <w:r w:rsidR="6B9598CB" w:rsidRPr="008B3FFB">
        <w:rPr>
          <w:rStyle w:val="normaltextrun"/>
          <w:rFonts w:ascii="Verdana" w:eastAsia="Verdana" w:hAnsi="Verdana" w:cs="Verdana"/>
          <w:sz w:val="18"/>
          <w:szCs w:val="18"/>
          <w:highlight w:val="yellow"/>
        </w:rPr>
        <w:t xml:space="preserve"> </w:t>
      </w:r>
      <w:proofErr w:type="spellStart"/>
      <w:r w:rsidR="6B9598CB" w:rsidRPr="008B3FFB">
        <w:rPr>
          <w:rStyle w:val="normaltextrun"/>
          <w:rFonts w:ascii="Verdana" w:eastAsia="Verdana" w:hAnsi="Verdana" w:cs="Verdana"/>
          <w:sz w:val="18"/>
          <w:szCs w:val="18"/>
          <w:highlight w:val="yellow"/>
        </w:rPr>
        <w:t>Akerboom</w:t>
      </w:r>
      <w:proofErr w:type="spellEnd"/>
      <w:r w:rsidR="6B9598CB" w:rsidRPr="008B3FFB">
        <w:rPr>
          <w:rStyle w:val="normaltextrun"/>
          <w:rFonts w:ascii="Verdana" w:eastAsia="Verdana" w:hAnsi="Verdana" w:cs="Verdana"/>
          <w:sz w:val="18"/>
          <w:szCs w:val="18"/>
          <w:highlight w:val="yellow"/>
        </w:rPr>
        <w:t xml:space="preserve"> en De </w:t>
      </w:r>
      <w:r w:rsidR="6B9598CB" w:rsidRPr="008B3FFB">
        <w:rPr>
          <w:rStyle w:val="normaltextrun"/>
          <w:rFonts w:ascii="Verdana" w:eastAsia="Verdana" w:hAnsi="Verdana" w:cs="Verdana"/>
          <w:sz w:val="18"/>
          <w:szCs w:val="18"/>
          <w:highlight w:val="yellow"/>
        </w:rPr>
        <w:lastRenderedPageBreak/>
        <w:t>Groot</w:t>
      </w:r>
      <w:r w:rsidR="00EF1DCD" w:rsidRPr="008B3FFB">
        <w:rPr>
          <w:rStyle w:val="Voetnootmarkering"/>
          <w:rFonts w:ascii="Verdana" w:eastAsia="Verdana" w:hAnsi="Verdana" w:cs="Verdana"/>
          <w:sz w:val="18"/>
          <w:szCs w:val="18"/>
          <w:highlight w:val="yellow"/>
        </w:rPr>
        <w:footnoteReference w:id="42"/>
      </w:r>
      <w:r w:rsidR="6B9598CB" w:rsidRPr="008B3FFB">
        <w:rPr>
          <w:rStyle w:val="normaltextrun"/>
          <w:rFonts w:ascii="Verdana" w:eastAsia="Verdana" w:hAnsi="Verdana" w:cs="Verdana"/>
          <w:sz w:val="18"/>
          <w:szCs w:val="18"/>
          <w:highlight w:val="yellow"/>
        </w:rPr>
        <w:t xml:space="preserve"> aangenomen waarin de regering wordt verzocht de hoogste bezettingscategorie (39-42 kg</w:t>
      </w:r>
      <w:r w:rsidR="1F8F764D" w:rsidRPr="008B3FFB">
        <w:rPr>
          <w:rStyle w:val="normaltextrun"/>
          <w:rFonts w:ascii="Verdana" w:eastAsia="Verdana" w:hAnsi="Verdana" w:cs="Verdana"/>
          <w:sz w:val="18"/>
          <w:szCs w:val="18"/>
          <w:highlight w:val="yellow"/>
        </w:rPr>
        <w:t xml:space="preserve"> per </w:t>
      </w:r>
      <w:r w:rsidR="6B9598CB" w:rsidRPr="008B3FFB">
        <w:rPr>
          <w:rStyle w:val="normaltextrun"/>
          <w:rFonts w:ascii="Verdana" w:eastAsia="Verdana" w:hAnsi="Verdana" w:cs="Verdana"/>
          <w:sz w:val="18"/>
          <w:szCs w:val="18"/>
          <w:highlight w:val="yellow"/>
        </w:rPr>
        <w:t>m2) voor vleeskuikens te verbieden. Eerder is gemeld dat bij de uitwerking van de eisen van een dierwaardige veehouderij deze motie zou worden meegenomen.</w:t>
      </w:r>
      <w:r w:rsidR="009523CE" w:rsidRPr="008B3FFB">
        <w:rPr>
          <w:rStyle w:val="Voetnootmarkering"/>
          <w:rFonts w:ascii="Verdana" w:eastAsia="Verdana" w:hAnsi="Verdana" w:cs="Verdana"/>
          <w:sz w:val="18"/>
          <w:szCs w:val="18"/>
          <w:highlight w:val="yellow"/>
        </w:rPr>
        <w:footnoteReference w:id="43"/>
      </w:r>
      <w:r w:rsidR="6B9598CB" w:rsidRPr="008B3FFB">
        <w:rPr>
          <w:rStyle w:val="normaltextrun"/>
          <w:rFonts w:ascii="Verdana" w:eastAsia="Verdana" w:hAnsi="Verdana" w:cs="Verdana"/>
          <w:sz w:val="18"/>
          <w:szCs w:val="18"/>
          <w:highlight w:val="yellow"/>
        </w:rPr>
        <w:t xml:space="preserve"> Met het toekomstbeeld voor 2040</w:t>
      </w:r>
      <w:r w:rsidR="00BB4976" w:rsidRPr="008B3FFB">
        <w:rPr>
          <w:rStyle w:val="normaltextrun"/>
          <w:rFonts w:ascii="Verdana" w:eastAsia="Verdana" w:hAnsi="Verdana" w:cs="Verdana"/>
          <w:sz w:val="18"/>
          <w:szCs w:val="18"/>
          <w:highlight w:val="yellow"/>
        </w:rPr>
        <w:t>,</w:t>
      </w:r>
      <w:r w:rsidR="6B9598CB" w:rsidRPr="008B3FFB">
        <w:rPr>
          <w:rStyle w:val="normaltextrun"/>
          <w:rFonts w:ascii="Verdana" w:eastAsia="Verdana" w:hAnsi="Verdana" w:cs="Verdana"/>
          <w:sz w:val="18"/>
          <w:szCs w:val="18"/>
          <w:highlight w:val="yellow"/>
        </w:rPr>
        <w:t xml:space="preserve"> </w:t>
      </w:r>
      <w:r w:rsidR="004601AB" w:rsidRPr="008B3FFB">
        <w:rPr>
          <w:rStyle w:val="normaltextrun"/>
          <w:rFonts w:ascii="Verdana" w:eastAsia="Verdana" w:hAnsi="Verdana" w:cs="Verdana"/>
          <w:sz w:val="18"/>
          <w:szCs w:val="18"/>
          <w:highlight w:val="yellow"/>
        </w:rPr>
        <w:t xml:space="preserve">gericht op </w:t>
      </w:r>
      <w:r w:rsidR="6B9598CB" w:rsidRPr="008B3FFB">
        <w:rPr>
          <w:rStyle w:val="normaltextrun"/>
          <w:rFonts w:ascii="Verdana" w:eastAsia="Verdana" w:hAnsi="Verdana" w:cs="Verdana"/>
          <w:sz w:val="18"/>
          <w:szCs w:val="18"/>
          <w:highlight w:val="yellow"/>
        </w:rPr>
        <w:t>een maximale bezetting van 3</w:t>
      </w:r>
      <w:r w:rsidR="3AF82BE4" w:rsidRPr="008B3FFB">
        <w:rPr>
          <w:rStyle w:val="normaltextrun"/>
          <w:rFonts w:ascii="Verdana" w:eastAsia="Verdana" w:hAnsi="Verdana" w:cs="Verdana"/>
          <w:sz w:val="18"/>
          <w:szCs w:val="18"/>
          <w:highlight w:val="yellow"/>
        </w:rPr>
        <w:t xml:space="preserve">2 </w:t>
      </w:r>
      <w:r w:rsidR="58B99354" w:rsidRPr="008B3FFB">
        <w:rPr>
          <w:rStyle w:val="normaltextrun"/>
          <w:rFonts w:ascii="Verdana" w:eastAsia="Verdana" w:hAnsi="Verdana" w:cs="Verdana"/>
          <w:sz w:val="18"/>
          <w:szCs w:val="18"/>
          <w:highlight w:val="yellow"/>
        </w:rPr>
        <w:t>k</w:t>
      </w:r>
      <w:r w:rsidR="6B9598CB" w:rsidRPr="008B3FFB">
        <w:rPr>
          <w:rStyle w:val="normaltextrun"/>
          <w:rFonts w:ascii="Verdana" w:eastAsia="Verdana" w:hAnsi="Verdana" w:cs="Verdana"/>
          <w:sz w:val="18"/>
          <w:szCs w:val="18"/>
          <w:highlight w:val="yellow"/>
        </w:rPr>
        <w:t>g</w:t>
      </w:r>
      <w:r w:rsidR="3E03354F" w:rsidRPr="008B3FFB">
        <w:rPr>
          <w:rStyle w:val="normaltextrun"/>
          <w:rFonts w:ascii="Verdana" w:eastAsia="Verdana" w:hAnsi="Verdana" w:cs="Verdana"/>
          <w:sz w:val="18"/>
          <w:szCs w:val="18"/>
          <w:highlight w:val="yellow"/>
        </w:rPr>
        <w:t xml:space="preserve"> per</w:t>
      </w:r>
      <w:r w:rsidR="34168F7B" w:rsidRPr="008B3FFB">
        <w:rPr>
          <w:rStyle w:val="normaltextrun"/>
          <w:rFonts w:ascii="Verdana" w:eastAsia="Verdana" w:hAnsi="Verdana" w:cs="Verdana"/>
          <w:sz w:val="18"/>
          <w:szCs w:val="18"/>
          <w:highlight w:val="yellow"/>
        </w:rPr>
        <w:t xml:space="preserve"> </w:t>
      </w:r>
      <w:r w:rsidR="6B9598CB" w:rsidRPr="008B3FFB">
        <w:rPr>
          <w:rStyle w:val="normaltextrun"/>
          <w:rFonts w:ascii="Verdana" w:eastAsia="Verdana" w:hAnsi="Verdana" w:cs="Verdana"/>
          <w:sz w:val="18"/>
          <w:szCs w:val="18"/>
          <w:highlight w:val="yellow"/>
        </w:rPr>
        <w:t>m2</w:t>
      </w:r>
      <w:r w:rsidR="00BB4976" w:rsidRPr="008B3FFB">
        <w:rPr>
          <w:rStyle w:val="normaltextrun"/>
          <w:rFonts w:ascii="Verdana" w:eastAsia="Verdana" w:hAnsi="Verdana" w:cs="Verdana"/>
          <w:sz w:val="18"/>
          <w:szCs w:val="18"/>
          <w:highlight w:val="yellow"/>
        </w:rPr>
        <w:t>,</w:t>
      </w:r>
      <w:r w:rsidR="6B9598CB" w:rsidRPr="008B3FFB">
        <w:rPr>
          <w:rStyle w:val="normaltextrun"/>
          <w:rFonts w:ascii="Verdana" w:eastAsia="Verdana" w:hAnsi="Verdana" w:cs="Verdana"/>
          <w:sz w:val="18"/>
          <w:szCs w:val="18"/>
          <w:highlight w:val="yellow"/>
        </w:rPr>
        <w:t xml:space="preserve"> wordt aanzienlijk verder gegaan dan de motie. De economische impact </w:t>
      </w:r>
      <w:r w:rsidR="5F4CA5BC" w:rsidRPr="008B3FFB">
        <w:rPr>
          <w:rStyle w:val="normaltextrun"/>
          <w:rFonts w:ascii="Verdana" w:eastAsia="Verdana" w:hAnsi="Verdana" w:cs="Verdana"/>
          <w:sz w:val="18"/>
          <w:szCs w:val="18"/>
          <w:highlight w:val="yellow"/>
        </w:rPr>
        <w:t xml:space="preserve">is fors. </w:t>
      </w:r>
      <w:r w:rsidR="6B9598CB" w:rsidRPr="008B3FFB">
        <w:rPr>
          <w:rStyle w:val="normaltextrun"/>
          <w:rFonts w:ascii="Verdana" w:eastAsia="Verdana" w:hAnsi="Verdana" w:cs="Verdana"/>
          <w:sz w:val="18"/>
          <w:szCs w:val="18"/>
          <w:highlight w:val="yellow"/>
        </w:rPr>
        <w:t>Daarnaast gaat het verlagen van de bezettingsgraad gepaard met onduidelijk</w:t>
      </w:r>
      <w:r w:rsidR="36F3AC1C" w:rsidRPr="008B3FFB">
        <w:rPr>
          <w:rStyle w:val="normaltextrun"/>
          <w:rFonts w:ascii="Verdana" w:eastAsia="Verdana" w:hAnsi="Verdana" w:cs="Verdana"/>
          <w:sz w:val="18"/>
          <w:szCs w:val="18"/>
          <w:highlight w:val="yellow"/>
        </w:rPr>
        <w:t>e</w:t>
      </w:r>
      <w:r w:rsidR="6B9598CB" w:rsidRPr="008B3FFB">
        <w:rPr>
          <w:rStyle w:val="normaltextrun"/>
          <w:rFonts w:ascii="Verdana" w:eastAsia="Verdana" w:hAnsi="Verdana" w:cs="Verdana"/>
          <w:sz w:val="18"/>
          <w:szCs w:val="18"/>
          <w:highlight w:val="yellow"/>
        </w:rPr>
        <w:t xml:space="preserve"> effecten op emissies van ammoniak, geur en </w:t>
      </w:r>
      <w:proofErr w:type="spellStart"/>
      <w:r w:rsidR="6B9598CB" w:rsidRPr="008B3FFB">
        <w:rPr>
          <w:rStyle w:val="normaltextrun"/>
          <w:rFonts w:ascii="Verdana" w:eastAsia="Verdana" w:hAnsi="Verdana" w:cs="Verdana"/>
          <w:sz w:val="18"/>
          <w:szCs w:val="18"/>
          <w:highlight w:val="yellow"/>
        </w:rPr>
        <w:t>fijnstof</w:t>
      </w:r>
      <w:proofErr w:type="spellEnd"/>
      <w:r w:rsidR="0D5FA7DF" w:rsidRPr="008B3FFB">
        <w:rPr>
          <w:rStyle w:val="normaltextrun"/>
          <w:rFonts w:ascii="Verdana" w:eastAsia="Verdana" w:hAnsi="Verdana" w:cs="Verdana"/>
          <w:sz w:val="18"/>
          <w:szCs w:val="18"/>
          <w:highlight w:val="yellow"/>
        </w:rPr>
        <w:t>,</w:t>
      </w:r>
      <w:r w:rsidR="6B9598CB" w:rsidRPr="008B3FFB">
        <w:rPr>
          <w:rStyle w:val="normaltextrun"/>
          <w:rFonts w:ascii="Verdana" w:eastAsia="Verdana" w:hAnsi="Verdana" w:cs="Verdana"/>
          <w:sz w:val="18"/>
          <w:szCs w:val="18"/>
          <w:highlight w:val="yellow"/>
        </w:rPr>
        <w:t xml:space="preserve"> </w:t>
      </w:r>
      <w:r w:rsidR="33CCD9DE" w:rsidRPr="008B3FFB">
        <w:rPr>
          <w:rStyle w:val="normaltextrun"/>
          <w:rFonts w:ascii="Verdana" w:eastAsia="Verdana" w:hAnsi="Verdana" w:cs="Verdana"/>
          <w:sz w:val="18"/>
          <w:szCs w:val="18"/>
          <w:highlight w:val="yellow"/>
        </w:rPr>
        <w:t xml:space="preserve">die gepaard </w:t>
      </w:r>
      <w:r w:rsidR="6B9598CB" w:rsidRPr="008B3FFB">
        <w:rPr>
          <w:rStyle w:val="normaltextrun"/>
          <w:rFonts w:ascii="Verdana" w:eastAsia="Verdana" w:hAnsi="Verdana" w:cs="Verdana"/>
          <w:sz w:val="18"/>
          <w:szCs w:val="18"/>
          <w:highlight w:val="yellow"/>
        </w:rPr>
        <w:t>gaan met problemen rondom vergunningverlening</w:t>
      </w:r>
      <w:r w:rsidR="4BEA04BC" w:rsidRPr="008B3FFB">
        <w:rPr>
          <w:rStyle w:val="normaltextrun"/>
          <w:rFonts w:ascii="Verdana" w:eastAsia="Verdana" w:hAnsi="Verdana" w:cs="Verdana"/>
          <w:sz w:val="18"/>
          <w:szCs w:val="18"/>
          <w:highlight w:val="yellow"/>
        </w:rPr>
        <w:t xml:space="preserve"> zoals </w:t>
      </w:r>
      <w:r w:rsidR="6421D7D9" w:rsidRPr="008B3FFB">
        <w:rPr>
          <w:rStyle w:val="normaltextrun"/>
          <w:rFonts w:ascii="Verdana" w:eastAsia="Verdana" w:hAnsi="Verdana" w:cs="Verdana"/>
          <w:sz w:val="18"/>
          <w:szCs w:val="18"/>
          <w:highlight w:val="yellow"/>
        </w:rPr>
        <w:t xml:space="preserve">eerder </w:t>
      </w:r>
      <w:r w:rsidR="4BEA04BC" w:rsidRPr="008B3FFB">
        <w:rPr>
          <w:rStyle w:val="normaltextrun"/>
          <w:rFonts w:ascii="Verdana" w:eastAsia="Verdana" w:hAnsi="Verdana" w:cs="Verdana"/>
          <w:sz w:val="18"/>
          <w:szCs w:val="18"/>
          <w:highlight w:val="yellow"/>
        </w:rPr>
        <w:t>beschreven</w:t>
      </w:r>
      <w:r w:rsidR="4CFCDD7D" w:rsidRPr="008B3FFB">
        <w:rPr>
          <w:rStyle w:val="normaltextrun"/>
          <w:rFonts w:ascii="Verdana" w:eastAsia="Verdana" w:hAnsi="Verdana" w:cs="Verdana"/>
          <w:sz w:val="18"/>
          <w:szCs w:val="18"/>
          <w:highlight w:val="yellow"/>
        </w:rPr>
        <w:t xml:space="preserve">. </w:t>
      </w:r>
      <w:r w:rsidR="6B9598CB" w:rsidRPr="008B3FFB">
        <w:rPr>
          <w:rStyle w:val="normaltextrun"/>
          <w:rFonts w:ascii="Verdana" w:eastAsia="Verdana" w:hAnsi="Verdana" w:cs="Verdana"/>
          <w:sz w:val="18"/>
          <w:szCs w:val="18"/>
          <w:highlight w:val="yellow"/>
        </w:rPr>
        <w:t>Ondanks deze impact wordt met deze inzet beoogd</w:t>
      </w:r>
      <w:r w:rsidR="49DF0BA6" w:rsidRPr="008B3FFB">
        <w:rPr>
          <w:rStyle w:val="normaltextrun"/>
          <w:rFonts w:ascii="Verdana" w:eastAsia="Verdana" w:hAnsi="Verdana" w:cs="Verdana"/>
          <w:sz w:val="18"/>
          <w:szCs w:val="18"/>
          <w:highlight w:val="yellow"/>
        </w:rPr>
        <w:t xml:space="preserve"> </w:t>
      </w:r>
      <w:r w:rsidR="6B9598CB" w:rsidRPr="008B3FFB">
        <w:rPr>
          <w:rStyle w:val="normaltextrun"/>
          <w:rFonts w:ascii="Verdana" w:eastAsia="Verdana" w:hAnsi="Verdana" w:cs="Verdana"/>
          <w:sz w:val="18"/>
          <w:szCs w:val="18"/>
          <w:highlight w:val="yellow"/>
        </w:rPr>
        <w:t xml:space="preserve">voldoende ruimte te houden voor </w:t>
      </w:r>
      <w:r w:rsidR="249A02BD" w:rsidRPr="008B3FFB">
        <w:rPr>
          <w:rStyle w:val="normaltextrun"/>
          <w:rFonts w:ascii="Verdana" w:eastAsia="Verdana" w:hAnsi="Verdana" w:cs="Verdana"/>
          <w:sz w:val="18"/>
          <w:szCs w:val="18"/>
          <w:highlight w:val="yellow"/>
        </w:rPr>
        <w:t>ambitieuzere</w:t>
      </w:r>
      <w:r w:rsidR="6B9598CB" w:rsidRPr="008B3FFB">
        <w:rPr>
          <w:rStyle w:val="normaltextrun"/>
          <w:rFonts w:ascii="Verdana" w:eastAsia="Verdana" w:hAnsi="Verdana" w:cs="Verdana"/>
          <w:sz w:val="18"/>
          <w:szCs w:val="18"/>
          <w:highlight w:val="yellow"/>
        </w:rPr>
        <w:t xml:space="preserve"> marktconcepten</w:t>
      </w:r>
      <w:r w:rsidR="0BEF0D08" w:rsidRPr="008B3FFB">
        <w:rPr>
          <w:rStyle w:val="normaltextrun"/>
          <w:rFonts w:ascii="Verdana" w:eastAsia="Verdana" w:hAnsi="Verdana" w:cs="Verdana"/>
          <w:sz w:val="18"/>
          <w:szCs w:val="18"/>
          <w:highlight w:val="yellow"/>
        </w:rPr>
        <w:t xml:space="preserve">, zoals bijvoorbeeld </w:t>
      </w:r>
      <w:proofErr w:type="spellStart"/>
      <w:r w:rsidR="0BEF0D08" w:rsidRPr="008B3FFB">
        <w:rPr>
          <w:rStyle w:val="normaltextrun"/>
          <w:rFonts w:ascii="Verdana" w:eastAsia="Verdana" w:hAnsi="Verdana" w:cs="Verdana"/>
          <w:sz w:val="18"/>
          <w:szCs w:val="18"/>
          <w:highlight w:val="yellow"/>
        </w:rPr>
        <w:t>BLk</w:t>
      </w:r>
      <w:proofErr w:type="spellEnd"/>
      <w:r w:rsidR="0BEF0D08" w:rsidRPr="008B3FFB">
        <w:rPr>
          <w:rStyle w:val="normaltextrun"/>
          <w:rFonts w:ascii="Verdana" w:eastAsia="Verdana" w:hAnsi="Verdana" w:cs="Verdana"/>
          <w:sz w:val="18"/>
          <w:szCs w:val="18"/>
          <w:highlight w:val="yellow"/>
        </w:rPr>
        <w:t xml:space="preserve"> 1 ster,</w:t>
      </w:r>
      <w:r w:rsidR="6B9598CB" w:rsidRPr="008B3FFB">
        <w:rPr>
          <w:rStyle w:val="normaltextrun"/>
          <w:rFonts w:ascii="Verdana" w:eastAsia="Verdana" w:hAnsi="Verdana" w:cs="Verdana"/>
          <w:sz w:val="18"/>
          <w:szCs w:val="18"/>
          <w:highlight w:val="yellow"/>
        </w:rPr>
        <w:t xml:space="preserve"> en het ontwikkelen van </w:t>
      </w:r>
      <w:r w:rsidR="5100DE19" w:rsidRPr="008B3FFB">
        <w:rPr>
          <w:rStyle w:val="normaltextrun"/>
          <w:rFonts w:ascii="Verdana" w:eastAsia="Verdana" w:hAnsi="Verdana" w:cs="Verdana"/>
          <w:sz w:val="18"/>
          <w:szCs w:val="18"/>
          <w:highlight w:val="yellow"/>
        </w:rPr>
        <w:t>daarbij</w:t>
      </w:r>
      <w:r w:rsidR="7BC88EA7" w:rsidRPr="008B3FFB">
        <w:rPr>
          <w:rStyle w:val="normaltextrun"/>
          <w:rFonts w:ascii="Verdana" w:eastAsia="Verdana" w:hAnsi="Verdana" w:cs="Verdana"/>
          <w:sz w:val="18"/>
          <w:szCs w:val="18"/>
          <w:highlight w:val="yellow"/>
        </w:rPr>
        <w:t xml:space="preserve"> be</w:t>
      </w:r>
      <w:r w:rsidR="5100DE19" w:rsidRPr="008B3FFB">
        <w:rPr>
          <w:rStyle w:val="normaltextrun"/>
          <w:rFonts w:ascii="Verdana" w:eastAsia="Verdana" w:hAnsi="Verdana" w:cs="Verdana"/>
          <w:sz w:val="18"/>
          <w:szCs w:val="18"/>
          <w:highlight w:val="yellow"/>
        </w:rPr>
        <w:t xml:space="preserve">horende </w:t>
      </w:r>
      <w:r w:rsidR="6B9598CB" w:rsidRPr="008B3FFB">
        <w:rPr>
          <w:rStyle w:val="normaltextrun"/>
          <w:rFonts w:ascii="Verdana" w:eastAsia="Verdana" w:hAnsi="Verdana" w:cs="Verdana"/>
          <w:sz w:val="18"/>
          <w:szCs w:val="18"/>
          <w:highlight w:val="yellow"/>
        </w:rPr>
        <w:t>verdienmodellen. Zo zien we in Nederland een grote impactvolle ontwikkeling die is ingezet door de markt. In 2021 hebben de Nederlandse supermarkten, en verschillende partijen in andere afzetkanalen, aangegeven vanaf eind 2023 alleen nog maar vers kippenvlees te verkopen dat minimaal één ster van het Beter Leven keurmerk (</w:t>
      </w:r>
      <w:proofErr w:type="spellStart"/>
      <w:r w:rsidR="6B9598CB" w:rsidRPr="008B3FFB">
        <w:rPr>
          <w:rStyle w:val="normaltextrun"/>
          <w:rFonts w:ascii="Verdana" w:eastAsia="Verdana" w:hAnsi="Verdana" w:cs="Verdana"/>
          <w:sz w:val="18"/>
          <w:szCs w:val="18"/>
          <w:highlight w:val="yellow"/>
        </w:rPr>
        <w:t>BLk</w:t>
      </w:r>
      <w:proofErr w:type="spellEnd"/>
      <w:r w:rsidR="5997AAAF" w:rsidRPr="008B3FFB">
        <w:rPr>
          <w:rStyle w:val="normaltextrun"/>
          <w:rFonts w:ascii="Verdana" w:eastAsia="Verdana" w:hAnsi="Verdana" w:cs="Verdana"/>
          <w:sz w:val="18"/>
          <w:szCs w:val="18"/>
          <w:highlight w:val="yellow"/>
        </w:rPr>
        <w:t xml:space="preserve"> 1 ster</w:t>
      </w:r>
      <w:r w:rsidR="6B9598CB" w:rsidRPr="008B3FFB">
        <w:rPr>
          <w:rStyle w:val="normaltextrun"/>
          <w:rFonts w:ascii="Verdana" w:eastAsia="Verdana" w:hAnsi="Verdana" w:cs="Verdana"/>
          <w:sz w:val="18"/>
          <w:szCs w:val="18"/>
          <w:highlight w:val="yellow"/>
        </w:rPr>
        <w:t>) van de Dierenbescherming draagt. Een van de eisen van het keurmerk is de maximale bezettingsdichtheid van 25 kg</w:t>
      </w:r>
      <w:r w:rsidR="46931331" w:rsidRPr="008B3FFB">
        <w:rPr>
          <w:rStyle w:val="normaltextrun"/>
          <w:rFonts w:ascii="Verdana" w:eastAsia="Verdana" w:hAnsi="Verdana" w:cs="Verdana"/>
          <w:sz w:val="18"/>
          <w:szCs w:val="18"/>
          <w:highlight w:val="yellow"/>
        </w:rPr>
        <w:t xml:space="preserve"> per </w:t>
      </w:r>
      <w:r w:rsidR="6B9598CB" w:rsidRPr="008B3FFB">
        <w:rPr>
          <w:rStyle w:val="normaltextrun"/>
          <w:rFonts w:ascii="Verdana" w:eastAsia="Verdana" w:hAnsi="Verdana" w:cs="Verdana"/>
          <w:sz w:val="18"/>
          <w:szCs w:val="18"/>
          <w:highlight w:val="yellow"/>
        </w:rPr>
        <w:t>m2. De omschakeling gaat gepaard met onduidelijk</w:t>
      </w:r>
      <w:r w:rsidR="2BC1F5A1" w:rsidRPr="008B3FFB">
        <w:rPr>
          <w:rStyle w:val="normaltextrun"/>
          <w:rFonts w:ascii="Verdana" w:eastAsia="Verdana" w:hAnsi="Verdana" w:cs="Verdana"/>
          <w:sz w:val="18"/>
          <w:szCs w:val="18"/>
          <w:highlight w:val="yellow"/>
        </w:rPr>
        <w:t>e, maar negatieve</w:t>
      </w:r>
      <w:r w:rsidR="6B9598CB" w:rsidRPr="008B3FFB">
        <w:rPr>
          <w:rStyle w:val="normaltextrun"/>
          <w:rFonts w:ascii="Verdana" w:eastAsia="Verdana" w:hAnsi="Verdana" w:cs="Verdana"/>
          <w:sz w:val="18"/>
          <w:szCs w:val="18"/>
          <w:highlight w:val="yellow"/>
        </w:rPr>
        <w:t xml:space="preserve"> effecten op emissies van ammoniak, geur en </w:t>
      </w:r>
      <w:proofErr w:type="spellStart"/>
      <w:r w:rsidR="6B9598CB" w:rsidRPr="008B3FFB">
        <w:rPr>
          <w:rStyle w:val="normaltextrun"/>
          <w:rFonts w:ascii="Verdana" w:eastAsia="Verdana" w:hAnsi="Verdana" w:cs="Verdana"/>
          <w:sz w:val="18"/>
          <w:szCs w:val="18"/>
          <w:highlight w:val="yellow"/>
        </w:rPr>
        <w:t>fijnstof</w:t>
      </w:r>
      <w:proofErr w:type="spellEnd"/>
      <w:r w:rsidR="6B9598CB" w:rsidRPr="008B3FFB">
        <w:rPr>
          <w:rStyle w:val="normaltextrun"/>
          <w:rFonts w:ascii="Verdana" w:eastAsia="Verdana" w:hAnsi="Verdana" w:cs="Verdana"/>
          <w:sz w:val="18"/>
          <w:szCs w:val="18"/>
          <w:highlight w:val="yellow"/>
        </w:rPr>
        <w:t xml:space="preserve"> </w:t>
      </w:r>
      <w:r w:rsidR="5840DF6C" w:rsidRPr="008B3FFB">
        <w:rPr>
          <w:rStyle w:val="normaltextrun"/>
          <w:rFonts w:ascii="Verdana" w:eastAsia="Verdana" w:hAnsi="Verdana" w:cs="Verdana"/>
          <w:sz w:val="18"/>
          <w:szCs w:val="18"/>
          <w:highlight w:val="yellow"/>
        </w:rPr>
        <w:t>die resulteren</w:t>
      </w:r>
      <w:r w:rsidR="33FC3D55" w:rsidRPr="008B3FFB">
        <w:rPr>
          <w:rStyle w:val="normaltextrun"/>
          <w:rFonts w:ascii="Verdana" w:eastAsia="Verdana" w:hAnsi="Verdana" w:cs="Verdana"/>
          <w:sz w:val="18"/>
          <w:szCs w:val="18"/>
          <w:highlight w:val="yellow"/>
        </w:rPr>
        <w:t xml:space="preserve"> </w:t>
      </w:r>
      <w:r w:rsidR="773AE294" w:rsidRPr="008B3FFB">
        <w:rPr>
          <w:rStyle w:val="normaltextrun"/>
          <w:rFonts w:ascii="Verdana" w:eastAsia="Verdana" w:hAnsi="Verdana" w:cs="Verdana"/>
          <w:sz w:val="18"/>
          <w:szCs w:val="18"/>
          <w:highlight w:val="yellow"/>
        </w:rPr>
        <w:t>in</w:t>
      </w:r>
      <w:r w:rsidR="6B9598CB" w:rsidRPr="008B3FFB">
        <w:rPr>
          <w:rStyle w:val="normaltextrun"/>
          <w:rFonts w:ascii="Verdana" w:eastAsia="Verdana" w:hAnsi="Verdana" w:cs="Verdana"/>
          <w:sz w:val="18"/>
          <w:szCs w:val="18"/>
          <w:highlight w:val="yellow"/>
        </w:rPr>
        <w:t xml:space="preserve"> problemen </w:t>
      </w:r>
      <w:r w:rsidR="747D3F2E" w:rsidRPr="008B3FFB">
        <w:rPr>
          <w:rStyle w:val="normaltextrun"/>
          <w:rFonts w:ascii="Verdana" w:eastAsia="Verdana" w:hAnsi="Verdana" w:cs="Verdana"/>
          <w:sz w:val="18"/>
          <w:szCs w:val="18"/>
          <w:highlight w:val="yellow"/>
        </w:rPr>
        <w:t xml:space="preserve">met </w:t>
      </w:r>
      <w:r w:rsidR="6B9598CB" w:rsidRPr="008B3FFB">
        <w:rPr>
          <w:rStyle w:val="normaltextrun"/>
          <w:rFonts w:ascii="Verdana" w:eastAsia="Verdana" w:hAnsi="Verdana" w:cs="Verdana"/>
          <w:sz w:val="18"/>
          <w:szCs w:val="18"/>
          <w:highlight w:val="yellow"/>
        </w:rPr>
        <w:t xml:space="preserve">vergunningverlening. Om duidelijkheid te krijgen </w:t>
      </w:r>
      <w:r w:rsidR="75E946EF" w:rsidRPr="008B3FFB">
        <w:rPr>
          <w:rStyle w:val="normaltextrun"/>
          <w:rFonts w:ascii="Verdana" w:eastAsia="Verdana" w:hAnsi="Verdana" w:cs="Verdana"/>
          <w:sz w:val="18"/>
          <w:szCs w:val="18"/>
          <w:highlight w:val="yellow"/>
        </w:rPr>
        <w:t>over de milieueffecten</w:t>
      </w:r>
      <w:r w:rsidR="6B9598CB" w:rsidRPr="008B3FFB">
        <w:rPr>
          <w:rStyle w:val="normaltextrun"/>
          <w:rFonts w:ascii="Verdana" w:eastAsia="Verdana" w:hAnsi="Verdana" w:cs="Verdana"/>
          <w:sz w:val="18"/>
          <w:szCs w:val="18"/>
          <w:highlight w:val="yellow"/>
        </w:rPr>
        <w:t xml:space="preserve"> en</w:t>
      </w:r>
      <w:r w:rsidR="60C325BC" w:rsidRPr="008B3FFB">
        <w:rPr>
          <w:rStyle w:val="normaltextrun"/>
          <w:rFonts w:ascii="Verdana" w:eastAsia="Verdana" w:hAnsi="Verdana" w:cs="Verdana"/>
          <w:sz w:val="18"/>
          <w:szCs w:val="18"/>
          <w:highlight w:val="yellow"/>
        </w:rPr>
        <w:t xml:space="preserve"> </w:t>
      </w:r>
      <w:r w:rsidR="3C9ECD67" w:rsidRPr="008B3FFB">
        <w:rPr>
          <w:rStyle w:val="normaltextrun"/>
          <w:rFonts w:ascii="Verdana" w:eastAsia="Verdana" w:hAnsi="Verdana" w:cs="Verdana"/>
          <w:sz w:val="18"/>
          <w:szCs w:val="18"/>
          <w:highlight w:val="yellow"/>
        </w:rPr>
        <w:t>om</w:t>
      </w:r>
      <w:r w:rsidR="6B9598CB" w:rsidRPr="008B3FFB">
        <w:rPr>
          <w:rStyle w:val="normaltextrun"/>
          <w:rFonts w:ascii="Verdana" w:eastAsia="Verdana" w:hAnsi="Verdana" w:cs="Verdana"/>
          <w:sz w:val="18"/>
          <w:szCs w:val="18"/>
          <w:highlight w:val="yellow"/>
        </w:rPr>
        <w:t xml:space="preserve"> deze omschakeling </w:t>
      </w:r>
      <w:r w:rsidR="14EA8504" w:rsidRPr="008B3FFB">
        <w:rPr>
          <w:rStyle w:val="normaltextrun"/>
          <w:rFonts w:ascii="Verdana" w:eastAsia="Verdana" w:hAnsi="Verdana" w:cs="Verdana"/>
          <w:sz w:val="18"/>
          <w:szCs w:val="18"/>
          <w:highlight w:val="yellow"/>
        </w:rPr>
        <w:t>vanuit de overheid te stimuleren</w:t>
      </w:r>
      <w:r w:rsidR="6B9598CB" w:rsidRPr="008B3FFB">
        <w:rPr>
          <w:rStyle w:val="normaltextrun"/>
          <w:rFonts w:ascii="Verdana" w:eastAsia="Verdana" w:hAnsi="Verdana" w:cs="Verdana"/>
          <w:sz w:val="18"/>
          <w:szCs w:val="18"/>
          <w:highlight w:val="yellow"/>
        </w:rPr>
        <w:t xml:space="preserve"> wordt in het kader van het Marktprogramma Verduurzaming Dierlijke Producten met alle betrokken partijen samen in de Regiegroep </w:t>
      </w:r>
      <w:proofErr w:type="spellStart"/>
      <w:r w:rsidR="6B9598CB" w:rsidRPr="008B3FFB">
        <w:rPr>
          <w:rStyle w:val="normaltextrun"/>
          <w:rFonts w:ascii="Verdana" w:eastAsia="Verdana" w:hAnsi="Verdana" w:cs="Verdana"/>
          <w:sz w:val="18"/>
          <w:szCs w:val="18"/>
          <w:highlight w:val="yellow"/>
        </w:rPr>
        <w:t>Scale</w:t>
      </w:r>
      <w:proofErr w:type="spellEnd"/>
      <w:r w:rsidR="6B9598CB" w:rsidRPr="008B3FFB">
        <w:rPr>
          <w:rStyle w:val="normaltextrun"/>
          <w:rFonts w:ascii="Verdana" w:eastAsia="Verdana" w:hAnsi="Verdana" w:cs="Verdana"/>
          <w:sz w:val="18"/>
          <w:szCs w:val="18"/>
          <w:highlight w:val="yellow"/>
        </w:rPr>
        <w:t xml:space="preserve"> Up Kip 1 ster (hierna: Regiegroep) gewerkt aan </w:t>
      </w:r>
      <w:r w:rsidR="3008CB5E" w:rsidRPr="008B3FFB">
        <w:rPr>
          <w:rStyle w:val="normaltextrun"/>
          <w:rFonts w:ascii="Verdana" w:eastAsia="Verdana" w:hAnsi="Verdana" w:cs="Verdana"/>
          <w:sz w:val="18"/>
          <w:szCs w:val="18"/>
          <w:highlight w:val="yellow"/>
        </w:rPr>
        <w:t xml:space="preserve">meerdere </w:t>
      </w:r>
      <w:r w:rsidR="6B9598CB" w:rsidRPr="008B3FFB">
        <w:rPr>
          <w:rStyle w:val="normaltextrun"/>
          <w:rFonts w:ascii="Verdana" w:eastAsia="Verdana" w:hAnsi="Verdana" w:cs="Verdana"/>
          <w:sz w:val="18"/>
          <w:szCs w:val="18"/>
          <w:highlight w:val="yellow"/>
        </w:rPr>
        <w:t xml:space="preserve">sporen. </w:t>
      </w:r>
      <w:r w:rsidR="79DD6701" w:rsidRPr="008B3FFB">
        <w:rPr>
          <w:rStyle w:val="normaltextrun"/>
          <w:rFonts w:ascii="Verdana" w:eastAsia="Verdana" w:hAnsi="Verdana" w:cs="Verdana"/>
          <w:sz w:val="18"/>
          <w:szCs w:val="18"/>
          <w:highlight w:val="yellow"/>
        </w:rPr>
        <w:t>Er wo</w:t>
      </w:r>
      <w:r w:rsidR="7B98CC8B" w:rsidRPr="008B3FFB">
        <w:rPr>
          <w:rStyle w:val="normaltextrun"/>
          <w:rFonts w:ascii="Verdana" w:eastAsia="Verdana" w:hAnsi="Verdana" w:cs="Verdana"/>
          <w:sz w:val="18"/>
          <w:szCs w:val="18"/>
          <w:highlight w:val="yellow"/>
        </w:rPr>
        <w:t>r</w:t>
      </w:r>
      <w:r w:rsidR="79DD6701" w:rsidRPr="008B3FFB">
        <w:rPr>
          <w:rStyle w:val="normaltextrun"/>
          <w:rFonts w:ascii="Verdana" w:eastAsia="Verdana" w:hAnsi="Verdana" w:cs="Verdana"/>
          <w:sz w:val="18"/>
          <w:szCs w:val="18"/>
          <w:highlight w:val="yellow"/>
        </w:rPr>
        <w:t xml:space="preserve">dt </w:t>
      </w:r>
      <w:r w:rsidR="66072ADC" w:rsidRPr="008B3FFB">
        <w:rPr>
          <w:rStyle w:val="normaltextrun"/>
          <w:rFonts w:ascii="Verdana" w:eastAsia="Verdana" w:hAnsi="Verdana" w:cs="Verdana"/>
          <w:sz w:val="18"/>
          <w:szCs w:val="18"/>
          <w:highlight w:val="yellow"/>
        </w:rPr>
        <w:t xml:space="preserve">onder andere </w:t>
      </w:r>
      <w:r w:rsidR="79DD6701" w:rsidRPr="008B3FFB">
        <w:rPr>
          <w:rStyle w:val="normaltextrun"/>
          <w:rFonts w:ascii="Verdana" w:eastAsia="Verdana" w:hAnsi="Verdana" w:cs="Verdana"/>
          <w:sz w:val="18"/>
          <w:szCs w:val="18"/>
          <w:highlight w:val="yellow"/>
        </w:rPr>
        <w:t xml:space="preserve">gewerkt aan </w:t>
      </w:r>
      <w:r w:rsidR="6B9598CB" w:rsidRPr="008B3FFB">
        <w:rPr>
          <w:rStyle w:val="normaltextrun"/>
          <w:rFonts w:ascii="Verdana" w:eastAsia="Verdana" w:hAnsi="Verdana" w:cs="Verdana"/>
          <w:sz w:val="18"/>
          <w:szCs w:val="18"/>
          <w:highlight w:val="yellow"/>
        </w:rPr>
        <w:t xml:space="preserve">het inzicht krijgen in de emissies door het uitvoeren van metingen naar de emissie van ammoniak, geur en </w:t>
      </w:r>
      <w:proofErr w:type="spellStart"/>
      <w:r w:rsidR="6B9598CB" w:rsidRPr="008B3FFB">
        <w:rPr>
          <w:rStyle w:val="normaltextrun"/>
          <w:rFonts w:ascii="Verdana" w:eastAsia="Verdana" w:hAnsi="Verdana" w:cs="Verdana"/>
          <w:sz w:val="18"/>
          <w:szCs w:val="18"/>
          <w:highlight w:val="yellow"/>
        </w:rPr>
        <w:t>fijnstof</w:t>
      </w:r>
      <w:proofErr w:type="spellEnd"/>
      <w:r w:rsidR="6B9598CB" w:rsidRPr="008B3FFB">
        <w:rPr>
          <w:rStyle w:val="normaltextrun"/>
          <w:rFonts w:ascii="Verdana" w:eastAsia="Verdana" w:hAnsi="Verdana" w:cs="Verdana"/>
          <w:sz w:val="18"/>
          <w:szCs w:val="18"/>
          <w:highlight w:val="yellow"/>
        </w:rPr>
        <w:t xml:space="preserve">. Daarnaast wordt er gewerkt aan het mogelijk maken van toestemmingsverlening voor </w:t>
      </w:r>
      <w:r w:rsidR="76077174" w:rsidRPr="008B3FFB">
        <w:rPr>
          <w:rStyle w:val="normaltextrun"/>
          <w:rFonts w:ascii="Verdana" w:eastAsia="Verdana" w:hAnsi="Verdana" w:cs="Verdana"/>
          <w:sz w:val="18"/>
          <w:szCs w:val="18"/>
          <w:highlight w:val="yellow"/>
        </w:rPr>
        <w:t>omgevings</w:t>
      </w:r>
      <w:r w:rsidR="6B9598CB" w:rsidRPr="008B3FFB">
        <w:rPr>
          <w:rStyle w:val="normaltextrun"/>
          <w:rFonts w:ascii="Verdana" w:eastAsia="Verdana" w:hAnsi="Verdana" w:cs="Verdana"/>
          <w:sz w:val="18"/>
          <w:szCs w:val="18"/>
          <w:highlight w:val="yellow"/>
        </w:rPr>
        <w:t>vergunningen</w:t>
      </w:r>
      <w:r w:rsidR="659138EC" w:rsidRPr="008B3FFB">
        <w:rPr>
          <w:rStyle w:val="normaltextrun"/>
          <w:rFonts w:ascii="Verdana" w:eastAsia="Verdana" w:hAnsi="Verdana" w:cs="Verdana"/>
          <w:sz w:val="18"/>
          <w:szCs w:val="18"/>
          <w:highlight w:val="yellow"/>
        </w:rPr>
        <w:t xml:space="preserve"> en </w:t>
      </w:r>
      <w:r w:rsidR="40070828" w:rsidRPr="008B3FFB">
        <w:rPr>
          <w:rStyle w:val="normaltextrun"/>
          <w:rFonts w:ascii="Verdana" w:eastAsia="Verdana" w:hAnsi="Verdana" w:cs="Verdana"/>
          <w:sz w:val="18"/>
          <w:szCs w:val="18"/>
          <w:highlight w:val="yellow"/>
        </w:rPr>
        <w:t>zijn</w:t>
      </w:r>
      <w:r w:rsidR="23F051FE" w:rsidRPr="008B3FFB">
        <w:rPr>
          <w:rStyle w:val="normaltextrun"/>
          <w:rFonts w:ascii="Verdana" w:eastAsia="Verdana" w:hAnsi="Verdana" w:cs="Verdana"/>
          <w:sz w:val="18"/>
          <w:szCs w:val="18"/>
          <w:highlight w:val="yellow"/>
        </w:rPr>
        <w:t xml:space="preserve"> er</w:t>
      </w:r>
      <w:r w:rsidR="28CA5619" w:rsidRPr="008B3FFB">
        <w:rPr>
          <w:rStyle w:val="normaltextrun"/>
          <w:rFonts w:ascii="Verdana" w:eastAsia="Verdana" w:hAnsi="Verdana" w:cs="Verdana"/>
          <w:sz w:val="18"/>
          <w:szCs w:val="18"/>
          <w:highlight w:val="yellow"/>
        </w:rPr>
        <w:t xml:space="preserve"> </w:t>
      </w:r>
      <w:r w:rsidR="6B9598CB" w:rsidRPr="008B3FFB">
        <w:rPr>
          <w:rStyle w:val="normaltextrun"/>
          <w:rFonts w:ascii="Verdana" w:eastAsia="Verdana" w:hAnsi="Verdana" w:cs="Verdana"/>
          <w:sz w:val="18"/>
          <w:szCs w:val="18"/>
          <w:highlight w:val="yellow"/>
        </w:rPr>
        <w:t xml:space="preserve">managementmaatregelen </w:t>
      </w:r>
      <w:r w:rsidR="3E7FB38C" w:rsidRPr="008B3FFB">
        <w:rPr>
          <w:rStyle w:val="normaltextrun"/>
          <w:rFonts w:ascii="Verdana" w:eastAsia="Verdana" w:hAnsi="Verdana" w:cs="Verdana"/>
          <w:sz w:val="18"/>
          <w:szCs w:val="18"/>
          <w:highlight w:val="yellow"/>
        </w:rPr>
        <w:t xml:space="preserve">en </w:t>
      </w:r>
      <w:r w:rsidR="6B9598CB" w:rsidRPr="008B3FFB">
        <w:rPr>
          <w:rStyle w:val="normaltextrun"/>
          <w:rFonts w:ascii="Verdana" w:eastAsia="Verdana" w:hAnsi="Verdana" w:cs="Verdana"/>
          <w:sz w:val="18"/>
          <w:szCs w:val="18"/>
          <w:highlight w:val="yellow"/>
        </w:rPr>
        <w:t xml:space="preserve">emissiearme stalsystemen </w:t>
      </w:r>
      <w:r w:rsidR="52B3D6FC" w:rsidRPr="008B3FFB">
        <w:rPr>
          <w:rStyle w:val="normaltextrun"/>
          <w:rFonts w:ascii="Verdana" w:eastAsia="Verdana" w:hAnsi="Verdana" w:cs="Verdana"/>
          <w:sz w:val="18"/>
          <w:szCs w:val="18"/>
          <w:highlight w:val="yellow"/>
        </w:rPr>
        <w:t xml:space="preserve">beschreven die </w:t>
      </w:r>
      <w:r w:rsidR="6B9598CB" w:rsidRPr="008B3FFB">
        <w:rPr>
          <w:rStyle w:val="normaltextrun"/>
          <w:rFonts w:ascii="Verdana" w:eastAsia="Verdana" w:hAnsi="Verdana" w:cs="Verdana"/>
          <w:sz w:val="18"/>
          <w:szCs w:val="18"/>
          <w:highlight w:val="yellow"/>
        </w:rPr>
        <w:t xml:space="preserve">mogelijk een bijdrage leveren aan het beperken van de emissie uit </w:t>
      </w:r>
      <w:proofErr w:type="spellStart"/>
      <w:r w:rsidR="6B9598CB" w:rsidRPr="008B3FFB">
        <w:rPr>
          <w:rStyle w:val="normaltextrun"/>
          <w:rFonts w:ascii="Verdana" w:eastAsia="Verdana" w:hAnsi="Verdana" w:cs="Verdana"/>
          <w:sz w:val="18"/>
          <w:szCs w:val="18"/>
          <w:highlight w:val="yellow"/>
        </w:rPr>
        <w:t>BLk</w:t>
      </w:r>
      <w:proofErr w:type="spellEnd"/>
      <w:r w:rsidR="24B65122" w:rsidRPr="008B3FFB">
        <w:rPr>
          <w:rStyle w:val="normaltextrun"/>
          <w:rFonts w:ascii="Verdana" w:eastAsia="Verdana" w:hAnsi="Verdana" w:cs="Verdana"/>
          <w:sz w:val="18"/>
          <w:szCs w:val="18"/>
          <w:highlight w:val="yellow"/>
        </w:rPr>
        <w:t xml:space="preserve"> </w:t>
      </w:r>
      <w:r w:rsidR="6B9598CB" w:rsidRPr="008B3FFB">
        <w:rPr>
          <w:rStyle w:val="normaltextrun"/>
          <w:rFonts w:ascii="Verdana" w:eastAsia="Verdana" w:hAnsi="Verdana" w:cs="Verdana"/>
          <w:sz w:val="18"/>
          <w:szCs w:val="18"/>
          <w:highlight w:val="yellow"/>
        </w:rPr>
        <w:t>1</w:t>
      </w:r>
      <w:r w:rsidR="5A176676" w:rsidRPr="008B3FFB">
        <w:rPr>
          <w:rStyle w:val="normaltextrun"/>
          <w:rFonts w:ascii="Verdana" w:eastAsia="Verdana" w:hAnsi="Verdana" w:cs="Verdana"/>
          <w:sz w:val="18"/>
          <w:szCs w:val="18"/>
          <w:highlight w:val="yellow"/>
        </w:rPr>
        <w:t xml:space="preserve"> ster</w:t>
      </w:r>
      <w:r w:rsidR="6B9598CB" w:rsidRPr="008B3FFB">
        <w:rPr>
          <w:rStyle w:val="normaltextrun"/>
          <w:rFonts w:ascii="Verdana" w:eastAsia="Verdana" w:hAnsi="Verdana" w:cs="Verdana"/>
          <w:sz w:val="18"/>
          <w:szCs w:val="18"/>
          <w:highlight w:val="yellow"/>
        </w:rPr>
        <w:t xml:space="preserve"> vleeskuikenstallen.</w:t>
      </w:r>
      <w:r w:rsidR="6B9598CB" w:rsidRPr="5856685F">
        <w:rPr>
          <w:rStyle w:val="eop"/>
          <w:rFonts w:ascii="Verdana" w:eastAsia="Verdana" w:hAnsi="Verdana" w:cs="Verdana"/>
          <w:sz w:val="18"/>
          <w:szCs w:val="18"/>
        </w:rPr>
        <w:t> </w:t>
      </w:r>
    </w:p>
    <w:p w14:paraId="33BB752A" w14:textId="66352C2C" w:rsidR="00D206DB" w:rsidRDefault="1B4ED30E" w:rsidP="4A32A4BD">
      <w:pPr>
        <w:pStyle w:val="paragraph"/>
        <w:spacing w:before="0" w:beforeAutospacing="0" w:after="0" w:afterAutospacing="0"/>
        <w:rPr>
          <w:rFonts w:ascii="Verdana" w:eastAsia="Verdana" w:hAnsi="Verdana" w:cs="Verdana"/>
          <w:sz w:val="18"/>
          <w:szCs w:val="18"/>
        </w:rPr>
      </w:pPr>
      <w:r w:rsidRPr="4A32A4BD">
        <w:rPr>
          <w:rStyle w:val="eop"/>
          <w:rFonts w:ascii="Verdana" w:eastAsia="Verdana" w:hAnsi="Verdana" w:cs="Verdana"/>
          <w:sz w:val="18"/>
          <w:szCs w:val="18"/>
        </w:rPr>
        <w:t> </w:t>
      </w:r>
    </w:p>
    <w:p w14:paraId="398A89ED" w14:textId="02FB4C8C" w:rsidR="00D206DB" w:rsidRDefault="204A8523" w:rsidP="4A32A4BD">
      <w:pPr>
        <w:pStyle w:val="paragraph"/>
        <w:spacing w:before="0" w:beforeAutospacing="0" w:after="0" w:afterAutospacing="0"/>
        <w:textAlignment w:val="baseline"/>
        <w:rPr>
          <w:rFonts w:ascii="Verdana" w:eastAsia="Verdana" w:hAnsi="Verdana" w:cs="Verdana"/>
          <w:sz w:val="18"/>
          <w:szCs w:val="18"/>
        </w:rPr>
      </w:pPr>
      <w:r w:rsidRPr="4A32A4BD">
        <w:rPr>
          <w:rStyle w:val="normaltextrun"/>
          <w:rFonts w:ascii="Verdana" w:eastAsia="Verdana" w:hAnsi="Verdana" w:cs="Verdana"/>
          <w:sz w:val="18"/>
          <w:szCs w:val="18"/>
        </w:rPr>
        <w:t xml:space="preserve">Naast het </w:t>
      </w:r>
      <w:proofErr w:type="spellStart"/>
      <w:r w:rsidRPr="4A32A4BD">
        <w:rPr>
          <w:rStyle w:val="normaltextrun"/>
          <w:rFonts w:ascii="Verdana" w:eastAsia="Verdana" w:hAnsi="Verdana" w:cs="Verdana"/>
          <w:sz w:val="18"/>
          <w:szCs w:val="18"/>
        </w:rPr>
        <w:t>BLk</w:t>
      </w:r>
      <w:proofErr w:type="spellEnd"/>
      <w:r w:rsidR="2C2E876B" w:rsidRPr="4A32A4BD">
        <w:rPr>
          <w:rStyle w:val="normaltextrun"/>
          <w:rFonts w:ascii="Verdana" w:eastAsia="Verdana" w:hAnsi="Verdana" w:cs="Verdana"/>
          <w:sz w:val="18"/>
          <w:szCs w:val="18"/>
        </w:rPr>
        <w:t xml:space="preserve"> 1 ster</w:t>
      </w:r>
      <w:r w:rsidRPr="4A32A4BD">
        <w:rPr>
          <w:rStyle w:val="normaltextrun"/>
          <w:rFonts w:ascii="Verdana" w:eastAsia="Verdana" w:hAnsi="Verdana" w:cs="Verdana"/>
          <w:sz w:val="18"/>
          <w:szCs w:val="18"/>
        </w:rPr>
        <w:t xml:space="preserve"> keurmerk bestaan ook andere </w:t>
      </w:r>
      <w:r w:rsidR="6B71758E" w:rsidRPr="0FE4E1FD">
        <w:rPr>
          <w:rStyle w:val="normaltextrun"/>
          <w:rFonts w:ascii="Verdana" w:eastAsia="Verdana" w:hAnsi="Verdana" w:cs="Verdana"/>
          <w:sz w:val="18"/>
          <w:szCs w:val="18"/>
        </w:rPr>
        <w:t>markt</w:t>
      </w:r>
      <w:r w:rsidR="77CCACC9" w:rsidRPr="0FE4E1FD">
        <w:rPr>
          <w:rStyle w:val="normaltextrun"/>
          <w:rFonts w:ascii="Verdana" w:eastAsia="Verdana" w:hAnsi="Verdana" w:cs="Verdana"/>
          <w:sz w:val="18"/>
          <w:szCs w:val="18"/>
        </w:rPr>
        <w:t>concepten</w:t>
      </w:r>
      <w:r w:rsidRPr="4A32A4BD">
        <w:rPr>
          <w:rStyle w:val="normaltextrun"/>
          <w:rFonts w:ascii="Verdana" w:eastAsia="Verdana" w:hAnsi="Verdana" w:cs="Verdana"/>
          <w:sz w:val="18"/>
          <w:szCs w:val="18"/>
        </w:rPr>
        <w:t xml:space="preserve"> met hun oorsprong in Europa. Zo geldt voor biologische vleeskuikens een maximale bezetting van 21 kg</w:t>
      </w:r>
      <w:r w:rsidR="290BC662" w:rsidRPr="4A32A4BD">
        <w:rPr>
          <w:rStyle w:val="normaltextrun"/>
          <w:rFonts w:ascii="Verdana" w:eastAsia="Verdana" w:hAnsi="Verdana" w:cs="Verdana"/>
          <w:sz w:val="18"/>
          <w:szCs w:val="18"/>
        </w:rPr>
        <w:t xml:space="preserve"> per </w:t>
      </w:r>
      <w:r w:rsidRPr="4A32A4BD">
        <w:rPr>
          <w:rStyle w:val="normaltextrun"/>
          <w:rFonts w:ascii="Verdana" w:eastAsia="Verdana" w:hAnsi="Verdana" w:cs="Verdana"/>
          <w:sz w:val="18"/>
          <w:szCs w:val="18"/>
        </w:rPr>
        <w:t>m2 en via het privaat Europees initiatief (E</w:t>
      </w:r>
      <w:r w:rsidR="61A4275D" w:rsidRPr="4A32A4BD">
        <w:rPr>
          <w:rStyle w:val="normaltextrun"/>
          <w:rFonts w:ascii="Verdana" w:eastAsia="Verdana" w:hAnsi="Verdana" w:cs="Verdana"/>
          <w:sz w:val="18"/>
          <w:szCs w:val="18"/>
        </w:rPr>
        <w:t>CC</w:t>
      </w:r>
      <w:r w:rsidRPr="4A32A4BD">
        <w:rPr>
          <w:rStyle w:val="normaltextrun"/>
          <w:rFonts w:ascii="Verdana" w:eastAsia="Verdana" w:hAnsi="Verdana" w:cs="Verdana"/>
          <w:sz w:val="18"/>
          <w:szCs w:val="18"/>
        </w:rPr>
        <w:t>) streeft men naar een bezettingsdichtheid van maximaal 26 kg</w:t>
      </w:r>
      <w:r w:rsidR="75E03683" w:rsidRPr="4A32A4BD">
        <w:rPr>
          <w:rStyle w:val="normaltextrun"/>
          <w:rFonts w:ascii="Verdana" w:eastAsia="Verdana" w:hAnsi="Verdana" w:cs="Verdana"/>
          <w:sz w:val="18"/>
          <w:szCs w:val="18"/>
        </w:rPr>
        <w:t xml:space="preserve"> per </w:t>
      </w:r>
      <w:r w:rsidRPr="4A32A4BD">
        <w:rPr>
          <w:rStyle w:val="normaltextrun"/>
          <w:rFonts w:ascii="Verdana" w:eastAsia="Verdana" w:hAnsi="Verdana" w:cs="Verdana"/>
          <w:sz w:val="18"/>
          <w:szCs w:val="18"/>
        </w:rPr>
        <w:t xml:space="preserve">m2. Naast deze marktconcepten zien we ook dat andere lidstaten een lagere maximale bezetting toestaan dan is toegestaan volgens de </w:t>
      </w:r>
      <w:r w:rsidRPr="34234B14">
        <w:rPr>
          <w:rStyle w:val="normaltextrun"/>
          <w:rFonts w:ascii="Verdana" w:eastAsia="Verdana" w:hAnsi="Verdana" w:cs="Verdana"/>
          <w:sz w:val="18"/>
          <w:szCs w:val="18"/>
        </w:rPr>
        <w:t>E</w:t>
      </w:r>
      <w:r w:rsidR="0AD43CC4" w:rsidRPr="34234B14">
        <w:rPr>
          <w:rStyle w:val="normaltextrun"/>
          <w:rFonts w:ascii="Verdana" w:eastAsia="Verdana" w:hAnsi="Verdana" w:cs="Verdana"/>
          <w:sz w:val="18"/>
          <w:szCs w:val="18"/>
        </w:rPr>
        <w:t xml:space="preserve">uropese </w:t>
      </w:r>
      <w:r w:rsidR="0AD43CC4" w:rsidRPr="77218F33">
        <w:rPr>
          <w:rStyle w:val="normaltextrun"/>
          <w:rFonts w:ascii="Verdana" w:eastAsia="Verdana" w:hAnsi="Verdana" w:cs="Verdana"/>
          <w:sz w:val="18"/>
          <w:szCs w:val="18"/>
        </w:rPr>
        <w:t>R</w:t>
      </w:r>
      <w:r w:rsidR="7865F31D" w:rsidRPr="77218F33">
        <w:rPr>
          <w:rStyle w:val="normaltextrun"/>
          <w:rFonts w:ascii="Verdana" w:eastAsia="Verdana" w:hAnsi="Verdana" w:cs="Verdana"/>
          <w:sz w:val="18"/>
          <w:szCs w:val="18"/>
        </w:rPr>
        <w:t>i</w:t>
      </w:r>
      <w:r w:rsidRPr="77218F33">
        <w:rPr>
          <w:rStyle w:val="normaltextrun"/>
          <w:rFonts w:ascii="Verdana" w:eastAsia="Verdana" w:hAnsi="Verdana" w:cs="Verdana"/>
          <w:sz w:val="18"/>
          <w:szCs w:val="18"/>
        </w:rPr>
        <w:t>chtlijn.</w:t>
      </w:r>
      <w:r w:rsidRPr="4A32A4BD">
        <w:rPr>
          <w:rStyle w:val="normaltextrun"/>
          <w:rFonts w:ascii="Verdana" w:eastAsia="Verdana" w:hAnsi="Verdana" w:cs="Verdana"/>
          <w:sz w:val="18"/>
          <w:szCs w:val="18"/>
        </w:rPr>
        <w:t xml:space="preserve"> In Zweden is een maximale bezetting van 36 kg</w:t>
      </w:r>
      <w:r w:rsidR="4CDEA8D6" w:rsidRPr="4A32A4BD">
        <w:rPr>
          <w:rStyle w:val="normaltextrun"/>
          <w:rFonts w:ascii="Verdana" w:eastAsia="Verdana" w:hAnsi="Verdana" w:cs="Verdana"/>
          <w:sz w:val="18"/>
          <w:szCs w:val="18"/>
        </w:rPr>
        <w:t xml:space="preserve"> per </w:t>
      </w:r>
      <w:r w:rsidRPr="4A32A4BD">
        <w:rPr>
          <w:rStyle w:val="normaltextrun"/>
          <w:rFonts w:ascii="Verdana" w:eastAsia="Verdana" w:hAnsi="Verdana" w:cs="Verdana"/>
          <w:sz w:val="18"/>
          <w:szCs w:val="18"/>
        </w:rPr>
        <w:t>m2 toegestaan, in Oostenrijk een maximum van 30 kg</w:t>
      </w:r>
      <w:r w:rsidR="5D5B61BF" w:rsidRPr="4A32A4BD">
        <w:rPr>
          <w:rStyle w:val="normaltextrun"/>
          <w:rFonts w:ascii="Verdana" w:eastAsia="Verdana" w:hAnsi="Verdana" w:cs="Verdana"/>
          <w:sz w:val="18"/>
          <w:szCs w:val="18"/>
        </w:rPr>
        <w:t xml:space="preserve"> per </w:t>
      </w:r>
      <w:r w:rsidRPr="4A32A4BD">
        <w:rPr>
          <w:rStyle w:val="normaltextrun"/>
          <w:rFonts w:ascii="Verdana" w:eastAsia="Verdana" w:hAnsi="Verdana" w:cs="Verdana"/>
          <w:sz w:val="18"/>
          <w:szCs w:val="18"/>
        </w:rPr>
        <w:t>m2. In Duitsland geldt wettelijk een maximale bezetting van 39 kg</w:t>
      </w:r>
      <w:r w:rsidR="5F17D81B" w:rsidRPr="4A32A4BD">
        <w:rPr>
          <w:rStyle w:val="normaltextrun"/>
          <w:rFonts w:ascii="Verdana" w:eastAsia="Verdana" w:hAnsi="Verdana" w:cs="Verdana"/>
          <w:sz w:val="18"/>
          <w:szCs w:val="18"/>
        </w:rPr>
        <w:t xml:space="preserve"> per</w:t>
      </w:r>
      <w:r w:rsidR="49AC58BE" w:rsidRPr="4A32A4BD">
        <w:rPr>
          <w:rStyle w:val="normaltextrun"/>
          <w:rFonts w:ascii="Verdana" w:eastAsia="Verdana" w:hAnsi="Verdana" w:cs="Verdana"/>
          <w:sz w:val="18"/>
          <w:szCs w:val="18"/>
        </w:rPr>
        <w:t xml:space="preserve"> </w:t>
      </w:r>
      <w:r w:rsidRPr="4A32A4BD">
        <w:rPr>
          <w:rStyle w:val="normaltextrun"/>
          <w:rFonts w:ascii="Verdana" w:eastAsia="Verdana" w:hAnsi="Verdana" w:cs="Verdana"/>
          <w:sz w:val="18"/>
          <w:szCs w:val="18"/>
        </w:rPr>
        <w:t>m2</w:t>
      </w:r>
      <w:r w:rsidR="500D8D55" w:rsidRPr="34234B14">
        <w:rPr>
          <w:rStyle w:val="normaltextrun"/>
          <w:rFonts w:ascii="Verdana" w:eastAsia="Verdana" w:hAnsi="Verdana" w:cs="Verdana"/>
          <w:sz w:val="18"/>
          <w:szCs w:val="18"/>
        </w:rPr>
        <w:t>,</w:t>
      </w:r>
      <w:r w:rsidRPr="4A32A4BD">
        <w:rPr>
          <w:rStyle w:val="normaltextrun"/>
          <w:rFonts w:ascii="Verdana" w:eastAsia="Verdana" w:hAnsi="Verdana" w:cs="Verdana"/>
          <w:sz w:val="18"/>
          <w:szCs w:val="18"/>
        </w:rPr>
        <w:t xml:space="preserve"> maar houdt 80% van de bedrijven dieren onder private concepten met een maximale bezetting van 35 kg</w:t>
      </w:r>
      <w:r w:rsidR="585BD3FA" w:rsidRPr="4A32A4BD">
        <w:rPr>
          <w:rStyle w:val="normaltextrun"/>
          <w:rFonts w:ascii="Verdana" w:eastAsia="Verdana" w:hAnsi="Verdana" w:cs="Verdana"/>
          <w:sz w:val="18"/>
          <w:szCs w:val="18"/>
        </w:rPr>
        <w:t xml:space="preserve"> per </w:t>
      </w:r>
      <w:proofErr w:type="gramStart"/>
      <w:r w:rsidRPr="4A32A4BD">
        <w:rPr>
          <w:rStyle w:val="normaltextrun"/>
          <w:rFonts w:ascii="Verdana" w:eastAsia="Verdana" w:hAnsi="Verdana" w:cs="Verdana"/>
          <w:sz w:val="18"/>
          <w:szCs w:val="18"/>
        </w:rPr>
        <w:t>m2.</w:t>
      </w:r>
      <w:r w:rsidR="00642AD2">
        <w:rPr>
          <w:rStyle w:val="normaltextrun"/>
          <w:rFonts w:ascii="Verdana" w:eastAsia="Verdana" w:hAnsi="Verdana" w:cs="Verdana"/>
          <w:sz w:val="18"/>
          <w:szCs w:val="18"/>
        </w:rPr>
        <w:t xml:space="preserve"> </w:t>
      </w:r>
      <w:r w:rsidRPr="4A32A4BD">
        <w:rPr>
          <w:rStyle w:val="eop"/>
          <w:rFonts w:ascii="Verdana" w:eastAsia="Verdana" w:hAnsi="Verdana" w:cs="Verdana"/>
          <w:sz w:val="18"/>
          <w:szCs w:val="18"/>
        </w:rPr>
        <w:t> </w:t>
      </w:r>
      <w:proofErr w:type="gramEnd"/>
    </w:p>
    <w:p w14:paraId="12DA0F62" w14:textId="77777777" w:rsidR="00D206DB" w:rsidRDefault="00D206DB" w:rsidP="00C14B8A">
      <w:pPr>
        <w:pStyle w:val="paragraph"/>
        <w:spacing w:before="0" w:beforeAutospacing="0" w:after="0" w:afterAutospacing="0"/>
        <w:textAlignment w:val="baseline"/>
        <w:rPr>
          <w:rFonts w:ascii="Verdana" w:eastAsia="Verdana" w:hAnsi="Verdana" w:cs="Verdana"/>
          <w:sz w:val="18"/>
          <w:szCs w:val="18"/>
        </w:rPr>
      </w:pPr>
      <w:r w:rsidRPr="00C14B8A">
        <w:rPr>
          <w:rStyle w:val="eop"/>
          <w:rFonts w:ascii="Verdana" w:eastAsia="Verdana" w:hAnsi="Verdana" w:cs="Verdana"/>
          <w:sz w:val="18"/>
          <w:szCs w:val="18"/>
        </w:rPr>
        <w:t> </w:t>
      </w:r>
    </w:p>
    <w:p w14:paraId="0E803B35" w14:textId="1311958A" w:rsidR="00D206DB" w:rsidRDefault="204A8523" w:rsidP="0ABE6BE3">
      <w:pPr>
        <w:pStyle w:val="paragraph"/>
        <w:spacing w:before="0" w:beforeAutospacing="0" w:after="0" w:afterAutospacing="0"/>
        <w:textAlignment w:val="baseline"/>
        <w:rPr>
          <w:rStyle w:val="normaltextrun"/>
          <w:rFonts w:ascii="Verdana" w:eastAsia="Verdana" w:hAnsi="Verdana" w:cs="Verdana"/>
          <w:sz w:val="18"/>
          <w:szCs w:val="18"/>
        </w:rPr>
      </w:pPr>
      <w:r w:rsidRPr="008B3FFB">
        <w:rPr>
          <w:rStyle w:val="normaltextrun"/>
          <w:rFonts w:ascii="Verdana" w:eastAsia="Verdana" w:hAnsi="Verdana" w:cs="Verdana"/>
          <w:sz w:val="18"/>
          <w:szCs w:val="18"/>
          <w:highlight w:val="yellow"/>
        </w:rPr>
        <w:t>Gelet op bovengenoemde motie, ontwikkelingen van marktconcepten</w:t>
      </w:r>
      <w:r w:rsidR="10580C6E" w:rsidRPr="008B3FFB">
        <w:rPr>
          <w:rStyle w:val="normaltextrun"/>
          <w:rFonts w:ascii="Verdana" w:eastAsia="Verdana" w:hAnsi="Verdana" w:cs="Verdana"/>
          <w:sz w:val="18"/>
          <w:szCs w:val="18"/>
          <w:highlight w:val="yellow"/>
        </w:rPr>
        <w:t xml:space="preserve"> in binnen- en buitenland</w:t>
      </w:r>
      <w:r w:rsidRPr="008B3FFB">
        <w:rPr>
          <w:rStyle w:val="normaltextrun"/>
          <w:rFonts w:ascii="Verdana" w:eastAsia="Verdana" w:hAnsi="Verdana" w:cs="Verdana"/>
          <w:sz w:val="18"/>
          <w:szCs w:val="18"/>
          <w:highlight w:val="yellow"/>
        </w:rPr>
        <w:t xml:space="preserve">, het feit dat circa de helft van de Nederlandse vleeskuikenhouders dieren </w:t>
      </w:r>
      <w:proofErr w:type="gramStart"/>
      <w:r w:rsidRPr="008B3FFB">
        <w:rPr>
          <w:rStyle w:val="normaltextrun"/>
          <w:rFonts w:ascii="Verdana" w:eastAsia="Verdana" w:hAnsi="Verdana" w:cs="Verdana"/>
          <w:sz w:val="18"/>
          <w:szCs w:val="18"/>
          <w:highlight w:val="yellow"/>
        </w:rPr>
        <w:t>reeds</w:t>
      </w:r>
      <w:proofErr w:type="gramEnd"/>
      <w:r w:rsidRPr="008B3FFB">
        <w:rPr>
          <w:rStyle w:val="normaltextrun"/>
          <w:rFonts w:ascii="Verdana" w:eastAsia="Verdana" w:hAnsi="Verdana" w:cs="Verdana"/>
          <w:sz w:val="18"/>
          <w:szCs w:val="18"/>
          <w:highlight w:val="yellow"/>
        </w:rPr>
        <w:t xml:space="preserve"> met een maximale bezetting van 25 kg</w:t>
      </w:r>
      <w:r w:rsidR="0ED2616C" w:rsidRPr="008B3FFB">
        <w:rPr>
          <w:rStyle w:val="normaltextrun"/>
          <w:rFonts w:ascii="Verdana" w:eastAsia="Verdana" w:hAnsi="Verdana" w:cs="Verdana"/>
          <w:sz w:val="18"/>
          <w:szCs w:val="18"/>
          <w:highlight w:val="yellow"/>
        </w:rPr>
        <w:t xml:space="preserve"> per </w:t>
      </w:r>
      <w:r w:rsidRPr="008B3FFB">
        <w:rPr>
          <w:rStyle w:val="normaltextrun"/>
          <w:rFonts w:ascii="Verdana" w:eastAsia="Verdana" w:hAnsi="Verdana" w:cs="Verdana"/>
          <w:sz w:val="18"/>
          <w:szCs w:val="18"/>
          <w:highlight w:val="yellow"/>
        </w:rPr>
        <w:t>m2 houdt en regelgeving in ons omringende lidstaten is, met inachtneming van de economische</w:t>
      </w:r>
      <w:r w:rsidR="30E75DD8" w:rsidRPr="008B3FFB">
        <w:rPr>
          <w:rStyle w:val="normaltextrun"/>
          <w:rFonts w:ascii="Verdana" w:eastAsia="Verdana" w:hAnsi="Verdana" w:cs="Verdana"/>
          <w:sz w:val="18"/>
          <w:szCs w:val="18"/>
          <w:highlight w:val="yellow"/>
        </w:rPr>
        <w:t>-</w:t>
      </w:r>
      <w:r w:rsidRPr="008B3FFB">
        <w:rPr>
          <w:rStyle w:val="normaltextrun"/>
          <w:rFonts w:ascii="Verdana" w:eastAsia="Verdana" w:hAnsi="Verdana" w:cs="Verdana"/>
          <w:sz w:val="18"/>
          <w:szCs w:val="18"/>
          <w:highlight w:val="yellow"/>
        </w:rPr>
        <w:t xml:space="preserve"> en milieu</w:t>
      </w:r>
      <w:r w:rsidR="41C8DA22" w:rsidRPr="008B3FFB">
        <w:rPr>
          <w:rStyle w:val="normaltextrun"/>
          <w:rFonts w:ascii="Verdana" w:eastAsia="Verdana" w:hAnsi="Verdana" w:cs="Verdana"/>
          <w:sz w:val="18"/>
          <w:szCs w:val="18"/>
          <w:highlight w:val="yellow"/>
        </w:rPr>
        <w:t xml:space="preserve"> </w:t>
      </w:r>
      <w:r w:rsidRPr="008B3FFB">
        <w:rPr>
          <w:rStyle w:val="normaltextrun"/>
          <w:rFonts w:ascii="Verdana" w:eastAsia="Verdana" w:hAnsi="Verdana" w:cs="Verdana"/>
          <w:sz w:val="18"/>
          <w:szCs w:val="18"/>
          <w:highlight w:val="yellow"/>
        </w:rPr>
        <w:t xml:space="preserve">impact, </w:t>
      </w:r>
      <w:r w:rsidR="4EF6DC22" w:rsidRPr="008B3FFB">
        <w:rPr>
          <w:rStyle w:val="normaltextrun"/>
          <w:rFonts w:ascii="Verdana" w:eastAsia="Verdana" w:hAnsi="Verdana" w:cs="Verdana"/>
          <w:sz w:val="18"/>
          <w:szCs w:val="18"/>
          <w:highlight w:val="yellow"/>
        </w:rPr>
        <w:t>is het voornemen</w:t>
      </w:r>
      <w:r w:rsidRPr="008B3FFB">
        <w:rPr>
          <w:rStyle w:val="normaltextrun"/>
          <w:rFonts w:ascii="Verdana" w:eastAsia="Verdana" w:hAnsi="Verdana" w:cs="Verdana"/>
          <w:sz w:val="18"/>
          <w:szCs w:val="18"/>
          <w:highlight w:val="yellow"/>
        </w:rPr>
        <w:t xml:space="preserve"> gefaseerd toe te werken naar een wettelijk maximale bezetting van 3</w:t>
      </w:r>
      <w:r w:rsidR="056F3681" w:rsidRPr="008B3FFB">
        <w:rPr>
          <w:rStyle w:val="normaltextrun"/>
          <w:rFonts w:ascii="Verdana" w:eastAsia="Verdana" w:hAnsi="Verdana" w:cs="Verdana"/>
          <w:sz w:val="18"/>
          <w:szCs w:val="18"/>
          <w:highlight w:val="yellow"/>
        </w:rPr>
        <w:t>2</w:t>
      </w:r>
      <w:r w:rsidRPr="008B3FFB">
        <w:rPr>
          <w:rStyle w:val="normaltextrun"/>
          <w:rFonts w:ascii="Verdana" w:eastAsia="Verdana" w:hAnsi="Verdana" w:cs="Verdana"/>
          <w:sz w:val="18"/>
          <w:szCs w:val="18"/>
          <w:highlight w:val="yellow"/>
        </w:rPr>
        <w:t xml:space="preserve"> kg</w:t>
      </w:r>
      <w:r w:rsidR="421F052E" w:rsidRPr="008B3FFB">
        <w:rPr>
          <w:rStyle w:val="normaltextrun"/>
          <w:rFonts w:ascii="Verdana" w:eastAsia="Verdana" w:hAnsi="Verdana" w:cs="Verdana"/>
          <w:sz w:val="18"/>
          <w:szCs w:val="18"/>
          <w:highlight w:val="yellow"/>
        </w:rPr>
        <w:t xml:space="preserve"> per </w:t>
      </w:r>
      <w:r w:rsidRPr="008B3FFB">
        <w:rPr>
          <w:rStyle w:val="normaltextrun"/>
          <w:rFonts w:ascii="Verdana" w:eastAsia="Verdana" w:hAnsi="Verdana" w:cs="Verdana"/>
          <w:sz w:val="18"/>
          <w:szCs w:val="18"/>
          <w:highlight w:val="yellow"/>
        </w:rPr>
        <w:t>m2</w:t>
      </w:r>
      <w:r w:rsidR="00B47131" w:rsidRPr="008B3FFB">
        <w:rPr>
          <w:rStyle w:val="normaltextrun"/>
          <w:rFonts w:ascii="Verdana" w:eastAsia="Verdana" w:hAnsi="Verdana" w:cs="Verdana"/>
          <w:sz w:val="18"/>
          <w:szCs w:val="18"/>
          <w:highlight w:val="yellow"/>
        </w:rPr>
        <w:t xml:space="preserve"> </w:t>
      </w:r>
      <w:r w:rsidR="48FF9A27" w:rsidRPr="008B3FFB">
        <w:rPr>
          <w:rStyle w:val="normaltextrun"/>
          <w:rFonts w:ascii="Verdana" w:eastAsia="Verdana" w:hAnsi="Verdana" w:cs="Verdana"/>
          <w:sz w:val="18"/>
          <w:szCs w:val="18"/>
          <w:highlight w:val="yellow"/>
        </w:rPr>
        <w:t xml:space="preserve">per </w:t>
      </w:r>
      <w:r w:rsidRPr="008B3FFB">
        <w:rPr>
          <w:rStyle w:val="normaltextrun"/>
          <w:rFonts w:ascii="Verdana" w:eastAsia="Verdana" w:hAnsi="Verdana" w:cs="Verdana"/>
          <w:sz w:val="18"/>
          <w:szCs w:val="18"/>
          <w:highlight w:val="yellow"/>
        </w:rPr>
        <w:t>2040. Per 2030 vervalt artikel 2.50, lid 4 Besluit houders van dieren en daarmee vervalt het houden van vleeskuikens met een bezetting hoger dan 39 kg</w:t>
      </w:r>
      <w:r w:rsidR="0238A5BB" w:rsidRPr="008B3FFB">
        <w:rPr>
          <w:rStyle w:val="normaltextrun"/>
          <w:rFonts w:ascii="Verdana" w:eastAsia="Verdana" w:hAnsi="Verdana" w:cs="Verdana"/>
          <w:sz w:val="18"/>
          <w:szCs w:val="18"/>
          <w:highlight w:val="yellow"/>
        </w:rPr>
        <w:t xml:space="preserve"> per </w:t>
      </w:r>
      <w:r w:rsidR="00292996" w:rsidRPr="008B3FFB">
        <w:rPr>
          <w:rStyle w:val="normaltextrun"/>
          <w:rFonts w:ascii="Verdana" w:eastAsia="Verdana" w:hAnsi="Verdana" w:cs="Verdana"/>
          <w:sz w:val="18"/>
          <w:szCs w:val="18"/>
          <w:highlight w:val="yellow"/>
        </w:rPr>
        <w:t>m</w:t>
      </w:r>
      <w:r w:rsidRPr="008B3FFB">
        <w:rPr>
          <w:rStyle w:val="normaltextrun"/>
          <w:rFonts w:ascii="Verdana" w:eastAsia="Verdana" w:hAnsi="Verdana" w:cs="Verdana"/>
          <w:sz w:val="18"/>
          <w:szCs w:val="18"/>
          <w:highlight w:val="yellow"/>
        </w:rPr>
        <w:t xml:space="preserve">, hiermee wordt het </w:t>
      </w:r>
      <w:r w:rsidR="00302C4A" w:rsidRPr="008B3FFB">
        <w:rPr>
          <w:rStyle w:val="normaltextrun"/>
          <w:rFonts w:ascii="Verdana" w:eastAsia="Verdana" w:hAnsi="Verdana" w:cs="Verdana"/>
          <w:sz w:val="18"/>
          <w:szCs w:val="18"/>
          <w:highlight w:val="yellow"/>
        </w:rPr>
        <w:t>wettelijk</w:t>
      </w:r>
      <w:r w:rsidRPr="008B3FFB">
        <w:rPr>
          <w:rStyle w:val="normaltextrun"/>
          <w:rFonts w:ascii="Verdana" w:eastAsia="Verdana" w:hAnsi="Verdana" w:cs="Verdana"/>
          <w:sz w:val="18"/>
          <w:szCs w:val="18"/>
          <w:highlight w:val="yellow"/>
        </w:rPr>
        <w:t xml:space="preserve"> maximum gelijkgetrokken met de wettelijke norm in Duitsland</w:t>
      </w:r>
      <w:proofErr w:type="gramStart"/>
      <w:r w:rsidRPr="008B3FFB">
        <w:rPr>
          <w:rStyle w:val="normaltextrun"/>
          <w:rFonts w:ascii="Verdana" w:eastAsia="Verdana" w:hAnsi="Verdana" w:cs="Verdana"/>
          <w:sz w:val="18"/>
          <w:szCs w:val="18"/>
          <w:highlight w:val="yellow"/>
        </w:rPr>
        <w:t xml:space="preserve">, </w:t>
      </w:r>
      <w:r w:rsidR="00C114DF" w:rsidRPr="008B3FFB">
        <w:rPr>
          <w:rStyle w:val="normaltextrun"/>
          <w:rFonts w:ascii="Verdana" w:eastAsia="Verdana" w:hAnsi="Verdana" w:cs="Verdana"/>
          <w:sz w:val="18"/>
          <w:szCs w:val="18"/>
          <w:highlight w:val="yellow"/>
        </w:rPr>
        <w:t>w</w:t>
      </w:r>
      <w:r w:rsidR="004C4A37" w:rsidRPr="008B3FFB">
        <w:rPr>
          <w:rStyle w:val="normaltextrun"/>
          <w:rFonts w:ascii="Verdana" w:eastAsia="Verdana" w:hAnsi="Verdana" w:cs="Verdana"/>
          <w:sz w:val="18"/>
          <w:szCs w:val="18"/>
          <w:highlight w:val="yellow"/>
        </w:rPr>
        <w:t>at</w:t>
      </w:r>
      <w:proofErr w:type="gramEnd"/>
      <w:r w:rsidRPr="008B3FFB">
        <w:rPr>
          <w:rStyle w:val="normaltextrun"/>
          <w:rFonts w:ascii="Verdana" w:eastAsia="Verdana" w:hAnsi="Verdana" w:cs="Verdana"/>
          <w:sz w:val="18"/>
          <w:szCs w:val="18"/>
          <w:highlight w:val="yellow"/>
        </w:rPr>
        <w:t xml:space="preserve"> naast </w:t>
      </w:r>
      <w:r w:rsidR="5BA88A65" w:rsidRPr="008B3FFB">
        <w:rPr>
          <w:rStyle w:val="normaltextrun"/>
          <w:rFonts w:ascii="Verdana" w:eastAsia="Verdana" w:hAnsi="Verdana" w:cs="Verdana"/>
          <w:sz w:val="18"/>
          <w:szCs w:val="18"/>
          <w:highlight w:val="yellow"/>
        </w:rPr>
        <w:t>het Verenigd Koninkrijk</w:t>
      </w:r>
      <w:r w:rsidRPr="008B3FFB">
        <w:rPr>
          <w:rStyle w:val="normaltextrun"/>
          <w:rFonts w:ascii="Verdana" w:eastAsia="Verdana" w:hAnsi="Verdana" w:cs="Verdana"/>
          <w:sz w:val="18"/>
          <w:szCs w:val="18"/>
          <w:highlight w:val="yellow"/>
        </w:rPr>
        <w:t>, de grootste afzetma</w:t>
      </w:r>
      <w:r w:rsidR="2D08EBE1" w:rsidRPr="008B3FFB">
        <w:rPr>
          <w:rStyle w:val="normaltextrun"/>
          <w:rFonts w:ascii="Verdana" w:eastAsia="Verdana" w:hAnsi="Verdana" w:cs="Verdana"/>
          <w:sz w:val="18"/>
          <w:szCs w:val="18"/>
          <w:highlight w:val="yellow"/>
        </w:rPr>
        <w:t>rkt</w:t>
      </w:r>
      <w:r w:rsidRPr="008B3FFB">
        <w:rPr>
          <w:rStyle w:val="normaltextrun"/>
          <w:rFonts w:ascii="Verdana" w:eastAsia="Verdana" w:hAnsi="Verdana" w:cs="Verdana"/>
          <w:sz w:val="18"/>
          <w:szCs w:val="18"/>
          <w:highlight w:val="yellow"/>
        </w:rPr>
        <w:t xml:space="preserve"> </w:t>
      </w:r>
      <w:r w:rsidR="2AF1155D" w:rsidRPr="008B3FFB">
        <w:rPr>
          <w:rStyle w:val="normaltextrun"/>
          <w:rFonts w:ascii="Verdana" w:eastAsia="Verdana" w:hAnsi="Verdana" w:cs="Verdana"/>
          <w:sz w:val="18"/>
          <w:szCs w:val="18"/>
          <w:highlight w:val="yellow"/>
        </w:rPr>
        <w:t xml:space="preserve">is </w:t>
      </w:r>
      <w:r w:rsidRPr="008B3FFB">
        <w:rPr>
          <w:rStyle w:val="normaltextrun"/>
          <w:rFonts w:ascii="Verdana" w:eastAsia="Verdana" w:hAnsi="Verdana" w:cs="Verdana"/>
          <w:sz w:val="18"/>
          <w:szCs w:val="18"/>
          <w:highlight w:val="yellow"/>
        </w:rPr>
        <w:t>voor de reguliere vleeskuikenhouder.</w:t>
      </w:r>
      <w:r>
        <w:rPr>
          <w:rStyle w:val="normaltextrun"/>
          <w:rFonts w:ascii="Verdana" w:eastAsia="Verdana" w:hAnsi="Verdana" w:cs="Verdana"/>
          <w:sz w:val="18"/>
          <w:szCs w:val="18"/>
        </w:rPr>
        <w:t xml:space="preserve"> </w:t>
      </w:r>
      <w:r w:rsidR="4E7F649C">
        <w:rPr>
          <w:rStyle w:val="normaltextrun"/>
          <w:rFonts w:ascii="Verdana" w:eastAsia="Verdana" w:hAnsi="Verdana" w:cs="Verdana"/>
          <w:sz w:val="18"/>
          <w:szCs w:val="18"/>
        </w:rPr>
        <w:t>Het voornemen is</w:t>
      </w:r>
      <w:r w:rsidR="36C81D1E">
        <w:rPr>
          <w:rStyle w:val="normaltextrun"/>
          <w:rFonts w:ascii="Verdana" w:eastAsia="Verdana" w:hAnsi="Verdana" w:cs="Verdana"/>
          <w:sz w:val="18"/>
          <w:szCs w:val="18"/>
        </w:rPr>
        <w:t xml:space="preserve"> om per 2035 de maatregel om</w:t>
      </w:r>
      <w:r w:rsidR="000741E2">
        <w:rPr>
          <w:rStyle w:val="normaltextrun"/>
          <w:rFonts w:ascii="Verdana" w:eastAsia="Verdana" w:hAnsi="Verdana" w:cs="Verdana"/>
          <w:sz w:val="18"/>
          <w:szCs w:val="18"/>
        </w:rPr>
        <w:t xml:space="preserve"> </w:t>
      </w:r>
      <w:r>
        <w:rPr>
          <w:rStyle w:val="normaltextrun"/>
          <w:rFonts w:ascii="Verdana" w:eastAsia="Verdana" w:hAnsi="Verdana" w:cs="Verdana"/>
          <w:sz w:val="18"/>
          <w:szCs w:val="18"/>
        </w:rPr>
        <w:t>artikel 2.50, lid 3 Besluit houders van dieren</w:t>
      </w:r>
      <w:r w:rsidR="7D98C5E2">
        <w:rPr>
          <w:rStyle w:val="normaltextrun"/>
          <w:rFonts w:ascii="Verdana" w:eastAsia="Verdana" w:hAnsi="Verdana" w:cs="Verdana"/>
          <w:sz w:val="18"/>
          <w:szCs w:val="18"/>
        </w:rPr>
        <w:t xml:space="preserve"> te laten vervallen</w:t>
      </w:r>
      <w:r>
        <w:rPr>
          <w:rStyle w:val="normaltextrun"/>
          <w:rFonts w:ascii="Verdana" w:eastAsia="Verdana" w:hAnsi="Verdana" w:cs="Verdana"/>
          <w:sz w:val="18"/>
          <w:szCs w:val="18"/>
        </w:rPr>
        <w:t xml:space="preserve"> en</w:t>
      </w:r>
      <w:r w:rsidR="00CB1B0E">
        <w:rPr>
          <w:rStyle w:val="normaltextrun"/>
          <w:rFonts w:ascii="Verdana" w:eastAsia="Verdana" w:hAnsi="Verdana" w:cs="Verdana"/>
          <w:sz w:val="18"/>
          <w:szCs w:val="18"/>
        </w:rPr>
        <w:t xml:space="preserve"> </w:t>
      </w:r>
      <w:r>
        <w:rPr>
          <w:rStyle w:val="normaltextrun"/>
          <w:rFonts w:ascii="Verdana" w:eastAsia="Verdana" w:hAnsi="Verdana" w:cs="Verdana"/>
          <w:sz w:val="18"/>
          <w:szCs w:val="18"/>
        </w:rPr>
        <w:t>de maximale bezetting naar 3</w:t>
      </w:r>
      <w:r w:rsidR="609211DE">
        <w:rPr>
          <w:rStyle w:val="normaltextrun"/>
          <w:rFonts w:ascii="Verdana" w:eastAsia="Verdana" w:hAnsi="Verdana" w:cs="Verdana"/>
          <w:sz w:val="18"/>
          <w:szCs w:val="18"/>
        </w:rPr>
        <w:t>5</w:t>
      </w:r>
      <w:r>
        <w:rPr>
          <w:rStyle w:val="normaltextrun"/>
          <w:rFonts w:ascii="Verdana" w:eastAsia="Verdana" w:hAnsi="Verdana" w:cs="Verdana"/>
          <w:sz w:val="18"/>
          <w:szCs w:val="18"/>
        </w:rPr>
        <w:t xml:space="preserve"> kg</w:t>
      </w:r>
      <w:r w:rsidR="384DCCB0">
        <w:rPr>
          <w:rStyle w:val="normaltextrun"/>
          <w:rFonts w:ascii="Verdana" w:eastAsia="Verdana" w:hAnsi="Verdana" w:cs="Verdana"/>
          <w:sz w:val="18"/>
          <w:szCs w:val="18"/>
        </w:rPr>
        <w:t xml:space="preserve"> per </w:t>
      </w:r>
      <w:r>
        <w:rPr>
          <w:rStyle w:val="normaltextrun"/>
          <w:rFonts w:ascii="Verdana" w:eastAsia="Verdana" w:hAnsi="Verdana" w:cs="Verdana"/>
          <w:sz w:val="18"/>
          <w:szCs w:val="18"/>
        </w:rPr>
        <w:t>m2</w:t>
      </w:r>
      <w:r w:rsidR="25FCCE7A">
        <w:rPr>
          <w:rStyle w:val="normaltextrun"/>
          <w:rFonts w:ascii="Verdana" w:eastAsia="Verdana" w:hAnsi="Verdana" w:cs="Verdana"/>
          <w:sz w:val="18"/>
          <w:szCs w:val="18"/>
        </w:rPr>
        <w:t xml:space="preserve"> terug te brengen</w:t>
      </w:r>
      <w:r w:rsidR="5A1E202E">
        <w:rPr>
          <w:rStyle w:val="normaltextrun"/>
          <w:rFonts w:ascii="Verdana" w:eastAsia="Verdana" w:hAnsi="Verdana" w:cs="Verdana"/>
          <w:sz w:val="18"/>
          <w:szCs w:val="18"/>
        </w:rPr>
        <w:t>, in werking te laten treden</w:t>
      </w:r>
      <w:r w:rsidR="25FCCE7A">
        <w:rPr>
          <w:rStyle w:val="normaltextrun"/>
          <w:rFonts w:ascii="Verdana" w:eastAsia="Verdana" w:hAnsi="Verdana" w:cs="Verdana"/>
          <w:sz w:val="18"/>
          <w:szCs w:val="18"/>
        </w:rPr>
        <w:t>.</w:t>
      </w:r>
      <w:r w:rsidR="25FCCE7A" w:rsidRPr="00C14B8A">
        <w:rPr>
          <w:rStyle w:val="normaltextrun"/>
          <w:rFonts w:ascii="Verdana" w:eastAsia="Verdana" w:hAnsi="Verdana" w:cs="Verdana"/>
          <w:sz w:val="18"/>
          <w:szCs w:val="18"/>
        </w:rPr>
        <w:t xml:space="preserve"> </w:t>
      </w:r>
      <w:r w:rsidR="00C75FA4" w:rsidRPr="008B3FFB">
        <w:rPr>
          <w:rStyle w:val="normaltextrun"/>
          <w:rFonts w:ascii="Verdana" w:eastAsia="Verdana" w:hAnsi="Verdana" w:cs="Verdana"/>
          <w:sz w:val="18"/>
          <w:szCs w:val="18"/>
          <w:highlight w:val="yellow"/>
        </w:rPr>
        <w:t xml:space="preserve">Voor </w:t>
      </w:r>
      <w:r w:rsidR="027D7F80" w:rsidRPr="008B3FFB">
        <w:rPr>
          <w:rStyle w:val="normaltextrun"/>
          <w:rFonts w:ascii="Verdana" w:eastAsia="Verdana" w:hAnsi="Verdana" w:cs="Verdana"/>
          <w:sz w:val="18"/>
          <w:szCs w:val="18"/>
          <w:highlight w:val="yellow"/>
        </w:rPr>
        <w:t xml:space="preserve">2040 </w:t>
      </w:r>
      <w:r w:rsidR="683CE76A" w:rsidRPr="008B3FFB">
        <w:rPr>
          <w:rStyle w:val="normaltextrun"/>
          <w:rFonts w:ascii="Verdana" w:eastAsia="Verdana" w:hAnsi="Verdana" w:cs="Verdana"/>
          <w:sz w:val="18"/>
          <w:szCs w:val="18"/>
          <w:highlight w:val="yellow"/>
        </w:rPr>
        <w:t>is het voornemen</w:t>
      </w:r>
      <w:r w:rsidR="00C75FA4" w:rsidRPr="008B3FFB">
        <w:rPr>
          <w:rStyle w:val="normaltextrun"/>
          <w:rFonts w:ascii="Verdana" w:eastAsia="Verdana" w:hAnsi="Verdana" w:cs="Verdana"/>
          <w:sz w:val="18"/>
          <w:szCs w:val="18"/>
          <w:highlight w:val="yellow"/>
        </w:rPr>
        <w:t xml:space="preserve"> een </w:t>
      </w:r>
      <w:r w:rsidR="027D7F80" w:rsidRPr="008B3FFB">
        <w:rPr>
          <w:rStyle w:val="normaltextrun"/>
          <w:rFonts w:ascii="Verdana" w:eastAsia="Verdana" w:hAnsi="Verdana" w:cs="Verdana"/>
          <w:sz w:val="18"/>
          <w:szCs w:val="18"/>
          <w:highlight w:val="yellow"/>
        </w:rPr>
        <w:t>maximale bezetting</w:t>
      </w:r>
      <w:r w:rsidR="00F9189A" w:rsidRPr="008B3FFB">
        <w:rPr>
          <w:rStyle w:val="normaltextrun"/>
          <w:rFonts w:ascii="Verdana" w:eastAsia="Verdana" w:hAnsi="Verdana" w:cs="Verdana"/>
          <w:sz w:val="18"/>
          <w:szCs w:val="18"/>
          <w:highlight w:val="yellow"/>
        </w:rPr>
        <w:t xml:space="preserve"> van</w:t>
      </w:r>
      <w:r w:rsidR="027D7F80" w:rsidRPr="008B3FFB">
        <w:rPr>
          <w:rStyle w:val="normaltextrun"/>
          <w:rFonts w:ascii="Verdana" w:eastAsia="Verdana" w:hAnsi="Verdana" w:cs="Verdana"/>
          <w:sz w:val="18"/>
          <w:szCs w:val="18"/>
          <w:highlight w:val="yellow"/>
        </w:rPr>
        <w:t xml:space="preserve"> 32 kg</w:t>
      </w:r>
      <w:r w:rsidR="1F747316" w:rsidRPr="008B3FFB">
        <w:rPr>
          <w:rStyle w:val="normaltextrun"/>
          <w:rFonts w:ascii="Verdana" w:eastAsia="Verdana" w:hAnsi="Verdana" w:cs="Verdana"/>
          <w:sz w:val="18"/>
          <w:szCs w:val="18"/>
          <w:highlight w:val="yellow"/>
        </w:rPr>
        <w:t xml:space="preserve"> per </w:t>
      </w:r>
      <w:r w:rsidR="027D7F80" w:rsidRPr="008B3FFB">
        <w:rPr>
          <w:rStyle w:val="normaltextrun"/>
          <w:rFonts w:ascii="Verdana" w:eastAsia="Verdana" w:hAnsi="Verdana" w:cs="Verdana"/>
          <w:sz w:val="18"/>
          <w:szCs w:val="18"/>
          <w:highlight w:val="yellow"/>
        </w:rPr>
        <w:t>m2</w:t>
      </w:r>
      <w:r w:rsidR="22E2A1BD" w:rsidRPr="008B3FFB">
        <w:rPr>
          <w:rStyle w:val="normaltextrun"/>
          <w:rFonts w:ascii="Verdana" w:eastAsia="Verdana" w:hAnsi="Verdana" w:cs="Verdana"/>
          <w:sz w:val="18"/>
          <w:szCs w:val="18"/>
          <w:highlight w:val="yellow"/>
        </w:rPr>
        <w:t xml:space="preserve"> in werking te laten treden</w:t>
      </w:r>
      <w:r w:rsidR="4799B717" w:rsidRPr="008B3FFB">
        <w:rPr>
          <w:rStyle w:val="normaltextrun"/>
          <w:rFonts w:ascii="Verdana" w:eastAsia="Verdana" w:hAnsi="Verdana" w:cs="Verdana"/>
          <w:sz w:val="18"/>
          <w:szCs w:val="18"/>
          <w:highlight w:val="yellow"/>
        </w:rPr>
        <w:t xml:space="preserve">. </w:t>
      </w:r>
      <w:r w:rsidR="1B4ED30E" w:rsidRPr="008B3FFB">
        <w:rPr>
          <w:rStyle w:val="normaltextrun"/>
          <w:rFonts w:ascii="Verdana" w:eastAsia="Verdana" w:hAnsi="Verdana" w:cs="Verdana"/>
          <w:sz w:val="18"/>
          <w:szCs w:val="18"/>
          <w:highlight w:val="yellow"/>
        </w:rPr>
        <w:t xml:space="preserve">De extra kosten kunnen deels gecompenseerd worden door het aanbrengen van plateaus die, wanneer ze aan bepaalde voorwaarden voldoen (zie </w:t>
      </w:r>
      <w:r w:rsidR="72F2F991" w:rsidRPr="008B3FFB">
        <w:rPr>
          <w:rStyle w:val="normaltextrun"/>
          <w:rFonts w:ascii="Verdana" w:eastAsia="Verdana" w:hAnsi="Verdana" w:cs="Verdana"/>
          <w:sz w:val="18"/>
          <w:szCs w:val="18"/>
          <w:highlight w:val="yellow"/>
        </w:rPr>
        <w:t>onderdeel functiegebieden)</w:t>
      </w:r>
      <w:r w:rsidR="1B4ED30E" w:rsidRPr="008B3FFB">
        <w:rPr>
          <w:rStyle w:val="normaltextrun"/>
          <w:rFonts w:ascii="Verdana" w:eastAsia="Verdana" w:hAnsi="Verdana" w:cs="Verdana"/>
          <w:sz w:val="18"/>
          <w:szCs w:val="18"/>
          <w:highlight w:val="yellow"/>
        </w:rPr>
        <w:t xml:space="preserve">, mee mogen tellen </w:t>
      </w:r>
      <w:r w:rsidR="6D2CA5EE" w:rsidRPr="008B3FFB">
        <w:rPr>
          <w:rStyle w:val="normaltextrun"/>
          <w:rFonts w:ascii="Verdana" w:eastAsia="Verdana" w:hAnsi="Verdana" w:cs="Verdana"/>
          <w:sz w:val="18"/>
          <w:szCs w:val="18"/>
          <w:highlight w:val="yellow"/>
        </w:rPr>
        <w:t>voor de beschikbare oppervlakte.</w:t>
      </w:r>
      <w:r w:rsidR="102723D8" w:rsidRPr="4E0519EC">
        <w:rPr>
          <w:rStyle w:val="normaltextrun"/>
          <w:rFonts w:ascii="Verdana" w:eastAsia="Verdana" w:hAnsi="Verdana" w:cs="Verdana"/>
          <w:sz w:val="18"/>
          <w:szCs w:val="18"/>
        </w:rPr>
        <w:t xml:space="preserve"> </w:t>
      </w:r>
    </w:p>
    <w:p w14:paraId="5612CA99" w14:textId="3C908857" w:rsidR="00D206DB" w:rsidRDefault="00D206DB" w:rsidP="4A32A4BD">
      <w:pPr>
        <w:pStyle w:val="paragraph"/>
        <w:spacing w:before="0" w:beforeAutospacing="0" w:after="0" w:afterAutospacing="0"/>
        <w:textAlignment w:val="baseline"/>
        <w:rPr>
          <w:rStyle w:val="eop"/>
          <w:rFonts w:ascii="Verdana" w:eastAsia="Verdana" w:hAnsi="Verdana" w:cs="Verdana"/>
          <w:sz w:val="18"/>
          <w:szCs w:val="18"/>
        </w:rPr>
      </w:pPr>
    </w:p>
    <w:p w14:paraId="49F75F0E" w14:textId="1533B549" w:rsidR="00D206DB" w:rsidRDefault="2AE384DB" w:rsidP="5856685F">
      <w:pPr>
        <w:spacing w:after="0"/>
        <w:textAlignment w:val="baseline"/>
        <w:rPr>
          <w:rStyle w:val="eop"/>
          <w:rFonts w:ascii="Verdana" w:eastAsia="Verdana" w:hAnsi="Verdana" w:cs="Verdana"/>
          <w:color w:val="FF0000"/>
          <w:sz w:val="18"/>
          <w:szCs w:val="18"/>
        </w:rPr>
      </w:pPr>
      <w:proofErr w:type="spellStart"/>
      <w:r w:rsidRPr="5856685F">
        <w:rPr>
          <w:rFonts w:ascii="Verdana" w:eastAsia="Verdana" w:hAnsi="Verdana" w:cs="Verdana"/>
          <w:i/>
          <w:iCs/>
          <w:sz w:val="18"/>
          <w:szCs w:val="18"/>
        </w:rPr>
        <w:t>Vleeskuiken</w:t>
      </w:r>
      <w:r w:rsidR="2D533EB8" w:rsidRPr="5856685F">
        <w:rPr>
          <w:rFonts w:ascii="Verdana" w:eastAsia="Verdana" w:hAnsi="Verdana" w:cs="Verdana"/>
          <w:i/>
          <w:iCs/>
          <w:sz w:val="18"/>
          <w:szCs w:val="18"/>
        </w:rPr>
        <w:t>ouderdieren</w:t>
      </w:r>
      <w:proofErr w:type="spellEnd"/>
      <w:r w:rsidR="00642AD2">
        <w:br/>
      </w:r>
      <w:r w:rsidR="204A8523" w:rsidRPr="5856685F">
        <w:rPr>
          <w:rStyle w:val="normaltextrun"/>
          <w:rFonts w:ascii="Verdana" w:eastAsia="Verdana" w:hAnsi="Verdana" w:cs="Verdana"/>
          <w:sz w:val="18"/>
          <w:szCs w:val="18"/>
        </w:rPr>
        <w:t xml:space="preserve">Nederland telt totaal circa </w:t>
      </w:r>
      <w:r w:rsidR="31D1D496" w:rsidRPr="5856685F">
        <w:rPr>
          <w:rStyle w:val="normaltextrun"/>
          <w:rFonts w:ascii="Verdana" w:eastAsia="Verdana" w:hAnsi="Verdana" w:cs="Verdana"/>
          <w:sz w:val="18"/>
          <w:szCs w:val="18"/>
        </w:rPr>
        <w:t>160</w:t>
      </w:r>
      <w:r w:rsidR="204A8523" w:rsidRPr="5856685F">
        <w:rPr>
          <w:rStyle w:val="normaltextrun"/>
          <w:rFonts w:ascii="Verdana" w:eastAsia="Verdana" w:hAnsi="Verdana" w:cs="Verdana"/>
          <w:sz w:val="18"/>
          <w:szCs w:val="18"/>
        </w:rPr>
        <w:t xml:space="preserve"> bedrijven waar ouderdieren van vleeskuikens worden gehouden. Op</w:t>
      </w:r>
      <w:r w:rsidR="3DD74E10" w:rsidRPr="5856685F">
        <w:rPr>
          <w:rStyle w:val="normaltextrun"/>
          <w:rFonts w:ascii="Verdana" w:eastAsia="Verdana" w:hAnsi="Verdana" w:cs="Verdana"/>
          <w:sz w:val="18"/>
          <w:szCs w:val="18"/>
        </w:rPr>
        <w:t xml:space="preserve"> </w:t>
      </w:r>
      <w:r w:rsidR="204A8523" w:rsidRPr="5856685F">
        <w:rPr>
          <w:rStyle w:val="normaltextrun"/>
          <w:rFonts w:ascii="Verdana" w:eastAsia="Verdana" w:hAnsi="Verdana" w:cs="Verdana"/>
          <w:sz w:val="18"/>
          <w:szCs w:val="18"/>
        </w:rPr>
        <w:t xml:space="preserve">circa </w:t>
      </w:r>
      <w:r w:rsidR="1395575D" w:rsidRPr="5856685F">
        <w:rPr>
          <w:rStyle w:val="normaltextrun"/>
          <w:rFonts w:ascii="Verdana" w:eastAsia="Verdana" w:hAnsi="Verdana" w:cs="Verdana"/>
          <w:sz w:val="18"/>
          <w:szCs w:val="18"/>
        </w:rPr>
        <w:t>20</w:t>
      </w:r>
      <w:r w:rsidR="204A8523" w:rsidRPr="5856685F">
        <w:rPr>
          <w:rStyle w:val="normaltextrun"/>
          <w:rFonts w:ascii="Verdana" w:eastAsia="Verdana" w:hAnsi="Verdana" w:cs="Verdana"/>
          <w:sz w:val="18"/>
          <w:szCs w:val="18"/>
        </w:rPr>
        <w:t>% van de</w:t>
      </w:r>
      <w:r w:rsidR="5B64F449" w:rsidRPr="5856685F">
        <w:rPr>
          <w:rStyle w:val="normaltextrun"/>
          <w:rFonts w:ascii="Verdana" w:eastAsia="Verdana" w:hAnsi="Verdana" w:cs="Verdana"/>
          <w:sz w:val="18"/>
          <w:szCs w:val="18"/>
        </w:rPr>
        <w:t xml:space="preserve"> </w:t>
      </w:r>
      <w:r w:rsidR="204A8523" w:rsidRPr="5856685F">
        <w:rPr>
          <w:rStyle w:val="normaltextrun"/>
          <w:rFonts w:ascii="Verdana" w:eastAsia="Verdana" w:hAnsi="Verdana" w:cs="Verdana"/>
          <w:sz w:val="18"/>
          <w:szCs w:val="18"/>
        </w:rPr>
        <w:t>bedrijven houdt men zogenaamde minimoederdieren, de ouderdieren van de trager</w:t>
      </w:r>
      <w:r w:rsidR="1649CE67" w:rsidRPr="5856685F">
        <w:rPr>
          <w:rStyle w:val="normaltextrun"/>
          <w:rFonts w:ascii="Verdana" w:eastAsia="Verdana" w:hAnsi="Verdana" w:cs="Verdana"/>
          <w:sz w:val="18"/>
          <w:szCs w:val="18"/>
        </w:rPr>
        <w:t xml:space="preserve"> </w:t>
      </w:r>
      <w:r w:rsidR="204A8523" w:rsidRPr="5856685F">
        <w:rPr>
          <w:rStyle w:val="normaltextrun"/>
          <w:rFonts w:ascii="Verdana" w:eastAsia="Verdana" w:hAnsi="Verdana" w:cs="Verdana"/>
          <w:sz w:val="18"/>
          <w:szCs w:val="18"/>
        </w:rPr>
        <w:t xml:space="preserve">groeiende vleeskuikens die </w:t>
      </w:r>
      <w:proofErr w:type="gramStart"/>
      <w:r w:rsidR="204A8523" w:rsidRPr="5856685F">
        <w:rPr>
          <w:rStyle w:val="normaltextrun"/>
          <w:rFonts w:ascii="Verdana" w:eastAsia="Verdana" w:hAnsi="Verdana" w:cs="Verdana"/>
          <w:sz w:val="18"/>
          <w:szCs w:val="18"/>
        </w:rPr>
        <w:t>met name</w:t>
      </w:r>
      <w:proofErr w:type="gramEnd"/>
      <w:r w:rsidR="204A8523" w:rsidRPr="5856685F">
        <w:rPr>
          <w:rStyle w:val="normaltextrun"/>
          <w:rFonts w:ascii="Verdana" w:eastAsia="Verdana" w:hAnsi="Verdana" w:cs="Verdana"/>
          <w:sz w:val="18"/>
          <w:szCs w:val="18"/>
        </w:rPr>
        <w:t xml:space="preserve"> bestemd zijn voor de Nederlandse markt. Op circa 8</w:t>
      </w:r>
      <w:r w:rsidR="10B620C8" w:rsidRPr="5856685F">
        <w:rPr>
          <w:rStyle w:val="normaltextrun"/>
          <w:rFonts w:ascii="Verdana" w:eastAsia="Verdana" w:hAnsi="Verdana" w:cs="Verdana"/>
          <w:sz w:val="18"/>
          <w:szCs w:val="18"/>
        </w:rPr>
        <w:t>0</w:t>
      </w:r>
      <w:r w:rsidR="204A8523" w:rsidRPr="5856685F">
        <w:rPr>
          <w:rStyle w:val="normaltextrun"/>
          <w:rFonts w:ascii="Verdana" w:eastAsia="Verdana" w:hAnsi="Verdana" w:cs="Verdana"/>
          <w:sz w:val="18"/>
          <w:szCs w:val="18"/>
        </w:rPr>
        <w:t xml:space="preserve">% van de bedrijven houdt men ouderdieren van reguliere vleeskuikens. Daarnaast worden op ongeveer </w:t>
      </w:r>
      <w:r w:rsidR="181C701F" w:rsidRPr="5856685F">
        <w:rPr>
          <w:rStyle w:val="normaltextrun"/>
          <w:rFonts w:ascii="Verdana" w:eastAsia="Verdana" w:hAnsi="Verdana" w:cs="Verdana"/>
          <w:sz w:val="18"/>
          <w:szCs w:val="18"/>
        </w:rPr>
        <w:t>60</w:t>
      </w:r>
      <w:r w:rsidR="204A8523" w:rsidRPr="5856685F">
        <w:rPr>
          <w:rStyle w:val="normaltextrun"/>
          <w:rFonts w:ascii="Verdana" w:eastAsia="Verdana" w:hAnsi="Verdana" w:cs="Verdana"/>
          <w:sz w:val="18"/>
          <w:szCs w:val="18"/>
        </w:rPr>
        <w:t xml:space="preserve"> bedrijven toekomstige ouderdieren opgefokt. Op de eerstgenoemde bedrijven worden hanen en hennen (1 haan op 10 hennen) gehouden voor de productie van bevruchte eieren. De ouderdieren komen op deze bedrijven aan op een leeftijd van 20 tot 22 weken. De hennen leggen </w:t>
      </w:r>
      <w:r w:rsidR="204A8523" w:rsidRPr="5856685F">
        <w:rPr>
          <w:rStyle w:val="normaltextrun"/>
          <w:rFonts w:ascii="Verdana" w:eastAsia="Verdana" w:hAnsi="Verdana" w:cs="Verdana"/>
          <w:sz w:val="18"/>
          <w:szCs w:val="18"/>
        </w:rPr>
        <w:lastRenderedPageBreak/>
        <w:t xml:space="preserve">bevruchte eieren (broedeieren), die geleverd worden aan broederijen. Daar komen eendagskuikens uit die verder gehouden worden op vleeskuikenbedrijven. Een groot deel van de </w:t>
      </w:r>
      <w:r w:rsidR="435C6FDB" w:rsidRPr="5856685F">
        <w:rPr>
          <w:rStyle w:val="normaltextrun"/>
          <w:rFonts w:ascii="Verdana" w:eastAsia="Verdana" w:hAnsi="Verdana" w:cs="Verdana"/>
          <w:sz w:val="18"/>
          <w:szCs w:val="18"/>
        </w:rPr>
        <w:t>Nederl</w:t>
      </w:r>
      <w:r w:rsidR="1AF8C245" w:rsidRPr="5856685F">
        <w:rPr>
          <w:rStyle w:val="normaltextrun"/>
          <w:rFonts w:ascii="Verdana" w:eastAsia="Verdana" w:hAnsi="Verdana" w:cs="Verdana"/>
          <w:sz w:val="18"/>
          <w:szCs w:val="18"/>
        </w:rPr>
        <w:t>a</w:t>
      </w:r>
      <w:r w:rsidR="435C6FDB" w:rsidRPr="5856685F">
        <w:rPr>
          <w:rStyle w:val="normaltextrun"/>
          <w:rFonts w:ascii="Verdana" w:eastAsia="Verdana" w:hAnsi="Verdana" w:cs="Verdana"/>
          <w:sz w:val="18"/>
          <w:szCs w:val="18"/>
        </w:rPr>
        <w:t>ndse</w:t>
      </w:r>
      <w:r w:rsidR="204A8523" w:rsidRPr="5856685F">
        <w:rPr>
          <w:rStyle w:val="normaltextrun"/>
          <w:rFonts w:ascii="Verdana" w:eastAsia="Verdana" w:hAnsi="Verdana" w:cs="Verdana"/>
          <w:sz w:val="18"/>
          <w:szCs w:val="18"/>
        </w:rPr>
        <w:t xml:space="preserve"> broedeieren, </w:t>
      </w:r>
      <w:r w:rsidR="5EA5785B" w:rsidRPr="5856685F">
        <w:rPr>
          <w:rStyle w:val="normaltextrun"/>
          <w:rFonts w:ascii="Verdana" w:eastAsia="Verdana" w:hAnsi="Verdana" w:cs="Verdana"/>
          <w:sz w:val="18"/>
          <w:szCs w:val="18"/>
        </w:rPr>
        <w:t xml:space="preserve">meer dan </w:t>
      </w:r>
      <w:r w:rsidR="50AC0B0E" w:rsidRPr="5856685F">
        <w:rPr>
          <w:rStyle w:val="normaltextrun"/>
          <w:rFonts w:ascii="Verdana" w:eastAsia="Verdana" w:hAnsi="Verdana" w:cs="Verdana"/>
          <w:sz w:val="18"/>
          <w:szCs w:val="18"/>
        </w:rPr>
        <w:t>60</w:t>
      </w:r>
      <w:r w:rsidR="204A8523" w:rsidRPr="5856685F">
        <w:rPr>
          <w:rStyle w:val="normaltextrun"/>
          <w:rFonts w:ascii="Verdana" w:eastAsia="Verdana" w:hAnsi="Verdana" w:cs="Verdana"/>
          <w:sz w:val="18"/>
          <w:szCs w:val="18"/>
        </w:rPr>
        <w:t xml:space="preserve">%, wordt als broedei of eendagskuiken </w:t>
      </w:r>
      <w:r w:rsidR="42AA8469" w:rsidRPr="5856685F">
        <w:rPr>
          <w:rStyle w:val="normaltextrun"/>
          <w:rFonts w:ascii="Verdana" w:eastAsia="Verdana" w:hAnsi="Verdana" w:cs="Verdana"/>
          <w:sz w:val="18"/>
          <w:szCs w:val="18"/>
        </w:rPr>
        <w:t>geëxporteerd</w:t>
      </w:r>
      <w:r w:rsidR="204A8523" w:rsidRPr="5856685F">
        <w:rPr>
          <w:rStyle w:val="normaltextrun"/>
          <w:rFonts w:ascii="Verdana" w:eastAsia="Verdana" w:hAnsi="Verdana" w:cs="Verdana"/>
          <w:sz w:val="18"/>
          <w:szCs w:val="18"/>
        </w:rPr>
        <w:t xml:space="preserve"> </w:t>
      </w:r>
      <w:r w:rsidR="5B45CD82" w:rsidRPr="5856685F">
        <w:rPr>
          <w:rStyle w:val="normaltextrun"/>
          <w:rFonts w:ascii="Verdana" w:eastAsia="Verdana" w:hAnsi="Verdana" w:cs="Verdana"/>
          <w:sz w:val="18"/>
          <w:szCs w:val="18"/>
        </w:rPr>
        <w:t>naar EU-landen (vooral Duitsland), maar ook de export naar derde</w:t>
      </w:r>
      <w:r w:rsidR="7B349F70" w:rsidRPr="5856685F">
        <w:rPr>
          <w:rStyle w:val="normaltextrun"/>
          <w:rFonts w:ascii="Verdana" w:eastAsia="Verdana" w:hAnsi="Verdana" w:cs="Verdana"/>
          <w:sz w:val="18"/>
          <w:szCs w:val="18"/>
        </w:rPr>
        <w:t xml:space="preserve"> </w:t>
      </w:r>
      <w:r w:rsidR="204A8523" w:rsidRPr="5856685F">
        <w:rPr>
          <w:rStyle w:val="normaltextrun"/>
          <w:rFonts w:ascii="Verdana" w:eastAsia="Verdana" w:hAnsi="Verdana" w:cs="Verdana"/>
          <w:sz w:val="18"/>
          <w:szCs w:val="18"/>
        </w:rPr>
        <w:t xml:space="preserve">landen (Midden-Oosten </w:t>
      </w:r>
      <w:r w:rsidR="4226465F" w:rsidRPr="5856685F">
        <w:rPr>
          <w:rStyle w:val="normaltextrun"/>
          <w:rFonts w:ascii="Verdana" w:eastAsia="Verdana" w:hAnsi="Verdana" w:cs="Verdana"/>
          <w:sz w:val="18"/>
          <w:szCs w:val="18"/>
        </w:rPr>
        <w:t xml:space="preserve">en </w:t>
      </w:r>
      <w:r w:rsidR="204A8523" w:rsidRPr="5856685F">
        <w:rPr>
          <w:rStyle w:val="normaltextrun"/>
          <w:rFonts w:ascii="Verdana" w:eastAsia="Verdana" w:hAnsi="Verdana" w:cs="Verdana"/>
          <w:sz w:val="18"/>
          <w:szCs w:val="18"/>
        </w:rPr>
        <w:t>Noord</w:t>
      </w:r>
      <w:r w:rsidR="2826B021" w:rsidRPr="5856685F">
        <w:rPr>
          <w:rStyle w:val="normaltextrun"/>
          <w:rFonts w:ascii="Verdana" w:eastAsia="Verdana" w:hAnsi="Verdana" w:cs="Verdana"/>
          <w:sz w:val="18"/>
          <w:szCs w:val="18"/>
        </w:rPr>
        <w:t>-</w:t>
      </w:r>
      <w:r w:rsidR="204A8523" w:rsidRPr="5856685F">
        <w:rPr>
          <w:rStyle w:val="normaltextrun"/>
          <w:rFonts w:ascii="Verdana" w:eastAsia="Verdana" w:hAnsi="Verdana" w:cs="Verdana"/>
          <w:sz w:val="18"/>
          <w:szCs w:val="18"/>
        </w:rPr>
        <w:t>Afrika)</w:t>
      </w:r>
      <w:r w:rsidR="76E80032" w:rsidRPr="5856685F">
        <w:rPr>
          <w:rStyle w:val="normaltextrun"/>
          <w:rFonts w:ascii="Verdana" w:eastAsia="Verdana" w:hAnsi="Verdana" w:cs="Verdana"/>
          <w:sz w:val="18"/>
          <w:szCs w:val="18"/>
        </w:rPr>
        <w:t xml:space="preserve"> is belangrijk. </w:t>
      </w:r>
      <w:r w:rsidR="387DFE4B" w:rsidRPr="5856685F">
        <w:rPr>
          <w:rStyle w:val="normaltextrun"/>
          <w:rFonts w:ascii="Verdana" w:eastAsia="Verdana" w:hAnsi="Verdana" w:cs="Verdana"/>
          <w:sz w:val="18"/>
          <w:szCs w:val="18"/>
        </w:rPr>
        <w:t xml:space="preserve">Houders van reguliere ouderdieren zijn, in tegenstelling tot houders van trager groeiende ouderdieren, voor hun afzet dus erg afhankelijk van export. Door het verhogen van het beschikbare oppervlak komt de kostprijs hoger te liggen en zal de afzet van broedeieren in het buitenland, </w:t>
      </w:r>
      <w:proofErr w:type="gramStart"/>
      <w:r w:rsidR="387DFE4B" w:rsidRPr="5856685F">
        <w:rPr>
          <w:rStyle w:val="normaltextrun"/>
          <w:rFonts w:ascii="Verdana" w:eastAsia="Verdana" w:hAnsi="Verdana" w:cs="Verdana"/>
          <w:sz w:val="18"/>
          <w:szCs w:val="18"/>
        </w:rPr>
        <w:t>met name</w:t>
      </w:r>
      <w:proofErr w:type="gramEnd"/>
      <w:r w:rsidR="387DFE4B" w:rsidRPr="5856685F">
        <w:rPr>
          <w:rStyle w:val="normaltextrun"/>
          <w:rFonts w:ascii="Verdana" w:eastAsia="Verdana" w:hAnsi="Verdana" w:cs="Verdana"/>
          <w:sz w:val="18"/>
          <w:szCs w:val="18"/>
        </w:rPr>
        <w:t xml:space="preserve"> buiten de EU, verder onder druk komen te staan. Daar waar voor de binnenlandse afzet geldt dat de kosten kunnen worden doorgerekend aan de afnemers (en daarmee een kostenpost </w:t>
      </w:r>
      <w:r w:rsidR="5E417EE3" w:rsidRPr="5856685F">
        <w:rPr>
          <w:rStyle w:val="normaltextrun"/>
          <w:rFonts w:ascii="Verdana" w:eastAsia="Verdana" w:hAnsi="Verdana" w:cs="Verdana"/>
          <w:sz w:val="18"/>
          <w:szCs w:val="18"/>
        </w:rPr>
        <w:t xml:space="preserve">vormen </w:t>
      </w:r>
      <w:r w:rsidR="387DFE4B" w:rsidRPr="5856685F">
        <w:rPr>
          <w:rStyle w:val="normaltextrun"/>
          <w:rFonts w:ascii="Verdana" w:eastAsia="Verdana" w:hAnsi="Verdana" w:cs="Verdana"/>
          <w:sz w:val="18"/>
          <w:szCs w:val="18"/>
        </w:rPr>
        <w:t>voor de vleeskuikenhouder) zal dat voor de afzet richting het buitenland anders liggen.</w:t>
      </w:r>
    </w:p>
    <w:p w14:paraId="483A94CA" w14:textId="12461784" w:rsidR="068E3F14" w:rsidRDefault="114A2649" w:rsidP="4A32A4BD">
      <w:pPr>
        <w:pStyle w:val="paragraph"/>
        <w:spacing w:before="0" w:beforeAutospacing="0" w:after="0" w:afterAutospacing="0"/>
        <w:rPr>
          <w:rStyle w:val="normaltextrun"/>
          <w:rFonts w:ascii="Verdana" w:eastAsia="Verdana" w:hAnsi="Verdana" w:cs="Verdana"/>
          <w:sz w:val="18"/>
          <w:szCs w:val="18"/>
        </w:rPr>
      </w:pPr>
      <w:r w:rsidRPr="008B3FFB">
        <w:rPr>
          <w:rStyle w:val="normaltextrun"/>
          <w:rFonts w:ascii="Verdana" w:eastAsia="Verdana" w:hAnsi="Verdana" w:cs="Verdana"/>
          <w:sz w:val="18"/>
          <w:szCs w:val="18"/>
          <w:highlight w:val="yellow"/>
        </w:rPr>
        <w:t>Voor ouderdieren van vleeskuikens zijn de normen voor bezetting opgenomen in artikel 2.65d</w:t>
      </w:r>
      <w:r w:rsidR="32C070B7" w:rsidRPr="008B3FFB">
        <w:rPr>
          <w:rStyle w:val="normaltextrun"/>
          <w:rFonts w:ascii="Verdana" w:eastAsia="Verdana" w:hAnsi="Verdana" w:cs="Verdana"/>
          <w:sz w:val="18"/>
          <w:szCs w:val="18"/>
          <w:highlight w:val="yellow"/>
        </w:rPr>
        <w:t xml:space="preserve"> van het Besluit houders van dieren</w:t>
      </w:r>
      <w:r w:rsidRPr="008B3FFB">
        <w:rPr>
          <w:rStyle w:val="normaltextrun"/>
          <w:rFonts w:ascii="Verdana" w:eastAsia="Verdana" w:hAnsi="Verdana" w:cs="Verdana"/>
          <w:sz w:val="18"/>
          <w:szCs w:val="18"/>
          <w:highlight w:val="yellow"/>
        </w:rPr>
        <w:t xml:space="preserve">. Tot </w:t>
      </w:r>
      <w:r w:rsidR="76BC3D3A" w:rsidRPr="008B3FFB">
        <w:rPr>
          <w:rStyle w:val="normaltextrun"/>
          <w:rFonts w:ascii="Verdana" w:eastAsia="Verdana" w:hAnsi="Verdana" w:cs="Verdana"/>
          <w:sz w:val="18"/>
          <w:szCs w:val="18"/>
          <w:highlight w:val="yellow"/>
        </w:rPr>
        <w:t>de vloeroppervlakte</w:t>
      </w:r>
      <w:r w:rsidRPr="008B3FFB">
        <w:rPr>
          <w:rStyle w:val="normaltextrun"/>
          <w:rFonts w:ascii="Verdana" w:eastAsia="Verdana" w:hAnsi="Verdana" w:cs="Verdana"/>
          <w:sz w:val="18"/>
          <w:szCs w:val="18"/>
          <w:highlight w:val="yellow"/>
        </w:rPr>
        <w:t xml:space="preserve"> worden ook de legnesten gerekend en voor de dieren bereikbare plateaus, indien daarboven een vrije ruimte met een hoogte van ten minste 35 cm beschikbaar is. Er mag geen mest door de plateaus kunnen vallen. De beschikbare oppervlakte per ouderdier is groter dan voor de leg</w:t>
      </w:r>
      <w:r w:rsidR="00AF602B" w:rsidRPr="008B3FFB">
        <w:rPr>
          <w:rStyle w:val="normaltextrun"/>
          <w:rFonts w:ascii="Verdana" w:eastAsia="Verdana" w:hAnsi="Verdana" w:cs="Verdana"/>
          <w:sz w:val="18"/>
          <w:szCs w:val="18"/>
          <w:highlight w:val="yellow"/>
        </w:rPr>
        <w:t>kippen</w:t>
      </w:r>
      <w:r w:rsidRPr="008B3FFB">
        <w:rPr>
          <w:rStyle w:val="normaltextrun"/>
          <w:rFonts w:ascii="Verdana" w:eastAsia="Verdana" w:hAnsi="Verdana" w:cs="Verdana"/>
          <w:sz w:val="18"/>
          <w:szCs w:val="18"/>
          <w:highlight w:val="yellow"/>
        </w:rPr>
        <w:t xml:space="preserve">, omdat de ouderdieren van </w:t>
      </w:r>
      <w:r w:rsidR="71902259" w:rsidRPr="008B3FFB">
        <w:rPr>
          <w:rStyle w:val="normaltextrun"/>
          <w:rFonts w:ascii="Verdana" w:eastAsia="Verdana" w:hAnsi="Verdana" w:cs="Verdana"/>
          <w:sz w:val="18"/>
          <w:szCs w:val="18"/>
          <w:highlight w:val="yellow"/>
        </w:rPr>
        <w:t xml:space="preserve">reguliere </w:t>
      </w:r>
      <w:r w:rsidRPr="008B3FFB">
        <w:rPr>
          <w:rStyle w:val="normaltextrun"/>
          <w:rFonts w:ascii="Verdana" w:eastAsia="Verdana" w:hAnsi="Verdana" w:cs="Verdana"/>
          <w:sz w:val="18"/>
          <w:szCs w:val="18"/>
          <w:highlight w:val="yellow"/>
        </w:rPr>
        <w:t>vleeskuikens groter en zwaarder zijn dan leg</w:t>
      </w:r>
      <w:r w:rsidR="00E41629" w:rsidRPr="008B3FFB">
        <w:rPr>
          <w:rStyle w:val="normaltextrun"/>
          <w:rFonts w:ascii="Verdana" w:eastAsia="Verdana" w:hAnsi="Verdana" w:cs="Verdana"/>
          <w:sz w:val="18"/>
          <w:szCs w:val="18"/>
          <w:highlight w:val="yellow"/>
        </w:rPr>
        <w:t>kippen</w:t>
      </w:r>
      <w:r w:rsidRPr="008B3FFB">
        <w:rPr>
          <w:rStyle w:val="normaltextrun"/>
          <w:rFonts w:ascii="Verdana" w:eastAsia="Verdana" w:hAnsi="Verdana" w:cs="Verdana"/>
          <w:sz w:val="18"/>
          <w:szCs w:val="18"/>
          <w:highlight w:val="yellow"/>
        </w:rPr>
        <w:t xml:space="preserve">. Onder het huidige </w:t>
      </w:r>
      <w:r w:rsidR="006B7AD3" w:rsidRPr="008B3FFB">
        <w:rPr>
          <w:rStyle w:val="normaltextrun"/>
          <w:rFonts w:ascii="Verdana" w:eastAsia="Verdana" w:hAnsi="Verdana" w:cs="Verdana"/>
          <w:sz w:val="18"/>
          <w:szCs w:val="18"/>
          <w:highlight w:val="yellow"/>
        </w:rPr>
        <w:t>B</w:t>
      </w:r>
      <w:r w:rsidRPr="008B3FFB">
        <w:rPr>
          <w:rStyle w:val="normaltextrun"/>
          <w:rFonts w:ascii="Verdana" w:eastAsia="Verdana" w:hAnsi="Verdana" w:cs="Verdana"/>
          <w:sz w:val="18"/>
          <w:szCs w:val="18"/>
          <w:highlight w:val="yellow"/>
        </w:rPr>
        <w:t>esluit beschikt een regulier ouderdier over een vloeroppervlakte van ten minste 1.300 cm2 per dier</w:t>
      </w:r>
      <w:proofErr w:type="gramStart"/>
      <w:r w:rsidRPr="008B3FFB">
        <w:rPr>
          <w:rStyle w:val="normaltextrun"/>
          <w:rFonts w:ascii="Verdana" w:eastAsia="Verdana" w:hAnsi="Verdana" w:cs="Verdana"/>
          <w:sz w:val="18"/>
          <w:szCs w:val="18"/>
          <w:highlight w:val="yellow"/>
        </w:rPr>
        <w:t>, wat</w:t>
      </w:r>
      <w:proofErr w:type="gramEnd"/>
      <w:r w:rsidRPr="008B3FFB">
        <w:rPr>
          <w:rStyle w:val="normaltextrun"/>
          <w:rFonts w:ascii="Verdana" w:eastAsia="Verdana" w:hAnsi="Verdana" w:cs="Verdana"/>
          <w:sz w:val="18"/>
          <w:szCs w:val="18"/>
          <w:highlight w:val="yellow"/>
        </w:rPr>
        <w:t xml:space="preserve"> overeenkomt met 7,7 dieren per m2. In de ons omringende landen is de gemiddelde bezetting iets lager met 7 tot 7,5 dieren per m2</w:t>
      </w:r>
      <w:r w:rsidR="79EDB81F" w:rsidRPr="008B3FFB">
        <w:rPr>
          <w:rStyle w:val="normaltextrun"/>
          <w:rFonts w:ascii="Verdana" w:eastAsia="Verdana" w:hAnsi="Verdana" w:cs="Verdana"/>
          <w:sz w:val="18"/>
          <w:szCs w:val="18"/>
          <w:highlight w:val="yellow"/>
        </w:rPr>
        <w:t xml:space="preserve">. </w:t>
      </w:r>
      <w:r w:rsidR="3BCCF4E8" w:rsidRPr="008B3FFB">
        <w:rPr>
          <w:rStyle w:val="normaltextrun"/>
          <w:rFonts w:ascii="Verdana" w:eastAsia="Verdana" w:hAnsi="Verdana" w:cs="Verdana"/>
          <w:sz w:val="18"/>
          <w:szCs w:val="18"/>
          <w:highlight w:val="yellow"/>
        </w:rPr>
        <w:t xml:space="preserve">Specifiek voor de </w:t>
      </w:r>
      <w:r w:rsidR="5FE2F55F" w:rsidRPr="008B3FFB">
        <w:rPr>
          <w:rStyle w:val="normaltextrun"/>
          <w:rFonts w:ascii="Verdana" w:eastAsia="Verdana" w:hAnsi="Verdana" w:cs="Verdana"/>
          <w:sz w:val="18"/>
          <w:szCs w:val="18"/>
          <w:highlight w:val="yellow"/>
        </w:rPr>
        <w:t>ouderdieren van een koppel waarvan de hennen een eindgewicht van ten hoogste 2,4 kg bereiken</w:t>
      </w:r>
      <w:r w:rsidR="1FA071CE" w:rsidRPr="008B3FFB">
        <w:rPr>
          <w:rStyle w:val="normaltextrun"/>
          <w:rFonts w:ascii="Verdana" w:eastAsia="Verdana" w:hAnsi="Verdana" w:cs="Verdana"/>
          <w:sz w:val="18"/>
          <w:szCs w:val="18"/>
          <w:highlight w:val="yellow"/>
        </w:rPr>
        <w:t xml:space="preserve"> (de zogenaamde minimoederdieren)</w:t>
      </w:r>
      <w:r w:rsidR="5FE2F55F" w:rsidRPr="008B3FFB">
        <w:rPr>
          <w:rStyle w:val="normaltextrun"/>
          <w:rFonts w:ascii="Verdana" w:eastAsia="Verdana" w:hAnsi="Verdana" w:cs="Verdana"/>
          <w:sz w:val="18"/>
          <w:szCs w:val="18"/>
          <w:highlight w:val="yellow"/>
        </w:rPr>
        <w:t xml:space="preserve"> geldt dat </w:t>
      </w:r>
      <w:r w:rsidR="4AE49232" w:rsidRPr="008B3FFB">
        <w:rPr>
          <w:rStyle w:val="normaltextrun"/>
          <w:rFonts w:ascii="Verdana" w:eastAsia="Verdana" w:hAnsi="Verdana" w:cs="Verdana"/>
          <w:sz w:val="18"/>
          <w:szCs w:val="18"/>
          <w:highlight w:val="yellow"/>
        </w:rPr>
        <w:t xml:space="preserve">zij </w:t>
      </w:r>
      <w:r w:rsidR="5FE2F55F" w:rsidRPr="008B3FFB">
        <w:rPr>
          <w:rStyle w:val="normaltextrun"/>
          <w:rFonts w:ascii="Verdana" w:eastAsia="Verdana" w:hAnsi="Verdana" w:cs="Verdana"/>
          <w:sz w:val="18"/>
          <w:szCs w:val="18"/>
          <w:highlight w:val="yellow"/>
        </w:rPr>
        <w:t>tenminste beschikken over 1.200 cm2 bruikbare oppervlakte per ouderdier</w:t>
      </w:r>
      <w:r w:rsidR="1D139780" w:rsidRPr="008B3FFB">
        <w:rPr>
          <w:rStyle w:val="normaltextrun"/>
          <w:rFonts w:ascii="Verdana" w:eastAsia="Verdana" w:hAnsi="Verdana" w:cs="Verdana"/>
          <w:sz w:val="18"/>
          <w:szCs w:val="18"/>
          <w:highlight w:val="yellow"/>
        </w:rPr>
        <w:t xml:space="preserve">. </w:t>
      </w:r>
      <w:r w:rsidR="6943ECE0" w:rsidRPr="008B3FFB">
        <w:rPr>
          <w:rStyle w:val="normaltextrun"/>
          <w:rFonts w:ascii="Verdana" w:eastAsia="Verdana" w:hAnsi="Verdana" w:cs="Verdana"/>
          <w:sz w:val="18"/>
          <w:szCs w:val="18"/>
          <w:highlight w:val="yellow"/>
        </w:rPr>
        <w:t>Dit komt neer op 8,3 dieren per m2 en ligt daarmee lager dan de huidige eis voor de leg</w:t>
      </w:r>
      <w:r w:rsidR="00E45594" w:rsidRPr="008B3FFB">
        <w:rPr>
          <w:rStyle w:val="normaltextrun"/>
          <w:rFonts w:ascii="Verdana" w:eastAsia="Verdana" w:hAnsi="Verdana" w:cs="Verdana"/>
          <w:sz w:val="18"/>
          <w:szCs w:val="18"/>
          <w:highlight w:val="yellow"/>
        </w:rPr>
        <w:t>kippen</w:t>
      </w:r>
      <w:r w:rsidR="6943ECE0" w:rsidRPr="008B3FFB">
        <w:rPr>
          <w:rStyle w:val="normaltextrun"/>
          <w:rFonts w:ascii="Verdana" w:eastAsia="Verdana" w:hAnsi="Verdana" w:cs="Verdana"/>
          <w:sz w:val="18"/>
          <w:szCs w:val="18"/>
          <w:highlight w:val="yellow"/>
        </w:rPr>
        <w:t xml:space="preserve"> (van 9 hennen</w:t>
      </w:r>
      <w:r w:rsidR="17E3EB48" w:rsidRPr="008B3FFB">
        <w:rPr>
          <w:rStyle w:val="normaltextrun"/>
          <w:rFonts w:ascii="Verdana" w:eastAsia="Verdana" w:hAnsi="Verdana" w:cs="Verdana"/>
          <w:sz w:val="18"/>
          <w:szCs w:val="18"/>
          <w:highlight w:val="yellow"/>
        </w:rPr>
        <w:t xml:space="preserve"> per </w:t>
      </w:r>
      <w:r w:rsidR="6943ECE0" w:rsidRPr="008B3FFB">
        <w:rPr>
          <w:rStyle w:val="normaltextrun"/>
          <w:rFonts w:ascii="Verdana" w:eastAsia="Verdana" w:hAnsi="Verdana" w:cs="Verdana"/>
          <w:sz w:val="18"/>
          <w:szCs w:val="18"/>
          <w:highlight w:val="yellow"/>
        </w:rPr>
        <w:t>m2).</w:t>
      </w:r>
      <w:r w:rsidR="6943ECE0" w:rsidRPr="4A32A4BD">
        <w:rPr>
          <w:rStyle w:val="normaltextrun"/>
          <w:rFonts w:ascii="Verdana" w:eastAsia="Verdana" w:hAnsi="Verdana" w:cs="Verdana"/>
          <w:sz w:val="18"/>
          <w:szCs w:val="18"/>
        </w:rPr>
        <w:t xml:space="preserve"> </w:t>
      </w:r>
    </w:p>
    <w:p w14:paraId="1F872B94" w14:textId="3D2BA6A4" w:rsidR="7DA6F8E2" w:rsidRDefault="7DA6F8E2" w:rsidP="7DA6F8E2">
      <w:pPr>
        <w:pStyle w:val="paragraph"/>
        <w:spacing w:before="0" w:beforeAutospacing="0" w:after="0" w:afterAutospacing="0"/>
        <w:rPr>
          <w:rStyle w:val="normaltextrun"/>
          <w:rFonts w:ascii="Verdana" w:eastAsia="Verdana" w:hAnsi="Verdana" w:cs="Verdana"/>
          <w:sz w:val="18"/>
          <w:szCs w:val="18"/>
        </w:rPr>
      </w:pPr>
    </w:p>
    <w:p w14:paraId="3036CD7F" w14:textId="4CA7CEDD" w:rsidR="00D206DB" w:rsidRPr="008B3FFB" w:rsidRDefault="1B4ED30E" w:rsidP="5856685F">
      <w:pPr>
        <w:pStyle w:val="paragraph"/>
        <w:spacing w:before="0" w:beforeAutospacing="0" w:after="0" w:afterAutospacing="0"/>
        <w:rPr>
          <w:rStyle w:val="normaltextrun"/>
          <w:rFonts w:ascii="Verdana" w:eastAsia="Verdana" w:hAnsi="Verdana" w:cs="Verdana"/>
          <w:sz w:val="18"/>
          <w:szCs w:val="18"/>
          <w:highlight w:val="yellow"/>
        </w:rPr>
      </w:pPr>
      <w:r w:rsidRPr="008B3FFB">
        <w:rPr>
          <w:rStyle w:val="normaltextrun"/>
          <w:rFonts w:ascii="Verdana" w:eastAsia="Verdana" w:hAnsi="Verdana" w:cs="Verdana"/>
          <w:sz w:val="18"/>
          <w:szCs w:val="18"/>
          <w:highlight w:val="yellow"/>
        </w:rPr>
        <w:t>Bij het vaststellen van de bezetting per 2040</w:t>
      </w:r>
      <w:r w:rsidR="32D19503" w:rsidRPr="008B3FFB">
        <w:rPr>
          <w:rStyle w:val="normaltextrun"/>
          <w:rFonts w:ascii="Verdana" w:eastAsia="Verdana" w:hAnsi="Verdana" w:cs="Verdana"/>
          <w:sz w:val="18"/>
          <w:szCs w:val="18"/>
          <w:highlight w:val="yellow"/>
        </w:rPr>
        <w:t xml:space="preserve"> voor de reguliere </w:t>
      </w:r>
      <w:proofErr w:type="spellStart"/>
      <w:r w:rsidR="32D19503" w:rsidRPr="008B3FFB">
        <w:rPr>
          <w:rStyle w:val="normaltextrun"/>
          <w:rFonts w:ascii="Verdana" w:eastAsia="Verdana" w:hAnsi="Verdana" w:cs="Verdana"/>
          <w:sz w:val="18"/>
          <w:szCs w:val="18"/>
          <w:highlight w:val="yellow"/>
        </w:rPr>
        <w:t>vleeskuikenouderdieren</w:t>
      </w:r>
      <w:proofErr w:type="spellEnd"/>
      <w:r w:rsidRPr="008B3FFB">
        <w:rPr>
          <w:rStyle w:val="normaltextrun"/>
          <w:rFonts w:ascii="Verdana" w:eastAsia="Verdana" w:hAnsi="Verdana" w:cs="Verdana"/>
          <w:sz w:val="18"/>
          <w:szCs w:val="18"/>
          <w:highlight w:val="yellow"/>
        </w:rPr>
        <w:t xml:space="preserve"> is rekening gehouden met het feit dat het ongewenste neveneffect van verplaatsing van de productie van broedeieren naar het buitenland, waar geen/minder welzijnseisen gelden voor </w:t>
      </w:r>
      <w:proofErr w:type="spellStart"/>
      <w:r w:rsidRPr="008B3FFB">
        <w:rPr>
          <w:rStyle w:val="normaltextrun"/>
          <w:rFonts w:ascii="Verdana" w:eastAsia="Verdana" w:hAnsi="Verdana" w:cs="Verdana"/>
          <w:sz w:val="18"/>
          <w:szCs w:val="18"/>
          <w:highlight w:val="yellow"/>
        </w:rPr>
        <w:t>vleeskuikenouderdieren</w:t>
      </w:r>
      <w:proofErr w:type="spellEnd"/>
      <w:r w:rsidRPr="008B3FFB">
        <w:rPr>
          <w:rStyle w:val="normaltextrun"/>
          <w:rFonts w:ascii="Verdana" w:eastAsia="Verdana" w:hAnsi="Verdana" w:cs="Verdana"/>
          <w:sz w:val="18"/>
          <w:szCs w:val="18"/>
          <w:highlight w:val="yellow"/>
        </w:rPr>
        <w:t xml:space="preserve">, voorkomen moet worden en </w:t>
      </w:r>
      <w:r w:rsidR="276700F9" w:rsidRPr="008B3FFB">
        <w:rPr>
          <w:rStyle w:val="normaltextrun"/>
          <w:rFonts w:ascii="Verdana" w:eastAsia="Verdana" w:hAnsi="Verdana" w:cs="Verdana"/>
          <w:sz w:val="18"/>
          <w:szCs w:val="18"/>
          <w:highlight w:val="yellow"/>
        </w:rPr>
        <w:t xml:space="preserve">met </w:t>
      </w:r>
      <w:r w:rsidRPr="008B3FFB">
        <w:rPr>
          <w:rStyle w:val="normaltextrun"/>
          <w:rFonts w:ascii="Verdana" w:eastAsia="Verdana" w:hAnsi="Verdana" w:cs="Verdana"/>
          <w:sz w:val="18"/>
          <w:szCs w:val="18"/>
          <w:highlight w:val="yellow"/>
        </w:rPr>
        <w:t>het feit dat de milieu</w:t>
      </w:r>
      <w:r w:rsidR="3D18D939" w:rsidRPr="008B3FFB">
        <w:rPr>
          <w:rStyle w:val="normaltextrun"/>
          <w:rFonts w:ascii="Verdana" w:eastAsia="Verdana" w:hAnsi="Verdana" w:cs="Verdana"/>
          <w:sz w:val="18"/>
          <w:szCs w:val="18"/>
          <w:highlight w:val="yellow"/>
        </w:rPr>
        <w:t>-</w:t>
      </w:r>
      <w:r w:rsidRPr="008B3FFB">
        <w:rPr>
          <w:rStyle w:val="normaltextrun"/>
          <w:rFonts w:ascii="Verdana" w:eastAsia="Verdana" w:hAnsi="Verdana" w:cs="Verdana"/>
          <w:sz w:val="18"/>
          <w:szCs w:val="18"/>
          <w:highlight w:val="yellow"/>
        </w:rPr>
        <w:t xml:space="preserve">impact van het verlagen van de bezetting nog onduidelijk is. </w:t>
      </w:r>
      <w:r w:rsidR="630E649B" w:rsidRPr="008B3FFB">
        <w:rPr>
          <w:rStyle w:val="normaltextrun"/>
          <w:rFonts w:ascii="Verdana" w:eastAsia="Verdana" w:hAnsi="Verdana" w:cs="Verdana"/>
          <w:sz w:val="18"/>
          <w:szCs w:val="18"/>
          <w:highlight w:val="yellow"/>
        </w:rPr>
        <w:t>Op basis van deze inzichten is het voornemen een</w:t>
      </w:r>
      <w:r w:rsidRPr="008B3FFB">
        <w:rPr>
          <w:rStyle w:val="normaltextrun"/>
          <w:rFonts w:ascii="Verdana" w:eastAsia="Verdana" w:hAnsi="Verdana" w:cs="Verdana"/>
          <w:sz w:val="18"/>
          <w:szCs w:val="18"/>
          <w:highlight w:val="yellow"/>
        </w:rPr>
        <w:t xml:space="preserve"> maximale bezettingsdichtheid voor reguliere </w:t>
      </w:r>
      <w:proofErr w:type="spellStart"/>
      <w:r w:rsidRPr="008B3FFB">
        <w:rPr>
          <w:rStyle w:val="normaltextrun"/>
          <w:rFonts w:ascii="Verdana" w:eastAsia="Verdana" w:hAnsi="Verdana" w:cs="Verdana"/>
          <w:sz w:val="18"/>
          <w:szCs w:val="18"/>
          <w:highlight w:val="yellow"/>
        </w:rPr>
        <w:t>vleeskuikenouderdieren</w:t>
      </w:r>
      <w:proofErr w:type="spellEnd"/>
      <w:r w:rsidRPr="008B3FFB">
        <w:rPr>
          <w:rStyle w:val="normaltextrun"/>
          <w:rFonts w:ascii="Verdana" w:eastAsia="Verdana" w:hAnsi="Verdana" w:cs="Verdana"/>
          <w:sz w:val="18"/>
          <w:szCs w:val="18"/>
          <w:highlight w:val="yellow"/>
        </w:rPr>
        <w:t xml:space="preserve"> van </w:t>
      </w:r>
      <w:r w:rsidR="04EA569F" w:rsidRPr="008B3FFB">
        <w:rPr>
          <w:rStyle w:val="normaltextrun"/>
          <w:rFonts w:ascii="Verdana" w:eastAsia="Verdana" w:hAnsi="Verdana" w:cs="Verdana"/>
          <w:sz w:val="18"/>
          <w:szCs w:val="18"/>
          <w:highlight w:val="yellow"/>
        </w:rPr>
        <w:t>7</w:t>
      </w:r>
      <w:r w:rsidRPr="008B3FFB">
        <w:rPr>
          <w:rStyle w:val="normaltextrun"/>
          <w:rFonts w:ascii="Verdana" w:eastAsia="Verdana" w:hAnsi="Verdana" w:cs="Verdana"/>
          <w:sz w:val="18"/>
          <w:szCs w:val="18"/>
          <w:highlight w:val="yellow"/>
        </w:rPr>
        <w:t xml:space="preserve"> dieren</w:t>
      </w:r>
      <w:r w:rsidR="4B56CD4D" w:rsidRPr="008B3FFB">
        <w:rPr>
          <w:rStyle w:val="normaltextrun"/>
          <w:rFonts w:ascii="Verdana" w:eastAsia="Verdana" w:hAnsi="Verdana" w:cs="Verdana"/>
          <w:sz w:val="18"/>
          <w:szCs w:val="18"/>
          <w:highlight w:val="yellow"/>
        </w:rPr>
        <w:t xml:space="preserve"> per </w:t>
      </w:r>
      <w:r w:rsidRPr="008B3FFB">
        <w:rPr>
          <w:rStyle w:val="normaltextrun"/>
          <w:rFonts w:ascii="Verdana" w:eastAsia="Verdana" w:hAnsi="Verdana" w:cs="Verdana"/>
          <w:sz w:val="18"/>
          <w:szCs w:val="18"/>
          <w:highlight w:val="yellow"/>
        </w:rPr>
        <w:t>m2</w:t>
      </w:r>
      <w:r w:rsidR="055D1BA5" w:rsidRPr="008B3FFB">
        <w:rPr>
          <w:rStyle w:val="normaltextrun"/>
          <w:rFonts w:ascii="Verdana" w:eastAsia="Verdana" w:hAnsi="Verdana" w:cs="Verdana"/>
          <w:sz w:val="18"/>
          <w:szCs w:val="18"/>
          <w:highlight w:val="yellow"/>
        </w:rPr>
        <w:t xml:space="preserve"> (1</w:t>
      </w:r>
      <w:r w:rsidR="11E8D7A9" w:rsidRPr="008B3FFB">
        <w:rPr>
          <w:rStyle w:val="normaltextrun"/>
          <w:rFonts w:ascii="Verdana" w:eastAsia="Verdana" w:hAnsi="Verdana" w:cs="Verdana"/>
          <w:sz w:val="18"/>
          <w:szCs w:val="18"/>
          <w:highlight w:val="yellow"/>
        </w:rPr>
        <w:t>.</w:t>
      </w:r>
      <w:r w:rsidR="055D1BA5" w:rsidRPr="008B3FFB">
        <w:rPr>
          <w:rStyle w:val="normaltextrun"/>
          <w:rFonts w:ascii="Verdana" w:eastAsia="Verdana" w:hAnsi="Verdana" w:cs="Verdana"/>
          <w:sz w:val="18"/>
          <w:szCs w:val="18"/>
          <w:highlight w:val="yellow"/>
        </w:rPr>
        <w:t>4</w:t>
      </w:r>
      <w:r w:rsidR="575601EF" w:rsidRPr="008B3FFB">
        <w:rPr>
          <w:rStyle w:val="normaltextrun"/>
          <w:rFonts w:ascii="Verdana" w:eastAsia="Verdana" w:hAnsi="Verdana" w:cs="Verdana"/>
          <w:sz w:val="18"/>
          <w:szCs w:val="18"/>
          <w:highlight w:val="yellow"/>
        </w:rPr>
        <w:t>29 cm2 per dier)</w:t>
      </w:r>
      <w:r w:rsidR="69C46B38" w:rsidRPr="008B3FFB">
        <w:rPr>
          <w:rStyle w:val="normaltextrun"/>
          <w:rFonts w:ascii="Verdana" w:eastAsia="Verdana" w:hAnsi="Verdana" w:cs="Verdana"/>
          <w:sz w:val="18"/>
          <w:szCs w:val="18"/>
          <w:highlight w:val="yellow"/>
        </w:rPr>
        <w:t xml:space="preserve"> in werking te laten treden in 2040</w:t>
      </w:r>
      <w:r w:rsidR="4B12BB5A" w:rsidRPr="008B3FFB">
        <w:rPr>
          <w:rStyle w:val="normaltextrun"/>
          <w:rFonts w:ascii="Verdana" w:eastAsia="Verdana" w:hAnsi="Verdana" w:cs="Verdana"/>
          <w:sz w:val="18"/>
          <w:szCs w:val="18"/>
          <w:highlight w:val="yellow"/>
        </w:rPr>
        <w:t>.</w:t>
      </w:r>
      <w:r w:rsidR="00642AD2" w:rsidRPr="008B3FFB">
        <w:rPr>
          <w:rStyle w:val="normaltextrun"/>
          <w:rFonts w:ascii="Verdana" w:eastAsia="Verdana" w:hAnsi="Verdana" w:cs="Verdana"/>
          <w:sz w:val="18"/>
          <w:szCs w:val="18"/>
          <w:highlight w:val="yellow"/>
        </w:rPr>
        <w:t xml:space="preserve"> </w:t>
      </w:r>
      <w:r w:rsidR="3D8C19E3" w:rsidRPr="008B3FFB">
        <w:rPr>
          <w:rStyle w:val="normaltextrun"/>
          <w:rFonts w:ascii="Verdana" w:eastAsia="Verdana" w:hAnsi="Verdana" w:cs="Verdana"/>
          <w:sz w:val="18"/>
          <w:szCs w:val="18"/>
          <w:highlight w:val="yellow"/>
        </w:rPr>
        <w:t>Als tussenstap is de maximale bezetting per 2030 7,5 dieren</w:t>
      </w:r>
      <w:r w:rsidR="09B09C22" w:rsidRPr="008B3FFB">
        <w:rPr>
          <w:rStyle w:val="normaltextrun"/>
          <w:rFonts w:ascii="Verdana" w:eastAsia="Verdana" w:hAnsi="Verdana" w:cs="Verdana"/>
          <w:sz w:val="18"/>
          <w:szCs w:val="18"/>
          <w:highlight w:val="yellow"/>
        </w:rPr>
        <w:t xml:space="preserve"> per </w:t>
      </w:r>
      <w:r w:rsidR="3D8C19E3" w:rsidRPr="008B3FFB">
        <w:rPr>
          <w:rStyle w:val="normaltextrun"/>
          <w:rFonts w:ascii="Verdana" w:eastAsia="Verdana" w:hAnsi="Verdana" w:cs="Verdana"/>
          <w:sz w:val="18"/>
          <w:szCs w:val="18"/>
          <w:highlight w:val="yellow"/>
        </w:rPr>
        <w:t>m2</w:t>
      </w:r>
      <w:r w:rsidR="2A772F5F" w:rsidRPr="008B3FFB">
        <w:rPr>
          <w:rStyle w:val="normaltextrun"/>
          <w:rFonts w:ascii="Verdana" w:eastAsia="Verdana" w:hAnsi="Verdana" w:cs="Verdana"/>
          <w:sz w:val="18"/>
          <w:szCs w:val="18"/>
          <w:highlight w:val="yellow"/>
        </w:rPr>
        <w:t xml:space="preserve"> (1</w:t>
      </w:r>
      <w:r w:rsidR="35F8D010" w:rsidRPr="008B3FFB">
        <w:rPr>
          <w:rStyle w:val="normaltextrun"/>
          <w:rFonts w:ascii="Verdana" w:eastAsia="Verdana" w:hAnsi="Verdana" w:cs="Verdana"/>
          <w:sz w:val="18"/>
          <w:szCs w:val="18"/>
          <w:highlight w:val="yellow"/>
        </w:rPr>
        <w:t>.</w:t>
      </w:r>
      <w:r w:rsidR="2A772F5F" w:rsidRPr="008B3FFB">
        <w:rPr>
          <w:rStyle w:val="normaltextrun"/>
          <w:rFonts w:ascii="Verdana" w:eastAsia="Verdana" w:hAnsi="Verdana" w:cs="Verdana"/>
          <w:sz w:val="18"/>
          <w:szCs w:val="18"/>
          <w:highlight w:val="yellow"/>
        </w:rPr>
        <w:t>333 cm2 per dier)</w:t>
      </w:r>
      <w:r w:rsidR="3D8C19E3" w:rsidRPr="008B3FFB">
        <w:rPr>
          <w:rStyle w:val="normaltextrun"/>
          <w:rFonts w:ascii="Verdana" w:eastAsia="Verdana" w:hAnsi="Verdana" w:cs="Verdana"/>
          <w:sz w:val="18"/>
          <w:szCs w:val="18"/>
          <w:highlight w:val="yellow"/>
        </w:rPr>
        <w:t>.</w:t>
      </w:r>
    </w:p>
    <w:p w14:paraId="69DEAE6A" w14:textId="1775D812" w:rsidR="4A32A4BD" w:rsidRPr="008B3FFB" w:rsidRDefault="4A32A4BD" w:rsidP="4A32A4BD">
      <w:pPr>
        <w:pStyle w:val="paragraph"/>
        <w:spacing w:before="0" w:beforeAutospacing="0" w:after="0" w:afterAutospacing="0"/>
        <w:rPr>
          <w:rStyle w:val="normaltextrun"/>
          <w:rFonts w:ascii="Verdana" w:eastAsia="Verdana" w:hAnsi="Verdana" w:cs="Verdana"/>
          <w:sz w:val="18"/>
          <w:szCs w:val="18"/>
          <w:highlight w:val="yellow"/>
        </w:rPr>
      </w:pPr>
    </w:p>
    <w:p w14:paraId="31A34709" w14:textId="0EA77B7F" w:rsidR="00D206DB" w:rsidRPr="008B3FFB" w:rsidRDefault="1B4ED30E" w:rsidP="4A32A4BD">
      <w:pPr>
        <w:pStyle w:val="paragraph"/>
        <w:spacing w:before="0" w:beforeAutospacing="0" w:after="0" w:afterAutospacing="0"/>
        <w:rPr>
          <w:rStyle w:val="normaltextrun"/>
          <w:rFonts w:ascii="Verdana" w:eastAsia="Verdana" w:hAnsi="Verdana" w:cs="Verdana"/>
          <w:sz w:val="18"/>
          <w:szCs w:val="18"/>
          <w:highlight w:val="yellow"/>
        </w:rPr>
      </w:pPr>
      <w:r w:rsidRPr="008B3FFB">
        <w:rPr>
          <w:rStyle w:val="normaltextrun"/>
          <w:rFonts w:ascii="Verdana" w:eastAsia="Verdana" w:hAnsi="Verdana" w:cs="Verdana"/>
          <w:sz w:val="18"/>
          <w:szCs w:val="18"/>
          <w:highlight w:val="yellow"/>
        </w:rPr>
        <w:t xml:space="preserve">In afwijking </w:t>
      </w:r>
      <w:r w:rsidR="57C210A5" w:rsidRPr="008B3FFB">
        <w:rPr>
          <w:rStyle w:val="normaltextrun"/>
          <w:rFonts w:ascii="Verdana" w:eastAsia="Verdana" w:hAnsi="Verdana" w:cs="Verdana"/>
          <w:sz w:val="18"/>
          <w:szCs w:val="18"/>
          <w:highlight w:val="yellow"/>
        </w:rPr>
        <w:t xml:space="preserve">van voorgaande blijft </w:t>
      </w:r>
      <w:r w:rsidRPr="008B3FFB">
        <w:rPr>
          <w:rStyle w:val="normaltextrun"/>
          <w:rFonts w:ascii="Verdana" w:eastAsia="Verdana" w:hAnsi="Verdana" w:cs="Verdana"/>
          <w:sz w:val="18"/>
          <w:szCs w:val="18"/>
          <w:highlight w:val="yellow"/>
        </w:rPr>
        <w:t xml:space="preserve">voor ouderdieren van een koppel waarvan de hennen een eindgewicht van ten hoogste 2,4 kg bereiken (de zogenaamde minimoederdieren) </w:t>
      </w:r>
      <w:r w:rsidR="614A4C65" w:rsidRPr="008B3FFB">
        <w:rPr>
          <w:rStyle w:val="normaltextrun"/>
          <w:rFonts w:ascii="Verdana" w:eastAsia="Verdana" w:hAnsi="Verdana" w:cs="Verdana"/>
          <w:sz w:val="18"/>
          <w:szCs w:val="18"/>
          <w:highlight w:val="yellow"/>
        </w:rPr>
        <w:t xml:space="preserve">de </w:t>
      </w:r>
      <w:r w:rsidRPr="008B3FFB">
        <w:rPr>
          <w:rStyle w:val="normaltextrun"/>
          <w:rFonts w:ascii="Verdana" w:eastAsia="Verdana" w:hAnsi="Verdana" w:cs="Verdana"/>
          <w:sz w:val="18"/>
          <w:szCs w:val="18"/>
          <w:highlight w:val="yellow"/>
        </w:rPr>
        <w:t xml:space="preserve">afwijkende oppervlakte-eis per ouderdier van </w:t>
      </w:r>
      <w:r w:rsidR="67AC7709" w:rsidRPr="008B3FFB">
        <w:rPr>
          <w:rStyle w:val="normaltextrun"/>
          <w:rFonts w:ascii="Verdana" w:eastAsia="Verdana" w:hAnsi="Verdana" w:cs="Verdana"/>
          <w:sz w:val="18"/>
          <w:szCs w:val="18"/>
          <w:highlight w:val="yellow"/>
        </w:rPr>
        <w:t>1</w:t>
      </w:r>
      <w:r w:rsidR="624A2215" w:rsidRPr="008B3FFB">
        <w:rPr>
          <w:rStyle w:val="normaltextrun"/>
          <w:rFonts w:ascii="Verdana" w:eastAsia="Verdana" w:hAnsi="Verdana" w:cs="Verdana"/>
          <w:sz w:val="18"/>
          <w:szCs w:val="18"/>
          <w:highlight w:val="yellow"/>
        </w:rPr>
        <w:t>.</w:t>
      </w:r>
      <w:r w:rsidR="67AC7709" w:rsidRPr="008B3FFB">
        <w:rPr>
          <w:rStyle w:val="normaltextrun"/>
          <w:rFonts w:ascii="Verdana" w:eastAsia="Verdana" w:hAnsi="Verdana" w:cs="Verdana"/>
          <w:sz w:val="18"/>
          <w:szCs w:val="18"/>
          <w:highlight w:val="yellow"/>
        </w:rPr>
        <w:t>200</w:t>
      </w:r>
      <w:r w:rsidRPr="008B3FFB">
        <w:rPr>
          <w:rStyle w:val="normaltextrun"/>
          <w:rFonts w:ascii="Verdana" w:eastAsia="Verdana" w:hAnsi="Verdana" w:cs="Verdana"/>
          <w:sz w:val="18"/>
          <w:szCs w:val="18"/>
          <w:highlight w:val="yellow"/>
        </w:rPr>
        <w:t xml:space="preserve"> cm2</w:t>
      </w:r>
      <w:r w:rsidR="57E9438F" w:rsidRPr="008B3FFB">
        <w:rPr>
          <w:rStyle w:val="normaltextrun"/>
          <w:rFonts w:ascii="Verdana" w:eastAsia="Verdana" w:hAnsi="Verdana" w:cs="Verdana"/>
          <w:sz w:val="18"/>
          <w:szCs w:val="18"/>
          <w:highlight w:val="yellow"/>
        </w:rPr>
        <w:t xml:space="preserve"> bestaan</w:t>
      </w:r>
      <w:r w:rsidRPr="008B3FFB">
        <w:rPr>
          <w:rStyle w:val="normaltextrun"/>
          <w:rFonts w:ascii="Verdana" w:eastAsia="Verdana" w:hAnsi="Verdana" w:cs="Verdana"/>
          <w:sz w:val="18"/>
          <w:szCs w:val="18"/>
          <w:highlight w:val="yellow"/>
        </w:rPr>
        <w:t>. Deze dieren zijn</w:t>
      </w:r>
      <w:r w:rsidR="44AF08FB" w:rsidRPr="008B3FFB">
        <w:rPr>
          <w:rStyle w:val="normaltextrun"/>
          <w:rFonts w:ascii="Verdana" w:eastAsia="Verdana" w:hAnsi="Verdana" w:cs="Verdana"/>
          <w:sz w:val="18"/>
          <w:szCs w:val="18"/>
          <w:highlight w:val="yellow"/>
        </w:rPr>
        <w:t xml:space="preserve"> met een eindgewicht van </w:t>
      </w:r>
      <w:proofErr w:type="gramStart"/>
      <w:r w:rsidR="44AF08FB" w:rsidRPr="008B3FFB">
        <w:rPr>
          <w:rStyle w:val="normaltextrun"/>
          <w:rFonts w:ascii="Verdana" w:eastAsia="Verdana" w:hAnsi="Verdana" w:cs="Verdana"/>
          <w:sz w:val="18"/>
          <w:szCs w:val="18"/>
          <w:highlight w:val="yellow"/>
        </w:rPr>
        <w:t>zo'n</w:t>
      </w:r>
      <w:proofErr w:type="gramEnd"/>
      <w:r w:rsidR="44AF08FB" w:rsidRPr="008B3FFB">
        <w:rPr>
          <w:rStyle w:val="normaltextrun"/>
          <w:rFonts w:ascii="Verdana" w:eastAsia="Verdana" w:hAnsi="Verdana" w:cs="Verdana"/>
          <w:sz w:val="18"/>
          <w:szCs w:val="18"/>
          <w:highlight w:val="yellow"/>
        </w:rPr>
        <w:t xml:space="preserve"> 2,4 kg</w:t>
      </w:r>
      <w:r w:rsidRPr="008B3FFB">
        <w:rPr>
          <w:rStyle w:val="normaltextrun"/>
          <w:rFonts w:ascii="Verdana" w:eastAsia="Verdana" w:hAnsi="Verdana" w:cs="Verdana"/>
          <w:sz w:val="18"/>
          <w:szCs w:val="18"/>
          <w:highlight w:val="yellow"/>
        </w:rPr>
        <w:t xml:space="preserve"> immers kleiner dan de reguliere ouderdieren</w:t>
      </w:r>
      <w:r w:rsidR="79FF7231" w:rsidRPr="008B3FFB">
        <w:rPr>
          <w:rStyle w:val="normaltextrun"/>
          <w:rFonts w:ascii="Verdana" w:eastAsia="Verdana" w:hAnsi="Verdana" w:cs="Verdana"/>
          <w:sz w:val="18"/>
          <w:szCs w:val="18"/>
          <w:highlight w:val="yellow"/>
        </w:rPr>
        <w:t>, met ee</w:t>
      </w:r>
      <w:r w:rsidR="28A02BC6" w:rsidRPr="008B3FFB">
        <w:rPr>
          <w:rStyle w:val="normaltextrun"/>
          <w:rFonts w:ascii="Verdana" w:eastAsia="Verdana" w:hAnsi="Verdana" w:cs="Verdana"/>
          <w:sz w:val="18"/>
          <w:szCs w:val="18"/>
          <w:highlight w:val="yellow"/>
        </w:rPr>
        <w:t>n eindgewicht van</w:t>
      </w:r>
      <w:r w:rsidR="4F5C2480" w:rsidRPr="008B3FFB">
        <w:rPr>
          <w:rStyle w:val="normaltextrun"/>
          <w:rFonts w:ascii="Verdana" w:eastAsia="Verdana" w:hAnsi="Verdana" w:cs="Verdana"/>
          <w:sz w:val="18"/>
          <w:szCs w:val="18"/>
          <w:highlight w:val="yellow"/>
        </w:rPr>
        <w:t xml:space="preserve"> de hennen van circa 4 k</w:t>
      </w:r>
      <w:r w:rsidR="7540DA8B" w:rsidRPr="008B3FFB">
        <w:rPr>
          <w:rStyle w:val="normaltextrun"/>
          <w:rFonts w:ascii="Verdana" w:eastAsia="Verdana" w:hAnsi="Verdana" w:cs="Verdana"/>
          <w:sz w:val="18"/>
          <w:szCs w:val="18"/>
          <w:highlight w:val="yellow"/>
        </w:rPr>
        <w:t>g</w:t>
      </w:r>
      <w:r w:rsidR="4F5C2480" w:rsidRPr="008B3FFB">
        <w:rPr>
          <w:rStyle w:val="normaltextrun"/>
          <w:rFonts w:ascii="Verdana" w:eastAsia="Verdana" w:hAnsi="Verdana" w:cs="Verdana"/>
          <w:sz w:val="18"/>
          <w:szCs w:val="18"/>
          <w:highlight w:val="yellow"/>
        </w:rPr>
        <w:t>,</w:t>
      </w:r>
      <w:r w:rsidR="28A02BC6" w:rsidRPr="008B3FFB">
        <w:rPr>
          <w:rStyle w:val="normaltextrun"/>
          <w:rFonts w:ascii="Verdana" w:eastAsia="Verdana" w:hAnsi="Verdana" w:cs="Verdana"/>
          <w:sz w:val="18"/>
          <w:szCs w:val="18"/>
          <w:highlight w:val="yellow"/>
        </w:rPr>
        <w:t xml:space="preserve"> </w:t>
      </w:r>
      <w:r w:rsidRPr="008B3FFB">
        <w:rPr>
          <w:rStyle w:val="normaltextrun"/>
          <w:rFonts w:ascii="Verdana" w:eastAsia="Verdana" w:hAnsi="Verdana" w:cs="Verdana"/>
          <w:sz w:val="18"/>
          <w:szCs w:val="18"/>
          <w:highlight w:val="yellow"/>
        </w:rPr>
        <w:t xml:space="preserve">en hiervoor kan met </w:t>
      </w:r>
      <w:r w:rsidR="366FECB5" w:rsidRPr="008B3FFB">
        <w:rPr>
          <w:rStyle w:val="normaltextrun"/>
          <w:rFonts w:ascii="Verdana" w:eastAsia="Verdana" w:hAnsi="Verdana" w:cs="Verdana"/>
          <w:sz w:val="18"/>
          <w:szCs w:val="18"/>
          <w:highlight w:val="yellow"/>
        </w:rPr>
        <w:t>de reeds vastgelegde kleinere oppervlakte</w:t>
      </w:r>
      <w:r w:rsidRPr="008B3FFB">
        <w:rPr>
          <w:rStyle w:val="normaltextrun"/>
          <w:rFonts w:ascii="Verdana" w:eastAsia="Verdana" w:hAnsi="Verdana" w:cs="Verdana"/>
          <w:sz w:val="18"/>
          <w:szCs w:val="18"/>
          <w:highlight w:val="yellow"/>
        </w:rPr>
        <w:t xml:space="preserve"> worden volstaan. </w:t>
      </w:r>
    </w:p>
    <w:p w14:paraId="1A232E4D" w14:textId="0F64E284" w:rsidR="4A32A4BD" w:rsidRPr="008B3FFB" w:rsidRDefault="4A32A4BD" w:rsidP="4A32A4BD">
      <w:pPr>
        <w:pStyle w:val="paragraph"/>
        <w:spacing w:before="0" w:beforeAutospacing="0" w:after="0" w:afterAutospacing="0"/>
        <w:rPr>
          <w:rStyle w:val="normaltextrun"/>
          <w:rFonts w:ascii="Verdana" w:eastAsia="Verdana" w:hAnsi="Verdana" w:cs="Verdana"/>
          <w:color w:val="FF0000"/>
          <w:sz w:val="18"/>
          <w:szCs w:val="18"/>
          <w:highlight w:val="yellow"/>
        </w:rPr>
      </w:pPr>
    </w:p>
    <w:p w14:paraId="4C2A18CD" w14:textId="1F382E4F" w:rsidR="1A19A8AB" w:rsidRDefault="1B4ED30E" w:rsidP="4A32A4BD">
      <w:pPr>
        <w:pStyle w:val="paragraph"/>
        <w:spacing w:before="0" w:beforeAutospacing="0" w:after="0" w:afterAutospacing="0"/>
        <w:rPr>
          <w:rStyle w:val="eop"/>
          <w:rFonts w:ascii="Verdana" w:eastAsia="Verdana" w:hAnsi="Verdana" w:cs="Verdana"/>
          <w:sz w:val="18"/>
          <w:szCs w:val="18"/>
        </w:rPr>
      </w:pPr>
      <w:r w:rsidRPr="008B3FFB">
        <w:rPr>
          <w:rStyle w:val="normaltextrun"/>
          <w:rFonts w:ascii="Verdana" w:eastAsia="Verdana" w:hAnsi="Verdana" w:cs="Verdana"/>
          <w:sz w:val="18"/>
          <w:szCs w:val="18"/>
          <w:highlight w:val="yellow"/>
        </w:rPr>
        <w:t>Dieren die opgefokt worden tot ouderdieren vallen onder het toepassingsbereik van artikel 2.65e</w:t>
      </w:r>
      <w:r w:rsidR="3B7BCD50" w:rsidRPr="008B3FFB">
        <w:rPr>
          <w:rStyle w:val="normaltextrun"/>
          <w:rFonts w:ascii="Verdana" w:eastAsia="Verdana" w:hAnsi="Verdana" w:cs="Verdana"/>
          <w:sz w:val="18"/>
          <w:szCs w:val="18"/>
          <w:highlight w:val="yellow"/>
        </w:rPr>
        <w:t xml:space="preserve"> van het Besluit houders van dieren</w:t>
      </w:r>
      <w:r w:rsidRPr="008B3FFB">
        <w:rPr>
          <w:rStyle w:val="normaltextrun"/>
          <w:rFonts w:ascii="Verdana" w:eastAsia="Verdana" w:hAnsi="Verdana" w:cs="Verdana"/>
          <w:sz w:val="18"/>
          <w:szCs w:val="18"/>
          <w:highlight w:val="yellow"/>
        </w:rPr>
        <w:t xml:space="preserve">. </w:t>
      </w:r>
      <w:r w:rsidR="76E087F3" w:rsidRPr="008B3FFB">
        <w:rPr>
          <w:rStyle w:val="normaltextrun"/>
          <w:rFonts w:ascii="Verdana" w:eastAsia="Verdana" w:hAnsi="Verdana" w:cs="Verdana"/>
          <w:sz w:val="18"/>
          <w:szCs w:val="18"/>
          <w:highlight w:val="yellow"/>
        </w:rPr>
        <w:t>Onder de huid</w:t>
      </w:r>
      <w:r w:rsidR="3D60F6A4" w:rsidRPr="008B3FFB">
        <w:rPr>
          <w:rStyle w:val="normaltextrun"/>
          <w:rFonts w:ascii="Verdana" w:eastAsia="Verdana" w:hAnsi="Verdana" w:cs="Verdana"/>
          <w:sz w:val="18"/>
          <w:szCs w:val="18"/>
          <w:highlight w:val="yellow"/>
        </w:rPr>
        <w:t>i</w:t>
      </w:r>
      <w:r w:rsidR="76E087F3" w:rsidRPr="008B3FFB">
        <w:rPr>
          <w:rStyle w:val="normaltextrun"/>
          <w:rFonts w:ascii="Verdana" w:eastAsia="Verdana" w:hAnsi="Verdana" w:cs="Verdana"/>
          <w:sz w:val="18"/>
          <w:szCs w:val="18"/>
          <w:highlight w:val="yellow"/>
        </w:rPr>
        <w:t>ge rege</w:t>
      </w:r>
      <w:r w:rsidR="5C3F8510" w:rsidRPr="008B3FFB">
        <w:rPr>
          <w:rStyle w:val="normaltextrun"/>
          <w:rFonts w:ascii="Verdana" w:eastAsia="Verdana" w:hAnsi="Verdana" w:cs="Verdana"/>
          <w:sz w:val="18"/>
          <w:szCs w:val="18"/>
          <w:highlight w:val="yellow"/>
        </w:rPr>
        <w:t>l</w:t>
      </w:r>
      <w:r w:rsidR="76E087F3" w:rsidRPr="008B3FFB">
        <w:rPr>
          <w:rStyle w:val="normaltextrun"/>
          <w:rFonts w:ascii="Verdana" w:eastAsia="Verdana" w:hAnsi="Verdana" w:cs="Verdana"/>
          <w:sz w:val="18"/>
          <w:szCs w:val="18"/>
          <w:highlight w:val="yellow"/>
        </w:rPr>
        <w:t>geving dienen z</w:t>
      </w:r>
      <w:r w:rsidRPr="008B3FFB">
        <w:rPr>
          <w:rStyle w:val="normaltextrun"/>
          <w:rFonts w:ascii="Verdana" w:eastAsia="Verdana" w:hAnsi="Verdana" w:cs="Verdana"/>
          <w:sz w:val="18"/>
          <w:szCs w:val="18"/>
          <w:highlight w:val="yellow"/>
        </w:rPr>
        <w:t xml:space="preserve">ij een vloeroppervlak van tenminste 666 cm2 per dier tot hun beschikking </w:t>
      </w:r>
      <w:r w:rsidR="6B8FF6C6" w:rsidRPr="008B3FFB">
        <w:rPr>
          <w:rStyle w:val="normaltextrun"/>
          <w:rFonts w:ascii="Verdana" w:eastAsia="Verdana" w:hAnsi="Verdana" w:cs="Verdana"/>
          <w:sz w:val="18"/>
          <w:szCs w:val="18"/>
          <w:highlight w:val="yellow"/>
        </w:rPr>
        <w:t xml:space="preserve">te </w:t>
      </w:r>
      <w:r w:rsidRPr="008B3FFB">
        <w:rPr>
          <w:rStyle w:val="normaltextrun"/>
          <w:rFonts w:ascii="Verdana" w:eastAsia="Verdana" w:hAnsi="Verdana" w:cs="Verdana"/>
          <w:sz w:val="18"/>
          <w:szCs w:val="18"/>
          <w:highlight w:val="yellow"/>
        </w:rPr>
        <w:t>hebben.</w:t>
      </w:r>
      <w:r w:rsidR="0BCE83FC" w:rsidRPr="008B3FFB">
        <w:rPr>
          <w:rStyle w:val="normaltextrun"/>
          <w:rFonts w:ascii="Verdana" w:eastAsia="Verdana" w:hAnsi="Verdana" w:cs="Verdana"/>
          <w:sz w:val="18"/>
          <w:szCs w:val="18"/>
          <w:highlight w:val="yellow"/>
        </w:rPr>
        <w:t xml:space="preserve"> </w:t>
      </w:r>
      <w:r w:rsidR="67EF88C8" w:rsidRPr="008B3FFB">
        <w:rPr>
          <w:rStyle w:val="normaltextrun"/>
          <w:rFonts w:ascii="Verdana" w:eastAsia="Verdana" w:hAnsi="Verdana" w:cs="Verdana"/>
          <w:sz w:val="18"/>
          <w:szCs w:val="18"/>
          <w:highlight w:val="yellow"/>
        </w:rPr>
        <w:t>Ook deze bepaling blijft ongewijzigd.</w:t>
      </w:r>
    </w:p>
    <w:p w14:paraId="2869F3A1" w14:textId="416FC2CE" w:rsidR="1A19A8AB" w:rsidRDefault="1A19A8AB" w:rsidP="4A32A4BD">
      <w:pPr>
        <w:pStyle w:val="Geenafstand"/>
      </w:pPr>
    </w:p>
    <w:p w14:paraId="71BC7E4B" w14:textId="244F9E40" w:rsidR="005F5410" w:rsidRDefault="043C0CA4" w:rsidP="5856685F">
      <w:pPr>
        <w:spacing w:after="0"/>
        <w:textAlignment w:val="baseline"/>
        <w:rPr>
          <w:rStyle w:val="normaltextrun"/>
          <w:rFonts w:ascii="Verdana" w:eastAsia="Verdana" w:hAnsi="Verdana" w:cs="Verdana"/>
          <w:sz w:val="18"/>
          <w:szCs w:val="18"/>
        </w:rPr>
      </w:pPr>
      <w:r w:rsidRPr="5856685F">
        <w:rPr>
          <w:rFonts w:ascii="Verdana" w:eastAsia="Verdana" w:hAnsi="Verdana" w:cs="Verdana"/>
          <w:i/>
          <w:iCs/>
          <w:sz w:val="18"/>
          <w:szCs w:val="18"/>
        </w:rPr>
        <w:t>Leg</w:t>
      </w:r>
      <w:r w:rsidR="26906D06" w:rsidRPr="5856685F">
        <w:rPr>
          <w:rFonts w:ascii="Verdana" w:eastAsia="Verdana" w:hAnsi="Verdana" w:cs="Verdana"/>
          <w:i/>
          <w:iCs/>
          <w:sz w:val="18"/>
          <w:szCs w:val="18"/>
        </w:rPr>
        <w:t>kippen</w:t>
      </w:r>
      <w:r w:rsidRPr="5856685F">
        <w:rPr>
          <w:rFonts w:ascii="Verdana" w:eastAsia="Verdana" w:hAnsi="Verdana" w:cs="Verdana"/>
          <w:i/>
          <w:iCs/>
          <w:sz w:val="18"/>
          <w:szCs w:val="18"/>
        </w:rPr>
        <w:t> </w:t>
      </w:r>
      <w:r w:rsidR="005F5410">
        <w:br/>
      </w:r>
      <w:r w:rsidR="68B2EA6C" w:rsidRPr="5856685F">
        <w:rPr>
          <w:rStyle w:val="normaltextrun"/>
          <w:rFonts w:ascii="Verdana" w:eastAsia="Verdana" w:hAnsi="Verdana" w:cs="Verdana"/>
          <w:sz w:val="18"/>
          <w:szCs w:val="18"/>
        </w:rPr>
        <w:t>Vanuit de Europese Richtlijn (1999/74/EG) is een maximale bezettingsdichtheid van 9 leg</w:t>
      </w:r>
      <w:r w:rsidR="70D2E07D" w:rsidRPr="5856685F">
        <w:rPr>
          <w:rStyle w:val="normaltextrun"/>
          <w:rFonts w:ascii="Verdana" w:eastAsia="Verdana" w:hAnsi="Verdana" w:cs="Verdana"/>
          <w:sz w:val="18"/>
          <w:szCs w:val="18"/>
        </w:rPr>
        <w:t xml:space="preserve">kippen </w:t>
      </w:r>
      <w:r w:rsidR="1F553F06" w:rsidRPr="5856685F">
        <w:rPr>
          <w:rStyle w:val="normaltextrun"/>
          <w:rFonts w:ascii="Verdana" w:eastAsia="Verdana" w:hAnsi="Verdana" w:cs="Verdana"/>
          <w:sz w:val="18"/>
          <w:szCs w:val="18"/>
        </w:rPr>
        <w:t xml:space="preserve">per </w:t>
      </w:r>
      <w:r w:rsidR="68B2EA6C" w:rsidRPr="5856685F">
        <w:rPr>
          <w:rStyle w:val="normaltextrun"/>
          <w:rFonts w:ascii="Verdana" w:eastAsia="Verdana" w:hAnsi="Verdana" w:cs="Verdana"/>
          <w:sz w:val="18"/>
          <w:szCs w:val="18"/>
        </w:rPr>
        <w:t>m2 toegestaan.</w:t>
      </w:r>
      <w:r w:rsidR="043F0C27" w:rsidRPr="5856685F">
        <w:rPr>
          <w:rStyle w:val="normaltextrun"/>
          <w:rFonts w:ascii="Verdana" w:eastAsia="Verdana" w:hAnsi="Verdana" w:cs="Verdana"/>
          <w:sz w:val="18"/>
          <w:szCs w:val="18"/>
        </w:rPr>
        <w:t xml:space="preserve"> </w:t>
      </w:r>
      <w:r w:rsidR="32BD75E1" w:rsidRPr="5856685F">
        <w:rPr>
          <w:rStyle w:val="normaltextrun"/>
          <w:rFonts w:ascii="Verdana" w:eastAsia="Verdana" w:hAnsi="Verdana" w:cs="Verdana"/>
          <w:sz w:val="18"/>
          <w:szCs w:val="18"/>
        </w:rPr>
        <w:t>In de berekening van het beschikbare oppervlak worden enkel oppervlakten meegeteld die aan bepaalde voorwaarden voldoen (waaronder minimale breedte en maximale he</w:t>
      </w:r>
      <w:r w:rsidR="6F5D691D" w:rsidRPr="5856685F">
        <w:rPr>
          <w:rStyle w:val="normaltextrun"/>
          <w:rFonts w:ascii="Verdana" w:eastAsia="Verdana" w:hAnsi="Verdana" w:cs="Verdana"/>
          <w:sz w:val="18"/>
          <w:szCs w:val="18"/>
        </w:rPr>
        <w:t>l</w:t>
      </w:r>
      <w:r w:rsidR="32BD75E1" w:rsidRPr="5856685F">
        <w:rPr>
          <w:rStyle w:val="normaltextrun"/>
          <w:rFonts w:ascii="Verdana" w:eastAsia="Verdana" w:hAnsi="Verdana" w:cs="Verdana"/>
          <w:sz w:val="18"/>
          <w:szCs w:val="18"/>
        </w:rPr>
        <w:t>ling</w:t>
      </w:r>
      <w:r w:rsidR="04F5E3D5" w:rsidRPr="5856685F">
        <w:rPr>
          <w:rStyle w:val="normaltextrun"/>
          <w:rFonts w:ascii="Verdana" w:eastAsia="Verdana" w:hAnsi="Verdana" w:cs="Verdana"/>
          <w:sz w:val="18"/>
          <w:szCs w:val="18"/>
        </w:rPr>
        <w:t>) en de legnesten zijn uitgesloten voor de berekening van de beschikbare oppervlakte.</w:t>
      </w:r>
      <w:r w:rsidR="68B2EA6C" w:rsidRPr="5856685F">
        <w:rPr>
          <w:rStyle w:val="normaltextrun"/>
          <w:rFonts w:ascii="Verdana" w:eastAsia="Verdana" w:hAnsi="Verdana" w:cs="Verdana"/>
          <w:sz w:val="18"/>
          <w:szCs w:val="18"/>
        </w:rPr>
        <w:t xml:space="preserve"> </w:t>
      </w:r>
      <w:r w:rsidR="29DFDB42" w:rsidRPr="5856685F">
        <w:rPr>
          <w:rStyle w:val="normaltextrun"/>
          <w:rFonts w:ascii="Verdana" w:eastAsia="Verdana" w:hAnsi="Verdana" w:cs="Verdana"/>
          <w:sz w:val="18"/>
          <w:szCs w:val="18"/>
        </w:rPr>
        <w:t xml:space="preserve">Deze </w:t>
      </w:r>
      <w:r w:rsidR="0717833A" w:rsidRPr="5856685F">
        <w:rPr>
          <w:rStyle w:val="normaltextrun"/>
          <w:rFonts w:ascii="Verdana" w:eastAsia="Verdana" w:hAnsi="Verdana" w:cs="Verdana"/>
          <w:sz w:val="18"/>
          <w:szCs w:val="18"/>
        </w:rPr>
        <w:t xml:space="preserve">oppervlakten </w:t>
      </w:r>
      <w:r w:rsidR="58A71910" w:rsidRPr="5856685F">
        <w:rPr>
          <w:rStyle w:val="normaltextrun"/>
          <w:rFonts w:ascii="Verdana" w:eastAsia="Verdana" w:hAnsi="Verdana" w:cs="Verdana"/>
          <w:sz w:val="18"/>
          <w:szCs w:val="18"/>
        </w:rPr>
        <w:t xml:space="preserve">mogen </w:t>
      </w:r>
      <w:r w:rsidR="0717833A" w:rsidRPr="5856685F">
        <w:rPr>
          <w:rStyle w:val="normaltextrun"/>
          <w:rFonts w:ascii="Verdana" w:eastAsia="Verdana" w:hAnsi="Verdana" w:cs="Verdana"/>
          <w:sz w:val="18"/>
          <w:szCs w:val="18"/>
        </w:rPr>
        <w:t>niet meetellen</w:t>
      </w:r>
      <w:r w:rsidR="0706C703" w:rsidRPr="5856685F">
        <w:rPr>
          <w:rStyle w:val="normaltextrun"/>
          <w:rFonts w:ascii="Verdana" w:eastAsia="Verdana" w:hAnsi="Verdana" w:cs="Verdana"/>
          <w:sz w:val="18"/>
          <w:szCs w:val="18"/>
        </w:rPr>
        <w:t xml:space="preserve"> voor het vaststellen van de bezetting</w:t>
      </w:r>
      <w:r w:rsidR="34F7643C" w:rsidRPr="5856685F">
        <w:rPr>
          <w:rStyle w:val="normaltextrun"/>
          <w:rFonts w:ascii="Verdana" w:eastAsia="Verdana" w:hAnsi="Verdana" w:cs="Verdana"/>
          <w:sz w:val="18"/>
          <w:szCs w:val="18"/>
        </w:rPr>
        <w:t>,</w:t>
      </w:r>
      <w:r w:rsidR="0706C703" w:rsidRPr="5856685F">
        <w:rPr>
          <w:rStyle w:val="normaltextrun"/>
          <w:rFonts w:ascii="Verdana" w:eastAsia="Verdana" w:hAnsi="Verdana" w:cs="Verdana"/>
          <w:sz w:val="18"/>
          <w:szCs w:val="18"/>
        </w:rPr>
        <w:t xml:space="preserve"> maar ze hebben </w:t>
      </w:r>
      <w:r w:rsidR="0717833A" w:rsidRPr="5856685F">
        <w:rPr>
          <w:rStyle w:val="normaltextrun"/>
          <w:rFonts w:ascii="Verdana" w:eastAsia="Verdana" w:hAnsi="Verdana" w:cs="Verdana"/>
          <w:sz w:val="18"/>
          <w:szCs w:val="18"/>
        </w:rPr>
        <w:t>weldegelijk een toegevoegde waarde voor het welzijn van de legkippen in de stal.</w:t>
      </w:r>
      <w:r w:rsidR="027369D8" w:rsidRPr="5856685F">
        <w:rPr>
          <w:rStyle w:val="normaltextrun"/>
          <w:rFonts w:ascii="Verdana" w:eastAsia="Verdana" w:hAnsi="Verdana" w:cs="Verdana"/>
          <w:sz w:val="18"/>
          <w:szCs w:val="18"/>
        </w:rPr>
        <w:t xml:space="preserve"> De kippen maken gebruik van deze oppervlakten</w:t>
      </w:r>
      <w:r w:rsidR="058C7D0F" w:rsidRPr="5856685F">
        <w:rPr>
          <w:rStyle w:val="normaltextrun"/>
          <w:rFonts w:ascii="Verdana" w:eastAsia="Verdana" w:hAnsi="Verdana" w:cs="Verdana"/>
          <w:sz w:val="18"/>
          <w:szCs w:val="18"/>
        </w:rPr>
        <w:t>.</w:t>
      </w:r>
      <w:r w:rsidR="0717833A" w:rsidRPr="5856685F">
        <w:rPr>
          <w:rStyle w:val="normaltextrun"/>
          <w:rFonts w:ascii="Verdana" w:eastAsia="Verdana" w:hAnsi="Verdana" w:cs="Verdana"/>
          <w:sz w:val="18"/>
          <w:szCs w:val="18"/>
        </w:rPr>
        <w:t xml:space="preserve"> </w:t>
      </w:r>
    </w:p>
    <w:p w14:paraId="33475479" w14:textId="02C3001E" w:rsidR="0CC8B7F7" w:rsidRDefault="622C8D8B" w:rsidP="5856685F">
      <w:pPr>
        <w:pStyle w:val="paragraph"/>
        <w:spacing w:before="0" w:beforeAutospacing="0" w:after="0" w:afterAutospacing="0"/>
        <w:rPr>
          <w:rFonts w:ascii="Verdana" w:eastAsia="Verdana" w:hAnsi="Verdana" w:cs="Verdana"/>
          <w:sz w:val="18"/>
          <w:szCs w:val="18"/>
        </w:rPr>
      </w:pPr>
      <w:r w:rsidRPr="5856685F">
        <w:rPr>
          <w:rStyle w:val="normaltextrun"/>
          <w:rFonts w:ascii="Verdana" w:eastAsia="Verdana" w:hAnsi="Verdana" w:cs="Verdana"/>
          <w:sz w:val="18"/>
          <w:szCs w:val="18"/>
        </w:rPr>
        <w:t xml:space="preserve">Anders dan bij vleeskuikens is er voor deze categorie (nog) geen breed marktconcept waar een lagere bezetting wordt aangehouden. </w:t>
      </w:r>
      <w:r w:rsidR="77896FC9" w:rsidRPr="5856685F">
        <w:rPr>
          <w:rStyle w:val="normaltextrun"/>
          <w:rFonts w:ascii="Verdana" w:eastAsia="Verdana" w:hAnsi="Verdana" w:cs="Verdana"/>
          <w:sz w:val="18"/>
          <w:szCs w:val="18"/>
        </w:rPr>
        <w:t xml:space="preserve">In </w:t>
      </w:r>
      <w:r w:rsidRPr="5856685F">
        <w:rPr>
          <w:rStyle w:val="normaltextrun"/>
          <w:rFonts w:ascii="Verdana" w:eastAsia="Verdana" w:hAnsi="Verdana" w:cs="Verdana"/>
          <w:sz w:val="18"/>
          <w:szCs w:val="18"/>
        </w:rPr>
        <w:t xml:space="preserve">de biologische </w:t>
      </w:r>
      <w:proofErr w:type="spellStart"/>
      <w:r w:rsidRPr="5856685F">
        <w:rPr>
          <w:rStyle w:val="normaltextrun"/>
          <w:rFonts w:ascii="Verdana" w:eastAsia="Verdana" w:hAnsi="Verdana" w:cs="Verdana"/>
          <w:sz w:val="18"/>
          <w:szCs w:val="18"/>
        </w:rPr>
        <w:t>houderij</w:t>
      </w:r>
      <w:proofErr w:type="spellEnd"/>
      <w:r w:rsidRPr="5856685F">
        <w:rPr>
          <w:rStyle w:val="normaltextrun"/>
          <w:rFonts w:ascii="Verdana" w:eastAsia="Verdana" w:hAnsi="Verdana" w:cs="Verdana"/>
          <w:sz w:val="18"/>
          <w:szCs w:val="18"/>
        </w:rPr>
        <w:t xml:space="preserve"> voor leg</w:t>
      </w:r>
      <w:r w:rsidR="6E7F6A44" w:rsidRPr="5856685F">
        <w:rPr>
          <w:rStyle w:val="normaltextrun"/>
          <w:rFonts w:ascii="Verdana" w:eastAsia="Verdana" w:hAnsi="Verdana" w:cs="Verdana"/>
          <w:sz w:val="18"/>
          <w:szCs w:val="18"/>
        </w:rPr>
        <w:t>kippen</w:t>
      </w:r>
      <w:r w:rsidRPr="5856685F">
        <w:rPr>
          <w:rStyle w:val="normaltextrun"/>
          <w:rFonts w:ascii="Verdana" w:eastAsia="Verdana" w:hAnsi="Verdana" w:cs="Verdana"/>
          <w:sz w:val="18"/>
          <w:szCs w:val="18"/>
        </w:rPr>
        <w:t xml:space="preserve"> </w:t>
      </w:r>
      <w:r w:rsidR="3F3DD68B" w:rsidRPr="5856685F">
        <w:rPr>
          <w:rStyle w:val="normaltextrun"/>
          <w:rFonts w:ascii="Verdana" w:eastAsia="Verdana" w:hAnsi="Verdana" w:cs="Verdana"/>
          <w:sz w:val="18"/>
          <w:szCs w:val="18"/>
        </w:rPr>
        <w:t xml:space="preserve">geldt </w:t>
      </w:r>
      <w:r w:rsidRPr="5856685F">
        <w:rPr>
          <w:rStyle w:val="normaltextrun"/>
          <w:rFonts w:ascii="Verdana" w:eastAsia="Verdana" w:hAnsi="Verdana" w:cs="Verdana"/>
          <w:sz w:val="18"/>
          <w:szCs w:val="18"/>
        </w:rPr>
        <w:t xml:space="preserve">een maximumbezetting van 6 </w:t>
      </w:r>
      <w:r w:rsidR="263799E8" w:rsidRPr="5856685F">
        <w:rPr>
          <w:rStyle w:val="normaltextrun"/>
          <w:rFonts w:ascii="Verdana" w:eastAsia="Verdana" w:hAnsi="Verdana" w:cs="Verdana"/>
          <w:sz w:val="18"/>
          <w:szCs w:val="18"/>
        </w:rPr>
        <w:t>kippen</w:t>
      </w:r>
      <w:r w:rsidR="615F96C7" w:rsidRPr="5856685F">
        <w:rPr>
          <w:rStyle w:val="normaltextrun"/>
          <w:rFonts w:ascii="Verdana" w:eastAsia="Verdana" w:hAnsi="Verdana" w:cs="Verdana"/>
          <w:sz w:val="18"/>
          <w:szCs w:val="18"/>
        </w:rPr>
        <w:t xml:space="preserve"> per </w:t>
      </w:r>
      <w:r w:rsidRPr="5856685F">
        <w:rPr>
          <w:rStyle w:val="normaltextrun"/>
          <w:rFonts w:ascii="Verdana" w:eastAsia="Verdana" w:hAnsi="Verdana" w:cs="Verdana"/>
          <w:sz w:val="18"/>
          <w:szCs w:val="18"/>
        </w:rPr>
        <w:t>m2</w:t>
      </w:r>
      <w:r w:rsidR="5BBF1756" w:rsidRPr="5856685F">
        <w:rPr>
          <w:rStyle w:val="normaltextrun"/>
          <w:rFonts w:ascii="Verdana" w:eastAsia="Verdana" w:hAnsi="Verdana" w:cs="Verdana"/>
          <w:sz w:val="18"/>
          <w:szCs w:val="18"/>
        </w:rPr>
        <w:t>. Daarnaast</w:t>
      </w:r>
      <w:r w:rsidRPr="5856685F">
        <w:rPr>
          <w:rStyle w:val="normaltextrun"/>
          <w:rFonts w:ascii="Verdana" w:eastAsia="Verdana" w:hAnsi="Verdana" w:cs="Verdana"/>
          <w:sz w:val="18"/>
          <w:szCs w:val="18"/>
        </w:rPr>
        <w:t xml:space="preserve"> zien we kleine private marktconcepten die een lagere maximale bezetting aanhouden. De impact van een lagere bezetting op emissies, ammoniak, geur en </w:t>
      </w:r>
      <w:proofErr w:type="spellStart"/>
      <w:r w:rsidRPr="5856685F">
        <w:rPr>
          <w:rStyle w:val="normaltextrun"/>
          <w:rFonts w:ascii="Verdana" w:eastAsia="Verdana" w:hAnsi="Verdana" w:cs="Verdana"/>
          <w:sz w:val="18"/>
          <w:szCs w:val="18"/>
        </w:rPr>
        <w:t>fijnstof</w:t>
      </w:r>
      <w:proofErr w:type="spellEnd"/>
      <w:r w:rsidRPr="5856685F">
        <w:rPr>
          <w:rStyle w:val="normaltextrun"/>
          <w:rFonts w:ascii="Verdana" w:eastAsia="Verdana" w:hAnsi="Verdana" w:cs="Verdana"/>
          <w:sz w:val="18"/>
          <w:szCs w:val="18"/>
        </w:rPr>
        <w:t xml:space="preserve"> is nog onduidelijk. Wel zijn de jaarkosten per leg</w:t>
      </w:r>
      <w:r w:rsidR="0729248E" w:rsidRPr="5856685F">
        <w:rPr>
          <w:rStyle w:val="normaltextrun"/>
          <w:rFonts w:ascii="Verdana" w:eastAsia="Verdana" w:hAnsi="Verdana" w:cs="Verdana"/>
          <w:sz w:val="18"/>
          <w:szCs w:val="18"/>
        </w:rPr>
        <w:t>kippen</w:t>
      </w:r>
      <w:r w:rsidRPr="5856685F">
        <w:rPr>
          <w:rStyle w:val="normaltextrun"/>
          <w:rFonts w:ascii="Verdana" w:eastAsia="Verdana" w:hAnsi="Verdana" w:cs="Verdana"/>
          <w:sz w:val="18"/>
          <w:szCs w:val="18"/>
        </w:rPr>
        <w:t>bedrijf in beeld gebracht</w:t>
      </w:r>
      <w:r w:rsidR="5541F632" w:rsidRPr="5856685F">
        <w:rPr>
          <w:rStyle w:val="normaltextrun"/>
          <w:rFonts w:ascii="Verdana" w:eastAsia="Verdana" w:hAnsi="Verdana" w:cs="Verdana"/>
          <w:sz w:val="18"/>
          <w:szCs w:val="18"/>
        </w:rPr>
        <w:t xml:space="preserve"> in de impactanalyse</w:t>
      </w:r>
      <w:r w:rsidR="60C65FE6" w:rsidRPr="5856685F">
        <w:rPr>
          <w:rStyle w:val="normaltextrun"/>
          <w:rFonts w:ascii="Verdana" w:eastAsia="Verdana" w:hAnsi="Verdana" w:cs="Verdana"/>
          <w:sz w:val="18"/>
          <w:szCs w:val="18"/>
        </w:rPr>
        <w:t xml:space="preserve">, deze </w:t>
      </w:r>
      <w:r w:rsidR="51D977F1" w:rsidRPr="5856685F">
        <w:rPr>
          <w:rStyle w:val="normaltextrun"/>
          <w:rFonts w:ascii="Verdana" w:eastAsia="Verdana" w:hAnsi="Verdana" w:cs="Verdana"/>
          <w:sz w:val="18"/>
          <w:szCs w:val="18"/>
        </w:rPr>
        <w:t xml:space="preserve">zijn </w:t>
      </w:r>
      <w:r w:rsidR="60C65FE6" w:rsidRPr="5856685F">
        <w:rPr>
          <w:rStyle w:val="normaltextrun"/>
          <w:rFonts w:ascii="Verdana" w:eastAsia="Verdana" w:hAnsi="Verdana" w:cs="Verdana"/>
          <w:sz w:val="18"/>
          <w:szCs w:val="18"/>
        </w:rPr>
        <w:t>aanzienlijk</w:t>
      </w:r>
      <w:r w:rsidRPr="5856685F">
        <w:rPr>
          <w:rStyle w:val="normaltextrun"/>
          <w:rFonts w:ascii="Verdana" w:eastAsia="Verdana" w:hAnsi="Verdana" w:cs="Verdana"/>
          <w:sz w:val="18"/>
          <w:szCs w:val="18"/>
        </w:rPr>
        <w:t xml:space="preserve">. </w:t>
      </w:r>
      <w:r w:rsidRPr="008B3FFB">
        <w:rPr>
          <w:rStyle w:val="normaltextrun"/>
          <w:rFonts w:ascii="Verdana" w:eastAsia="Verdana" w:hAnsi="Verdana" w:cs="Verdana"/>
          <w:sz w:val="18"/>
          <w:szCs w:val="18"/>
          <w:highlight w:val="yellow"/>
        </w:rPr>
        <w:t xml:space="preserve">Gelet op deze impact, het feit dat in andere lidstaten geen lagere bezetting wordt aangehouden, ook niet in marktconcepten, en er </w:t>
      </w:r>
      <w:r w:rsidR="4638F816" w:rsidRPr="008B3FFB">
        <w:rPr>
          <w:rStyle w:val="normaltextrun"/>
          <w:rFonts w:ascii="Verdana" w:eastAsia="Verdana" w:hAnsi="Verdana" w:cs="Verdana"/>
          <w:sz w:val="18"/>
          <w:szCs w:val="18"/>
          <w:highlight w:val="yellow"/>
        </w:rPr>
        <w:t xml:space="preserve">voldoende ruimte </w:t>
      </w:r>
      <w:r w:rsidRPr="008B3FFB">
        <w:rPr>
          <w:rStyle w:val="normaltextrun"/>
          <w:rFonts w:ascii="Verdana" w:eastAsia="Verdana" w:hAnsi="Verdana" w:cs="Verdana"/>
          <w:sz w:val="18"/>
          <w:szCs w:val="18"/>
          <w:highlight w:val="yellow"/>
        </w:rPr>
        <w:t>moet blijven voor</w:t>
      </w:r>
      <w:r w:rsidR="4B4E558E" w:rsidRPr="008B3FFB">
        <w:rPr>
          <w:rStyle w:val="normaltextrun"/>
          <w:rFonts w:ascii="Verdana" w:eastAsia="Verdana" w:hAnsi="Verdana" w:cs="Verdana"/>
          <w:sz w:val="18"/>
          <w:szCs w:val="18"/>
          <w:highlight w:val="yellow"/>
        </w:rPr>
        <w:t xml:space="preserve"> het ontwikkelen van</w:t>
      </w:r>
      <w:r w:rsidRPr="008B3FFB">
        <w:rPr>
          <w:rStyle w:val="normaltextrun"/>
          <w:rFonts w:ascii="Verdana" w:eastAsia="Verdana" w:hAnsi="Verdana" w:cs="Verdana"/>
          <w:sz w:val="18"/>
          <w:szCs w:val="18"/>
          <w:highlight w:val="yellow"/>
        </w:rPr>
        <w:t xml:space="preserve"> marktconcepten </w:t>
      </w:r>
      <w:r w:rsidR="3B3C2133" w:rsidRPr="008B3FFB">
        <w:rPr>
          <w:rStyle w:val="normaltextrun"/>
          <w:rFonts w:ascii="Verdana" w:eastAsia="Verdana" w:hAnsi="Verdana" w:cs="Verdana"/>
          <w:sz w:val="18"/>
          <w:szCs w:val="18"/>
          <w:highlight w:val="yellow"/>
        </w:rPr>
        <w:t xml:space="preserve">is het voornemen </w:t>
      </w:r>
      <w:r w:rsidR="6460B706" w:rsidRPr="008B3FFB">
        <w:rPr>
          <w:rStyle w:val="normaltextrun"/>
          <w:rFonts w:ascii="Verdana" w:eastAsia="Verdana" w:hAnsi="Verdana" w:cs="Verdana"/>
          <w:sz w:val="18"/>
          <w:szCs w:val="18"/>
          <w:highlight w:val="yellow"/>
        </w:rPr>
        <w:t xml:space="preserve">om </w:t>
      </w:r>
      <w:r w:rsidRPr="008B3FFB">
        <w:rPr>
          <w:rStyle w:val="normaltextrun"/>
          <w:rFonts w:ascii="Verdana" w:eastAsia="Verdana" w:hAnsi="Verdana" w:cs="Verdana"/>
          <w:sz w:val="18"/>
          <w:szCs w:val="18"/>
          <w:highlight w:val="yellow"/>
        </w:rPr>
        <w:t>de bezettingsdichtheid voor leg</w:t>
      </w:r>
      <w:r w:rsidR="606E7AF3" w:rsidRPr="008B3FFB">
        <w:rPr>
          <w:rStyle w:val="normaltextrun"/>
          <w:rFonts w:ascii="Verdana" w:eastAsia="Verdana" w:hAnsi="Verdana" w:cs="Verdana"/>
          <w:sz w:val="18"/>
          <w:szCs w:val="18"/>
          <w:highlight w:val="yellow"/>
        </w:rPr>
        <w:t>kippen</w:t>
      </w:r>
      <w:r w:rsidRPr="008B3FFB">
        <w:rPr>
          <w:rStyle w:val="normaltextrun"/>
          <w:rFonts w:ascii="Verdana" w:eastAsia="Verdana" w:hAnsi="Verdana" w:cs="Verdana"/>
          <w:sz w:val="18"/>
          <w:szCs w:val="18"/>
          <w:highlight w:val="yellow"/>
        </w:rPr>
        <w:t xml:space="preserve"> </w:t>
      </w:r>
      <w:r w:rsidR="371179AE" w:rsidRPr="008B3FFB">
        <w:rPr>
          <w:rStyle w:val="normaltextrun"/>
          <w:rFonts w:ascii="Verdana" w:eastAsia="Verdana" w:hAnsi="Verdana" w:cs="Verdana"/>
          <w:sz w:val="18"/>
          <w:szCs w:val="18"/>
          <w:highlight w:val="yellow"/>
        </w:rPr>
        <w:t>aan te passen naar</w:t>
      </w:r>
      <w:r w:rsidRPr="008B3FFB">
        <w:rPr>
          <w:rStyle w:val="normaltextrun"/>
          <w:rFonts w:ascii="Verdana" w:eastAsia="Verdana" w:hAnsi="Verdana" w:cs="Verdana"/>
          <w:sz w:val="18"/>
          <w:szCs w:val="18"/>
          <w:highlight w:val="yellow"/>
        </w:rPr>
        <w:t xml:space="preserve"> maximaal 8 hennen</w:t>
      </w:r>
      <w:r w:rsidR="7025555A" w:rsidRPr="008B3FFB">
        <w:rPr>
          <w:rStyle w:val="normaltextrun"/>
          <w:rFonts w:ascii="Verdana" w:eastAsia="Verdana" w:hAnsi="Verdana" w:cs="Verdana"/>
          <w:sz w:val="18"/>
          <w:szCs w:val="18"/>
          <w:highlight w:val="yellow"/>
        </w:rPr>
        <w:t xml:space="preserve"> per </w:t>
      </w:r>
      <w:r w:rsidRPr="008B3FFB">
        <w:rPr>
          <w:rStyle w:val="normaltextrun"/>
          <w:rFonts w:ascii="Verdana" w:eastAsia="Verdana" w:hAnsi="Verdana" w:cs="Verdana"/>
          <w:sz w:val="18"/>
          <w:szCs w:val="18"/>
          <w:highlight w:val="yellow"/>
        </w:rPr>
        <w:t>m2</w:t>
      </w:r>
      <w:r w:rsidR="497C25DF" w:rsidRPr="008B3FFB">
        <w:rPr>
          <w:rStyle w:val="normaltextrun"/>
          <w:rFonts w:ascii="Verdana" w:eastAsia="Verdana" w:hAnsi="Verdana" w:cs="Verdana"/>
          <w:sz w:val="18"/>
          <w:szCs w:val="18"/>
          <w:highlight w:val="yellow"/>
        </w:rPr>
        <w:t>, in 2040</w:t>
      </w:r>
      <w:r w:rsidR="1097D67B" w:rsidRPr="008B3FFB">
        <w:rPr>
          <w:rStyle w:val="normaltextrun"/>
          <w:rFonts w:ascii="Verdana" w:eastAsia="Verdana" w:hAnsi="Verdana" w:cs="Verdana"/>
          <w:sz w:val="18"/>
          <w:szCs w:val="18"/>
          <w:highlight w:val="yellow"/>
        </w:rPr>
        <w:t xml:space="preserve"> in </w:t>
      </w:r>
      <w:r w:rsidR="1097D67B" w:rsidRPr="008B3FFB">
        <w:rPr>
          <w:rStyle w:val="normaltextrun"/>
          <w:rFonts w:ascii="Verdana" w:eastAsia="Verdana" w:hAnsi="Verdana" w:cs="Verdana"/>
          <w:sz w:val="18"/>
          <w:szCs w:val="18"/>
          <w:highlight w:val="yellow"/>
        </w:rPr>
        <w:lastRenderedPageBreak/>
        <w:t>werking te laten treden</w:t>
      </w:r>
      <w:r w:rsidRPr="008B3FFB">
        <w:rPr>
          <w:rStyle w:val="normaltextrun"/>
          <w:rFonts w:ascii="Verdana" w:eastAsia="Verdana" w:hAnsi="Verdana" w:cs="Verdana"/>
          <w:sz w:val="18"/>
          <w:szCs w:val="18"/>
          <w:highlight w:val="yellow"/>
        </w:rPr>
        <w:t>.</w:t>
      </w:r>
      <w:r w:rsidR="00642AD2" w:rsidRPr="5856685F">
        <w:rPr>
          <w:rStyle w:val="normaltextrun"/>
          <w:rFonts w:ascii="Verdana" w:eastAsia="Verdana" w:hAnsi="Verdana" w:cs="Verdana"/>
          <w:sz w:val="18"/>
          <w:szCs w:val="18"/>
        </w:rPr>
        <w:t xml:space="preserve"> </w:t>
      </w:r>
      <w:r>
        <w:br/>
      </w:r>
    </w:p>
    <w:p w14:paraId="0E2372AA" w14:textId="3A4FFA7C" w:rsidR="005F5410" w:rsidRDefault="043C0CA4" w:rsidP="5856685F">
      <w:pPr>
        <w:spacing w:after="0"/>
        <w:rPr>
          <w:rStyle w:val="normaltextrun"/>
          <w:rFonts w:ascii="Verdana" w:eastAsia="Verdana" w:hAnsi="Verdana" w:cs="Verdana"/>
          <w:sz w:val="18"/>
          <w:szCs w:val="18"/>
        </w:rPr>
      </w:pPr>
      <w:r w:rsidRPr="0ABE6BE3">
        <w:rPr>
          <w:rFonts w:ascii="Verdana" w:eastAsia="Verdana" w:hAnsi="Verdana" w:cs="Verdana"/>
          <w:i/>
          <w:iCs/>
          <w:sz w:val="18"/>
          <w:szCs w:val="18"/>
        </w:rPr>
        <w:t>Opfokleg</w:t>
      </w:r>
      <w:r w:rsidR="102B6975" w:rsidRPr="0ABE6BE3">
        <w:rPr>
          <w:rFonts w:ascii="Verdana" w:eastAsia="Verdana" w:hAnsi="Verdana" w:cs="Verdana"/>
          <w:i/>
          <w:iCs/>
          <w:sz w:val="18"/>
          <w:szCs w:val="18"/>
        </w:rPr>
        <w:t>kippen</w:t>
      </w:r>
      <w:r w:rsidRPr="0ABE6BE3">
        <w:rPr>
          <w:rFonts w:ascii="Verdana" w:eastAsia="Verdana" w:hAnsi="Verdana" w:cs="Verdana"/>
          <w:i/>
          <w:iCs/>
          <w:sz w:val="18"/>
          <w:szCs w:val="18"/>
        </w:rPr>
        <w:t> </w:t>
      </w:r>
      <w:r>
        <w:br/>
      </w:r>
      <w:r w:rsidR="622C8D8B" w:rsidRPr="0ABE6BE3">
        <w:rPr>
          <w:rStyle w:val="normaltextrun"/>
          <w:rFonts w:ascii="Verdana" w:eastAsia="Verdana" w:hAnsi="Verdana" w:cs="Verdana"/>
          <w:sz w:val="18"/>
          <w:szCs w:val="18"/>
        </w:rPr>
        <w:t>Voor opfokleg</w:t>
      </w:r>
      <w:r w:rsidR="002C5B3E" w:rsidRPr="0ABE6BE3">
        <w:rPr>
          <w:rStyle w:val="normaltextrun"/>
          <w:rFonts w:ascii="Verdana" w:eastAsia="Verdana" w:hAnsi="Verdana" w:cs="Verdana"/>
          <w:sz w:val="18"/>
          <w:szCs w:val="18"/>
        </w:rPr>
        <w:t>kippen</w:t>
      </w:r>
      <w:r w:rsidR="622C8D8B" w:rsidRPr="0ABE6BE3">
        <w:rPr>
          <w:rStyle w:val="normaltextrun"/>
          <w:rFonts w:ascii="Verdana" w:eastAsia="Verdana" w:hAnsi="Verdana" w:cs="Verdana"/>
          <w:sz w:val="18"/>
          <w:szCs w:val="18"/>
        </w:rPr>
        <w:t xml:space="preserve"> is nog geen bestaande regelgeving, wel worden er privaat, via de Duitse KAT-normen, sinds 2024 eisen gesteld aan de bezettingsdichtheid. </w:t>
      </w:r>
      <w:r w:rsidR="5D9FFCF5" w:rsidRPr="0ABE6BE3">
        <w:rPr>
          <w:rStyle w:val="normaltextrun"/>
          <w:rFonts w:ascii="Verdana" w:eastAsia="Verdana" w:hAnsi="Verdana" w:cs="Verdana"/>
          <w:sz w:val="18"/>
          <w:szCs w:val="18"/>
        </w:rPr>
        <w:t xml:space="preserve">Deze is, </w:t>
      </w:r>
      <w:r w:rsidR="67A45C7E" w:rsidRPr="0ABE6BE3">
        <w:rPr>
          <w:rStyle w:val="normaltextrun"/>
          <w:rFonts w:ascii="Verdana" w:eastAsia="Verdana" w:hAnsi="Verdana" w:cs="Verdana"/>
          <w:sz w:val="18"/>
          <w:szCs w:val="18"/>
        </w:rPr>
        <w:t>vanaf dag 50 tot</w:t>
      </w:r>
      <w:r w:rsidR="622C8D8B" w:rsidRPr="0ABE6BE3">
        <w:rPr>
          <w:rStyle w:val="normaltextrun"/>
          <w:rFonts w:ascii="Verdana" w:eastAsia="Verdana" w:hAnsi="Verdana" w:cs="Verdana"/>
          <w:sz w:val="18"/>
          <w:szCs w:val="18"/>
        </w:rPr>
        <w:t xml:space="preserve"> aan het eind van de opfokperiode, maximaal 18 hennen</w:t>
      </w:r>
      <w:r w:rsidR="7FAB88C1" w:rsidRPr="0ABE6BE3">
        <w:rPr>
          <w:rStyle w:val="normaltextrun"/>
          <w:rFonts w:ascii="Verdana" w:eastAsia="Verdana" w:hAnsi="Verdana" w:cs="Verdana"/>
          <w:sz w:val="18"/>
          <w:szCs w:val="18"/>
        </w:rPr>
        <w:t xml:space="preserve"> per</w:t>
      </w:r>
      <w:r w:rsidR="5044A1C1" w:rsidRPr="0ABE6BE3">
        <w:rPr>
          <w:rStyle w:val="normaltextrun"/>
          <w:rFonts w:ascii="Verdana" w:eastAsia="Verdana" w:hAnsi="Verdana" w:cs="Verdana"/>
          <w:sz w:val="18"/>
          <w:szCs w:val="18"/>
        </w:rPr>
        <w:t xml:space="preserve"> </w:t>
      </w:r>
      <w:r w:rsidR="622C8D8B" w:rsidRPr="0ABE6BE3">
        <w:rPr>
          <w:rStyle w:val="normaltextrun"/>
          <w:rFonts w:ascii="Verdana" w:eastAsia="Verdana" w:hAnsi="Verdana" w:cs="Verdana"/>
          <w:sz w:val="18"/>
          <w:szCs w:val="18"/>
        </w:rPr>
        <w:t xml:space="preserve">m2. </w:t>
      </w:r>
      <w:r w:rsidR="76645FED" w:rsidRPr="0ABE6BE3">
        <w:rPr>
          <w:rStyle w:val="normaltextrun"/>
          <w:rFonts w:ascii="Verdana" w:eastAsia="Verdana" w:hAnsi="Verdana" w:cs="Verdana"/>
          <w:sz w:val="18"/>
          <w:szCs w:val="18"/>
        </w:rPr>
        <w:t>Op veel Nederlandse bedrijven wordt al gewerk</w:t>
      </w:r>
      <w:r w:rsidR="0275576C" w:rsidRPr="0ABE6BE3">
        <w:rPr>
          <w:rStyle w:val="normaltextrun"/>
          <w:rFonts w:ascii="Verdana" w:eastAsia="Verdana" w:hAnsi="Verdana" w:cs="Verdana"/>
          <w:sz w:val="18"/>
          <w:szCs w:val="18"/>
        </w:rPr>
        <w:t>t</w:t>
      </w:r>
      <w:r w:rsidR="76645FED" w:rsidRPr="0ABE6BE3">
        <w:rPr>
          <w:rStyle w:val="normaltextrun"/>
          <w:rFonts w:ascii="Verdana" w:eastAsia="Verdana" w:hAnsi="Verdana" w:cs="Verdana"/>
          <w:sz w:val="18"/>
          <w:szCs w:val="18"/>
        </w:rPr>
        <w:t xml:space="preserve"> volgens de </w:t>
      </w:r>
      <w:r w:rsidR="622C8D8B" w:rsidRPr="0ABE6BE3">
        <w:rPr>
          <w:rStyle w:val="normaltextrun"/>
          <w:rFonts w:ascii="Verdana" w:eastAsia="Verdana" w:hAnsi="Verdana" w:cs="Verdana"/>
          <w:sz w:val="18"/>
          <w:szCs w:val="18"/>
        </w:rPr>
        <w:t>KAT-normen. Wanneer houders niet onder de KAT-normen vallen</w:t>
      </w:r>
      <w:r w:rsidR="0F69EB6C" w:rsidRPr="0ABE6BE3">
        <w:rPr>
          <w:rStyle w:val="normaltextrun"/>
          <w:rFonts w:ascii="Verdana" w:eastAsia="Verdana" w:hAnsi="Verdana" w:cs="Verdana"/>
          <w:sz w:val="18"/>
          <w:szCs w:val="18"/>
        </w:rPr>
        <w:t>,</w:t>
      </w:r>
      <w:r w:rsidR="622C8D8B" w:rsidRPr="0ABE6BE3">
        <w:rPr>
          <w:rStyle w:val="normaltextrun"/>
          <w:rFonts w:ascii="Verdana" w:eastAsia="Verdana" w:hAnsi="Verdana" w:cs="Verdana"/>
          <w:sz w:val="18"/>
          <w:szCs w:val="18"/>
        </w:rPr>
        <w:t xml:space="preserve"> wordt vanuit de sector een bezetting van 22 hennen</w:t>
      </w:r>
      <w:r w:rsidR="103DDC11" w:rsidRPr="0ABE6BE3">
        <w:rPr>
          <w:rStyle w:val="normaltextrun"/>
          <w:rFonts w:ascii="Verdana" w:eastAsia="Verdana" w:hAnsi="Verdana" w:cs="Verdana"/>
          <w:sz w:val="18"/>
          <w:szCs w:val="18"/>
        </w:rPr>
        <w:t xml:space="preserve"> per </w:t>
      </w:r>
      <w:r w:rsidR="622C8D8B" w:rsidRPr="0ABE6BE3">
        <w:rPr>
          <w:rStyle w:val="normaltextrun"/>
          <w:rFonts w:ascii="Verdana" w:eastAsia="Verdana" w:hAnsi="Verdana" w:cs="Verdana"/>
          <w:sz w:val="18"/>
          <w:szCs w:val="18"/>
        </w:rPr>
        <w:t>m2 aangehouden. Bij een</w:t>
      </w:r>
      <w:r w:rsidR="5BBFDF00" w:rsidRPr="0ABE6BE3">
        <w:rPr>
          <w:rStyle w:val="normaltextrun"/>
          <w:rFonts w:ascii="Verdana" w:eastAsia="Verdana" w:hAnsi="Verdana" w:cs="Verdana"/>
          <w:sz w:val="18"/>
          <w:szCs w:val="18"/>
        </w:rPr>
        <w:t xml:space="preserve"> lagere</w:t>
      </w:r>
      <w:r w:rsidR="622C8D8B" w:rsidRPr="0ABE6BE3">
        <w:rPr>
          <w:rStyle w:val="normaltextrun"/>
          <w:rFonts w:ascii="Verdana" w:eastAsia="Verdana" w:hAnsi="Verdana" w:cs="Verdana"/>
          <w:sz w:val="18"/>
          <w:szCs w:val="18"/>
        </w:rPr>
        <w:t xml:space="preserve"> bezetting stijgt de kostprijs per hen. </w:t>
      </w:r>
      <w:r w:rsidR="439A8341" w:rsidRPr="0ABE6BE3">
        <w:rPr>
          <w:rStyle w:val="normaltextrun"/>
          <w:rFonts w:ascii="Verdana" w:eastAsia="Verdana" w:hAnsi="Verdana" w:cs="Verdana"/>
          <w:sz w:val="18"/>
          <w:szCs w:val="18"/>
        </w:rPr>
        <w:t xml:space="preserve">De extra kosten zijn niet </w:t>
      </w:r>
      <w:r w:rsidR="1056BCE3" w:rsidRPr="0ABE6BE3">
        <w:rPr>
          <w:rStyle w:val="normaltextrun"/>
          <w:rFonts w:ascii="Verdana" w:eastAsia="Verdana" w:hAnsi="Verdana" w:cs="Verdana"/>
          <w:sz w:val="18"/>
          <w:szCs w:val="18"/>
        </w:rPr>
        <w:t>onoverkomelijk</w:t>
      </w:r>
      <w:r w:rsidR="622C8D8B" w:rsidRPr="008B3FFB">
        <w:rPr>
          <w:rStyle w:val="normaltextrun"/>
          <w:rFonts w:ascii="Verdana" w:eastAsia="Verdana" w:hAnsi="Verdana" w:cs="Verdana"/>
          <w:sz w:val="18"/>
          <w:szCs w:val="18"/>
          <w:highlight w:val="yellow"/>
        </w:rPr>
        <w:t xml:space="preserve">. </w:t>
      </w:r>
      <w:proofErr w:type="gramStart"/>
      <w:r w:rsidR="622C8D8B" w:rsidRPr="008B3FFB">
        <w:rPr>
          <w:rStyle w:val="normaltextrun"/>
          <w:rFonts w:ascii="Verdana" w:eastAsia="Verdana" w:hAnsi="Verdana" w:cs="Verdana"/>
          <w:sz w:val="18"/>
          <w:szCs w:val="18"/>
          <w:highlight w:val="yellow"/>
        </w:rPr>
        <w:t>Derhalve</w:t>
      </w:r>
      <w:proofErr w:type="gramEnd"/>
      <w:r w:rsidR="622C8D8B" w:rsidRPr="008B3FFB">
        <w:rPr>
          <w:rStyle w:val="normaltextrun"/>
          <w:rFonts w:ascii="Verdana" w:eastAsia="Verdana" w:hAnsi="Verdana" w:cs="Verdana"/>
          <w:sz w:val="18"/>
          <w:szCs w:val="18"/>
          <w:highlight w:val="yellow"/>
        </w:rPr>
        <w:t xml:space="preserve"> wordt het redelijk geacht de </w:t>
      </w:r>
      <w:r w:rsidR="15A1FCD3" w:rsidRPr="008B3FFB">
        <w:rPr>
          <w:rStyle w:val="normaltextrun"/>
          <w:rFonts w:ascii="Verdana" w:eastAsia="Verdana" w:hAnsi="Verdana" w:cs="Verdana"/>
          <w:sz w:val="18"/>
          <w:szCs w:val="18"/>
          <w:highlight w:val="yellow"/>
        </w:rPr>
        <w:t xml:space="preserve">bezettingsdichtheid in de </w:t>
      </w:r>
      <w:r w:rsidR="00A2492D" w:rsidRPr="008B3FFB">
        <w:rPr>
          <w:rStyle w:val="normaltextrun"/>
          <w:rFonts w:ascii="Verdana" w:eastAsia="Verdana" w:hAnsi="Verdana" w:cs="Verdana"/>
          <w:sz w:val="18"/>
          <w:szCs w:val="18"/>
          <w:highlight w:val="yellow"/>
        </w:rPr>
        <w:t>AMvB</w:t>
      </w:r>
      <w:r w:rsidR="15A1FCD3" w:rsidRPr="008B3FFB">
        <w:rPr>
          <w:rStyle w:val="normaltextrun"/>
          <w:rFonts w:ascii="Verdana" w:eastAsia="Verdana" w:hAnsi="Verdana" w:cs="Verdana"/>
          <w:sz w:val="18"/>
          <w:szCs w:val="18"/>
          <w:highlight w:val="yellow"/>
        </w:rPr>
        <w:t xml:space="preserve"> vast te stellen en</w:t>
      </w:r>
      <w:r w:rsidR="622C8D8B" w:rsidRPr="008B3FFB">
        <w:rPr>
          <w:rStyle w:val="normaltextrun"/>
          <w:rFonts w:ascii="Verdana" w:eastAsia="Verdana" w:hAnsi="Verdana" w:cs="Verdana"/>
          <w:sz w:val="18"/>
          <w:szCs w:val="18"/>
          <w:highlight w:val="yellow"/>
        </w:rPr>
        <w:t xml:space="preserve"> de maatregel van maximaal 18 opfokleg</w:t>
      </w:r>
      <w:r w:rsidR="002C5B3E" w:rsidRPr="008B3FFB">
        <w:rPr>
          <w:rStyle w:val="normaltextrun"/>
          <w:rFonts w:ascii="Verdana" w:eastAsia="Verdana" w:hAnsi="Verdana" w:cs="Verdana"/>
          <w:sz w:val="18"/>
          <w:szCs w:val="18"/>
          <w:highlight w:val="yellow"/>
        </w:rPr>
        <w:t>kippen</w:t>
      </w:r>
      <w:r w:rsidR="622C8D8B" w:rsidRPr="008B3FFB">
        <w:rPr>
          <w:rStyle w:val="normaltextrun"/>
          <w:rFonts w:ascii="Verdana" w:eastAsia="Verdana" w:hAnsi="Verdana" w:cs="Verdana"/>
          <w:sz w:val="18"/>
          <w:szCs w:val="18"/>
          <w:highlight w:val="yellow"/>
        </w:rPr>
        <w:t xml:space="preserve"> per m2 </w:t>
      </w:r>
      <w:r w:rsidR="350D4C3B" w:rsidRPr="008B3FFB">
        <w:rPr>
          <w:rStyle w:val="normaltextrun"/>
          <w:rFonts w:ascii="Verdana" w:eastAsia="Verdana" w:hAnsi="Verdana" w:cs="Verdana"/>
          <w:sz w:val="18"/>
          <w:szCs w:val="18"/>
          <w:highlight w:val="yellow"/>
        </w:rPr>
        <w:t xml:space="preserve">vanaf 50 dagen tot </w:t>
      </w:r>
      <w:r w:rsidR="7CAC4AE8" w:rsidRPr="008B3FFB">
        <w:rPr>
          <w:rStyle w:val="normaltextrun"/>
          <w:rFonts w:ascii="Verdana" w:eastAsia="Verdana" w:hAnsi="Verdana" w:cs="Verdana"/>
          <w:sz w:val="18"/>
          <w:szCs w:val="18"/>
          <w:highlight w:val="yellow"/>
        </w:rPr>
        <w:t>aan het eind van de opfokperiode</w:t>
      </w:r>
      <w:r w:rsidR="2DDB0FB0" w:rsidRPr="008B3FFB">
        <w:rPr>
          <w:rStyle w:val="normaltextrun"/>
          <w:rFonts w:ascii="Verdana" w:eastAsia="Verdana" w:hAnsi="Verdana" w:cs="Verdana"/>
          <w:sz w:val="18"/>
          <w:szCs w:val="18"/>
          <w:highlight w:val="yellow"/>
        </w:rPr>
        <w:t xml:space="preserve"> </w:t>
      </w:r>
      <w:r w:rsidR="622C8D8B" w:rsidRPr="008B3FFB">
        <w:rPr>
          <w:rStyle w:val="normaltextrun"/>
          <w:rFonts w:ascii="Verdana" w:eastAsia="Verdana" w:hAnsi="Verdana" w:cs="Verdana"/>
          <w:sz w:val="18"/>
          <w:szCs w:val="18"/>
          <w:highlight w:val="yellow"/>
        </w:rPr>
        <w:t>op korte termijn in te laten gaan, zijn</w:t>
      </w:r>
      <w:r w:rsidR="34BE17A9" w:rsidRPr="008B3FFB">
        <w:rPr>
          <w:rStyle w:val="normaltextrun"/>
          <w:rFonts w:ascii="Verdana" w:eastAsia="Verdana" w:hAnsi="Verdana" w:cs="Verdana"/>
          <w:sz w:val="18"/>
          <w:szCs w:val="18"/>
          <w:highlight w:val="yellow"/>
        </w:rPr>
        <w:t>de</w:t>
      </w:r>
      <w:r w:rsidR="622C8D8B" w:rsidRPr="008B3FFB">
        <w:rPr>
          <w:rStyle w:val="normaltextrun"/>
          <w:rFonts w:ascii="Verdana" w:eastAsia="Verdana" w:hAnsi="Verdana" w:cs="Verdana"/>
          <w:sz w:val="18"/>
          <w:szCs w:val="18"/>
          <w:highlight w:val="yellow"/>
        </w:rPr>
        <w:t xml:space="preserve"> </w:t>
      </w:r>
      <w:r w:rsidR="2CA94FFB" w:rsidRPr="008B3FFB">
        <w:rPr>
          <w:rStyle w:val="normaltextrun"/>
          <w:rFonts w:ascii="Verdana" w:eastAsia="Verdana" w:hAnsi="Verdana" w:cs="Verdana"/>
          <w:sz w:val="18"/>
          <w:szCs w:val="18"/>
          <w:highlight w:val="yellow"/>
        </w:rPr>
        <w:t xml:space="preserve">per </w:t>
      </w:r>
      <w:r w:rsidR="622C8D8B" w:rsidRPr="008B3FFB">
        <w:rPr>
          <w:rStyle w:val="normaltextrun"/>
          <w:rFonts w:ascii="Verdana" w:eastAsia="Verdana" w:hAnsi="Verdana" w:cs="Verdana"/>
          <w:sz w:val="18"/>
          <w:szCs w:val="18"/>
          <w:highlight w:val="yellow"/>
        </w:rPr>
        <w:t>20</w:t>
      </w:r>
      <w:r w:rsidR="25971978" w:rsidRPr="008B3FFB">
        <w:rPr>
          <w:rStyle w:val="normaltextrun"/>
          <w:rFonts w:ascii="Verdana" w:eastAsia="Verdana" w:hAnsi="Verdana" w:cs="Verdana"/>
          <w:sz w:val="18"/>
          <w:szCs w:val="18"/>
          <w:highlight w:val="yellow"/>
        </w:rPr>
        <w:t>30</w:t>
      </w:r>
      <w:r w:rsidR="622C8D8B" w:rsidRPr="008B3FFB">
        <w:rPr>
          <w:rStyle w:val="normaltextrun"/>
          <w:rFonts w:ascii="Verdana" w:eastAsia="Verdana" w:hAnsi="Verdana" w:cs="Verdana"/>
          <w:sz w:val="18"/>
          <w:szCs w:val="18"/>
          <w:highlight w:val="yellow"/>
        </w:rPr>
        <w:t xml:space="preserve">. </w:t>
      </w:r>
      <w:r w:rsidR="3467E34C" w:rsidRPr="008B3FFB">
        <w:rPr>
          <w:rStyle w:val="normaltextrun"/>
          <w:rFonts w:ascii="Verdana" w:eastAsia="Verdana" w:hAnsi="Verdana" w:cs="Verdana"/>
          <w:sz w:val="18"/>
          <w:szCs w:val="18"/>
          <w:highlight w:val="yellow"/>
        </w:rPr>
        <w:t xml:space="preserve">Een volgende stap in een verlaging van </w:t>
      </w:r>
      <w:r w:rsidR="622C8D8B" w:rsidRPr="008B3FFB">
        <w:rPr>
          <w:rStyle w:val="normaltextrun"/>
          <w:rFonts w:ascii="Verdana" w:eastAsia="Verdana" w:hAnsi="Verdana" w:cs="Verdana"/>
          <w:sz w:val="18"/>
          <w:szCs w:val="18"/>
          <w:highlight w:val="yellow"/>
        </w:rPr>
        <w:t>de bettingsdichtheid</w:t>
      </w:r>
      <w:r w:rsidR="4E5CD5EF" w:rsidRPr="008B3FFB">
        <w:rPr>
          <w:rStyle w:val="normaltextrun"/>
          <w:rFonts w:ascii="Verdana" w:eastAsia="Verdana" w:hAnsi="Verdana" w:cs="Verdana"/>
          <w:sz w:val="18"/>
          <w:szCs w:val="18"/>
          <w:highlight w:val="yellow"/>
        </w:rPr>
        <w:t xml:space="preserve"> wordt tegelijk genomen met de stap voor</w:t>
      </w:r>
      <w:r w:rsidR="622C8D8B" w:rsidRPr="008B3FFB">
        <w:rPr>
          <w:rStyle w:val="normaltextrun"/>
          <w:rFonts w:ascii="Verdana" w:eastAsia="Verdana" w:hAnsi="Verdana" w:cs="Verdana"/>
          <w:sz w:val="18"/>
          <w:szCs w:val="18"/>
          <w:highlight w:val="yellow"/>
        </w:rPr>
        <w:t xml:space="preserve"> de leg</w:t>
      </w:r>
      <w:r w:rsidR="00E45594" w:rsidRPr="008B3FFB">
        <w:rPr>
          <w:rStyle w:val="normaltextrun"/>
          <w:rFonts w:ascii="Verdana" w:eastAsia="Verdana" w:hAnsi="Verdana" w:cs="Verdana"/>
          <w:sz w:val="18"/>
          <w:szCs w:val="18"/>
          <w:highlight w:val="yellow"/>
        </w:rPr>
        <w:t>kippen</w:t>
      </w:r>
      <w:r w:rsidR="7A880E3A" w:rsidRPr="008B3FFB">
        <w:rPr>
          <w:rStyle w:val="normaltextrun"/>
          <w:rFonts w:ascii="Verdana" w:eastAsia="Verdana" w:hAnsi="Verdana" w:cs="Verdana"/>
          <w:sz w:val="18"/>
          <w:szCs w:val="18"/>
          <w:highlight w:val="yellow"/>
        </w:rPr>
        <w:t>.</w:t>
      </w:r>
      <w:r w:rsidR="7A880E3A" w:rsidRPr="0ABE6BE3">
        <w:rPr>
          <w:rStyle w:val="normaltextrun"/>
          <w:rFonts w:ascii="Verdana" w:eastAsia="Verdana" w:hAnsi="Verdana" w:cs="Verdana"/>
          <w:sz w:val="18"/>
          <w:szCs w:val="18"/>
        </w:rPr>
        <w:t xml:space="preserve"> </w:t>
      </w:r>
      <w:r w:rsidR="3A4046E4" w:rsidRPr="008B3FFB">
        <w:rPr>
          <w:rStyle w:val="normaltextrun"/>
          <w:rFonts w:ascii="Verdana" w:eastAsia="Verdana" w:hAnsi="Verdana" w:cs="Verdana"/>
          <w:sz w:val="18"/>
          <w:szCs w:val="18"/>
          <w:highlight w:val="yellow"/>
        </w:rPr>
        <w:t>Op basis van huidige inzichten is het voornemen</w:t>
      </w:r>
      <w:r w:rsidR="6991B4A8" w:rsidRPr="008B3FFB">
        <w:rPr>
          <w:rStyle w:val="normaltextrun"/>
          <w:rFonts w:ascii="Verdana" w:eastAsia="Verdana" w:hAnsi="Verdana" w:cs="Verdana"/>
          <w:sz w:val="18"/>
          <w:szCs w:val="18"/>
          <w:highlight w:val="yellow"/>
        </w:rPr>
        <w:t xml:space="preserve"> om per 2040</w:t>
      </w:r>
      <w:r w:rsidR="3A4046E4" w:rsidRPr="008B3FFB">
        <w:rPr>
          <w:rStyle w:val="normaltextrun"/>
          <w:rFonts w:ascii="Verdana" w:eastAsia="Verdana" w:hAnsi="Verdana" w:cs="Verdana"/>
          <w:sz w:val="18"/>
          <w:szCs w:val="18"/>
          <w:highlight w:val="yellow"/>
        </w:rPr>
        <w:t xml:space="preserve"> </w:t>
      </w:r>
      <w:r w:rsidR="622C8D8B" w:rsidRPr="008B3FFB">
        <w:rPr>
          <w:rStyle w:val="normaltextrun"/>
          <w:rFonts w:ascii="Verdana" w:eastAsia="Verdana" w:hAnsi="Verdana" w:cs="Verdana"/>
          <w:sz w:val="18"/>
          <w:szCs w:val="18"/>
          <w:highlight w:val="yellow"/>
        </w:rPr>
        <w:t>voor de opfokleg</w:t>
      </w:r>
      <w:r w:rsidR="002C5B3E" w:rsidRPr="008B3FFB">
        <w:rPr>
          <w:rStyle w:val="normaltextrun"/>
          <w:rFonts w:ascii="Verdana" w:eastAsia="Verdana" w:hAnsi="Verdana" w:cs="Verdana"/>
          <w:sz w:val="18"/>
          <w:szCs w:val="18"/>
          <w:highlight w:val="yellow"/>
        </w:rPr>
        <w:t>kippen</w:t>
      </w:r>
      <w:r w:rsidR="00000717" w:rsidRPr="008B3FFB">
        <w:rPr>
          <w:rStyle w:val="normaltextrun"/>
          <w:rFonts w:ascii="Verdana" w:eastAsia="Verdana" w:hAnsi="Verdana" w:cs="Verdana"/>
          <w:sz w:val="18"/>
          <w:szCs w:val="18"/>
          <w:highlight w:val="yellow"/>
        </w:rPr>
        <w:t xml:space="preserve"> </w:t>
      </w:r>
      <w:r w:rsidR="622C8D8B" w:rsidRPr="008B3FFB">
        <w:rPr>
          <w:rStyle w:val="normaltextrun"/>
          <w:rFonts w:ascii="Verdana" w:eastAsia="Verdana" w:hAnsi="Verdana" w:cs="Verdana"/>
          <w:sz w:val="18"/>
          <w:szCs w:val="18"/>
          <w:highlight w:val="yellow"/>
        </w:rPr>
        <w:t>een maximale bezetting van 16 opfokleg</w:t>
      </w:r>
      <w:r w:rsidR="005C27F7" w:rsidRPr="008B3FFB">
        <w:rPr>
          <w:rStyle w:val="normaltextrun"/>
          <w:rFonts w:ascii="Verdana" w:eastAsia="Verdana" w:hAnsi="Verdana" w:cs="Verdana"/>
          <w:sz w:val="18"/>
          <w:szCs w:val="18"/>
          <w:highlight w:val="yellow"/>
        </w:rPr>
        <w:t>kippen</w:t>
      </w:r>
      <w:r w:rsidR="2104C70E" w:rsidRPr="008B3FFB">
        <w:rPr>
          <w:rStyle w:val="normaltextrun"/>
          <w:rFonts w:ascii="Verdana" w:eastAsia="Verdana" w:hAnsi="Verdana" w:cs="Verdana"/>
          <w:sz w:val="18"/>
          <w:szCs w:val="18"/>
          <w:highlight w:val="yellow"/>
        </w:rPr>
        <w:t xml:space="preserve"> per </w:t>
      </w:r>
      <w:r w:rsidR="622C8D8B" w:rsidRPr="008B3FFB">
        <w:rPr>
          <w:rStyle w:val="normaltextrun"/>
          <w:rFonts w:ascii="Verdana" w:eastAsia="Verdana" w:hAnsi="Verdana" w:cs="Verdana"/>
          <w:sz w:val="18"/>
          <w:szCs w:val="18"/>
          <w:highlight w:val="yellow"/>
        </w:rPr>
        <w:t>m2</w:t>
      </w:r>
      <w:r w:rsidR="5F2CA200" w:rsidRPr="008B3FFB">
        <w:rPr>
          <w:rStyle w:val="normaltextrun"/>
          <w:rFonts w:ascii="Verdana" w:eastAsia="Verdana" w:hAnsi="Verdana" w:cs="Verdana"/>
          <w:sz w:val="18"/>
          <w:szCs w:val="18"/>
          <w:highlight w:val="yellow"/>
        </w:rPr>
        <w:t xml:space="preserve"> </w:t>
      </w:r>
      <w:r w:rsidR="2EEB3A45" w:rsidRPr="008B3FFB">
        <w:rPr>
          <w:rStyle w:val="normaltextrun"/>
          <w:rFonts w:ascii="Verdana" w:eastAsia="Verdana" w:hAnsi="Verdana" w:cs="Verdana"/>
          <w:sz w:val="18"/>
          <w:szCs w:val="18"/>
          <w:highlight w:val="yellow"/>
        </w:rPr>
        <w:t xml:space="preserve">vanaf 50 dagen tot </w:t>
      </w:r>
      <w:r w:rsidR="5F2CA200" w:rsidRPr="008B3FFB">
        <w:rPr>
          <w:rStyle w:val="normaltextrun"/>
          <w:rFonts w:ascii="Verdana" w:eastAsia="Verdana" w:hAnsi="Verdana" w:cs="Verdana"/>
          <w:sz w:val="18"/>
          <w:szCs w:val="18"/>
          <w:highlight w:val="yellow"/>
        </w:rPr>
        <w:t>aan het ei</w:t>
      </w:r>
      <w:r w:rsidR="0D9770E8" w:rsidRPr="008B3FFB">
        <w:rPr>
          <w:rStyle w:val="normaltextrun"/>
          <w:rFonts w:ascii="Verdana" w:eastAsia="Verdana" w:hAnsi="Verdana" w:cs="Verdana"/>
          <w:sz w:val="18"/>
          <w:szCs w:val="18"/>
          <w:highlight w:val="yellow"/>
        </w:rPr>
        <w:t>n</w:t>
      </w:r>
      <w:r w:rsidR="5F2CA200" w:rsidRPr="008B3FFB">
        <w:rPr>
          <w:rStyle w:val="normaltextrun"/>
          <w:rFonts w:ascii="Verdana" w:eastAsia="Verdana" w:hAnsi="Verdana" w:cs="Verdana"/>
          <w:sz w:val="18"/>
          <w:szCs w:val="18"/>
          <w:highlight w:val="yellow"/>
        </w:rPr>
        <w:t>d van de opfokperiode</w:t>
      </w:r>
      <w:r w:rsidR="5E5C55B5" w:rsidRPr="008B3FFB">
        <w:rPr>
          <w:rStyle w:val="normaltextrun"/>
          <w:rFonts w:ascii="Verdana" w:eastAsia="Verdana" w:hAnsi="Verdana" w:cs="Verdana"/>
          <w:sz w:val="18"/>
          <w:szCs w:val="18"/>
          <w:highlight w:val="yellow"/>
        </w:rPr>
        <w:t xml:space="preserve"> in werking te laten treden.</w:t>
      </w:r>
    </w:p>
    <w:p w14:paraId="5FAF53F4" w14:textId="6B050A3E" w:rsidR="52D09B88" w:rsidRDefault="52D09B88" w:rsidP="52D09B88">
      <w:pPr>
        <w:pStyle w:val="Kop2"/>
      </w:pPr>
    </w:p>
    <w:p w14:paraId="00F2966A" w14:textId="77777777" w:rsidR="005F5410" w:rsidRPr="00E162D3" w:rsidRDefault="0B0F60DC" w:rsidP="002959C3">
      <w:pPr>
        <w:pStyle w:val="Kop2"/>
        <w:rPr>
          <w:rStyle w:val="eop"/>
        </w:rPr>
      </w:pPr>
      <w:bookmarkStart w:id="69" w:name="_Toc1113663128"/>
      <w:bookmarkStart w:id="70" w:name="_Toc1074073398"/>
      <w:bookmarkStart w:id="71" w:name="_Toc195179554"/>
      <w:r>
        <w:t>Inrichten functiegebieden</w:t>
      </w:r>
      <w:bookmarkEnd w:id="69"/>
      <w:bookmarkEnd w:id="70"/>
      <w:bookmarkEnd w:id="71"/>
      <w:r>
        <w:t> </w:t>
      </w:r>
    </w:p>
    <w:p w14:paraId="69767330" w14:textId="033ED351" w:rsidR="7DA6F8E2" w:rsidRDefault="622C8D8B" w:rsidP="4A32A4BD">
      <w:pPr>
        <w:pStyle w:val="paragraph"/>
        <w:spacing w:before="0" w:beforeAutospacing="0" w:after="0" w:afterAutospacing="0"/>
        <w:rPr>
          <w:rStyle w:val="eop"/>
          <w:rFonts w:ascii="Verdana" w:eastAsia="Verdana" w:hAnsi="Verdana" w:cs="Verdana"/>
          <w:color w:val="FF0000"/>
          <w:sz w:val="18"/>
          <w:szCs w:val="18"/>
        </w:rPr>
      </w:pPr>
      <w:r w:rsidRPr="4A32A4BD">
        <w:rPr>
          <w:rStyle w:val="normaltextrun"/>
          <w:rFonts w:ascii="Verdana" w:eastAsia="Verdana" w:hAnsi="Verdana" w:cs="Verdana"/>
          <w:sz w:val="18"/>
          <w:szCs w:val="18"/>
        </w:rPr>
        <w:t>Om in de verschillende gedragsbehoeften van pluimvee te voorzien is het van belang dat de dieren beschikking hebben over verschillende zogenaamde functiegebieden die zodanig zijn ingericht dat ze tegemoetkomen aan de specifieke gedragsbehoefte. Zo kan men denken aan het inrichten van gebieden waar dieren actief gedrag, zoals foerageren/scharrelen, exploreren en bewegen, kunnen vertonen en gebieden waar dieren ongestoord kunnen rusten of hun nestgedrag kunnen vertonen. Ondanks dat al veel bekend is</w:t>
      </w:r>
      <w:r w:rsidR="0B85EC3E" w:rsidRPr="34234B14">
        <w:rPr>
          <w:rStyle w:val="normaltextrun"/>
          <w:rFonts w:ascii="Verdana" w:eastAsia="Verdana" w:hAnsi="Verdana" w:cs="Verdana"/>
          <w:sz w:val="18"/>
          <w:szCs w:val="18"/>
        </w:rPr>
        <w:t>,</w:t>
      </w:r>
      <w:r w:rsidRPr="4A32A4BD">
        <w:rPr>
          <w:rStyle w:val="normaltextrun"/>
          <w:rFonts w:ascii="Verdana" w:eastAsia="Verdana" w:hAnsi="Verdana" w:cs="Verdana"/>
          <w:sz w:val="18"/>
          <w:szCs w:val="18"/>
        </w:rPr>
        <w:t xml:space="preserve"> wordt nog onderzoek gedaan naar hoe de functiegebieden </w:t>
      </w:r>
      <w:r w:rsidR="78D44C02" w:rsidRPr="34234B14">
        <w:rPr>
          <w:rStyle w:val="normaltextrun"/>
          <w:rFonts w:ascii="Verdana" w:eastAsia="Verdana" w:hAnsi="Verdana" w:cs="Verdana"/>
          <w:sz w:val="18"/>
          <w:szCs w:val="18"/>
        </w:rPr>
        <w:t xml:space="preserve">in de pluimveehouderij </w:t>
      </w:r>
      <w:r w:rsidRPr="4A32A4BD">
        <w:rPr>
          <w:rStyle w:val="normaltextrun"/>
          <w:rFonts w:ascii="Verdana" w:eastAsia="Verdana" w:hAnsi="Verdana" w:cs="Verdana"/>
          <w:sz w:val="18"/>
          <w:szCs w:val="18"/>
        </w:rPr>
        <w:t>eruit kunnen zien</w:t>
      </w:r>
      <w:r w:rsidR="4C77773F" w:rsidRPr="34234B14">
        <w:rPr>
          <w:rStyle w:val="normaltextrun"/>
          <w:rFonts w:ascii="Verdana" w:eastAsia="Verdana" w:hAnsi="Verdana" w:cs="Verdana"/>
          <w:sz w:val="18"/>
          <w:szCs w:val="18"/>
        </w:rPr>
        <w:t>. Hierbij wordt</w:t>
      </w:r>
      <w:r w:rsidRPr="4A32A4BD">
        <w:rPr>
          <w:rStyle w:val="normaltextrun"/>
          <w:rFonts w:ascii="Verdana" w:eastAsia="Verdana" w:hAnsi="Verdana" w:cs="Verdana"/>
          <w:sz w:val="18"/>
          <w:szCs w:val="18"/>
        </w:rPr>
        <w:t xml:space="preserve"> niet alleen gekeken naar de gedragingen van de dieren maar ook </w:t>
      </w:r>
      <w:r w:rsidR="3CFE2B1D" w:rsidRPr="4884819E">
        <w:rPr>
          <w:rStyle w:val="normaltextrun"/>
          <w:rFonts w:ascii="Verdana" w:eastAsia="Verdana" w:hAnsi="Verdana" w:cs="Verdana"/>
          <w:sz w:val="18"/>
          <w:szCs w:val="18"/>
        </w:rPr>
        <w:t>naar</w:t>
      </w:r>
      <w:r w:rsidRPr="4A32A4BD">
        <w:rPr>
          <w:rStyle w:val="normaltextrun"/>
          <w:rFonts w:ascii="Verdana" w:eastAsia="Verdana" w:hAnsi="Verdana" w:cs="Verdana"/>
          <w:sz w:val="18"/>
          <w:szCs w:val="18"/>
        </w:rPr>
        <w:t xml:space="preserve"> de effecten op andere thema’s zoals emissies, </w:t>
      </w:r>
      <w:proofErr w:type="spellStart"/>
      <w:r w:rsidRPr="4A32A4BD">
        <w:rPr>
          <w:rStyle w:val="normaltextrun"/>
          <w:rFonts w:ascii="Verdana" w:eastAsia="Verdana" w:hAnsi="Verdana" w:cs="Verdana"/>
          <w:sz w:val="18"/>
          <w:szCs w:val="18"/>
        </w:rPr>
        <w:t>fijnstof</w:t>
      </w:r>
      <w:proofErr w:type="spellEnd"/>
      <w:r w:rsidRPr="4A32A4BD">
        <w:rPr>
          <w:rStyle w:val="normaltextrun"/>
          <w:rFonts w:ascii="Verdana" w:eastAsia="Verdana" w:hAnsi="Verdana" w:cs="Verdana"/>
          <w:sz w:val="18"/>
          <w:szCs w:val="18"/>
        </w:rPr>
        <w:t xml:space="preserve"> en energie. De gebieden die we in deze </w:t>
      </w:r>
      <w:r w:rsidR="00A2492D">
        <w:rPr>
          <w:rStyle w:val="normaltextrun"/>
          <w:rFonts w:ascii="Verdana" w:eastAsia="Verdana" w:hAnsi="Verdana" w:cs="Verdana"/>
          <w:sz w:val="18"/>
          <w:szCs w:val="18"/>
        </w:rPr>
        <w:t>AMvB</w:t>
      </w:r>
      <w:r w:rsidRPr="4A32A4BD">
        <w:rPr>
          <w:rStyle w:val="normaltextrun"/>
          <w:rFonts w:ascii="Verdana" w:eastAsia="Verdana" w:hAnsi="Verdana" w:cs="Verdana"/>
          <w:sz w:val="18"/>
          <w:szCs w:val="18"/>
        </w:rPr>
        <w:t xml:space="preserve"> onderscheiden, en </w:t>
      </w:r>
      <w:r w:rsidR="23D44FDD" w:rsidRPr="4884819E">
        <w:rPr>
          <w:rStyle w:val="normaltextrun"/>
          <w:rFonts w:ascii="Verdana" w:eastAsia="Verdana" w:hAnsi="Verdana" w:cs="Verdana"/>
          <w:sz w:val="18"/>
          <w:szCs w:val="18"/>
        </w:rPr>
        <w:t>hieronder</w:t>
      </w:r>
      <w:r w:rsidRPr="4A32A4BD">
        <w:rPr>
          <w:rStyle w:val="normaltextrun"/>
          <w:rFonts w:ascii="Verdana" w:eastAsia="Verdana" w:hAnsi="Verdana" w:cs="Verdana"/>
          <w:sz w:val="18"/>
          <w:szCs w:val="18"/>
        </w:rPr>
        <w:t xml:space="preserve"> toelichten, zijn verhoogde rustplaatsen, </w:t>
      </w:r>
      <w:r w:rsidR="0A82B680" w:rsidRPr="4A32A4BD">
        <w:rPr>
          <w:rStyle w:val="normaltextrun"/>
          <w:rFonts w:ascii="Verdana" w:eastAsia="Verdana" w:hAnsi="Verdana" w:cs="Verdana"/>
          <w:sz w:val="18"/>
          <w:szCs w:val="18"/>
        </w:rPr>
        <w:t>een plek waar kuikens beschut kunnen zitten (</w:t>
      </w:r>
      <w:r w:rsidRPr="4A32A4BD">
        <w:rPr>
          <w:rStyle w:val="normaltextrun"/>
          <w:rFonts w:ascii="Verdana" w:eastAsia="Verdana" w:hAnsi="Verdana" w:cs="Verdana"/>
          <w:sz w:val="18"/>
          <w:szCs w:val="18"/>
        </w:rPr>
        <w:t xml:space="preserve">zogenaamde </w:t>
      </w:r>
      <w:proofErr w:type="spellStart"/>
      <w:r w:rsidRPr="4A32A4BD">
        <w:rPr>
          <w:rStyle w:val="normaltextrun"/>
          <w:rFonts w:ascii="Verdana" w:eastAsia="Verdana" w:hAnsi="Verdana" w:cs="Verdana"/>
          <w:sz w:val="18"/>
          <w:szCs w:val="18"/>
        </w:rPr>
        <w:t>dark</w:t>
      </w:r>
      <w:proofErr w:type="spellEnd"/>
      <w:r w:rsidRPr="4A32A4BD">
        <w:rPr>
          <w:rStyle w:val="normaltextrun"/>
          <w:rFonts w:ascii="Verdana" w:eastAsia="Verdana" w:hAnsi="Verdana" w:cs="Verdana"/>
          <w:sz w:val="18"/>
          <w:szCs w:val="18"/>
        </w:rPr>
        <w:t xml:space="preserve"> </w:t>
      </w:r>
      <w:proofErr w:type="spellStart"/>
      <w:r w:rsidRPr="4A32A4BD">
        <w:rPr>
          <w:rStyle w:val="normaltextrun"/>
          <w:rFonts w:ascii="Verdana" w:eastAsia="Verdana" w:hAnsi="Verdana" w:cs="Verdana"/>
          <w:sz w:val="18"/>
          <w:szCs w:val="18"/>
        </w:rPr>
        <w:t>brooders</w:t>
      </w:r>
      <w:proofErr w:type="spellEnd"/>
      <w:r w:rsidR="2BB159F1" w:rsidRPr="4A32A4BD">
        <w:rPr>
          <w:rStyle w:val="normaltextrun"/>
          <w:rFonts w:ascii="Verdana" w:eastAsia="Verdana" w:hAnsi="Verdana" w:cs="Verdana"/>
          <w:sz w:val="18"/>
          <w:szCs w:val="18"/>
        </w:rPr>
        <w:t>)</w:t>
      </w:r>
      <w:r w:rsidRPr="4A32A4BD">
        <w:rPr>
          <w:rStyle w:val="normaltextrun"/>
          <w:rFonts w:ascii="Verdana" w:eastAsia="Verdana" w:hAnsi="Verdana" w:cs="Verdana"/>
          <w:sz w:val="18"/>
          <w:szCs w:val="18"/>
        </w:rPr>
        <w:t xml:space="preserve">, nesten en </w:t>
      </w:r>
      <w:r w:rsidR="32853C87" w:rsidRPr="4A32A4BD">
        <w:rPr>
          <w:rStyle w:val="normaltextrun"/>
          <w:rFonts w:ascii="Verdana" w:eastAsia="Verdana" w:hAnsi="Verdana" w:cs="Verdana"/>
          <w:sz w:val="18"/>
          <w:szCs w:val="18"/>
        </w:rPr>
        <w:t xml:space="preserve">een </w:t>
      </w:r>
      <w:r w:rsidRPr="4A32A4BD">
        <w:rPr>
          <w:rStyle w:val="normaltextrun"/>
          <w:rFonts w:ascii="Verdana" w:eastAsia="Verdana" w:hAnsi="Verdana" w:cs="Verdana"/>
          <w:sz w:val="18"/>
          <w:szCs w:val="18"/>
        </w:rPr>
        <w:t xml:space="preserve">gebied met omgevingsverrijking. Per functiegebied kan men daarbij ook nog verschillende lichtsterkten inrichten </w:t>
      </w:r>
      <w:r w:rsidR="0E853681" w:rsidRPr="4A32A4BD">
        <w:rPr>
          <w:rStyle w:val="normaltextrun"/>
          <w:rFonts w:ascii="Verdana" w:eastAsia="Verdana" w:hAnsi="Verdana" w:cs="Verdana"/>
          <w:sz w:val="18"/>
          <w:szCs w:val="18"/>
        </w:rPr>
        <w:t>die</w:t>
      </w:r>
      <w:r w:rsidRPr="4A32A4BD">
        <w:rPr>
          <w:rStyle w:val="normaltextrun"/>
          <w:rFonts w:ascii="Verdana" w:eastAsia="Verdana" w:hAnsi="Verdana" w:cs="Verdana"/>
          <w:sz w:val="18"/>
          <w:szCs w:val="18"/>
        </w:rPr>
        <w:t xml:space="preserve"> passend zijn bij de gedraging in het betreffende functiegebied. Gelet op het feit dat hier nog onderzoekt naar loopt en dit mogelijk kan botsen met de </w:t>
      </w:r>
      <w:r w:rsidR="4B17AF5E" w:rsidRPr="4A32A4BD">
        <w:rPr>
          <w:rStyle w:val="normaltextrun"/>
          <w:rFonts w:ascii="Verdana" w:eastAsia="Verdana" w:hAnsi="Verdana" w:cs="Verdana"/>
          <w:sz w:val="18"/>
          <w:szCs w:val="18"/>
        </w:rPr>
        <w:t xml:space="preserve">Europese </w:t>
      </w:r>
      <w:r w:rsidRPr="4A32A4BD">
        <w:rPr>
          <w:rStyle w:val="normaltextrun"/>
          <w:rFonts w:ascii="Verdana" w:eastAsia="Verdana" w:hAnsi="Verdana" w:cs="Verdana"/>
          <w:sz w:val="18"/>
          <w:szCs w:val="18"/>
        </w:rPr>
        <w:t>R</w:t>
      </w:r>
      <w:r w:rsidR="62AAAD15" w:rsidRPr="4A32A4BD">
        <w:rPr>
          <w:rStyle w:val="normaltextrun"/>
          <w:rFonts w:ascii="Verdana" w:eastAsia="Verdana" w:hAnsi="Verdana" w:cs="Verdana"/>
          <w:sz w:val="18"/>
          <w:szCs w:val="18"/>
        </w:rPr>
        <w:t>ichtlijn</w:t>
      </w:r>
      <w:r w:rsidRPr="4A32A4BD">
        <w:rPr>
          <w:rStyle w:val="normaltextrun"/>
          <w:rFonts w:ascii="Verdana" w:eastAsia="Verdana" w:hAnsi="Verdana" w:cs="Verdana"/>
          <w:sz w:val="18"/>
          <w:szCs w:val="18"/>
        </w:rPr>
        <w:t xml:space="preserve"> is ervoor gekozen </w:t>
      </w:r>
      <w:r w:rsidR="434E60CE" w:rsidRPr="66FB2580">
        <w:rPr>
          <w:rStyle w:val="normaltextrun"/>
          <w:rFonts w:ascii="Verdana" w:eastAsia="Verdana" w:hAnsi="Verdana" w:cs="Verdana"/>
          <w:sz w:val="18"/>
          <w:szCs w:val="18"/>
        </w:rPr>
        <w:t>lichtsterkten</w:t>
      </w:r>
      <w:r w:rsidRPr="4A32A4BD">
        <w:rPr>
          <w:rStyle w:val="normaltextrun"/>
          <w:rFonts w:ascii="Verdana" w:eastAsia="Verdana" w:hAnsi="Verdana" w:cs="Verdana"/>
          <w:sz w:val="18"/>
          <w:szCs w:val="18"/>
        </w:rPr>
        <w:t xml:space="preserve"> niet mee te nemen in de </w:t>
      </w:r>
      <w:r w:rsidR="00A2492D">
        <w:rPr>
          <w:rStyle w:val="normaltextrun"/>
          <w:rFonts w:ascii="Verdana" w:eastAsia="Verdana" w:hAnsi="Verdana" w:cs="Verdana"/>
          <w:sz w:val="18"/>
          <w:szCs w:val="18"/>
        </w:rPr>
        <w:t>AMvB</w:t>
      </w:r>
      <w:r w:rsidRPr="4A32A4BD">
        <w:rPr>
          <w:rStyle w:val="normaltextrun"/>
          <w:rFonts w:ascii="Verdana" w:eastAsia="Verdana" w:hAnsi="Verdana" w:cs="Verdana"/>
          <w:sz w:val="18"/>
          <w:szCs w:val="18"/>
        </w:rPr>
        <w:t>.</w:t>
      </w:r>
      <w:r w:rsidR="00642AD2">
        <w:rPr>
          <w:rStyle w:val="normaltextrun"/>
          <w:rFonts w:ascii="Verdana" w:eastAsia="Verdana" w:hAnsi="Verdana" w:cs="Verdana"/>
          <w:sz w:val="18"/>
          <w:szCs w:val="18"/>
        </w:rPr>
        <w:t xml:space="preserve"> </w:t>
      </w:r>
    </w:p>
    <w:p w14:paraId="0F1527D8" w14:textId="1D33805C" w:rsidR="4A32A4BD" w:rsidRDefault="4A32A4BD" w:rsidP="4A32A4BD">
      <w:pPr>
        <w:pStyle w:val="paragraph"/>
        <w:spacing w:before="0" w:beforeAutospacing="0" w:after="0" w:afterAutospacing="0"/>
        <w:rPr>
          <w:rStyle w:val="normaltextrun"/>
          <w:rFonts w:ascii="Verdana" w:eastAsia="Verdana" w:hAnsi="Verdana" w:cs="Verdana"/>
          <w:sz w:val="18"/>
          <w:szCs w:val="18"/>
        </w:rPr>
      </w:pPr>
    </w:p>
    <w:p w14:paraId="71AEA596" w14:textId="2B41B5D9" w:rsidR="005F5410" w:rsidRPr="005A0D0F" w:rsidRDefault="0B0F60DC" w:rsidP="002959C3">
      <w:pPr>
        <w:pStyle w:val="Kop2"/>
        <w:rPr>
          <w:rStyle w:val="eop"/>
        </w:rPr>
      </w:pPr>
      <w:bookmarkStart w:id="72" w:name="_Toc30095572"/>
      <w:bookmarkStart w:id="73" w:name="_Toc1612563905"/>
      <w:bookmarkStart w:id="74" w:name="_Toc195179555"/>
      <w:r>
        <w:t>Functiegebied: Verho</w:t>
      </w:r>
      <w:r w:rsidR="628F3AFE">
        <w:t>gingen</w:t>
      </w:r>
      <w:r>
        <w:t xml:space="preserve"> – zitstokken en/of plateaus</w:t>
      </w:r>
      <w:bookmarkEnd w:id="72"/>
      <w:bookmarkEnd w:id="73"/>
      <w:bookmarkEnd w:id="74"/>
      <w:r>
        <w:t> </w:t>
      </w:r>
    </w:p>
    <w:p w14:paraId="36CC60E0" w14:textId="6FE8CB8C" w:rsidR="005F5410" w:rsidRDefault="043C0CA4" w:rsidP="5856685F">
      <w:pPr>
        <w:spacing w:after="0"/>
        <w:textAlignment w:val="baseline"/>
        <w:rPr>
          <w:rFonts w:ascii="Verdana" w:eastAsia="Verdana" w:hAnsi="Verdana" w:cs="Verdana"/>
          <w:sz w:val="18"/>
          <w:szCs w:val="18"/>
        </w:rPr>
      </w:pPr>
      <w:r w:rsidRPr="5856685F">
        <w:rPr>
          <w:rFonts w:ascii="Verdana" w:eastAsia="Verdana" w:hAnsi="Verdana" w:cs="Verdana"/>
          <w:i/>
          <w:iCs/>
          <w:sz w:val="18"/>
          <w:szCs w:val="18"/>
        </w:rPr>
        <w:t>Algemeen </w:t>
      </w:r>
      <w:r w:rsidR="005F5410">
        <w:br/>
      </w:r>
      <w:r w:rsidR="622C8D8B" w:rsidRPr="5856685F">
        <w:rPr>
          <w:rStyle w:val="normaltextrun"/>
          <w:rFonts w:ascii="Verdana" w:eastAsia="Verdana" w:hAnsi="Verdana" w:cs="Verdana"/>
          <w:sz w:val="18"/>
          <w:szCs w:val="18"/>
        </w:rPr>
        <w:t xml:space="preserve">Om tegemoet te komen aan de gedragsbehoefte rusten dienen de dieren </w:t>
      </w:r>
      <w:r w:rsidR="74CC77D4" w:rsidRPr="5856685F">
        <w:rPr>
          <w:rStyle w:val="normaltextrun"/>
          <w:rFonts w:ascii="Verdana" w:eastAsia="Verdana" w:hAnsi="Verdana" w:cs="Verdana"/>
          <w:sz w:val="18"/>
          <w:szCs w:val="18"/>
        </w:rPr>
        <w:t xml:space="preserve">te </w:t>
      </w:r>
      <w:r w:rsidR="622C8D8B" w:rsidRPr="5856685F">
        <w:rPr>
          <w:rStyle w:val="normaltextrun"/>
          <w:rFonts w:ascii="Verdana" w:eastAsia="Verdana" w:hAnsi="Verdana" w:cs="Verdana"/>
          <w:sz w:val="18"/>
          <w:szCs w:val="18"/>
        </w:rPr>
        <w:t>beschik</w:t>
      </w:r>
      <w:r w:rsidR="48050ADF" w:rsidRPr="5856685F">
        <w:rPr>
          <w:rStyle w:val="normaltextrun"/>
          <w:rFonts w:ascii="Verdana" w:eastAsia="Verdana" w:hAnsi="Verdana" w:cs="Verdana"/>
          <w:sz w:val="18"/>
          <w:szCs w:val="18"/>
        </w:rPr>
        <w:t>ken</w:t>
      </w:r>
      <w:r w:rsidR="622C8D8B" w:rsidRPr="5856685F">
        <w:rPr>
          <w:rStyle w:val="normaltextrun"/>
          <w:rFonts w:ascii="Verdana" w:eastAsia="Verdana" w:hAnsi="Verdana" w:cs="Verdana"/>
          <w:sz w:val="18"/>
          <w:szCs w:val="18"/>
        </w:rPr>
        <w:t xml:space="preserve"> over voldoende verhoogde rustplaatsen zodat ze ongestoord kunnen rusten. Deze verhogingen dienen meerdere doelen</w:t>
      </w:r>
      <w:r w:rsidR="05F51B20" w:rsidRPr="5856685F">
        <w:rPr>
          <w:rStyle w:val="normaltextrun"/>
          <w:rFonts w:ascii="Verdana" w:eastAsia="Verdana" w:hAnsi="Verdana" w:cs="Verdana"/>
          <w:sz w:val="18"/>
          <w:szCs w:val="18"/>
        </w:rPr>
        <w:t>.</w:t>
      </w:r>
      <w:r w:rsidR="622C8D8B" w:rsidRPr="5856685F">
        <w:rPr>
          <w:rStyle w:val="normaltextrun"/>
          <w:rFonts w:ascii="Verdana" w:eastAsia="Verdana" w:hAnsi="Verdana" w:cs="Verdana"/>
          <w:sz w:val="18"/>
          <w:szCs w:val="18"/>
        </w:rPr>
        <w:t xml:space="preserve"> </w:t>
      </w:r>
      <w:r w:rsidR="3F326B3D" w:rsidRPr="5856685F">
        <w:rPr>
          <w:rStyle w:val="normaltextrun"/>
          <w:rFonts w:ascii="Verdana" w:eastAsia="Verdana" w:hAnsi="Verdana" w:cs="Verdana"/>
          <w:sz w:val="18"/>
          <w:szCs w:val="18"/>
        </w:rPr>
        <w:t>Z</w:t>
      </w:r>
      <w:r w:rsidR="622C8D8B" w:rsidRPr="5856685F">
        <w:rPr>
          <w:rStyle w:val="normaltextrun"/>
          <w:rFonts w:ascii="Verdana" w:eastAsia="Verdana" w:hAnsi="Verdana" w:cs="Verdana"/>
          <w:sz w:val="18"/>
          <w:szCs w:val="18"/>
        </w:rPr>
        <w:t>o is het een vorm van omgevingsverrijking en ziet men positieve effecten op het bewegingsapparaat</w:t>
      </w:r>
      <w:r w:rsidR="35DA5860" w:rsidRPr="5856685F">
        <w:rPr>
          <w:rStyle w:val="normaltextrun"/>
          <w:rFonts w:ascii="Verdana" w:eastAsia="Verdana" w:hAnsi="Verdana" w:cs="Verdana"/>
          <w:sz w:val="18"/>
          <w:szCs w:val="18"/>
        </w:rPr>
        <w:t xml:space="preserve"> van de dieren</w:t>
      </w:r>
      <w:r w:rsidR="622C8D8B" w:rsidRPr="5856685F">
        <w:rPr>
          <w:rStyle w:val="normaltextrun"/>
          <w:rFonts w:ascii="Verdana" w:eastAsia="Verdana" w:hAnsi="Verdana" w:cs="Verdana"/>
          <w:sz w:val="18"/>
          <w:szCs w:val="18"/>
        </w:rPr>
        <w:t xml:space="preserve">. De behoeften </w:t>
      </w:r>
      <w:r w:rsidR="156AD0F3" w:rsidRPr="5856685F">
        <w:rPr>
          <w:rStyle w:val="normaltextrun"/>
          <w:rFonts w:ascii="Verdana" w:eastAsia="Verdana" w:hAnsi="Verdana" w:cs="Verdana"/>
          <w:sz w:val="18"/>
          <w:szCs w:val="18"/>
        </w:rPr>
        <w:t>waaraan</w:t>
      </w:r>
      <w:r w:rsidR="622C8D8B" w:rsidRPr="5856685F">
        <w:rPr>
          <w:rStyle w:val="normaltextrun"/>
          <w:rFonts w:ascii="Verdana" w:eastAsia="Verdana" w:hAnsi="Verdana" w:cs="Verdana"/>
          <w:sz w:val="18"/>
          <w:szCs w:val="18"/>
        </w:rPr>
        <w:t xml:space="preserve"> met deze maatregel word</w:t>
      </w:r>
      <w:r w:rsidR="0A071D70" w:rsidRPr="5856685F">
        <w:rPr>
          <w:rStyle w:val="normaltextrun"/>
          <w:rFonts w:ascii="Verdana" w:eastAsia="Verdana" w:hAnsi="Verdana" w:cs="Verdana"/>
          <w:sz w:val="18"/>
          <w:szCs w:val="18"/>
        </w:rPr>
        <w:t>t</w:t>
      </w:r>
      <w:r w:rsidR="622C8D8B" w:rsidRPr="5856685F">
        <w:rPr>
          <w:rStyle w:val="normaltextrun"/>
          <w:rFonts w:ascii="Verdana" w:eastAsia="Verdana" w:hAnsi="Verdana" w:cs="Verdana"/>
          <w:sz w:val="18"/>
          <w:szCs w:val="18"/>
        </w:rPr>
        <w:t xml:space="preserve"> tegemoetgekomen zijn voor alle subcategorieën pluimvee hetzelfde</w:t>
      </w:r>
      <w:r w:rsidR="663F8FCF" w:rsidRPr="5856685F">
        <w:rPr>
          <w:rStyle w:val="normaltextrun"/>
          <w:rFonts w:ascii="Verdana" w:eastAsia="Verdana" w:hAnsi="Verdana" w:cs="Verdana"/>
          <w:sz w:val="18"/>
          <w:szCs w:val="18"/>
        </w:rPr>
        <w:t>.</w:t>
      </w:r>
      <w:r w:rsidR="622C8D8B" w:rsidRPr="5856685F">
        <w:rPr>
          <w:rStyle w:val="normaltextrun"/>
          <w:rFonts w:ascii="Verdana" w:eastAsia="Verdana" w:hAnsi="Verdana" w:cs="Verdana"/>
          <w:sz w:val="18"/>
          <w:szCs w:val="18"/>
        </w:rPr>
        <w:t xml:space="preserve"> </w:t>
      </w:r>
      <w:r w:rsidR="231689B1" w:rsidRPr="5856685F">
        <w:rPr>
          <w:rStyle w:val="normaltextrun"/>
          <w:rFonts w:ascii="Verdana" w:eastAsia="Verdana" w:hAnsi="Verdana" w:cs="Verdana"/>
          <w:sz w:val="18"/>
          <w:szCs w:val="18"/>
        </w:rPr>
        <w:t>D</w:t>
      </w:r>
      <w:r w:rsidR="622C8D8B" w:rsidRPr="5856685F">
        <w:rPr>
          <w:rStyle w:val="normaltextrun"/>
          <w:rFonts w:ascii="Verdana" w:eastAsia="Verdana" w:hAnsi="Verdana" w:cs="Verdana"/>
          <w:sz w:val="18"/>
          <w:szCs w:val="18"/>
        </w:rPr>
        <w:t xml:space="preserve">e uitwerking in de praktijk kan echter verschillend zijn. Onderstaand is daarom onderscheid gemaakt tussen de </w:t>
      </w:r>
      <w:r w:rsidR="68AA44B8" w:rsidRPr="5856685F">
        <w:rPr>
          <w:rStyle w:val="normaltextrun"/>
          <w:rFonts w:ascii="Verdana" w:eastAsia="Verdana" w:hAnsi="Verdana" w:cs="Verdana"/>
          <w:sz w:val="18"/>
          <w:szCs w:val="18"/>
        </w:rPr>
        <w:t xml:space="preserve">verschillende categorieën. </w:t>
      </w:r>
      <w:r w:rsidR="622C8D8B" w:rsidRPr="5856685F">
        <w:rPr>
          <w:rStyle w:val="eop"/>
          <w:rFonts w:ascii="Verdana" w:eastAsia="Verdana" w:hAnsi="Verdana" w:cs="Verdana"/>
          <w:sz w:val="18"/>
          <w:szCs w:val="18"/>
        </w:rPr>
        <w:t> </w:t>
      </w:r>
    </w:p>
    <w:p w14:paraId="63B84B66" w14:textId="1FFE19F4" w:rsidR="005F5410" w:rsidRDefault="043C0CA4" w:rsidP="06105267">
      <w:pPr>
        <w:spacing w:after="0" w:line="257" w:lineRule="auto"/>
        <w:textAlignment w:val="baseline"/>
        <w:rPr>
          <w:rFonts w:ascii="Verdana" w:eastAsia="Verdana" w:hAnsi="Verdana" w:cs="Verdana"/>
          <w:sz w:val="18"/>
          <w:szCs w:val="18"/>
        </w:rPr>
      </w:pPr>
      <w:r w:rsidRPr="06105267">
        <w:rPr>
          <w:rFonts w:ascii="Verdana" w:eastAsia="Verdana" w:hAnsi="Verdana" w:cs="Verdana"/>
          <w:i/>
          <w:iCs/>
          <w:sz w:val="18"/>
          <w:szCs w:val="18"/>
        </w:rPr>
        <w:t xml:space="preserve">Vleeskuikens </w:t>
      </w:r>
    </w:p>
    <w:p w14:paraId="1205BF8A" w14:textId="52EBDD3F" w:rsidR="005F5410" w:rsidRDefault="79E0B2A2" w:rsidP="5856685F">
      <w:pPr>
        <w:spacing w:after="0" w:line="257" w:lineRule="auto"/>
        <w:textAlignment w:val="baseline"/>
        <w:rPr>
          <w:rStyle w:val="normaltextrun"/>
          <w:rFonts w:ascii="Verdana" w:eastAsia="Verdana" w:hAnsi="Verdana" w:cs="Verdana"/>
          <w:sz w:val="18"/>
          <w:szCs w:val="18"/>
        </w:rPr>
      </w:pPr>
      <w:r w:rsidRPr="5856685F">
        <w:rPr>
          <w:rStyle w:val="normaltextrun"/>
          <w:rFonts w:ascii="Verdana" w:eastAsia="Verdana" w:hAnsi="Verdana" w:cs="Verdana"/>
          <w:sz w:val="18"/>
          <w:szCs w:val="18"/>
        </w:rPr>
        <w:t>Uit onderzoek is gebleken dat plateaus</w:t>
      </w:r>
      <w:r w:rsidR="4E5445FB" w:rsidRPr="5856685F">
        <w:rPr>
          <w:rStyle w:val="normaltextrun"/>
          <w:rFonts w:ascii="Verdana" w:eastAsia="Verdana" w:hAnsi="Verdana" w:cs="Verdana"/>
          <w:sz w:val="18"/>
          <w:szCs w:val="18"/>
        </w:rPr>
        <w:t>/verhogingen</w:t>
      </w:r>
      <w:r w:rsidRPr="5856685F">
        <w:rPr>
          <w:rStyle w:val="normaltextrun"/>
          <w:rFonts w:ascii="Verdana" w:eastAsia="Verdana" w:hAnsi="Verdana" w:cs="Verdana"/>
          <w:sz w:val="18"/>
          <w:szCs w:val="18"/>
        </w:rPr>
        <w:t xml:space="preserve"> een toegevoegde waarde hebben voor het dierenwelzijn van vleeskuikens. Dat geldt zowel voor de trager</w:t>
      </w:r>
      <w:r w:rsidR="48D27F2F" w:rsidRPr="5856685F">
        <w:rPr>
          <w:rStyle w:val="normaltextrun"/>
          <w:rFonts w:ascii="Verdana" w:eastAsia="Verdana" w:hAnsi="Verdana" w:cs="Verdana"/>
          <w:sz w:val="18"/>
          <w:szCs w:val="18"/>
        </w:rPr>
        <w:t xml:space="preserve"> </w:t>
      </w:r>
      <w:r w:rsidRPr="5856685F">
        <w:rPr>
          <w:rStyle w:val="normaltextrun"/>
          <w:rFonts w:ascii="Verdana" w:eastAsia="Verdana" w:hAnsi="Verdana" w:cs="Verdana"/>
          <w:sz w:val="18"/>
          <w:szCs w:val="18"/>
        </w:rPr>
        <w:t xml:space="preserve">groeiende vleeskuikens, </w:t>
      </w:r>
      <w:proofErr w:type="gramStart"/>
      <w:r w:rsidRPr="5856685F">
        <w:rPr>
          <w:rStyle w:val="normaltextrun"/>
          <w:rFonts w:ascii="Verdana" w:eastAsia="Verdana" w:hAnsi="Verdana" w:cs="Verdana"/>
          <w:sz w:val="18"/>
          <w:szCs w:val="18"/>
        </w:rPr>
        <w:t>waarvan</w:t>
      </w:r>
      <w:proofErr w:type="gramEnd"/>
      <w:r w:rsidRPr="5856685F">
        <w:rPr>
          <w:rStyle w:val="normaltextrun"/>
          <w:rFonts w:ascii="Verdana" w:eastAsia="Verdana" w:hAnsi="Verdana" w:cs="Verdana"/>
          <w:sz w:val="18"/>
          <w:szCs w:val="18"/>
        </w:rPr>
        <w:t xml:space="preserve"> bekend is dat ze actiever zijn, als voor reguliere vleeskuiken</w:t>
      </w:r>
      <w:r w:rsidR="5AF02054" w:rsidRPr="5856685F">
        <w:rPr>
          <w:rStyle w:val="normaltextrun"/>
          <w:rFonts w:ascii="Verdana" w:eastAsia="Verdana" w:hAnsi="Verdana" w:cs="Verdana"/>
          <w:sz w:val="18"/>
          <w:szCs w:val="18"/>
        </w:rPr>
        <w:t>s</w:t>
      </w:r>
      <w:r w:rsidRPr="5856685F">
        <w:rPr>
          <w:rStyle w:val="normaltextrun"/>
          <w:rFonts w:ascii="Verdana" w:eastAsia="Verdana" w:hAnsi="Verdana" w:cs="Verdana"/>
          <w:sz w:val="18"/>
          <w:szCs w:val="18"/>
        </w:rPr>
        <w:t xml:space="preserve">. </w:t>
      </w:r>
      <w:r w:rsidR="1B6AD876" w:rsidRPr="5856685F">
        <w:rPr>
          <w:rStyle w:val="normaltextrun"/>
          <w:rFonts w:ascii="Verdana" w:eastAsia="Verdana" w:hAnsi="Verdana" w:cs="Verdana"/>
          <w:sz w:val="18"/>
          <w:szCs w:val="18"/>
        </w:rPr>
        <w:t xml:space="preserve">Vleeskuikens maken doorgaans weinig/geen gebruik van zitstokken naar wel van verhogingen in de vorm van plateaus. </w:t>
      </w:r>
      <w:r w:rsidR="44475288" w:rsidRPr="5856685F">
        <w:rPr>
          <w:rStyle w:val="normaltextrun"/>
          <w:rFonts w:ascii="Verdana" w:eastAsia="Verdana" w:hAnsi="Verdana" w:cs="Verdana"/>
          <w:sz w:val="18"/>
          <w:szCs w:val="18"/>
        </w:rPr>
        <w:t xml:space="preserve">Verhogingen geven de dieren de mogelijkheid </w:t>
      </w:r>
      <w:r w:rsidR="79EFA0DB" w:rsidRPr="5856685F">
        <w:rPr>
          <w:rStyle w:val="normaltextrun"/>
          <w:rFonts w:ascii="Verdana" w:eastAsia="Verdana" w:hAnsi="Verdana" w:cs="Verdana"/>
          <w:sz w:val="18"/>
          <w:szCs w:val="18"/>
        </w:rPr>
        <w:t>andere dieren te ont</w:t>
      </w:r>
      <w:r w:rsidR="44475288" w:rsidRPr="5856685F">
        <w:rPr>
          <w:rStyle w:val="normaltextrun"/>
          <w:rFonts w:ascii="Verdana" w:eastAsia="Verdana" w:hAnsi="Verdana" w:cs="Verdana"/>
          <w:sz w:val="18"/>
          <w:szCs w:val="18"/>
        </w:rPr>
        <w:t>wijken,</w:t>
      </w:r>
      <w:r w:rsidR="3779A347" w:rsidRPr="5856685F">
        <w:rPr>
          <w:rStyle w:val="normaltextrun"/>
          <w:rFonts w:ascii="Verdana" w:eastAsia="Verdana" w:hAnsi="Verdana" w:cs="Verdana"/>
          <w:sz w:val="18"/>
          <w:szCs w:val="18"/>
        </w:rPr>
        <w:t xml:space="preserve"> de mogelijkheid </w:t>
      </w:r>
      <w:proofErr w:type="gramStart"/>
      <w:r w:rsidR="3779A347" w:rsidRPr="5856685F">
        <w:rPr>
          <w:rStyle w:val="normaltextrun"/>
          <w:rFonts w:ascii="Verdana" w:eastAsia="Verdana" w:hAnsi="Verdana" w:cs="Verdana"/>
          <w:sz w:val="18"/>
          <w:szCs w:val="18"/>
        </w:rPr>
        <w:t>verhoogd</w:t>
      </w:r>
      <w:proofErr w:type="gramEnd"/>
      <w:r w:rsidR="3779A347" w:rsidRPr="5856685F">
        <w:rPr>
          <w:rStyle w:val="normaltextrun"/>
          <w:rFonts w:ascii="Verdana" w:eastAsia="Verdana" w:hAnsi="Verdana" w:cs="Verdana"/>
          <w:sz w:val="18"/>
          <w:szCs w:val="18"/>
        </w:rPr>
        <w:t xml:space="preserve"> </w:t>
      </w:r>
      <w:r w:rsidR="770C7E35" w:rsidRPr="5856685F">
        <w:rPr>
          <w:rStyle w:val="normaltextrun"/>
          <w:rFonts w:ascii="Verdana" w:eastAsia="Verdana" w:hAnsi="Verdana" w:cs="Verdana"/>
          <w:sz w:val="18"/>
          <w:szCs w:val="18"/>
        </w:rPr>
        <w:t xml:space="preserve">en ongestoord </w:t>
      </w:r>
      <w:r w:rsidR="3779A347" w:rsidRPr="5856685F">
        <w:rPr>
          <w:rStyle w:val="normaltextrun"/>
          <w:rFonts w:ascii="Verdana" w:eastAsia="Verdana" w:hAnsi="Verdana" w:cs="Verdana"/>
          <w:sz w:val="18"/>
          <w:szCs w:val="18"/>
        </w:rPr>
        <w:t>te rusten en het bevordert het exploratiegedrag</w:t>
      </w:r>
      <w:r w:rsidR="44475288" w:rsidRPr="5856685F">
        <w:rPr>
          <w:rStyle w:val="normaltextrun"/>
          <w:rFonts w:ascii="Verdana" w:eastAsia="Verdana" w:hAnsi="Verdana" w:cs="Verdana"/>
          <w:sz w:val="18"/>
          <w:szCs w:val="18"/>
        </w:rPr>
        <w:t>.</w:t>
      </w:r>
      <w:r w:rsidR="350D1E62" w:rsidRPr="5856685F">
        <w:rPr>
          <w:rStyle w:val="normaltextrun"/>
          <w:rFonts w:ascii="Verdana" w:eastAsia="Verdana" w:hAnsi="Verdana" w:cs="Verdana"/>
          <w:sz w:val="18"/>
          <w:szCs w:val="18"/>
        </w:rPr>
        <w:t xml:space="preserve"> Daarnaast is de</w:t>
      </w:r>
      <w:r w:rsidRPr="5856685F">
        <w:rPr>
          <w:rStyle w:val="normaltextrun"/>
          <w:rFonts w:ascii="Verdana" w:eastAsia="Verdana" w:hAnsi="Verdana" w:cs="Verdana"/>
          <w:sz w:val="18"/>
          <w:szCs w:val="18"/>
        </w:rPr>
        <w:t xml:space="preserve"> </w:t>
      </w:r>
      <w:r w:rsidR="64F977A8" w:rsidRPr="5856685F">
        <w:rPr>
          <w:rStyle w:val="normaltextrun"/>
          <w:rFonts w:ascii="Verdana" w:eastAsia="Verdana" w:hAnsi="Verdana" w:cs="Verdana"/>
          <w:sz w:val="18"/>
          <w:szCs w:val="18"/>
        </w:rPr>
        <w:t xml:space="preserve">verticale </w:t>
      </w:r>
      <w:r w:rsidRPr="5856685F">
        <w:rPr>
          <w:rStyle w:val="normaltextrun"/>
          <w:rFonts w:ascii="Verdana" w:eastAsia="Verdana" w:hAnsi="Verdana" w:cs="Verdana"/>
          <w:sz w:val="18"/>
          <w:szCs w:val="18"/>
        </w:rPr>
        <w:t>beweging goed voor</w:t>
      </w:r>
      <w:r w:rsidR="5D12565B" w:rsidRPr="5856685F">
        <w:rPr>
          <w:rStyle w:val="normaltextrun"/>
          <w:rFonts w:ascii="Verdana" w:eastAsia="Verdana" w:hAnsi="Verdana" w:cs="Verdana"/>
          <w:sz w:val="18"/>
          <w:szCs w:val="18"/>
        </w:rPr>
        <w:t xml:space="preserve"> het</w:t>
      </w:r>
      <w:r w:rsidRPr="5856685F">
        <w:rPr>
          <w:rStyle w:val="normaltextrun"/>
          <w:rFonts w:ascii="Verdana" w:eastAsia="Verdana" w:hAnsi="Verdana" w:cs="Verdana"/>
          <w:sz w:val="18"/>
          <w:szCs w:val="18"/>
        </w:rPr>
        <w:t xml:space="preserve"> </w:t>
      </w:r>
      <w:r w:rsidR="09B9C8B3" w:rsidRPr="5856685F">
        <w:rPr>
          <w:rStyle w:val="normaltextrun"/>
          <w:rFonts w:ascii="Verdana" w:eastAsia="Verdana" w:hAnsi="Verdana" w:cs="Verdana"/>
          <w:sz w:val="18"/>
          <w:szCs w:val="18"/>
        </w:rPr>
        <w:t>bewegings</w:t>
      </w:r>
      <w:r w:rsidRPr="5856685F">
        <w:rPr>
          <w:rStyle w:val="normaltextrun"/>
          <w:rFonts w:ascii="Verdana" w:eastAsia="Verdana" w:hAnsi="Verdana" w:cs="Verdana"/>
          <w:sz w:val="18"/>
          <w:szCs w:val="18"/>
        </w:rPr>
        <w:t xml:space="preserve">apparaat. </w:t>
      </w:r>
      <w:r w:rsidR="58DBE291" w:rsidRPr="5856685F">
        <w:rPr>
          <w:rStyle w:val="normaltextrun"/>
          <w:rFonts w:ascii="Verdana" w:eastAsia="Verdana" w:hAnsi="Verdana" w:cs="Verdana"/>
          <w:sz w:val="18"/>
          <w:szCs w:val="18"/>
        </w:rPr>
        <w:t xml:space="preserve">Er zijn diverse manieren om de dieren de </w:t>
      </w:r>
      <w:r w:rsidR="168D2157" w:rsidRPr="5856685F">
        <w:rPr>
          <w:rStyle w:val="normaltextrun"/>
          <w:rFonts w:ascii="Verdana" w:eastAsia="Verdana" w:hAnsi="Verdana" w:cs="Verdana"/>
          <w:sz w:val="18"/>
          <w:szCs w:val="18"/>
        </w:rPr>
        <w:t xml:space="preserve">mogelijkheid te geven zich in de hoogte te kunnen bewegen. </w:t>
      </w:r>
      <w:r w:rsidR="58DBE291" w:rsidRPr="5856685F">
        <w:rPr>
          <w:rStyle w:val="normaltextrun"/>
          <w:rFonts w:ascii="Verdana" w:eastAsia="Verdana" w:hAnsi="Verdana" w:cs="Verdana"/>
          <w:sz w:val="18"/>
          <w:szCs w:val="18"/>
        </w:rPr>
        <w:t>Zo kan bijvoorbeeld worden gewerkt met strobalen maar ook kunnen p</w:t>
      </w:r>
      <w:r w:rsidRPr="5856685F">
        <w:rPr>
          <w:rStyle w:val="normaltextrun"/>
          <w:rFonts w:ascii="Verdana" w:eastAsia="Verdana" w:hAnsi="Verdana" w:cs="Verdana"/>
          <w:sz w:val="18"/>
          <w:szCs w:val="18"/>
        </w:rPr>
        <w:t>lateaus</w:t>
      </w:r>
      <w:r w:rsidR="613008D8" w:rsidRPr="5856685F">
        <w:rPr>
          <w:rStyle w:val="normaltextrun"/>
          <w:rFonts w:ascii="Verdana" w:eastAsia="Verdana" w:hAnsi="Verdana" w:cs="Verdana"/>
          <w:sz w:val="18"/>
          <w:szCs w:val="18"/>
        </w:rPr>
        <w:t xml:space="preserve">/springtafels worden aangebracht. </w:t>
      </w:r>
      <w:r w:rsidR="510192B4" w:rsidRPr="5856685F">
        <w:rPr>
          <w:rStyle w:val="normaltextrun"/>
          <w:rFonts w:ascii="Verdana" w:eastAsia="Verdana" w:hAnsi="Verdana" w:cs="Verdana"/>
          <w:sz w:val="18"/>
          <w:szCs w:val="18"/>
        </w:rPr>
        <w:t xml:space="preserve">Specifiek </w:t>
      </w:r>
      <w:r w:rsidR="613008D8" w:rsidRPr="5856685F">
        <w:rPr>
          <w:rStyle w:val="normaltextrun"/>
          <w:rFonts w:ascii="Verdana" w:eastAsia="Verdana" w:hAnsi="Verdana" w:cs="Verdana"/>
          <w:sz w:val="18"/>
          <w:szCs w:val="18"/>
        </w:rPr>
        <w:t xml:space="preserve">met het aanbrengen van </w:t>
      </w:r>
      <w:r w:rsidR="25673873" w:rsidRPr="5856685F">
        <w:rPr>
          <w:rStyle w:val="normaltextrun"/>
          <w:rFonts w:ascii="Verdana" w:eastAsia="Verdana" w:hAnsi="Verdana" w:cs="Verdana"/>
          <w:sz w:val="18"/>
          <w:szCs w:val="18"/>
        </w:rPr>
        <w:t>plateaus</w:t>
      </w:r>
      <w:r w:rsidR="613008D8" w:rsidRPr="5856685F">
        <w:rPr>
          <w:rStyle w:val="normaltextrun"/>
          <w:rFonts w:ascii="Verdana" w:eastAsia="Verdana" w:hAnsi="Verdana" w:cs="Verdana"/>
          <w:sz w:val="18"/>
          <w:szCs w:val="18"/>
        </w:rPr>
        <w:t xml:space="preserve"> </w:t>
      </w:r>
      <w:r w:rsidR="068D4ACF" w:rsidRPr="5856685F">
        <w:rPr>
          <w:rStyle w:val="normaltextrun"/>
          <w:rFonts w:ascii="Verdana" w:eastAsia="Verdana" w:hAnsi="Verdana" w:cs="Verdana"/>
          <w:sz w:val="18"/>
          <w:szCs w:val="18"/>
        </w:rPr>
        <w:t xml:space="preserve">kan </w:t>
      </w:r>
      <w:r w:rsidR="613008D8" w:rsidRPr="5856685F">
        <w:rPr>
          <w:rStyle w:val="normaltextrun"/>
          <w:rFonts w:ascii="Verdana" w:eastAsia="Verdana" w:hAnsi="Verdana" w:cs="Verdana"/>
          <w:sz w:val="18"/>
          <w:szCs w:val="18"/>
        </w:rPr>
        <w:t xml:space="preserve">extra ruimte in de stal </w:t>
      </w:r>
      <w:r w:rsidR="7D5E67DB" w:rsidRPr="5856685F">
        <w:rPr>
          <w:rStyle w:val="normaltextrun"/>
          <w:rFonts w:ascii="Verdana" w:eastAsia="Verdana" w:hAnsi="Verdana" w:cs="Verdana"/>
          <w:sz w:val="18"/>
          <w:szCs w:val="18"/>
        </w:rPr>
        <w:t>gecreëerd</w:t>
      </w:r>
      <w:r w:rsidR="613008D8" w:rsidRPr="5856685F">
        <w:rPr>
          <w:rStyle w:val="normaltextrun"/>
          <w:rFonts w:ascii="Verdana" w:eastAsia="Verdana" w:hAnsi="Verdana" w:cs="Verdana"/>
          <w:sz w:val="18"/>
          <w:szCs w:val="18"/>
        </w:rPr>
        <w:t xml:space="preserve"> worden voor de dieren</w:t>
      </w:r>
      <w:r w:rsidR="22B5E0DD" w:rsidRPr="5856685F">
        <w:rPr>
          <w:rStyle w:val="normaltextrun"/>
          <w:rFonts w:ascii="Verdana" w:eastAsia="Verdana" w:hAnsi="Verdana" w:cs="Verdana"/>
          <w:sz w:val="18"/>
          <w:szCs w:val="18"/>
        </w:rPr>
        <w:t xml:space="preserve">. </w:t>
      </w:r>
      <w:r w:rsidR="438329C6" w:rsidRPr="5856685F">
        <w:rPr>
          <w:rStyle w:val="normaltextrun"/>
          <w:rFonts w:ascii="Verdana" w:eastAsia="Verdana" w:hAnsi="Verdana" w:cs="Verdana"/>
          <w:sz w:val="18"/>
          <w:szCs w:val="18"/>
        </w:rPr>
        <w:t>Plateaus</w:t>
      </w:r>
      <w:r w:rsidR="22B5E0DD" w:rsidRPr="5856685F">
        <w:rPr>
          <w:rStyle w:val="normaltextrun"/>
          <w:rFonts w:ascii="Verdana" w:eastAsia="Verdana" w:hAnsi="Verdana" w:cs="Verdana"/>
          <w:sz w:val="18"/>
          <w:szCs w:val="18"/>
        </w:rPr>
        <w:t xml:space="preserve"> </w:t>
      </w:r>
      <w:r w:rsidR="4482E528" w:rsidRPr="5856685F">
        <w:rPr>
          <w:rStyle w:val="normaltextrun"/>
          <w:rFonts w:ascii="Verdana" w:eastAsia="Verdana" w:hAnsi="Verdana" w:cs="Verdana"/>
          <w:sz w:val="18"/>
          <w:szCs w:val="18"/>
        </w:rPr>
        <w:t xml:space="preserve">kunnen </w:t>
      </w:r>
      <w:r w:rsidR="6212310D" w:rsidRPr="5856685F">
        <w:rPr>
          <w:rStyle w:val="normaltextrun"/>
          <w:rFonts w:ascii="Verdana" w:eastAsia="Verdana" w:hAnsi="Verdana" w:cs="Verdana"/>
          <w:sz w:val="18"/>
          <w:szCs w:val="18"/>
        </w:rPr>
        <w:t>dan ook m</w:t>
      </w:r>
      <w:r w:rsidRPr="5856685F">
        <w:rPr>
          <w:rStyle w:val="normaltextrun"/>
          <w:rFonts w:ascii="Verdana" w:eastAsia="Verdana" w:hAnsi="Verdana" w:cs="Verdana"/>
          <w:sz w:val="18"/>
          <w:szCs w:val="18"/>
        </w:rPr>
        <w:t>eegeteld</w:t>
      </w:r>
      <w:r w:rsidR="025CD213" w:rsidRPr="5856685F">
        <w:rPr>
          <w:rStyle w:val="normaltextrun"/>
          <w:rFonts w:ascii="Verdana" w:eastAsia="Verdana" w:hAnsi="Verdana" w:cs="Verdana"/>
          <w:sz w:val="18"/>
          <w:szCs w:val="18"/>
        </w:rPr>
        <w:t xml:space="preserve"> worden</w:t>
      </w:r>
      <w:r w:rsidRPr="5856685F">
        <w:rPr>
          <w:rStyle w:val="normaltextrun"/>
          <w:rFonts w:ascii="Verdana" w:eastAsia="Verdana" w:hAnsi="Verdana" w:cs="Verdana"/>
          <w:sz w:val="18"/>
          <w:szCs w:val="18"/>
        </w:rPr>
        <w:t xml:space="preserve"> voor </w:t>
      </w:r>
      <w:r w:rsidR="18AFF835" w:rsidRPr="5856685F">
        <w:rPr>
          <w:rStyle w:val="normaltextrun"/>
          <w:rFonts w:ascii="Verdana" w:eastAsia="Verdana" w:hAnsi="Verdana" w:cs="Verdana"/>
          <w:sz w:val="18"/>
          <w:szCs w:val="18"/>
        </w:rPr>
        <w:t>de bruikbare oppervlakte</w:t>
      </w:r>
      <w:r w:rsidR="6E29A115" w:rsidRPr="5856685F">
        <w:rPr>
          <w:rStyle w:val="normaltextrun"/>
          <w:rFonts w:ascii="Verdana" w:eastAsia="Verdana" w:hAnsi="Verdana" w:cs="Verdana"/>
          <w:sz w:val="18"/>
          <w:szCs w:val="18"/>
        </w:rPr>
        <w:t xml:space="preserve"> mits</w:t>
      </w:r>
      <w:r w:rsidRPr="5856685F">
        <w:rPr>
          <w:rStyle w:val="normaltextrun"/>
          <w:rFonts w:ascii="Verdana" w:eastAsia="Verdana" w:hAnsi="Verdana" w:cs="Verdana"/>
          <w:sz w:val="18"/>
          <w:szCs w:val="18"/>
        </w:rPr>
        <w:t xml:space="preserve"> wordt voldaan aan een aantal basiseisen. Zo dienen de plateaus </w:t>
      </w:r>
      <w:r w:rsidR="1ACECE5C" w:rsidRPr="5856685F">
        <w:rPr>
          <w:rStyle w:val="normaltextrun"/>
          <w:rFonts w:ascii="Verdana" w:eastAsia="Verdana" w:hAnsi="Verdana" w:cs="Verdana"/>
          <w:sz w:val="18"/>
          <w:szCs w:val="18"/>
        </w:rPr>
        <w:t>te allen tijde</w:t>
      </w:r>
      <w:r w:rsidRPr="5856685F">
        <w:rPr>
          <w:rStyle w:val="normaltextrun"/>
          <w:rFonts w:ascii="Verdana" w:eastAsia="Verdana" w:hAnsi="Verdana" w:cs="Verdana"/>
          <w:sz w:val="18"/>
          <w:szCs w:val="18"/>
        </w:rPr>
        <w:t xml:space="preserve"> (dag- en nachtperiode) beschikbaar te zijn, daarnaast </w:t>
      </w:r>
      <w:r w:rsidR="74AA967C" w:rsidRPr="5856685F">
        <w:rPr>
          <w:rStyle w:val="normaltextrun"/>
          <w:rFonts w:ascii="Verdana" w:eastAsia="Verdana" w:hAnsi="Verdana" w:cs="Verdana"/>
          <w:sz w:val="18"/>
          <w:szCs w:val="18"/>
        </w:rPr>
        <w:t xml:space="preserve">dienen deze gemakkelijk toegankelijk te zijn </w:t>
      </w:r>
      <w:r w:rsidR="3FDC3FDF" w:rsidRPr="5856685F">
        <w:rPr>
          <w:rStyle w:val="normaltextrun"/>
          <w:rFonts w:ascii="Verdana" w:eastAsia="Verdana" w:hAnsi="Verdana" w:cs="Verdana"/>
          <w:sz w:val="18"/>
          <w:szCs w:val="18"/>
        </w:rPr>
        <w:t>(</w:t>
      </w:r>
      <w:r w:rsidR="74AA967C" w:rsidRPr="5856685F">
        <w:rPr>
          <w:rStyle w:val="normaltextrun"/>
          <w:rFonts w:ascii="Verdana" w:eastAsia="Verdana" w:hAnsi="Verdana" w:cs="Verdana"/>
          <w:sz w:val="18"/>
          <w:szCs w:val="18"/>
        </w:rPr>
        <w:t xml:space="preserve">bijvoorbeeld </w:t>
      </w:r>
      <w:r w:rsidRPr="5856685F">
        <w:rPr>
          <w:rStyle w:val="normaltextrun"/>
          <w:rFonts w:ascii="Verdana" w:eastAsia="Verdana" w:hAnsi="Verdana" w:cs="Verdana"/>
          <w:sz w:val="18"/>
          <w:szCs w:val="18"/>
        </w:rPr>
        <w:t>met behulp van loopplanken</w:t>
      </w:r>
      <w:r w:rsidR="3F9310C2" w:rsidRPr="5856685F">
        <w:rPr>
          <w:rStyle w:val="normaltextrun"/>
          <w:rFonts w:ascii="Verdana" w:eastAsia="Verdana" w:hAnsi="Verdana" w:cs="Verdana"/>
          <w:sz w:val="18"/>
          <w:szCs w:val="18"/>
        </w:rPr>
        <w:t xml:space="preserve"> en/of trappetjes</w:t>
      </w:r>
      <w:r w:rsidR="15FBE7E3" w:rsidRPr="5856685F">
        <w:rPr>
          <w:rStyle w:val="normaltextrun"/>
          <w:rFonts w:ascii="Verdana" w:eastAsia="Verdana" w:hAnsi="Verdana" w:cs="Verdana"/>
          <w:sz w:val="18"/>
          <w:szCs w:val="18"/>
        </w:rPr>
        <w:t xml:space="preserve"> met een helling van maximaal 25 graden</w:t>
      </w:r>
      <w:r w:rsidRPr="5856685F">
        <w:rPr>
          <w:rStyle w:val="normaltextrun"/>
          <w:rFonts w:ascii="Verdana" w:eastAsia="Verdana" w:hAnsi="Verdana" w:cs="Verdana"/>
          <w:sz w:val="18"/>
          <w:szCs w:val="18"/>
        </w:rPr>
        <w:t>)</w:t>
      </w:r>
      <w:r w:rsidR="6E2A1232" w:rsidRPr="5856685F">
        <w:rPr>
          <w:rStyle w:val="normaltextrun"/>
          <w:rFonts w:ascii="Verdana" w:eastAsia="Verdana" w:hAnsi="Verdana" w:cs="Verdana"/>
          <w:sz w:val="18"/>
          <w:szCs w:val="18"/>
        </w:rPr>
        <w:t xml:space="preserve"> of</w:t>
      </w:r>
      <w:r w:rsidR="1F64D860" w:rsidRPr="5856685F">
        <w:rPr>
          <w:rStyle w:val="normaltextrun"/>
          <w:rFonts w:ascii="Verdana" w:eastAsia="Verdana" w:hAnsi="Verdana" w:cs="Verdana"/>
          <w:sz w:val="18"/>
          <w:szCs w:val="18"/>
        </w:rPr>
        <w:t>, vanwege de groei die de dieren doormaken,</w:t>
      </w:r>
      <w:r w:rsidR="6E2A1232" w:rsidRPr="5856685F">
        <w:rPr>
          <w:rStyle w:val="normaltextrun"/>
          <w:rFonts w:ascii="Verdana" w:eastAsia="Verdana" w:hAnsi="Verdana" w:cs="Verdana"/>
          <w:sz w:val="18"/>
          <w:szCs w:val="18"/>
        </w:rPr>
        <w:t xml:space="preserve"> in hoogte verstelbaar. Tevens dient de vrije ruimte onder en boven het </w:t>
      </w:r>
      <w:r w:rsidR="585CBB81" w:rsidRPr="5856685F">
        <w:rPr>
          <w:rStyle w:val="normaltextrun"/>
          <w:rFonts w:ascii="Verdana" w:eastAsia="Verdana" w:hAnsi="Verdana" w:cs="Verdana"/>
          <w:sz w:val="18"/>
          <w:szCs w:val="18"/>
        </w:rPr>
        <w:t>plateau</w:t>
      </w:r>
      <w:r w:rsidR="6E2A1232" w:rsidRPr="5856685F">
        <w:rPr>
          <w:rStyle w:val="normaltextrun"/>
          <w:rFonts w:ascii="Verdana" w:eastAsia="Verdana" w:hAnsi="Verdana" w:cs="Verdana"/>
          <w:sz w:val="18"/>
          <w:szCs w:val="18"/>
        </w:rPr>
        <w:t xml:space="preserve"> hoog genoeg te zijn </w:t>
      </w:r>
      <w:r w:rsidR="32C106C5" w:rsidRPr="5856685F">
        <w:rPr>
          <w:rStyle w:val="normaltextrun"/>
          <w:rFonts w:ascii="Verdana" w:eastAsia="Verdana" w:hAnsi="Verdana" w:cs="Verdana"/>
          <w:sz w:val="18"/>
          <w:szCs w:val="18"/>
        </w:rPr>
        <w:t xml:space="preserve">om de </w:t>
      </w:r>
      <w:r w:rsidR="3746C028" w:rsidRPr="5856685F">
        <w:rPr>
          <w:rStyle w:val="normaltextrun"/>
          <w:rFonts w:ascii="Verdana" w:eastAsia="Verdana" w:hAnsi="Verdana" w:cs="Verdana"/>
          <w:sz w:val="18"/>
          <w:szCs w:val="18"/>
        </w:rPr>
        <w:t>gedragsbehoeften uit</w:t>
      </w:r>
      <w:r w:rsidR="5E490C00" w:rsidRPr="5856685F">
        <w:rPr>
          <w:rStyle w:val="normaltextrun"/>
          <w:rFonts w:ascii="Verdana" w:eastAsia="Verdana" w:hAnsi="Verdana" w:cs="Verdana"/>
          <w:sz w:val="18"/>
          <w:szCs w:val="18"/>
        </w:rPr>
        <w:t xml:space="preserve"> te kunnen </w:t>
      </w:r>
      <w:r w:rsidR="3746C028" w:rsidRPr="5856685F">
        <w:rPr>
          <w:rStyle w:val="normaltextrun"/>
          <w:rFonts w:ascii="Verdana" w:eastAsia="Verdana" w:hAnsi="Verdana" w:cs="Verdana"/>
          <w:sz w:val="18"/>
          <w:szCs w:val="18"/>
        </w:rPr>
        <w:t xml:space="preserve">oefenen </w:t>
      </w:r>
      <w:r w:rsidRPr="5856685F">
        <w:rPr>
          <w:rStyle w:val="normaltextrun"/>
          <w:rFonts w:ascii="Verdana" w:eastAsia="Verdana" w:hAnsi="Verdana" w:cs="Verdana"/>
          <w:sz w:val="18"/>
          <w:szCs w:val="18"/>
        </w:rPr>
        <w:t xml:space="preserve">(in de praktijk wordt daarmee </w:t>
      </w:r>
      <w:r w:rsidRPr="5856685F">
        <w:rPr>
          <w:rStyle w:val="normaltextrun"/>
          <w:rFonts w:ascii="Verdana" w:eastAsia="Verdana" w:hAnsi="Verdana" w:cs="Verdana"/>
          <w:sz w:val="18"/>
          <w:szCs w:val="18"/>
        </w:rPr>
        <w:lastRenderedPageBreak/>
        <w:t>bedoeld dat de dieren er rechtop onderdoor moeten kunnen lopen</w:t>
      </w:r>
      <w:r w:rsidR="7A3C5375" w:rsidRPr="5856685F">
        <w:rPr>
          <w:rStyle w:val="normaltextrun"/>
          <w:rFonts w:ascii="Verdana" w:eastAsia="Verdana" w:hAnsi="Verdana" w:cs="Verdana"/>
          <w:sz w:val="18"/>
          <w:szCs w:val="18"/>
        </w:rPr>
        <w:t xml:space="preserve"> en met hun vleugels </w:t>
      </w:r>
      <w:r w:rsidR="7AA5CD20" w:rsidRPr="5856685F">
        <w:rPr>
          <w:rStyle w:val="normaltextrun"/>
          <w:rFonts w:ascii="Verdana" w:eastAsia="Verdana" w:hAnsi="Verdana" w:cs="Verdana"/>
          <w:sz w:val="18"/>
          <w:szCs w:val="18"/>
        </w:rPr>
        <w:t xml:space="preserve">moeten </w:t>
      </w:r>
      <w:r w:rsidR="7A3C5375" w:rsidRPr="5856685F">
        <w:rPr>
          <w:rStyle w:val="normaltextrun"/>
          <w:rFonts w:ascii="Verdana" w:eastAsia="Verdana" w:hAnsi="Verdana" w:cs="Verdana"/>
          <w:sz w:val="18"/>
          <w:szCs w:val="18"/>
        </w:rPr>
        <w:t>kunnen wapperen</w:t>
      </w:r>
      <w:r w:rsidRPr="5856685F">
        <w:rPr>
          <w:rStyle w:val="normaltextrun"/>
          <w:rFonts w:ascii="Verdana" w:eastAsia="Verdana" w:hAnsi="Verdana" w:cs="Verdana"/>
          <w:sz w:val="18"/>
          <w:szCs w:val="18"/>
        </w:rPr>
        <w:t>)</w:t>
      </w:r>
      <w:r w:rsidR="56045DCF" w:rsidRPr="5856685F">
        <w:rPr>
          <w:rStyle w:val="normaltextrun"/>
          <w:rFonts w:ascii="Verdana" w:eastAsia="Verdana" w:hAnsi="Verdana" w:cs="Verdana"/>
          <w:sz w:val="18"/>
          <w:szCs w:val="18"/>
        </w:rPr>
        <w:t>.</w:t>
      </w:r>
      <w:r w:rsidR="08A2E550" w:rsidRPr="5856685F">
        <w:rPr>
          <w:rStyle w:val="normaltextrun"/>
          <w:rFonts w:ascii="Verdana" w:eastAsia="Verdana" w:hAnsi="Verdana" w:cs="Verdana"/>
          <w:sz w:val="18"/>
          <w:szCs w:val="18"/>
        </w:rPr>
        <w:t xml:space="preserve"> </w:t>
      </w:r>
      <w:r w:rsidR="33EBDFA7" w:rsidRPr="5856685F">
        <w:rPr>
          <w:rStyle w:val="eop"/>
          <w:rFonts w:ascii="Verdana" w:eastAsia="Verdana" w:hAnsi="Verdana" w:cs="Verdana"/>
          <w:sz w:val="18"/>
          <w:szCs w:val="18"/>
        </w:rPr>
        <w:t xml:space="preserve">Het lijkt dus niet meer dan logisch dat de minimumhoogte nooit minder mag zijn dan de hoogte van het dier zelf. Er zijn echter geen metingen beschikbaar voor de hoogte van vleeskuikens en van de hoogte bij het uitvoeren van de verschillende activiteiten (bron: EFSA). </w:t>
      </w:r>
    </w:p>
    <w:p w14:paraId="2A9ED379" w14:textId="28FD4CE4" w:rsidR="005F5410" w:rsidRDefault="35388096" w:rsidP="64487FFD">
      <w:pPr>
        <w:spacing w:after="0" w:line="257" w:lineRule="auto"/>
        <w:textAlignment w:val="baseline"/>
        <w:rPr>
          <w:rFonts w:ascii="Verdana" w:eastAsia="Verdana" w:hAnsi="Verdana" w:cs="Verdana"/>
          <w:sz w:val="18"/>
          <w:szCs w:val="18"/>
        </w:rPr>
      </w:pPr>
      <w:r w:rsidRPr="0ABE6BE3">
        <w:rPr>
          <w:rStyle w:val="normaltextrun"/>
          <w:rFonts w:ascii="Verdana" w:eastAsia="Verdana" w:hAnsi="Verdana" w:cs="Verdana"/>
          <w:sz w:val="18"/>
          <w:szCs w:val="18"/>
        </w:rPr>
        <w:t>D</w:t>
      </w:r>
      <w:r w:rsidR="163543C3" w:rsidRPr="0ABE6BE3">
        <w:rPr>
          <w:rStyle w:val="normaltextrun"/>
          <w:rFonts w:ascii="Verdana" w:eastAsia="Verdana" w:hAnsi="Verdana" w:cs="Verdana"/>
          <w:sz w:val="18"/>
          <w:szCs w:val="18"/>
        </w:rPr>
        <w:t>e plateaus mo</w:t>
      </w:r>
      <w:r w:rsidR="33D9768A" w:rsidRPr="0ABE6BE3">
        <w:rPr>
          <w:rStyle w:val="normaltextrun"/>
          <w:rFonts w:ascii="Verdana" w:eastAsia="Verdana" w:hAnsi="Verdana" w:cs="Verdana"/>
          <w:sz w:val="18"/>
          <w:szCs w:val="18"/>
        </w:rPr>
        <w:t>g</w:t>
      </w:r>
      <w:r w:rsidR="163543C3" w:rsidRPr="0ABE6BE3">
        <w:rPr>
          <w:rStyle w:val="normaltextrun"/>
          <w:rFonts w:ascii="Verdana" w:eastAsia="Verdana" w:hAnsi="Verdana" w:cs="Verdana"/>
          <w:sz w:val="18"/>
          <w:szCs w:val="18"/>
        </w:rPr>
        <w:t>en geen mest doorlaten</w:t>
      </w:r>
      <w:r w:rsidR="1D52491A" w:rsidRPr="0ABE6BE3">
        <w:rPr>
          <w:rStyle w:val="normaltextrun"/>
          <w:rFonts w:ascii="Verdana" w:eastAsia="Verdana" w:hAnsi="Verdana" w:cs="Verdana"/>
          <w:sz w:val="18"/>
          <w:szCs w:val="18"/>
        </w:rPr>
        <w:t>,</w:t>
      </w:r>
      <w:r w:rsidR="163543C3" w:rsidRPr="0ABE6BE3">
        <w:rPr>
          <w:rStyle w:val="normaltextrun"/>
          <w:rFonts w:ascii="Verdana" w:eastAsia="Verdana" w:hAnsi="Verdana" w:cs="Verdana"/>
          <w:sz w:val="18"/>
          <w:szCs w:val="18"/>
        </w:rPr>
        <w:t xml:space="preserve"> zodat </w:t>
      </w:r>
      <w:r w:rsidR="4824F87C" w:rsidRPr="0ABE6BE3">
        <w:rPr>
          <w:rStyle w:val="normaltextrun"/>
          <w:rFonts w:ascii="Verdana" w:eastAsia="Verdana" w:hAnsi="Verdana" w:cs="Verdana"/>
          <w:sz w:val="18"/>
          <w:szCs w:val="18"/>
        </w:rPr>
        <w:t>d</w:t>
      </w:r>
      <w:r w:rsidR="163543C3" w:rsidRPr="0ABE6BE3">
        <w:rPr>
          <w:rStyle w:val="normaltextrun"/>
          <w:rFonts w:ascii="Verdana" w:eastAsia="Verdana" w:hAnsi="Verdana" w:cs="Verdana"/>
          <w:sz w:val="18"/>
          <w:szCs w:val="18"/>
        </w:rPr>
        <w:t xml:space="preserve">e dieren die eronder zitten schoon blijven. </w:t>
      </w:r>
      <w:r w:rsidR="03439348" w:rsidRPr="0ABE6BE3">
        <w:rPr>
          <w:rStyle w:val="normaltextrun"/>
          <w:rFonts w:ascii="Verdana" w:eastAsia="Verdana" w:hAnsi="Verdana" w:cs="Verdana"/>
          <w:sz w:val="18"/>
          <w:szCs w:val="18"/>
        </w:rPr>
        <w:t xml:space="preserve">Tot slot dienen de </w:t>
      </w:r>
      <w:r w:rsidR="0FC1894F" w:rsidRPr="0ABE6BE3">
        <w:rPr>
          <w:rStyle w:val="normaltextrun"/>
          <w:rFonts w:ascii="Verdana" w:eastAsia="Verdana" w:hAnsi="Verdana" w:cs="Verdana"/>
          <w:sz w:val="18"/>
          <w:szCs w:val="18"/>
        </w:rPr>
        <w:t>plateaus</w:t>
      </w:r>
      <w:r w:rsidR="03439348" w:rsidRPr="0ABE6BE3">
        <w:rPr>
          <w:rStyle w:val="normaltextrun"/>
          <w:rFonts w:ascii="Verdana" w:eastAsia="Verdana" w:hAnsi="Verdana" w:cs="Verdana"/>
          <w:sz w:val="18"/>
          <w:szCs w:val="18"/>
        </w:rPr>
        <w:t xml:space="preserve"> breed genoeg te zijn voor de dieren om elkaar te kunnen passeren</w:t>
      </w:r>
      <w:r w:rsidR="55760219" w:rsidRPr="0ABE6BE3">
        <w:rPr>
          <w:rStyle w:val="normaltextrun"/>
          <w:rFonts w:ascii="Verdana" w:eastAsia="Verdana" w:hAnsi="Verdana" w:cs="Verdana"/>
          <w:sz w:val="18"/>
          <w:szCs w:val="18"/>
        </w:rPr>
        <w:t>/ongestoord te kunnen rusten</w:t>
      </w:r>
      <w:r w:rsidR="6462F4D0" w:rsidRPr="0ABE6BE3">
        <w:rPr>
          <w:rStyle w:val="normaltextrun"/>
          <w:rFonts w:ascii="Verdana" w:eastAsia="Verdana" w:hAnsi="Verdana" w:cs="Verdana"/>
          <w:sz w:val="18"/>
          <w:szCs w:val="18"/>
        </w:rPr>
        <w:t xml:space="preserve"> en </w:t>
      </w:r>
      <w:r w:rsidR="19C1311C" w:rsidRPr="0ABE6BE3">
        <w:rPr>
          <w:rStyle w:val="normaltextrun"/>
          <w:rFonts w:ascii="Verdana" w:eastAsia="Verdana" w:hAnsi="Verdana" w:cs="Verdana"/>
          <w:sz w:val="18"/>
          <w:szCs w:val="18"/>
        </w:rPr>
        <w:t>is er een m</w:t>
      </w:r>
      <w:r w:rsidR="592AB385" w:rsidRPr="0ABE6BE3">
        <w:rPr>
          <w:rStyle w:val="normaltextrun"/>
          <w:rFonts w:ascii="Verdana" w:eastAsia="Verdana" w:hAnsi="Verdana" w:cs="Verdana"/>
          <w:sz w:val="18"/>
          <w:szCs w:val="18"/>
        </w:rPr>
        <w:t xml:space="preserve">inimum (10% aldus EFSA) </w:t>
      </w:r>
      <w:r w:rsidR="092F3C3A" w:rsidRPr="0ABE6BE3">
        <w:rPr>
          <w:rStyle w:val="normaltextrun"/>
          <w:rFonts w:ascii="Verdana" w:eastAsia="Verdana" w:hAnsi="Verdana" w:cs="Verdana"/>
          <w:sz w:val="18"/>
          <w:szCs w:val="18"/>
        </w:rPr>
        <w:t>aan percentage</w:t>
      </w:r>
      <w:r w:rsidR="1B44152E" w:rsidRPr="0ABE6BE3">
        <w:rPr>
          <w:rStyle w:val="normaltextrun"/>
          <w:rFonts w:ascii="Verdana" w:eastAsia="Verdana" w:hAnsi="Verdana" w:cs="Verdana"/>
          <w:sz w:val="18"/>
          <w:szCs w:val="18"/>
        </w:rPr>
        <w:t xml:space="preserve"> </w:t>
      </w:r>
      <w:r w:rsidR="68FA7F54" w:rsidRPr="0ABE6BE3">
        <w:rPr>
          <w:rStyle w:val="normaltextrun"/>
          <w:rFonts w:ascii="Verdana" w:eastAsia="Verdana" w:hAnsi="Verdana" w:cs="Verdana"/>
          <w:sz w:val="18"/>
          <w:szCs w:val="18"/>
        </w:rPr>
        <w:t>van het vloeroppervlak</w:t>
      </w:r>
      <w:r w:rsidR="7D2F8507" w:rsidRPr="0ABE6BE3">
        <w:rPr>
          <w:rStyle w:val="normaltextrun"/>
          <w:rFonts w:ascii="Verdana" w:eastAsia="Verdana" w:hAnsi="Verdana" w:cs="Verdana"/>
          <w:sz w:val="18"/>
          <w:szCs w:val="18"/>
        </w:rPr>
        <w:t xml:space="preserve"> als </w:t>
      </w:r>
      <w:r w:rsidR="13A6F778" w:rsidRPr="0ABE6BE3">
        <w:rPr>
          <w:rStyle w:val="normaltextrun"/>
          <w:rFonts w:ascii="Verdana" w:eastAsia="Verdana" w:hAnsi="Verdana" w:cs="Verdana"/>
          <w:sz w:val="18"/>
          <w:szCs w:val="18"/>
        </w:rPr>
        <w:t>plateau</w:t>
      </w:r>
      <w:r w:rsidR="7D2F8507" w:rsidRPr="0ABE6BE3">
        <w:rPr>
          <w:rStyle w:val="normaltextrun"/>
          <w:rFonts w:ascii="Verdana" w:eastAsia="Verdana" w:hAnsi="Verdana" w:cs="Verdana"/>
          <w:sz w:val="18"/>
          <w:szCs w:val="18"/>
        </w:rPr>
        <w:t xml:space="preserve"> beschikbaar</w:t>
      </w:r>
      <w:r w:rsidR="08B8A4F8" w:rsidRPr="0ABE6BE3">
        <w:rPr>
          <w:rStyle w:val="normaltextrun"/>
          <w:rFonts w:ascii="Verdana" w:eastAsia="Verdana" w:hAnsi="Verdana" w:cs="Verdana"/>
          <w:sz w:val="18"/>
          <w:szCs w:val="18"/>
        </w:rPr>
        <w:t>.</w:t>
      </w:r>
      <w:r w:rsidR="03439348" w:rsidRPr="0ABE6BE3">
        <w:rPr>
          <w:rStyle w:val="normaltextrun"/>
          <w:rFonts w:ascii="Verdana" w:eastAsia="Verdana" w:hAnsi="Verdana" w:cs="Verdana"/>
          <w:sz w:val="18"/>
          <w:szCs w:val="18"/>
        </w:rPr>
        <w:t xml:space="preserve"> </w:t>
      </w:r>
      <w:r w:rsidR="5D5ECA9A" w:rsidRPr="0ABE6BE3">
        <w:rPr>
          <w:rStyle w:val="normaltextrun"/>
          <w:rFonts w:ascii="Verdana" w:eastAsia="Verdana" w:hAnsi="Verdana" w:cs="Verdana"/>
          <w:sz w:val="18"/>
          <w:szCs w:val="18"/>
        </w:rPr>
        <w:t>D</w:t>
      </w:r>
      <w:r w:rsidR="163543C3" w:rsidRPr="0ABE6BE3">
        <w:rPr>
          <w:rStyle w:val="normaltextrun"/>
          <w:rFonts w:ascii="Verdana" w:eastAsia="Verdana" w:hAnsi="Verdana" w:cs="Verdana"/>
          <w:sz w:val="18"/>
          <w:szCs w:val="18"/>
        </w:rPr>
        <w:t>aarnaast</w:t>
      </w:r>
      <w:r w:rsidR="218EB1CA" w:rsidRPr="0ABE6BE3">
        <w:rPr>
          <w:rStyle w:val="normaltextrun"/>
          <w:rFonts w:ascii="Verdana" w:eastAsia="Verdana" w:hAnsi="Verdana" w:cs="Verdana"/>
          <w:sz w:val="18"/>
          <w:szCs w:val="18"/>
        </w:rPr>
        <w:t xml:space="preserve"> geldt</w:t>
      </w:r>
      <w:r w:rsidR="163543C3" w:rsidRPr="0ABE6BE3">
        <w:rPr>
          <w:rStyle w:val="normaltextrun"/>
          <w:rFonts w:ascii="Verdana" w:eastAsia="Verdana" w:hAnsi="Verdana" w:cs="Verdana"/>
          <w:sz w:val="18"/>
          <w:szCs w:val="18"/>
        </w:rPr>
        <w:t xml:space="preserve"> dat de oppervlakte van het plateau van strooisel voorzien moet zijn (</w:t>
      </w:r>
      <w:r w:rsidR="4E2074AA" w:rsidRPr="0ABE6BE3">
        <w:rPr>
          <w:rStyle w:val="normaltextrun"/>
          <w:rFonts w:ascii="Verdana" w:eastAsia="Verdana" w:hAnsi="Verdana" w:cs="Verdana"/>
          <w:sz w:val="18"/>
          <w:szCs w:val="18"/>
        </w:rPr>
        <w:t xml:space="preserve">artikel 2.48 </w:t>
      </w:r>
      <w:r w:rsidR="6F61EE5D" w:rsidRPr="0ABE6BE3">
        <w:rPr>
          <w:rStyle w:val="normaltextrun"/>
          <w:rFonts w:ascii="Verdana" w:eastAsia="Verdana" w:hAnsi="Verdana" w:cs="Verdana"/>
          <w:sz w:val="18"/>
          <w:szCs w:val="18"/>
        </w:rPr>
        <w:t>B</w:t>
      </w:r>
      <w:r w:rsidR="4E2074AA" w:rsidRPr="0ABE6BE3">
        <w:rPr>
          <w:rStyle w:val="normaltextrun"/>
          <w:rFonts w:ascii="Verdana" w:eastAsia="Verdana" w:hAnsi="Verdana" w:cs="Verdana"/>
          <w:sz w:val="18"/>
          <w:szCs w:val="18"/>
        </w:rPr>
        <w:t>esluit houders van dieren</w:t>
      </w:r>
      <w:r w:rsidR="163543C3" w:rsidRPr="0ABE6BE3">
        <w:rPr>
          <w:rStyle w:val="normaltextrun"/>
          <w:rFonts w:ascii="Verdana" w:eastAsia="Verdana" w:hAnsi="Verdana" w:cs="Verdana"/>
          <w:sz w:val="18"/>
          <w:szCs w:val="18"/>
        </w:rPr>
        <w:t>).</w:t>
      </w:r>
      <w:r w:rsidR="1324705D" w:rsidRPr="0ABE6BE3">
        <w:rPr>
          <w:rStyle w:val="normaltextrun"/>
          <w:rFonts w:ascii="Verdana" w:eastAsia="Verdana" w:hAnsi="Verdana" w:cs="Verdana"/>
          <w:sz w:val="18"/>
          <w:szCs w:val="18"/>
        </w:rPr>
        <w:t xml:space="preserve"> Economisch gezien brengen beide vormen van verhogingen (strobalen of plateaus) kosten met zich mee. Echter, gelet op het feit dat plateaus, mits wordt voldaan aan de voorwaarden, mee mogen tellen voor het beschikbare oppervlak is de inschatting dat deze investering goed uit kan.</w:t>
      </w:r>
      <w:r w:rsidR="163543C3" w:rsidRPr="0ABE6BE3">
        <w:rPr>
          <w:rStyle w:val="normaltextrun"/>
          <w:rFonts w:ascii="Verdana" w:eastAsia="Verdana" w:hAnsi="Verdana" w:cs="Verdana"/>
          <w:sz w:val="18"/>
          <w:szCs w:val="18"/>
        </w:rPr>
        <w:t xml:space="preserve"> </w:t>
      </w:r>
      <w:r w:rsidR="383C3BE2" w:rsidRPr="0ABE6BE3">
        <w:rPr>
          <w:rStyle w:val="normaltextrun"/>
          <w:rFonts w:ascii="Verdana" w:eastAsia="Verdana" w:hAnsi="Verdana" w:cs="Verdana"/>
          <w:sz w:val="18"/>
          <w:szCs w:val="18"/>
        </w:rPr>
        <w:t xml:space="preserve">Deze maatregel heeft wel een negatief effect op ammoniakemissie. </w:t>
      </w:r>
      <w:r w:rsidR="278DB886" w:rsidRPr="0ABE6BE3">
        <w:rPr>
          <w:rStyle w:val="normaltextrun"/>
          <w:rFonts w:ascii="Verdana" w:eastAsia="Verdana" w:hAnsi="Verdana" w:cs="Verdana"/>
          <w:sz w:val="18"/>
          <w:szCs w:val="18"/>
        </w:rPr>
        <w:t>Op basis van</w:t>
      </w:r>
      <w:r w:rsidR="00376224">
        <w:rPr>
          <w:rStyle w:val="normaltextrun"/>
          <w:rFonts w:ascii="Verdana" w:eastAsia="Verdana" w:hAnsi="Verdana" w:cs="Verdana"/>
          <w:sz w:val="18"/>
          <w:szCs w:val="18"/>
        </w:rPr>
        <w:t xml:space="preserve"> de</w:t>
      </w:r>
      <w:r w:rsidR="278DB886" w:rsidRPr="0ABE6BE3">
        <w:rPr>
          <w:rStyle w:val="normaltextrun"/>
          <w:rFonts w:ascii="Verdana" w:eastAsia="Verdana" w:hAnsi="Verdana" w:cs="Verdana"/>
          <w:sz w:val="18"/>
          <w:szCs w:val="18"/>
        </w:rPr>
        <w:t xml:space="preserve"> expert</w:t>
      </w:r>
      <w:r w:rsidR="00376224">
        <w:rPr>
          <w:rStyle w:val="normaltextrun"/>
          <w:rFonts w:ascii="Verdana" w:eastAsia="Verdana" w:hAnsi="Verdana" w:cs="Verdana"/>
          <w:sz w:val="18"/>
          <w:szCs w:val="18"/>
        </w:rPr>
        <w:t xml:space="preserve">-inschatting </w:t>
      </w:r>
      <w:r w:rsidR="278DB886" w:rsidRPr="0ABE6BE3">
        <w:rPr>
          <w:rStyle w:val="normaltextrun"/>
          <w:rFonts w:ascii="Verdana" w:eastAsia="Verdana" w:hAnsi="Verdana" w:cs="Verdana"/>
          <w:sz w:val="18"/>
          <w:szCs w:val="18"/>
        </w:rPr>
        <w:t xml:space="preserve">geeft </w:t>
      </w:r>
      <w:r w:rsidR="00376224">
        <w:rPr>
          <w:rFonts w:ascii="Verdana" w:eastAsia="Verdana" w:hAnsi="Verdana" w:cs="Verdana"/>
          <w:sz w:val="18"/>
          <w:szCs w:val="18"/>
        </w:rPr>
        <w:t>WLR</w:t>
      </w:r>
      <w:r w:rsidR="45115BE5" w:rsidRPr="0ABE6BE3">
        <w:rPr>
          <w:rFonts w:ascii="Verdana" w:eastAsia="Verdana" w:hAnsi="Verdana" w:cs="Verdana"/>
          <w:sz w:val="18"/>
          <w:szCs w:val="18"/>
        </w:rPr>
        <w:t xml:space="preserve"> aan dat door het aanbrengen van plateaus voorzien van strooisel en fysiek toegankelijk voor de vleeskuikens, het emitterend oppervlak toe zal nemen en daardoor </w:t>
      </w:r>
      <w:r w:rsidR="44042519" w:rsidRPr="0ABE6BE3">
        <w:rPr>
          <w:rFonts w:ascii="Verdana" w:eastAsia="Verdana" w:hAnsi="Verdana" w:cs="Verdana"/>
          <w:sz w:val="18"/>
          <w:szCs w:val="18"/>
        </w:rPr>
        <w:t xml:space="preserve">ook </w:t>
      </w:r>
      <w:r w:rsidR="45115BE5" w:rsidRPr="0ABE6BE3">
        <w:rPr>
          <w:rFonts w:ascii="Verdana" w:eastAsia="Verdana" w:hAnsi="Verdana" w:cs="Verdana"/>
          <w:sz w:val="18"/>
          <w:szCs w:val="18"/>
        </w:rPr>
        <w:t>de ammoniakemissie uit de stal</w:t>
      </w:r>
      <w:r w:rsidR="563D29B5" w:rsidRPr="0ABE6BE3">
        <w:rPr>
          <w:rFonts w:ascii="Verdana" w:eastAsia="Verdana" w:hAnsi="Verdana" w:cs="Verdana"/>
          <w:sz w:val="18"/>
          <w:szCs w:val="18"/>
        </w:rPr>
        <w:t xml:space="preserve"> zal toenemen</w:t>
      </w:r>
      <w:r w:rsidR="45115BE5" w:rsidRPr="0ABE6BE3">
        <w:rPr>
          <w:rFonts w:ascii="Verdana" w:eastAsia="Verdana" w:hAnsi="Verdana" w:cs="Verdana"/>
          <w:sz w:val="18"/>
          <w:szCs w:val="18"/>
        </w:rPr>
        <w:t xml:space="preserve">. Effecten op </w:t>
      </w:r>
      <w:proofErr w:type="spellStart"/>
      <w:r w:rsidR="45115BE5" w:rsidRPr="0ABE6BE3">
        <w:rPr>
          <w:rFonts w:ascii="Verdana" w:eastAsia="Verdana" w:hAnsi="Verdana" w:cs="Verdana"/>
          <w:sz w:val="18"/>
          <w:szCs w:val="18"/>
        </w:rPr>
        <w:t>fijnstof</w:t>
      </w:r>
      <w:proofErr w:type="spellEnd"/>
      <w:r w:rsidR="45115BE5" w:rsidRPr="0ABE6BE3">
        <w:rPr>
          <w:rFonts w:ascii="Verdana" w:eastAsia="Verdana" w:hAnsi="Verdana" w:cs="Verdana"/>
          <w:sz w:val="18"/>
          <w:szCs w:val="18"/>
        </w:rPr>
        <w:t xml:space="preserve">- en geuremissie worden gering </w:t>
      </w:r>
      <w:proofErr w:type="gramStart"/>
      <w:r w:rsidR="45115BE5" w:rsidRPr="0ABE6BE3">
        <w:rPr>
          <w:rFonts w:ascii="Verdana" w:eastAsia="Verdana" w:hAnsi="Verdana" w:cs="Verdana"/>
          <w:sz w:val="18"/>
          <w:szCs w:val="18"/>
        </w:rPr>
        <w:t>ingeschat</w:t>
      </w:r>
      <w:proofErr w:type="gramEnd"/>
      <w:r w:rsidR="45115BE5" w:rsidRPr="0ABE6BE3">
        <w:rPr>
          <w:rFonts w:ascii="Verdana" w:eastAsia="Verdana" w:hAnsi="Verdana" w:cs="Verdana"/>
          <w:sz w:val="18"/>
          <w:szCs w:val="18"/>
        </w:rPr>
        <w:t xml:space="preserve">. </w:t>
      </w:r>
    </w:p>
    <w:p w14:paraId="32E46210" w14:textId="1F2E32B5" w:rsidR="4A32A4BD" w:rsidRDefault="4A32A4BD" w:rsidP="4A32A4BD">
      <w:pPr>
        <w:pStyle w:val="paragraph"/>
        <w:spacing w:before="0" w:beforeAutospacing="0" w:after="0" w:afterAutospacing="0"/>
        <w:rPr>
          <w:rStyle w:val="normaltextrun"/>
          <w:rFonts w:ascii="Verdana" w:eastAsia="Verdana" w:hAnsi="Verdana" w:cs="Verdana"/>
          <w:sz w:val="18"/>
          <w:szCs w:val="18"/>
        </w:rPr>
      </w:pPr>
    </w:p>
    <w:p w14:paraId="6C0EF5F9" w14:textId="3C5F2F32" w:rsidR="005F5410" w:rsidRDefault="74F80CC3" w:rsidP="5856685F">
      <w:pPr>
        <w:spacing w:after="0"/>
        <w:rPr>
          <w:rFonts w:ascii="Verdana" w:eastAsia="Verdana" w:hAnsi="Verdana" w:cs="Verdana"/>
          <w:sz w:val="18"/>
          <w:szCs w:val="18"/>
        </w:rPr>
      </w:pPr>
      <w:r w:rsidRPr="5856685F">
        <w:rPr>
          <w:rStyle w:val="normaltextrun"/>
          <w:rFonts w:ascii="Verdana" w:eastAsia="Verdana" w:hAnsi="Verdana" w:cs="Verdana"/>
          <w:sz w:val="18"/>
          <w:szCs w:val="18"/>
        </w:rPr>
        <w:t>Het staat v</w:t>
      </w:r>
      <w:r w:rsidR="3EDAD307" w:rsidRPr="5856685F">
        <w:rPr>
          <w:rStyle w:val="normaltextrun"/>
          <w:rFonts w:ascii="Verdana" w:eastAsia="Verdana" w:hAnsi="Verdana" w:cs="Verdana"/>
          <w:sz w:val="18"/>
          <w:szCs w:val="18"/>
        </w:rPr>
        <w:t xml:space="preserve">ast </w:t>
      </w:r>
      <w:r w:rsidR="64C9FD71" w:rsidRPr="5856685F">
        <w:rPr>
          <w:rStyle w:val="normaltextrun"/>
          <w:rFonts w:ascii="Verdana" w:eastAsia="Verdana" w:hAnsi="Verdana" w:cs="Verdana"/>
          <w:sz w:val="18"/>
          <w:szCs w:val="18"/>
        </w:rPr>
        <w:t>dat verhogingen een toegevoegde waarde hebben voor dierenwelzijn</w:t>
      </w:r>
      <w:r w:rsidR="17D52D24" w:rsidRPr="5856685F">
        <w:rPr>
          <w:rStyle w:val="normaltextrun"/>
          <w:rFonts w:ascii="Verdana" w:eastAsia="Verdana" w:hAnsi="Verdana" w:cs="Verdana"/>
          <w:sz w:val="18"/>
          <w:szCs w:val="18"/>
        </w:rPr>
        <w:t>. H</w:t>
      </w:r>
      <w:r w:rsidR="755CA25F" w:rsidRPr="5856685F">
        <w:rPr>
          <w:rStyle w:val="normaltextrun"/>
          <w:rFonts w:ascii="Verdana" w:eastAsia="Verdana" w:hAnsi="Verdana" w:cs="Verdana"/>
          <w:sz w:val="18"/>
          <w:szCs w:val="18"/>
        </w:rPr>
        <w:t xml:space="preserve">oe deze verhogingen er in de praktijk uit kunnen zien is nog niet </w:t>
      </w:r>
      <w:r w:rsidR="6DB76E27" w:rsidRPr="5856685F">
        <w:rPr>
          <w:rStyle w:val="normaltextrun"/>
          <w:rFonts w:ascii="Verdana" w:eastAsia="Verdana" w:hAnsi="Verdana" w:cs="Verdana"/>
          <w:sz w:val="18"/>
          <w:szCs w:val="18"/>
        </w:rPr>
        <w:t>uitgekristalliseerd. Zo is het</w:t>
      </w:r>
      <w:r w:rsidR="549185FF" w:rsidRPr="5856685F">
        <w:rPr>
          <w:rStyle w:val="normaltextrun"/>
          <w:rFonts w:ascii="Verdana" w:eastAsia="Verdana" w:hAnsi="Verdana" w:cs="Verdana"/>
          <w:sz w:val="18"/>
          <w:szCs w:val="18"/>
        </w:rPr>
        <w:t>, naast bovenbedoelde eisen, in de praktijk</w:t>
      </w:r>
      <w:r w:rsidR="6DB76E27" w:rsidRPr="5856685F">
        <w:rPr>
          <w:rStyle w:val="normaltextrun"/>
          <w:rFonts w:ascii="Verdana" w:eastAsia="Verdana" w:hAnsi="Verdana" w:cs="Verdana"/>
          <w:sz w:val="18"/>
          <w:szCs w:val="18"/>
        </w:rPr>
        <w:t xml:space="preserve"> van belang dat de verhogingen goed schoon te maken zijn</w:t>
      </w:r>
      <w:r w:rsidR="3E592020" w:rsidRPr="5856685F">
        <w:rPr>
          <w:rStyle w:val="normaltextrun"/>
          <w:rFonts w:ascii="Verdana" w:eastAsia="Verdana" w:hAnsi="Verdana" w:cs="Verdana"/>
          <w:sz w:val="18"/>
          <w:szCs w:val="18"/>
        </w:rPr>
        <w:t xml:space="preserve"> en is </w:t>
      </w:r>
      <w:r w:rsidR="03F8B6B0" w:rsidRPr="5856685F">
        <w:rPr>
          <w:rStyle w:val="normaltextrun"/>
          <w:rFonts w:ascii="Verdana" w:eastAsia="Verdana" w:hAnsi="Verdana" w:cs="Verdana"/>
          <w:sz w:val="18"/>
          <w:szCs w:val="18"/>
        </w:rPr>
        <w:t xml:space="preserve">het </w:t>
      </w:r>
      <w:r w:rsidR="3E592020" w:rsidRPr="5856685F">
        <w:rPr>
          <w:rStyle w:val="normaltextrun"/>
          <w:rFonts w:ascii="Verdana" w:eastAsia="Verdana" w:hAnsi="Verdana" w:cs="Verdana"/>
          <w:sz w:val="18"/>
          <w:szCs w:val="18"/>
        </w:rPr>
        <w:t xml:space="preserve">voor de veehouder van belang dat hij/zij de dieren goed kan controleren. </w:t>
      </w:r>
      <w:r w:rsidR="18E1FFC8" w:rsidRPr="5856685F">
        <w:rPr>
          <w:rStyle w:val="normaltextrun"/>
          <w:rFonts w:ascii="Verdana" w:eastAsia="Verdana" w:hAnsi="Verdana" w:cs="Verdana"/>
          <w:sz w:val="18"/>
          <w:szCs w:val="18"/>
        </w:rPr>
        <w:t xml:space="preserve">Er loopt momenteel onderzoek naar het inrichten van verschillende functiegebieden, waaronder plateaus, en er is </w:t>
      </w:r>
      <w:r w:rsidR="78F2A678" w:rsidRPr="5856685F">
        <w:rPr>
          <w:rStyle w:val="normaltextrun"/>
          <w:rFonts w:ascii="Verdana" w:eastAsia="Verdana" w:hAnsi="Verdana" w:cs="Verdana"/>
          <w:sz w:val="18"/>
          <w:szCs w:val="18"/>
        </w:rPr>
        <w:t xml:space="preserve">nader </w:t>
      </w:r>
      <w:r w:rsidR="18E1FFC8" w:rsidRPr="5856685F">
        <w:rPr>
          <w:rStyle w:val="normaltextrun"/>
          <w:rFonts w:ascii="Verdana" w:eastAsia="Verdana" w:hAnsi="Verdana" w:cs="Verdana"/>
          <w:sz w:val="18"/>
          <w:szCs w:val="18"/>
        </w:rPr>
        <w:t xml:space="preserve">onderzoek nodig naar de minimale ruimte op de </w:t>
      </w:r>
      <w:r w:rsidR="4C06E38E" w:rsidRPr="5856685F">
        <w:rPr>
          <w:rStyle w:val="normaltextrun"/>
          <w:rFonts w:ascii="Verdana" w:eastAsia="Verdana" w:hAnsi="Verdana" w:cs="Verdana"/>
          <w:sz w:val="18"/>
          <w:szCs w:val="18"/>
        </w:rPr>
        <w:t>plateaus</w:t>
      </w:r>
      <w:r w:rsidR="18E1FFC8" w:rsidRPr="5856685F">
        <w:rPr>
          <w:rStyle w:val="normaltextrun"/>
          <w:rFonts w:ascii="Verdana" w:eastAsia="Verdana" w:hAnsi="Verdana" w:cs="Verdana"/>
          <w:sz w:val="18"/>
          <w:szCs w:val="18"/>
        </w:rPr>
        <w:t xml:space="preserve">. </w:t>
      </w:r>
      <w:r w:rsidR="36FECFED" w:rsidRPr="5856685F">
        <w:rPr>
          <w:rStyle w:val="normaltextrun"/>
          <w:rFonts w:ascii="Verdana" w:eastAsia="Verdana" w:hAnsi="Verdana" w:cs="Verdana"/>
          <w:sz w:val="18"/>
          <w:szCs w:val="18"/>
        </w:rPr>
        <w:t>Op basis van de huidige inzichten i</w:t>
      </w:r>
      <w:r w:rsidR="277E415B" w:rsidRPr="5856685F">
        <w:rPr>
          <w:rStyle w:val="normaltextrun"/>
          <w:rFonts w:ascii="Verdana" w:eastAsia="Verdana" w:hAnsi="Verdana" w:cs="Verdana"/>
          <w:sz w:val="18"/>
          <w:szCs w:val="18"/>
        </w:rPr>
        <w:t>s</w:t>
      </w:r>
      <w:r w:rsidR="36FECFED" w:rsidRPr="5856685F">
        <w:rPr>
          <w:rStyle w:val="normaltextrun"/>
          <w:rFonts w:ascii="Verdana" w:eastAsia="Verdana" w:hAnsi="Verdana" w:cs="Verdana"/>
          <w:sz w:val="18"/>
          <w:szCs w:val="18"/>
        </w:rPr>
        <w:t xml:space="preserve"> het voornemen</w:t>
      </w:r>
      <w:r w:rsidR="00EB48F9" w:rsidRPr="5856685F">
        <w:rPr>
          <w:rStyle w:val="normaltextrun"/>
          <w:rFonts w:ascii="Verdana" w:eastAsia="Verdana" w:hAnsi="Verdana" w:cs="Verdana"/>
          <w:sz w:val="18"/>
          <w:szCs w:val="18"/>
        </w:rPr>
        <w:t xml:space="preserve"> de </w:t>
      </w:r>
      <w:r w:rsidR="5D969FB3" w:rsidRPr="5856685F">
        <w:rPr>
          <w:rStyle w:val="normaltextrun"/>
          <w:rFonts w:ascii="Verdana" w:eastAsia="Verdana" w:hAnsi="Verdana" w:cs="Verdana"/>
          <w:sz w:val="18"/>
          <w:szCs w:val="18"/>
        </w:rPr>
        <w:t xml:space="preserve">verplichting tot het aanbrengen van plateaus </w:t>
      </w:r>
      <w:r w:rsidR="2B945542" w:rsidRPr="5856685F">
        <w:rPr>
          <w:rStyle w:val="normaltextrun"/>
          <w:rFonts w:ascii="Verdana" w:eastAsia="Verdana" w:hAnsi="Verdana" w:cs="Verdana"/>
          <w:sz w:val="18"/>
          <w:szCs w:val="18"/>
        </w:rPr>
        <w:t xml:space="preserve">per 2040 in werking </w:t>
      </w:r>
      <w:r w:rsidR="44523AC8" w:rsidRPr="5856685F">
        <w:rPr>
          <w:rStyle w:val="normaltextrun"/>
          <w:rFonts w:ascii="Verdana" w:eastAsia="Verdana" w:hAnsi="Verdana" w:cs="Verdana"/>
          <w:sz w:val="18"/>
          <w:szCs w:val="18"/>
        </w:rPr>
        <w:t>te laten treden</w:t>
      </w:r>
      <w:r w:rsidR="2B945542" w:rsidRPr="5856685F">
        <w:rPr>
          <w:rStyle w:val="normaltextrun"/>
          <w:rFonts w:ascii="Verdana" w:eastAsia="Verdana" w:hAnsi="Verdana" w:cs="Verdana"/>
          <w:sz w:val="18"/>
          <w:szCs w:val="18"/>
        </w:rPr>
        <w:t xml:space="preserve">. </w:t>
      </w:r>
      <w:r w:rsidR="5D969FB3" w:rsidRPr="5856685F">
        <w:rPr>
          <w:rStyle w:val="normaltextrun"/>
          <w:rFonts w:ascii="Verdana" w:eastAsia="Verdana" w:hAnsi="Verdana" w:cs="Verdana"/>
          <w:sz w:val="18"/>
          <w:szCs w:val="18"/>
        </w:rPr>
        <w:t xml:space="preserve">In de tussentijd kan dan zowel </w:t>
      </w:r>
      <w:r w:rsidR="59903937" w:rsidRPr="5856685F">
        <w:rPr>
          <w:rStyle w:val="normaltextrun"/>
          <w:rFonts w:ascii="Verdana" w:eastAsia="Verdana" w:hAnsi="Verdana" w:cs="Verdana"/>
          <w:sz w:val="18"/>
          <w:szCs w:val="18"/>
        </w:rPr>
        <w:t>via</w:t>
      </w:r>
      <w:r w:rsidR="5D969FB3" w:rsidRPr="5856685F">
        <w:rPr>
          <w:rStyle w:val="normaltextrun"/>
          <w:rFonts w:ascii="Verdana" w:eastAsia="Verdana" w:hAnsi="Verdana" w:cs="Verdana"/>
          <w:sz w:val="18"/>
          <w:szCs w:val="18"/>
        </w:rPr>
        <w:t xml:space="preserve"> onderzoek als </w:t>
      </w:r>
      <w:r w:rsidR="27947684" w:rsidRPr="5856685F">
        <w:rPr>
          <w:rStyle w:val="normaltextrun"/>
          <w:rFonts w:ascii="Verdana" w:eastAsia="Verdana" w:hAnsi="Verdana" w:cs="Verdana"/>
          <w:sz w:val="18"/>
          <w:szCs w:val="18"/>
        </w:rPr>
        <w:t xml:space="preserve">door middel van </w:t>
      </w:r>
      <w:r w:rsidR="5D969FB3" w:rsidRPr="5856685F">
        <w:rPr>
          <w:rStyle w:val="normaltextrun"/>
          <w:rFonts w:ascii="Verdana" w:eastAsia="Verdana" w:hAnsi="Verdana" w:cs="Verdana"/>
          <w:sz w:val="18"/>
          <w:szCs w:val="18"/>
        </w:rPr>
        <w:t xml:space="preserve">pilots </w:t>
      </w:r>
      <w:r w:rsidR="50F4FD8E" w:rsidRPr="5856685F">
        <w:rPr>
          <w:rStyle w:val="normaltextrun"/>
          <w:rFonts w:ascii="Verdana" w:eastAsia="Verdana" w:hAnsi="Verdana" w:cs="Verdana"/>
          <w:sz w:val="18"/>
          <w:szCs w:val="18"/>
        </w:rPr>
        <w:t xml:space="preserve">worden gekeken naar </w:t>
      </w:r>
      <w:r w:rsidR="5D969FB3" w:rsidRPr="5856685F">
        <w:rPr>
          <w:rStyle w:val="normaltextrun"/>
          <w:rFonts w:ascii="Verdana" w:eastAsia="Verdana" w:hAnsi="Verdana" w:cs="Verdana"/>
          <w:sz w:val="18"/>
          <w:szCs w:val="18"/>
        </w:rPr>
        <w:t>de beste</w:t>
      </w:r>
      <w:r w:rsidR="6D926C90" w:rsidRPr="5856685F">
        <w:rPr>
          <w:rStyle w:val="normaltextrun"/>
          <w:rFonts w:ascii="Verdana" w:eastAsia="Verdana" w:hAnsi="Verdana" w:cs="Verdana"/>
          <w:sz w:val="18"/>
          <w:szCs w:val="18"/>
        </w:rPr>
        <w:t xml:space="preserve"> manieren om de plateaus te realiseren </w:t>
      </w:r>
      <w:r w:rsidR="06FECC94" w:rsidRPr="5856685F">
        <w:rPr>
          <w:rStyle w:val="normaltextrun"/>
          <w:rFonts w:ascii="Verdana" w:eastAsia="Verdana" w:hAnsi="Verdana" w:cs="Verdana"/>
          <w:sz w:val="18"/>
          <w:szCs w:val="18"/>
        </w:rPr>
        <w:t>voor</w:t>
      </w:r>
      <w:r w:rsidR="02EB3ECE" w:rsidRPr="5856685F">
        <w:rPr>
          <w:rStyle w:val="normaltextrun"/>
          <w:rFonts w:ascii="Verdana" w:eastAsia="Verdana" w:hAnsi="Verdana" w:cs="Verdana"/>
          <w:sz w:val="18"/>
          <w:szCs w:val="18"/>
        </w:rPr>
        <w:t xml:space="preserve"> </w:t>
      </w:r>
      <w:r w:rsidR="6D926C90" w:rsidRPr="5856685F">
        <w:rPr>
          <w:rStyle w:val="normaltextrun"/>
          <w:rFonts w:ascii="Verdana" w:eastAsia="Verdana" w:hAnsi="Verdana" w:cs="Verdana"/>
          <w:sz w:val="18"/>
          <w:szCs w:val="18"/>
        </w:rPr>
        <w:t>het welzijn van de dieren.</w:t>
      </w:r>
      <w:r w:rsidR="29505A55" w:rsidRPr="5856685F">
        <w:rPr>
          <w:rStyle w:val="normaltextrun"/>
          <w:rFonts w:ascii="Verdana" w:eastAsia="Verdana" w:hAnsi="Verdana" w:cs="Verdana"/>
          <w:sz w:val="18"/>
          <w:szCs w:val="18"/>
        </w:rPr>
        <w:t xml:space="preserve"> </w:t>
      </w:r>
      <w:r w:rsidR="29505A55" w:rsidRPr="5856685F">
        <w:rPr>
          <w:rFonts w:ascii="Verdana" w:eastAsia="Verdana" w:hAnsi="Verdana" w:cs="Verdana"/>
          <w:sz w:val="18"/>
          <w:szCs w:val="18"/>
        </w:rPr>
        <w:t>Gelet op diverse mogelijkheden en ontwikkelingen in de praktijk ligt het in de rede hiervoor ruimte te geven aan de houders dit nader in te vullen</w:t>
      </w:r>
      <w:r w:rsidR="0C531C44" w:rsidRPr="5856685F">
        <w:rPr>
          <w:rFonts w:ascii="Verdana" w:eastAsia="Verdana" w:hAnsi="Verdana" w:cs="Verdana"/>
          <w:sz w:val="18"/>
          <w:szCs w:val="18"/>
        </w:rPr>
        <w:t xml:space="preserve"> en de invulling up </w:t>
      </w:r>
      <w:proofErr w:type="spellStart"/>
      <w:r w:rsidR="0C531C44" w:rsidRPr="5856685F">
        <w:rPr>
          <w:rFonts w:ascii="Verdana" w:eastAsia="Verdana" w:hAnsi="Verdana" w:cs="Verdana"/>
          <w:sz w:val="18"/>
          <w:szCs w:val="18"/>
        </w:rPr>
        <w:t>to</w:t>
      </w:r>
      <w:proofErr w:type="spellEnd"/>
      <w:r w:rsidR="0C531C44" w:rsidRPr="5856685F">
        <w:rPr>
          <w:rFonts w:ascii="Verdana" w:eastAsia="Verdana" w:hAnsi="Verdana" w:cs="Verdana"/>
          <w:sz w:val="18"/>
          <w:szCs w:val="18"/>
        </w:rPr>
        <w:t xml:space="preserve"> date te houden</w:t>
      </w:r>
      <w:r w:rsidR="29505A55" w:rsidRPr="5856685F">
        <w:rPr>
          <w:rFonts w:ascii="Verdana" w:eastAsia="Verdana" w:hAnsi="Verdana" w:cs="Verdana"/>
          <w:sz w:val="18"/>
          <w:szCs w:val="18"/>
        </w:rPr>
        <w:t xml:space="preserve">. Daarbij kan een door een sectororganisatie opgestelde Gids voor </w:t>
      </w:r>
      <w:r w:rsidR="49CE32DF" w:rsidRPr="5856685F">
        <w:rPr>
          <w:rFonts w:ascii="Verdana" w:eastAsia="Verdana" w:hAnsi="Verdana" w:cs="Verdana"/>
          <w:sz w:val="18"/>
          <w:szCs w:val="18"/>
        </w:rPr>
        <w:t>g</w:t>
      </w:r>
      <w:r w:rsidR="29505A55" w:rsidRPr="5856685F">
        <w:rPr>
          <w:rFonts w:ascii="Verdana" w:eastAsia="Verdana" w:hAnsi="Verdana" w:cs="Verdana"/>
          <w:sz w:val="18"/>
          <w:szCs w:val="18"/>
        </w:rPr>
        <w:t xml:space="preserve">oede praktijken met praktijkvoorbeelden </w:t>
      </w:r>
      <w:r w:rsidR="107A6219" w:rsidRPr="5856685F">
        <w:rPr>
          <w:rFonts w:ascii="Verdana" w:eastAsia="Verdana" w:hAnsi="Verdana" w:cs="Verdana"/>
          <w:sz w:val="18"/>
          <w:szCs w:val="18"/>
        </w:rPr>
        <w:t xml:space="preserve">en richtsnoeren </w:t>
      </w:r>
      <w:proofErr w:type="gramStart"/>
      <w:r w:rsidR="107A6219" w:rsidRPr="5856685F">
        <w:rPr>
          <w:rFonts w:ascii="Verdana" w:eastAsia="Verdana" w:hAnsi="Verdana" w:cs="Verdana"/>
          <w:sz w:val="18"/>
          <w:szCs w:val="18"/>
        </w:rPr>
        <w:t>inzake</w:t>
      </w:r>
      <w:proofErr w:type="gramEnd"/>
      <w:r w:rsidR="107A6219" w:rsidRPr="5856685F">
        <w:rPr>
          <w:rFonts w:ascii="Verdana" w:eastAsia="Verdana" w:hAnsi="Verdana" w:cs="Verdana"/>
          <w:sz w:val="18"/>
          <w:szCs w:val="18"/>
        </w:rPr>
        <w:t xml:space="preserve"> hoogte enzovoort </w:t>
      </w:r>
      <w:r w:rsidR="29505A55" w:rsidRPr="5856685F">
        <w:rPr>
          <w:rFonts w:ascii="Verdana" w:eastAsia="Verdana" w:hAnsi="Verdana" w:cs="Verdana"/>
          <w:sz w:val="18"/>
          <w:szCs w:val="18"/>
        </w:rPr>
        <w:t>behulpzaam zijn.</w:t>
      </w:r>
    </w:p>
    <w:p w14:paraId="26EFE95A" w14:textId="53CC179E" w:rsidR="005F5410" w:rsidRDefault="005F5410" w:rsidP="5856685F">
      <w:pPr>
        <w:pStyle w:val="paragraph"/>
        <w:spacing w:before="0" w:beforeAutospacing="0" w:after="0" w:afterAutospacing="0"/>
        <w:textAlignment w:val="baseline"/>
        <w:rPr>
          <w:rFonts w:ascii="Verdana" w:eastAsia="Verdana" w:hAnsi="Verdana" w:cs="Verdana"/>
          <w:sz w:val="18"/>
          <w:szCs w:val="18"/>
        </w:rPr>
      </w:pPr>
    </w:p>
    <w:p w14:paraId="416BE7BB" w14:textId="046785A5" w:rsidR="00CB48DE" w:rsidRDefault="00CB48DE" w:rsidP="06105267">
      <w:pPr>
        <w:pStyle w:val="paragraph"/>
        <w:spacing w:before="0" w:beforeAutospacing="0" w:after="0" w:afterAutospacing="0"/>
        <w:rPr>
          <w:rStyle w:val="normaltextrun"/>
          <w:rFonts w:ascii="Verdana" w:eastAsia="Verdana" w:hAnsi="Verdana" w:cs="Verdana"/>
          <w:i/>
          <w:iCs/>
          <w:sz w:val="18"/>
          <w:szCs w:val="18"/>
        </w:rPr>
      </w:pPr>
      <w:proofErr w:type="spellStart"/>
      <w:r w:rsidRPr="06105267">
        <w:rPr>
          <w:rStyle w:val="normaltextrun"/>
          <w:rFonts w:ascii="Verdana" w:eastAsia="Verdana" w:hAnsi="Verdana" w:cs="Verdana"/>
          <w:i/>
          <w:iCs/>
          <w:sz w:val="18"/>
          <w:szCs w:val="18"/>
        </w:rPr>
        <w:t>Vleeskuikenouderdieren</w:t>
      </w:r>
      <w:proofErr w:type="spellEnd"/>
    </w:p>
    <w:p w14:paraId="68693F52" w14:textId="3A3010B6" w:rsidR="005F5410" w:rsidRDefault="05F08D1C" w:rsidP="5856685F">
      <w:pPr>
        <w:pStyle w:val="paragraph"/>
        <w:spacing w:before="0" w:beforeAutospacing="0" w:after="0" w:afterAutospacing="0"/>
        <w:textAlignment w:val="baseline"/>
        <w:rPr>
          <w:rStyle w:val="eop"/>
          <w:rFonts w:ascii="Verdana" w:eastAsia="Verdana" w:hAnsi="Verdana" w:cs="Verdana"/>
          <w:sz w:val="18"/>
          <w:szCs w:val="18"/>
        </w:rPr>
      </w:pPr>
      <w:r w:rsidRPr="5856685F">
        <w:rPr>
          <w:rStyle w:val="eop"/>
          <w:rFonts w:ascii="Verdana" w:eastAsia="Verdana" w:hAnsi="Verdana" w:cs="Verdana"/>
          <w:sz w:val="18"/>
          <w:szCs w:val="18"/>
        </w:rPr>
        <w:t xml:space="preserve">Voor </w:t>
      </w:r>
      <w:proofErr w:type="spellStart"/>
      <w:r w:rsidRPr="5856685F">
        <w:rPr>
          <w:rStyle w:val="eop"/>
          <w:rFonts w:ascii="Verdana" w:eastAsia="Verdana" w:hAnsi="Verdana" w:cs="Verdana"/>
          <w:sz w:val="18"/>
          <w:szCs w:val="18"/>
        </w:rPr>
        <w:t>vleeskuikenouderdieren</w:t>
      </w:r>
      <w:proofErr w:type="spellEnd"/>
      <w:r w:rsidRPr="5856685F">
        <w:rPr>
          <w:rStyle w:val="eop"/>
          <w:rFonts w:ascii="Verdana" w:eastAsia="Verdana" w:hAnsi="Verdana" w:cs="Verdana"/>
          <w:sz w:val="18"/>
          <w:szCs w:val="18"/>
        </w:rPr>
        <w:t xml:space="preserve"> geldt</w:t>
      </w:r>
      <w:r w:rsidR="2B49AEAF" w:rsidRPr="5856685F">
        <w:rPr>
          <w:rStyle w:val="eop"/>
          <w:rFonts w:ascii="Verdana" w:eastAsia="Verdana" w:hAnsi="Verdana" w:cs="Verdana"/>
          <w:sz w:val="18"/>
          <w:szCs w:val="18"/>
        </w:rPr>
        <w:t>, in tegenstelling tot vleeskuikens,</w:t>
      </w:r>
      <w:r w:rsidRPr="5856685F">
        <w:rPr>
          <w:rStyle w:val="eop"/>
          <w:rFonts w:ascii="Verdana" w:eastAsia="Verdana" w:hAnsi="Verdana" w:cs="Verdana"/>
          <w:sz w:val="18"/>
          <w:szCs w:val="18"/>
        </w:rPr>
        <w:t xml:space="preserve"> dat </w:t>
      </w:r>
      <w:r w:rsidR="2B49AEAF" w:rsidRPr="5856685F">
        <w:rPr>
          <w:rStyle w:val="eop"/>
          <w:rFonts w:ascii="Verdana" w:eastAsia="Verdana" w:hAnsi="Verdana" w:cs="Verdana"/>
          <w:sz w:val="18"/>
          <w:szCs w:val="18"/>
        </w:rPr>
        <w:t>ze wel gebruik make</w:t>
      </w:r>
      <w:r w:rsidR="41B3F140" w:rsidRPr="5856685F">
        <w:rPr>
          <w:rStyle w:val="eop"/>
          <w:rFonts w:ascii="Verdana" w:eastAsia="Verdana" w:hAnsi="Verdana" w:cs="Verdana"/>
          <w:sz w:val="18"/>
          <w:szCs w:val="18"/>
        </w:rPr>
        <w:t>n</w:t>
      </w:r>
      <w:r w:rsidR="2B49AEAF" w:rsidRPr="5856685F">
        <w:rPr>
          <w:rStyle w:val="eop"/>
          <w:rFonts w:ascii="Verdana" w:eastAsia="Verdana" w:hAnsi="Verdana" w:cs="Verdana"/>
          <w:sz w:val="18"/>
          <w:szCs w:val="18"/>
        </w:rPr>
        <w:t xml:space="preserve"> van zitstokken. I</w:t>
      </w:r>
      <w:r w:rsidRPr="5856685F">
        <w:rPr>
          <w:rStyle w:val="eop"/>
          <w:rFonts w:ascii="Verdana" w:eastAsia="Verdana" w:hAnsi="Verdana" w:cs="Verdana"/>
          <w:sz w:val="18"/>
          <w:szCs w:val="18"/>
        </w:rPr>
        <w:t>n het huidige B</w:t>
      </w:r>
      <w:r w:rsidR="4E8948FB" w:rsidRPr="5856685F">
        <w:rPr>
          <w:rStyle w:val="eop"/>
          <w:rFonts w:ascii="Verdana" w:eastAsia="Verdana" w:hAnsi="Verdana" w:cs="Verdana"/>
          <w:sz w:val="18"/>
          <w:szCs w:val="18"/>
        </w:rPr>
        <w:t>esluit houders van dieren</w:t>
      </w:r>
      <w:r w:rsidRPr="5856685F">
        <w:rPr>
          <w:rStyle w:val="eop"/>
          <w:rFonts w:ascii="Verdana" w:eastAsia="Verdana" w:hAnsi="Verdana" w:cs="Verdana"/>
          <w:sz w:val="18"/>
          <w:szCs w:val="18"/>
        </w:rPr>
        <w:t xml:space="preserve"> </w:t>
      </w:r>
      <w:r w:rsidR="0D5DAF30" w:rsidRPr="5856685F">
        <w:rPr>
          <w:rStyle w:val="eop"/>
          <w:rFonts w:ascii="Verdana" w:eastAsia="Verdana" w:hAnsi="Verdana" w:cs="Verdana"/>
          <w:sz w:val="18"/>
          <w:szCs w:val="18"/>
        </w:rPr>
        <w:t xml:space="preserve">zijn </w:t>
      </w:r>
      <w:proofErr w:type="gramStart"/>
      <w:r w:rsidRPr="5856685F">
        <w:rPr>
          <w:rStyle w:val="eop"/>
          <w:rFonts w:ascii="Verdana" w:eastAsia="Verdana" w:hAnsi="Verdana" w:cs="Verdana"/>
          <w:sz w:val="18"/>
          <w:szCs w:val="18"/>
        </w:rPr>
        <w:t>reeds</w:t>
      </w:r>
      <w:proofErr w:type="gramEnd"/>
      <w:r w:rsidRPr="5856685F">
        <w:rPr>
          <w:rStyle w:val="eop"/>
          <w:rFonts w:ascii="Verdana" w:eastAsia="Verdana" w:hAnsi="Verdana" w:cs="Verdana"/>
          <w:sz w:val="18"/>
          <w:szCs w:val="18"/>
        </w:rPr>
        <w:t xml:space="preserve"> eisen opgenomen</w:t>
      </w:r>
      <w:r w:rsidR="7DE8D741" w:rsidRPr="5856685F">
        <w:rPr>
          <w:rStyle w:val="eop"/>
          <w:rFonts w:ascii="Verdana" w:eastAsia="Verdana" w:hAnsi="Verdana" w:cs="Verdana"/>
          <w:sz w:val="18"/>
          <w:szCs w:val="18"/>
        </w:rPr>
        <w:t> </w:t>
      </w:r>
      <w:r w:rsidR="1F34DB76" w:rsidRPr="5856685F">
        <w:rPr>
          <w:rStyle w:val="eop"/>
          <w:rFonts w:ascii="Verdana" w:eastAsia="Verdana" w:hAnsi="Verdana" w:cs="Verdana"/>
          <w:sz w:val="18"/>
          <w:szCs w:val="18"/>
        </w:rPr>
        <w:t>inzake de</w:t>
      </w:r>
      <w:r w:rsidR="13396B8E" w:rsidRPr="5856685F">
        <w:rPr>
          <w:rStyle w:val="eop"/>
          <w:rFonts w:ascii="Verdana" w:eastAsia="Verdana" w:hAnsi="Verdana" w:cs="Verdana"/>
          <w:sz w:val="18"/>
          <w:szCs w:val="18"/>
        </w:rPr>
        <w:t xml:space="preserve"> zitstokken</w:t>
      </w:r>
      <w:r w:rsidR="34391C91" w:rsidRPr="5856685F">
        <w:rPr>
          <w:rStyle w:val="eop"/>
          <w:rFonts w:ascii="Verdana" w:eastAsia="Verdana" w:hAnsi="Verdana" w:cs="Verdana"/>
          <w:sz w:val="18"/>
          <w:szCs w:val="18"/>
        </w:rPr>
        <w:t xml:space="preserve"> </w:t>
      </w:r>
      <w:r w:rsidR="6039C8BD" w:rsidRPr="5856685F">
        <w:rPr>
          <w:rStyle w:val="eop"/>
          <w:rFonts w:ascii="Verdana" w:eastAsia="Verdana" w:hAnsi="Verdana" w:cs="Verdana"/>
          <w:sz w:val="18"/>
          <w:szCs w:val="18"/>
        </w:rPr>
        <w:t>(artikel 2.65d, lid 1, sub c)</w:t>
      </w:r>
      <w:r w:rsidR="0A1ECA87" w:rsidRPr="5856685F">
        <w:rPr>
          <w:rStyle w:val="eop"/>
          <w:rFonts w:ascii="Verdana" w:eastAsia="Verdana" w:hAnsi="Verdana" w:cs="Verdana"/>
          <w:sz w:val="18"/>
          <w:szCs w:val="18"/>
        </w:rPr>
        <w:t xml:space="preserve">. </w:t>
      </w:r>
      <w:r w:rsidR="1C2DD55D" w:rsidRPr="5856685F">
        <w:rPr>
          <w:rStyle w:val="eop"/>
          <w:rFonts w:ascii="Verdana" w:eastAsia="Verdana" w:hAnsi="Verdana" w:cs="Verdana"/>
          <w:sz w:val="18"/>
          <w:szCs w:val="18"/>
        </w:rPr>
        <w:t xml:space="preserve">Deze eis blijft ongewijzigd. </w:t>
      </w:r>
    </w:p>
    <w:p w14:paraId="0706450B" w14:textId="27158177" w:rsidR="005F5410" w:rsidRDefault="005F5410" w:rsidP="1D7B22B1">
      <w:pPr>
        <w:pStyle w:val="paragraph"/>
        <w:spacing w:before="0" w:beforeAutospacing="0" w:after="0" w:afterAutospacing="0"/>
        <w:textAlignment w:val="baseline"/>
        <w:rPr>
          <w:rStyle w:val="eop"/>
          <w:rFonts w:ascii="Verdana" w:eastAsia="Verdana" w:hAnsi="Verdana" w:cs="Verdana"/>
          <w:sz w:val="18"/>
          <w:szCs w:val="18"/>
        </w:rPr>
      </w:pPr>
    </w:p>
    <w:p w14:paraId="62E2AAE3" w14:textId="13F63890" w:rsidR="005F5410" w:rsidRDefault="0808CF6F" w:rsidP="4A32A4BD">
      <w:pPr>
        <w:pStyle w:val="paragraph"/>
        <w:spacing w:before="0" w:beforeAutospacing="0" w:after="0" w:afterAutospacing="0"/>
        <w:textAlignment w:val="baseline"/>
        <w:rPr>
          <w:rStyle w:val="eop"/>
          <w:rFonts w:ascii="Verdana" w:eastAsia="Verdana" w:hAnsi="Verdana" w:cs="Verdana"/>
          <w:sz w:val="18"/>
          <w:szCs w:val="18"/>
        </w:rPr>
      </w:pPr>
      <w:r w:rsidRPr="1D7B22B1">
        <w:rPr>
          <w:rStyle w:val="eop"/>
          <w:rFonts w:ascii="Verdana" w:eastAsia="Verdana" w:hAnsi="Verdana" w:cs="Verdana"/>
          <w:sz w:val="18"/>
          <w:szCs w:val="18"/>
        </w:rPr>
        <w:t>Ook</w:t>
      </w:r>
      <w:r w:rsidRPr="4FD16CA2">
        <w:rPr>
          <w:rStyle w:val="eop"/>
          <w:rFonts w:ascii="Verdana" w:eastAsia="Verdana" w:hAnsi="Verdana" w:cs="Verdana"/>
          <w:sz w:val="18"/>
          <w:szCs w:val="18"/>
        </w:rPr>
        <w:t xml:space="preserve"> plateaus worden </w:t>
      </w:r>
      <w:r w:rsidR="0A1ECA87" w:rsidRPr="4A32A4BD">
        <w:rPr>
          <w:rStyle w:val="eop"/>
          <w:rFonts w:ascii="Verdana" w:eastAsia="Verdana" w:hAnsi="Verdana" w:cs="Verdana"/>
          <w:sz w:val="18"/>
          <w:szCs w:val="18"/>
        </w:rPr>
        <w:t xml:space="preserve">gedefinieerd </w:t>
      </w:r>
      <w:r w:rsidR="56F01E06" w:rsidRPr="4FD16CA2">
        <w:rPr>
          <w:rStyle w:val="eop"/>
          <w:rFonts w:ascii="Verdana" w:eastAsia="Verdana" w:hAnsi="Verdana" w:cs="Verdana"/>
          <w:sz w:val="18"/>
          <w:szCs w:val="18"/>
        </w:rPr>
        <w:t>(artikel 2.65d, lid 1, sub a)</w:t>
      </w:r>
      <w:r w:rsidR="0A1ECA87" w:rsidRPr="4A32A4BD">
        <w:rPr>
          <w:rStyle w:val="eop"/>
          <w:rFonts w:ascii="Verdana" w:eastAsia="Verdana" w:hAnsi="Verdana" w:cs="Verdana"/>
          <w:sz w:val="18"/>
          <w:szCs w:val="18"/>
        </w:rPr>
        <w:t xml:space="preserve"> als een </w:t>
      </w:r>
      <w:r w:rsidR="0F7DFCDA" w:rsidRPr="4A32A4BD">
        <w:rPr>
          <w:rStyle w:val="eop"/>
          <w:rFonts w:ascii="Verdana" w:eastAsia="Verdana" w:hAnsi="Verdana" w:cs="Verdana"/>
          <w:sz w:val="18"/>
          <w:szCs w:val="18"/>
        </w:rPr>
        <w:t>horizontaal</w:t>
      </w:r>
      <w:r w:rsidR="0A1ECA87" w:rsidRPr="4A32A4BD">
        <w:rPr>
          <w:rStyle w:val="eop"/>
          <w:rFonts w:ascii="Verdana" w:eastAsia="Verdana" w:hAnsi="Verdana" w:cs="Verdana"/>
          <w:sz w:val="18"/>
          <w:szCs w:val="18"/>
        </w:rPr>
        <w:t xml:space="preserve"> aangebrachte verhoging van hout of kunststof waardoor geen mest kan vallen</w:t>
      </w:r>
      <w:r w:rsidR="06A8BC8C" w:rsidRPr="5F8E4360">
        <w:rPr>
          <w:rStyle w:val="eop"/>
          <w:rFonts w:ascii="Verdana" w:eastAsia="Verdana" w:hAnsi="Verdana" w:cs="Verdana"/>
          <w:sz w:val="18"/>
          <w:szCs w:val="18"/>
        </w:rPr>
        <w:t>.</w:t>
      </w:r>
      <w:r w:rsidR="498FA55B" w:rsidRPr="4A32A4BD">
        <w:rPr>
          <w:rStyle w:val="eop"/>
          <w:rFonts w:ascii="Verdana" w:eastAsia="Verdana" w:hAnsi="Verdana" w:cs="Verdana"/>
          <w:sz w:val="18"/>
          <w:szCs w:val="18"/>
        </w:rPr>
        <w:t xml:space="preserve"> Daarnaast is bepaald dat plateaus die zich ten minste 35 cm boven </w:t>
      </w:r>
      <w:proofErr w:type="gramStart"/>
      <w:r w:rsidR="498FA55B" w:rsidRPr="4A32A4BD">
        <w:rPr>
          <w:rStyle w:val="eop"/>
          <w:rFonts w:ascii="Verdana" w:eastAsia="Verdana" w:hAnsi="Verdana" w:cs="Verdana"/>
          <w:sz w:val="18"/>
          <w:szCs w:val="18"/>
        </w:rPr>
        <w:t>het</w:t>
      </w:r>
      <w:proofErr w:type="gramEnd"/>
      <w:r w:rsidR="498FA55B" w:rsidRPr="4A32A4BD">
        <w:rPr>
          <w:rStyle w:val="eop"/>
          <w:rFonts w:ascii="Verdana" w:eastAsia="Verdana" w:hAnsi="Verdana" w:cs="Verdana"/>
          <w:sz w:val="18"/>
          <w:szCs w:val="18"/>
        </w:rPr>
        <w:t xml:space="preserve"> vloeroppervlakte bevinden mogen worden meegerekend voor </w:t>
      </w:r>
      <w:r w:rsidR="281386D0" w:rsidRPr="4A32A4BD">
        <w:rPr>
          <w:rStyle w:val="eop"/>
          <w:rFonts w:ascii="Verdana" w:eastAsia="Verdana" w:hAnsi="Verdana" w:cs="Verdana"/>
          <w:sz w:val="18"/>
          <w:szCs w:val="18"/>
        </w:rPr>
        <w:t>de vloeroppervlakte</w:t>
      </w:r>
      <w:r w:rsidR="1048C47C" w:rsidRPr="4A32A4BD">
        <w:rPr>
          <w:rStyle w:val="eop"/>
          <w:rFonts w:ascii="Verdana" w:eastAsia="Verdana" w:hAnsi="Verdana" w:cs="Verdana"/>
          <w:sz w:val="18"/>
          <w:szCs w:val="18"/>
        </w:rPr>
        <w:t xml:space="preserve">. De definitie van plateau brengt een beperking met zich mee in het soort materiaal. </w:t>
      </w:r>
      <w:r w:rsidR="3131C6E1" w:rsidRPr="1D7B22B1">
        <w:rPr>
          <w:rStyle w:val="eop"/>
          <w:rFonts w:ascii="Verdana" w:eastAsia="Verdana" w:hAnsi="Verdana" w:cs="Verdana"/>
          <w:sz w:val="18"/>
          <w:szCs w:val="18"/>
        </w:rPr>
        <w:t xml:space="preserve">De eisen aan de </w:t>
      </w:r>
      <w:r w:rsidR="3131C6E1" w:rsidRPr="29BBBD3E">
        <w:rPr>
          <w:rStyle w:val="eop"/>
          <w:rFonts w:ascii="Verdana" w:eastAsia="Verdana" w:hAnsi="Verdana" w:cs="Verdana"/>
          <w:sz w:val="18"/>
          <w:szCs w:val="18"/>
        </w:rPr>
        <w:t>plateaus</w:t>
      </w:r>
      <w:r w:rsidR="3131C6E1" w:rsidRPr="1D7B22B1">
        <w:rPr>
          <w:rStyle w:val="eop"/>
          <w:rFonts w:ascii="Verdana" w:eastAsia="Verdana" w:hAnsi="Verdana" w:cs="Verdana"/>
          <w:sz w:val="18"/>
          <w:szCs w:val="18"/>
        </w:rPr>
        <w:t xml:space="preserve"> zijn dus behoorlijk specifiek vastgelegd </w:t>
      </w:r>
      <w:r w:rsidR="3131C6E1" w:rsidRPr="29BBBD3E">
        <w:rPr>
          <w:rStyle w:val="eop"/>
          <w:rFonts w:ascii="Verdana" w:eastAsia="Verdana" w:hAnsi="Verdana" w:cs="Verdana"/>
          <w:sz w:val="18"/>
          <w:szCs w:val="18"/>
        </w:rPr>
        <w:t xml:space="preserve">in het huidige Besluit houders van dieren. Dit terwijl, gelet op </w:t>
      </w:r>
      <w:r w:rsidR="13D54F7E" w:rsidRPr="29BBBD3E">
        <w:rPr>
          <w:rStyle w:val="eop"/>
          <w:rFonts w:ascii="Verdana" w:eastAsia="Verdana" w:hAnsi="Verdana" w:cs="Verdana"/>
          <w:sz w:val="18"/>
          <w:szCs w:val="18"/>
        </w:rPr>
        <w:t xml:space="preserve">de diverse mogelijkheden </w:t>
      </w:r>
      <w:r w:rsidR="13D54F7E" w:rsidRPr="320DA368">
        <w:rPr>
          <w:rStyle w:val="eop"/>
          <w:rFonts w:ascii="Verdana" w:eastAsia="Verdana" w:hAnsi="Verdana" w:cs="Verdana"/>
          <w:sz w:val="18"/>
          <w:szCs w:val="18"/>
        </w:rPr>
        <w:t xml:space="preserve">en ontwikkelingen </w:t>
      </w:r>
      <w:r w:rsidR="13D54F7E" w:rsidRPr="29BBBD3E">
        <w:rPr>
          <w:rStyle w:val="eop"/>
          <w:rFonts w:ascii="Verdana" w:eastAsia="Verdana" w:hAnsi="Verdana" w:cs="Verdana"/>
          <w:sz w:val="18"/>
          <w:szCs w:val="18"/>
        </w:rPr>
        <w:t xml:space="preserve">in de </w:t>
      </w:r>
      <w:r w:rsidR="13D54F7E" w:rsidRPr="320DA368">
        <w:rPr>
          <w:rStyle w:val="eop"/>
          <w:rFonts w:ascii="Verdana" w:eastAsia="Verdana" w:hAnsi="Verdana" w:cs="Verdana"/>
          <w:sz w:val="18"/>
          <w:szCs w:val="18"/>
        </w:rPr>
        <w:t xml:space="preserve">praktijk, het in de rede zou </w:t>
      </w:r>
      <w:r w:rsidR="13D54F7E" w:rsidRPr="13C1DA77">
        <w:rPr>
          <w:rStyle w:val="eop"/>
          <w:rFonts w:ascii="Verdana" w:eastAsia="Verdana" w:hAnsi="Verdana" w:cs="Verdana"/>
          <w:sz w:val="18"/>
          <w:szCs w:val="18"/>
        </w:rPr>
        <w:t>liggen hier, net als voor vleeskuikens, ruimte te geven aan de houders dit nader in te vullen</w:t>
      </w:r>
      <w:r w:rsidR="50C5DC87" w:rsidRPr="13C1DA77">
        <w:rPr>
          <w:rStyle w:val="eop"/>
          <w:rFonts w:ascii="Verdana" w:eastAsia="Verdana" w:hAnsi="Verdana" w:cs="Verdana"/>
          <w:sz w:val="18"/>
          <w:szCs w:val="18"/>
        </w:rPr>
        <w:t>.</w:t>
      </w:r>
      <w:r w:rsidR="13D54F7E" w:rsidRPr="13C1DA77">
        <w:rPr>
          <w:rStyle w:val="eop"/>
          <w:rFonts w:ascii="Verdana" w:eastAsia="Verdana" w:hAnsi="Verdana" w:cs="Verdana"/>
          <w:sz w:val="18"/>
          <w:szCs w:val="18"/>
        </w:rPr>
        <w:t xml:space="preserve"> </w:t>
      </w:r>
    </w:p>
    <w:p w14:paraId="511453E5" w14:textId="49FC042A" w:rsidR="005F5410" w:rsidRDefault="005F5410" w:rsidP="64487FFD">
      <w:pPr>
        <w:pStyle w:val="paragraph"/>
        <w:spacing w:before="0" w:beforeAutospacing="0" w:after="0" w:afterAutospacing="0"/>
        <w:textAlignment w:val="baseline"/>
        <w:rPr>
          <w:rStyle w:val="eop"/>
          <w:rFonts w:ascii="Verdana" w:eastAsia="Verdana" w:hAnsi="Verdana" w:cs="Verdana"/>
          <w:sz w:val="18"/>
          <w:szCs w:val="18"/>
        </w:rPr>
      </w:pPr>
    </w:p>
    <w:p w14:paraId="1C19523E" w14:textId="70AD1FCD" w:rsidR="005F5410" w:rsidRDefault="6B6D23D1" w:rsidP="5856685F">
      <w:pPr>
        <w:pStyle w:val="paragraph"/>
        <w:spacing w:before="0" w:beforeAutospacing="0" w:after="0" w:afterAutospacing="0"/>
        <w:textAlignment w:val="baseline"/>
        <w:rPr>
          <w:rFonts w:ascii="Verdana" w:eastAsia="Verdana" w:hAnsi="Verdana" w:cs="Verdana"/>
          <w:sz w:val="18"/>
          <w:szCs w:val="18"/>
        </w:rPr>
      </w:pPr>
      <w:r w:rsidRPr="5856685F">
        <w:rPr>
          <w:rStyle w:val="eop"/>
          <w:rFonts w:ascii="Verdana" w:eastAsia="Verdana" w:hAnsi="Verdana" w:cs="Verdana"/>
          <w:sz w:val="18"/>
          <w:szCs w:val="18"/>
        </w:rPr>
        <w:t xml:space="preserve">Zo is het </w:t>
      </w:r>
      <w:r w:rsidR="672C3C48" w:rsidRPr="5856685F">
        <w:rPr>
          <w:rStyle w:val="eop"/>
          <w:rFonts w:ascii="Verdana" w:eastAsia="Verdana" w:hAnsi="Verdana" w:cs="Verdana"/>
          <w:sz w:val="18"/>
          <w:szCs w:val="18"/>
        </w:rPr>
        <w:t xml:space="preserve">ten aanzien van </w:t>
      </w:r>
      <w:r w:rsidR="5C82EDD3" w:rsidRPr="5856685F">
        <w:rPr>
          <w:rStyle w:val="eop"/>
          <w:rFonts w:ascii="Verdana" w:eastAsia="Verdana" w:hAnsi="Verdana" w:cs="Verdana"/>
          <w:sz w:val="18"/>
          <w:szCs w:val="18"/>
        </w:rPr>
        <w:t xml:space="preserve">de hoogte en het mogen meetellen van </w:t>
      </w:r>
      <w:r w:rsidR="3BB1B68D" w:rsidRPr="5856685F">
        <w:rPr>
          <w:rStyle w:val="eop"/>
          <w:rFonts w:ascii="Verdana" w:eastAsia="Verdana" w:hAnsi="Verdana" w:cs="Verdana"/>
          <w:sz w:val="18"/>
          <w:szCs w:val="18"/>
        </w:rPr>
        <w:t>de oppervlakte</w:t>
      </w:r>
      <w:r w:rsidR="5C82EDD3" w:rsidRPr="5856685F">
        <w:rPr>
          <w:rStyle w:val="eop"/>
          <w:rFonts w:ascii="Verdana" w:eastAsia="Verdana" w:hAnsi="Verdana" w:cs="Verdana"/>
          <w:sz w:val="18"/>
          <w:szCs w:val="18"/>
        </w:rPr>
        <w:t xml:space="preserve"> van belang dat zowel de ruimte onder het plateau benut kan worden als het plateau zelf.</w:t>
      </w:r>
      <w:r w:rsidR="2A57CB99" w:rsidRPr="5856685F">
        <w:rPr>
          <w:rStyle w:val="eop"/>
          <w:rFonts w:ascii="Verdana" w:eastAsia="Verdana" w:hAnsi="Verdana" w:cs="Verdana"/>
          <w:sz w:val="18"/>
          <w:szCs w:val="18"/>
        </w:rPr>
        <w:t xml:space="preserve"> </w:t>
      </w:r>
      <w:r w:rsidR="06AC00E9" w:rsidRPr="5856685F">
        <w:rPr>
          <w:rStyle w:val="eop"/>
          <w:rFonts w:ascii="Verdana" w:eastAsia="Verdana" w:hAnsi="Verdana" w:cs="Verdana"/>
          <w:sz w:val="18"/>
          <w:szCs w:val="18"/>
        </w:rPr>
        <w:t xml:space="preserve">Het lijkt dus niet meer dan logisch dat de minimumhoogte nooit minder mag zijn dan de hoogte van het dier zelf. </w:t>
      </w:r>
      <w:r w:rsidR="6341CD8D" w:rsidRPr="5856685F">
        <w:rPr>
          <w:rStyle w:val="eop"/>
          <w:rFonts w:ascii="Verdana" w:eastAsia="Verdana" w:hAnsi="Verdana" w:cs="Verdana"/>
          <w:sz w:val="18"/>
          <w:szCs w:val="18"/>
        </w:rPr>
        <w:t>Er zijn geen m</w:t>
      </w:r>
      <w:r w:rsidR="3D5EC46F" w:rsidRPr="5856685F">
        <w:rPr>
          <w:rStyle w:val="eop"/>
          <w:rFonts w:ascii="Verdana" w:eastAsia="Verdana" w:hAnsi="Verdana" w:cs="Verdana"/>
          <w:sz w:val="18"/>
          <w:szCs w:val="18"/>
        </w:rPr>
        <w:t>e</w:t>
      </w:r>
      <w:r w:rsidR="6341CD8D" w:rsidRPr="5856685F">
        <w:rPr>
          <w:rStyle w:val="eop"/>
          <w:rFonts w:ascii="Verdana" w:eastAsia="Verdana" w:hAnsi="Verdana" w:cs="Verdana"/>
          <w:sz w:val="18"/>
          <w:szCs w:val="18"/>
        </w:rPr>
        <w:t xml:space="preserve">tingen beschikbaar voor de hoogte van </w:t>
      </w:r>
      <w:proofErr w:type="spellStart"/>
      <w:r w:rsidR="6341CD8D" w:rsidRPr="5856685F">
        <w:rPr>
          <w:rStyle w:val="eop"/>
          <w:rFonts w:ascii="Verdana" w:eastAsia="Verdana" w:hAnsi="Verdana" w:cs="Verdana"/>
          <w:sz w:val="18"/>
          <w:szCs w:val="18"/>
        </w:rPr>
        <w:t>vleeskuikenouderdieren</w:t>
      </w:r>
      <w:proofErr w:type="spellEnd"/>
      <w:r w:rsidR="350953DC" w:rsidRPr="5856685F">
        <w:rPr>
          <w:rStyle w:val="eop"/>
          <w:rFonts w:ascii="Verdana" w:eastAsia="Verdana" w:hAnsi="Verdana" w:cs="Verdana"/>
          <w:sz w:val="18"/>
          <w:szCs w:val="18"/>
        </w:rPr>
        <w:t xml:space="preserve"> </w:t>
      </w:r>
      <w:r w:rsidR="1CC1BC5E" w:rsidRPr="5856685F">
        <w:rPr>
          <w:rStyle w:val="eop"/>
          <w:rFonts w:ascii="Verdana" w:eastAsia="Verdana" w:hAnsi="Verdana" w:cs="Verdana"/>
          <w:sz w:val="18"/>
          <w:szCs w:val="18"/>
        </w:rPr>
        <w:t xml:space="preserve">en van de hoogte bij het uitvoeren van de verschillende activiteiten (bron: EFSA). </w:t>
      </w:r>
      <w:r w:rsidR="3A59A755" w:rsidRPr="5856685F">
        <w:rPr>
          <w:rStyle w:val="eop"/>
          <w:rFonts w:ascii="Verdana" w:eastAsia="Verdana" w:hAnsi="Verdana" w:cs="Verdana"/>
          <w:sz w:val="18"/>
          <w:szCs w:val="18"/>
        </w:rPr>
        <w:t>Voor leg</w:t>
      </w:r>
      <w:r w:rsidR="00731294" w:rsidRPr="5856685F">
        <w:rPr>
          <w:rStyle w:val="eop"/>
          <w:rFonts w:ascii="Verdana" w:eastAsia="Verdana" w:hAnsi="Verdana" w:cs="Verdana"/>
          <w:sz w:val="18"/>
          <w:szCs w:val="18"/>
        </w:rPr>
        <w:t>kippen</w:t>
      </w:r>
      <w:r w:rsidR="3A59A755" w:rsidRPr="5856685F">
        <w:rPr>
          <w:rStyle w:val="eop"/>
          <w:rFonts w:ascii="Verdana" w:eastAsia="Verdana" w:hAnsi="Verdana" w:cs="Verdana"/>
          <w:sz w:val="18"/>
          <w:szCs w:val="18"/>
        </w:rPr>
        <w:t xml:space="preserve"> is wel meer bekend en is de mee</w:t>
      </w:r>
      <w:r w:rsidR="70BDAB35" w:rsidRPr="5856685F">
        <w:rPr>
          <w:rStyle w:val="eop"/>
          <w:rFonts w:ascii="Verdana" w:eastAsia="Verdana" w:hAnsi="Verdana" w:cs="Verdana"/>
          <w:sz w:val="18"/>
          <w:szCs w:val="18"/>
        </w:rPr>
        <w:t>s</w:t>
      </w:r>
      <w:r w:rsidR="3A59A755" w:rsidRPr="5856685F">
        <w:rPr>
          <w:rStyle w:val="eop"/>
          <w:rFonts w:ascii="Verdana" w:eastAsia="Verdana" w:hAnsi="Verdana" w:cs="Verdana"/>
          <w:sz w:val="18"/>
          <w:szCs w:val="18"/>
        </w:rPr>
        <w:t xml:space="preserve">te hoogte nodig voor het flapperen met de vleugels. </w:t>
      </w:r>
      <w:r w:rsidR="28006A99" w:rsidRPr="5856685F">
        <w:rPr>
          <w:rStyle w:val="eop"/>
          <w:rFonts w:ascii="Verdana" w:eastAsia="Verdana" w:hAnsi="Verdana" w:cs="Verdana"/>
          <w:sz w:val="18"/>
          <w:szCs w:val="18"/>
        </w:rPr>
        <w:t xml:space="preserve">In een studie naar de hoogte van de transportkratten voor vleeskuikens is men uitgegaan van een stahoogte van 35-40 cm voor de reguliere vleeskuikens. Gelet op het feit dat </w:t>
      </w:r>
      <w:proofErr w:type="spellStart"/>
      <w:r w:rsidR="28006A99" w:rsidRPr="5856685F">
        <w:rPr>
          <w:rStyle w:val="eop"/>
          <w:rFonts w:ascii="Verdana" w:eastAsia="Verdana" w:hAnsi="Verdana" w:cs="Verdana"/>
          <w:sz w:val="18"/>
          <w:szCs w:val="18"/>
        </w:rPr>
        <w:t>vleeskuikenouderdieren</w:t>
      </w:r>
      <w:proofErr w:type="spellEnd"/>
      <w:r w:rsidR="28006A99" w:rsidRPr="5856685F">
        <w:rPr>
          <w:rStyle w:val="eop"/>
          <w:rFonts w:ascii="Verdana" w:eastAsia="Verdana" w:hAnsi="Verdana" w:cs="Verdana"/>
          <w:sz w:val="18"/>
          <w:szCs w:val="18"/>
        </w:rPr>
        <w:t xml:space="preserve"> g</w:t>
      </w:r>
      <w:r w:rsidR="1EE74202" w:rsidRPr="5856685F">
        <w:rPr>
          <w:rStyle w:val="eop"/>
          <w:rFonts w:ascii="Verdana" w:eastAsia="Verdana" w:hAnsi="Verdana" w:cs="Verdana"/>
          <w:sz w:val="18"/>
          <w:szCs w:val="18"/>
        </w:rPr>
        <w:t>roter zijn lijkt de 35 cm hoogte</w:t>
      </w:r>
      <w:r w:rsidR="2A94C8FA" w:rsidRPr="5856685F">
        <w:rPr>
          <w:rStyle w:val="eop"/>
          <w:rFonts w:ascii="Verdana" w:eastAsia="Verdana" w:hAnsi="Verdana" w:cs="Verdana"/>
          <w:sz w:val="18"/>
          <w:szCs w:val="18"/>
        </w:rPr>
        <w:t>,</w:t>
      </w:r>
      <w:r w:rsidR="1EE74202" w:rsidRPr="5856685F">
        <w:rPr>
          <w:rStyle w:val="eop"/>
          <w:rFonts w:ascii="Verdana" w:eastAsia="Verdana" w:hAnsi="Verdana" w:cs="Verdana"/>
          <w:sz w:val="18"/>
          <w:szCs w:val="18"/>
        </w:rPr>
        <w:t xml:space="preserve"> zoals nu is vastgelegd in het </w:t>
      </w:r>
      <w:r w:rsidR="6FA9BDB6" w:rsidRPr="5856685F">
        <w:rPr>
          <w:rStyle w:val="eop"/>
          <w:rFonts w:ascii="Verdana" w:eastAsia="Verdana" w:hAnsi="Verdana" w:cs="Verdana"/>
          <w:sz w:val="18"/>
          <w:szCs w:val="18"/>
        </w:rPr>
        <w:t>B</w:t>
      </w:r>
      <w:r w:rsidR="2C511335" w:rsidRPr="5856685F">
        <w:rPr>
          <w:rStyle w:val="eop"/>
          <w:rFonts w:ascii="Verdana" w:eastAsia="Verdana" w:hAnsi="Verdana" w:cs="Verdana"/>
          <w:sz w:val="18"/>
          <w:szCs w:val="18"/>
        </w:rPr>
        <w:t>esluit houders van dieren</w:t>
      </w:r>
      <w:r w:rsidR="040EE69B" w:rsidRPr="5856685F">
        <w:rPr>
          <w:rStyle w:val="eop"/>
          <w:rFonts w:ascii="Verdana" w:eastAsia="Verdana" w:hAnsi="Verdana" w:cs="Verdana"/>
          <w:sz w:val="18"/>
          <w:szCs w:val="18"/>
        </w:rPr>
        <w:t>,</w:t>
      </w:r>
      <w:r w:rsidR="2C511335" w:rsidRPr="5856685F">
        <w:rPr>
          <w:rStyle w:val="eop"/>
          <w:rFonts w:ascii="Verdana" w:eastAsia="Verdana" w:hAnsi="Verdana" w:cs="Verdana"/>
          <w:sz w:val="18"/>
          <w:szCs w:val="18"/>
        </w:rPr>
        <w:t xml:space="preserve"> </w:t>
      </w:r>
      <w:r w:rsidR="1EE74202" w:rsidRPr="5856685F">
        <w:rPr>
          <w:rStyle w:val="eop"/>
          <w:rFonts w:ascii="Verdana" w:eastAsia="Verdana" w:hAnsi="Verdana" w:cs="Verdana"/>
          <w:sz w:val="18"/>
          <w:szCs w:val="18"/>
        </w:rPr>
        <w:t xml:space="preserve">aan de krappe kant. </w:t>
      </w:r>
      <w:r w:rsidR="6593AA8B" w:rsidRPr="5856685F">
        <w:rPr>
          <w:rStyle w:val="eop"/>
          <w:rFonts w:ascii="Verdana" w:eastAsia="Verdana" w:hAnsi="Verdana" w:cs="Verdana"/>
          <w:sz w:val="18"/>
          <w:szCs w:val="18"/>
        </w:rPr>
        <w:t xml:space="preserve">EFSA adviseert zelfs 77 cm hoogte. </w:t>
      </w:r>
      <w:r w:rsidR="6808519E" w:rsidRPr="5856685F">
        <w:rPr>
          <w:rStyle w:val="eop"/>
          <w:rFonts w:ascii="Verdana" w:eastAsia="Verdana" w:hAnsi="Verdana" w:cs="Verdana"/>
          <w:sz w:val="18"/>
          <w:szCs w:val="18"/>
        </w:rPr>
        <w:t>Op basis van deze huidige inzichten is het voornemen</w:t>
      </w:r>
      <w:r w:rsidR="00A71EB1" w:rsidRPr="5856685F">
        <w:rPr>
          <w:rStyle w:val="eop"/>
          <w:rFonts w:ascii="Verdana" w:eastAsia="Verdana" w:hAnsi="Verdana" w:cs="Verdana"/>
          <w:sz w:val="18"/>
          <w:szCs w:val="18"/>
        </w:rPr>
        <w:t xml:space="preserve"> om d</w:t>
      </w:r>
      <w:r w:rsidR="1EE74202" w:rsidRPr="5856685F">
        <w:rPr>
          <w:rStyle w:val="eop"/>
          <w:rFonts w:ascii="Verdana" w:eastAsia="Verdana" w:hAnsi="Verdana" w:cs="Verdana"/>
          <w:sz w:val="18"/>
          <w:szCs w:val="18"/>
        </w:rPr>
        <w:t xml:space="preserve">e huidige bepaling </w:t>
      </w:r>
      <w:r w:rsidR="065EF144" w:rsidRPr="5856685F">
        <w:rPr>
          <w:rStyle w:val="eop"/>
          <w:rFonts w:ascii="Verdana" w:eastAsia="Verdana" w:hAnsi="Verdana" w:cs="Verdana"/>
          <w:sz w:val="18"/>
          <w:szCs w:val="18"/>
        </w:rPr>
        <w:t xml:space="preserve">voor </w:t>
      </w:r>
      <w:proofErr w:type="spellStart"/>
      <w:r w:rsidR="065EF144" w:rsidRPr="5856685F">
        <w:rPr>
          <w:rStyle w:val="eop"/>
          <w:rFonts w:ascii="Verdana" w:eastAsia="Verdana" w:hAnsi="Verdana" w:cs="Verdana"/>
          <w:sz w:val="18"/>
          <w:szCs w:val="18"/>
        </w:rPr>
        <w:t>vleeskuikenouderdieren</w:t>
      </w:r>
      <w:proofErr w:type="spellEnd"/>
      <w:r w:rsidR="065EF144" w:rsidRPr="5856685F">
        <w:rPr>
          <w:rStyle w:val="eop"/>
          <w:rFonts w:ascii="Verdana" w:eastAsia="Verdana" w:hAnsi="Verdana" w:cs="Verdana"/>
          <w:sz w:val="18"/>
          <w:szCs w:val="18"/>
        </w:rPr>
        <w:t xml:space="preserve"> </w:t>
      </w:r>
      <w:r w:rsidR="786040E5" w:rsidRPr="5856685F">
        <w:rPr>
          <w:rStyle w:val="eop"/>
          <w:rFonts w:ascii="Verdana" w:eastAsia="Verdana" w:hAnsi="Verdana" w:cs="Verdana"/>
          <w:sz w:val="18"/>
          <w:szCs w:val="18"/>
        </w:rPr>
        <w:t xml:space="preserve">te vervangen </w:t>
      </w:r>
      <w:r w:rsidR="1EE74202" w:rsidRPr="5856685F">
        <w:rPr>
          <w:rStyle w:val="eop"/>
          <w:rFonts w:ascii="Verdana" w:eastAsia="Verdana" w:hAnsi="Verdana" w:cs="Verdana"/>
          <w:sz w:val="18"/>
          <w:szCs w:val="18"/>
        </w:rPr>
        <w:t>door een meer doelgericht voorschrift</w:t>
      </w:r>
      <w:r w:rsidR="3A5C9519" w:rsidRPr="5856685F">
        <w:rPr>
          <w:rStyle w:val="eop"/>
          <w:rFonts w:ascii="Verdana" w:eastAsia="Verdana" w:hAnsi="Verdana" w:cs="Verdana"/>
          <w:sz w:val="18"/>
          <w:szCs w:val="18"/>
        </w:rPr>
        <w:t>:</w:t>
      </w:r>
      <w:r w:rsidR="1EE74202" w:rsidRPr="5856685F">
        <w:rPr>
          <w:rStyle w:val="eop"/>
          <w:rFonts w:ascii="Verdana" w:eastAsia="Verdana" w:hAnsi="Verdana" w:cs="Verdana"/>
          <w:sz w:val="18"/>
          <w:szCs w:val="18"/>
        </w:rPr>
        <w:t xml:space="preserve"> de dieren</w:t>
      </w:r>
      <w:r w:rsidR="7E20F3DC" w:rsidRPr="5856685F">
        <w:rPr>
          <w:rStyle w:val="eop"/>
          <w:rFonts w:ascii="Verdana" w:eastAsia="Verdana" w:hAnsi="Verdana" w:cs="Verdana"/>
          <w:sz w:val="18"/>
          <w:szCs w:val="18"/>
        </w:rPr>
        <w:t xml:space="preserve"> </w:t>
      </w:r>
      <w:r w:rsidR="1EE74202" w:rsidRPr="5856685F">
        <w:rPr>
          <w:rStyle w:val="eop"/>
          <w:rFonts w:ascii="Verdana" w:eastAsia="Verdana" w:hAnsi="Verdana" w:cs="Verdana"/>
          <w:sz w:val="18"/>
          <w:szCs w:val="18"/>
        </w:rPr>
        <w:t>moeten</w:t>
      </w:r>
      <w:r w:rsidR="2209878B" w:rsidRPr="5856685F">
        <w:rPr>
          <w:rStyle w:val="eop"/>
          <w:rFonts w:ascii="Verdana" w:eastAsia="Verdana" w:hAnsi="Verdana" w:cs="Verdana"/>
          <w:sz w:val="18"/>
          <w:szCs w:val="18"/>
        </w:rPr>
        <w:t xml:space="preserve"> beschikking hebben over verhogingen/plateaus. </w:t>
      </w:r>
      <w:r w:rsidR="104FB6BC" w:rsidRPr="5856685F">
        <w:rPr>
          <w:rStyle w:val="eop"/>
          <w:rFonts w:ascii="Verdana" w:eastAsia="Verdana" w:hAnsi="Verdana" w:cs="Verdana"/>
          <w:sz w:val="18"/>
          <w:szCs w:val="18"/>
        </w:rPr>
        <w:t xml:space="preserve">Het voornemen is deze maatregel per 2040 in werking te laten treden. </w:t>
      </w:r>
      <w:r w:rsidR="2209878B" w:rsidRPr="5856685F">
        <w:rPr>
          <w:rStyle w:val="eop"/>
          <w:rFonts w:ascii="Verdana" w:eastAsia="Verdana" w:hAnsi="Verdana" w:cs="Verdana"/>
          <w:sz w:val="18"/>
          <w:szCs w:val="18"/>
        </w:rPr>
        <w:t xml:space="preserve">De plateaus mogen, net als hierboven </w:t>
      </w:r>
      <w:r w:rsidR="69EB4A63" w:rsidRPr="5856685F">
        <w:rPr>
          <w:rStyle w:val="eop"/>
          <w:rFonts w:ascii="Verdana" w:eastAsia="Verdana" w:hAnsi="Verdana" w:cs="Verdana"/>
          <w:sz w:val="18"/>
          <w:szCs w:val="18"/>
        </w:rPr>
        <w:t>beschreven</w:t>
      </w:r>
      <w:r w:rsidR="2209878B" w:rsidRPr="5856685F">
        <w:rPr>
          <w:rStyle w:val="eop"/>
          <w:rFonts w:ascii="Verdana" w:eastAsia="Verdana" w:hAnsi="Verdana" w:cs="Verdana"/>
          <w:sz w:val="18"/>
          <w:szCs w:val="18"/>
        </w:rPr>
        <w:t xml:space="preserve">, ook voor de </w:t>
      </w:r>
      <w:proofErr w:type="spellStart"/>
      <w:r w:rsidR="2209878B" w:rsidRPr="5856685F">
        <w:rPr>
          <w:rStyle w:val="eop"/>
          <w:rFonts w:ascii="Verdana" w:eastAsia="Verdana" w:hAnsi="Verdana" w:cs="Verdana"/>
          <w:sz w:val="18"/>
          <w:szCs w:val="18"/>
        </w:rPr>
        <w:t>vleeskuikenouderdieren</w:t>
      </w:r>
      <w:proofErr w:type="spellEnd"/>
      <w:r w:rsidR="2209878B" w:rsidRPr="5856685F">
        <w:rPr>
          <w:rStyle w:val="eop"/>
          <w:rFonts w:ascii="Verdana" w:eastAsia="Verdana" w:hAnsi="Verdana" w:cs="Verdana"/>
          <w:sz w:val="18"/>
          <w:szCs w:val="18"/>
        </w:rPr>
        <w:t xml:space="preserve"> </w:t>
      </w:r>
      <w:r w:rsidR="641F60FC" w:rsidRPr="5856685F">
        <w:rPr>
          <w:rStyle w:val="eop"/>
          <w:rFonts w:ascii="Verdana" w:eastAsia="Verdana" w:hAnsi="Verdana" w:cs="Verdana"/>
          <w:sz w:val="18"/>
          <w:szCs w:val="18"/>
        </w:rPr>
        <w:t xml:space="preserve">inclusief de </w:t>
      </w:r>
      <w:proofErr w:type="spellStart"/>
      <w:r w:rsidR="641F60FC" w:rsidRPr="5856685F">
        <w:rPr>
          <w:rStyle w:val="eop"/>
          <w:rFonts w:ascii="Verdana" w:eastAsia="Verdana" w:hAnsi="Verdana" w:cs="Verdana"/>
          <w:sz w:val="18"/>
          <w:szCs w:val="18"/>
        </w:rPr>
        <w:t>opfokvleeskuikenouderdieren</w:t>
      </w:r>
      <w:proofErr w:type="spellEnd"/>
      <w:r w:rsidR="641F60FC" w:rsidRPr="5856685F">
        <w:rPr>
          <w:rStyle w:val="eop"/>
          <w:rFonts w:ascii="Verdana" w:eastAsia="Verdana" w:hAnsi="Verdana" w:cs="Verdana"/>
          <w:sz w:val="18"/>
          <w:szCs w:val="18"/>
        </w:rPr>
        <w:t xml:space="preserve"> </w:t>
      </w:r>
      <w:r w:rsidR="2209878B" w:rsidRPr="5856685F">
        <w:rPr>
          <w:rStyle w:val="eop"/>
          <w:rFonts w:ascii="Verdana" w:eastAsia="Verdana" w:hAnsi="Verdana" w:cs="Verdana"/>
          <w:sz w:val="18"/>
          <w:szCs w:val="18"/>
        </w:rPr>
        <w:t>meegeteld</w:t>
      </w:r>
      <w:r w:rsidR="2B5D026C" w:rsidRPr="5856685F">
        <w:rPr>
          <w:rStyle w:val="eop"/>
          <w:rFonts w:ascii="Verdana" w:eastAsia="Verdana" w:hAnsi="Verdana" w:cs="Verdana"/>
          <w:sz w:val="18"/>
          <w:szCs w:val="18"/>
        </w:rPr>
        <w:t xml:space="preserve"> worden voor </w:t>
      </w:r>
      <w:r w:rsidR="0E118B1B" w:rsidRPr="5856685F">
        <w:rPr>
          <w:rStyle w:val="eop"/>
          <w:rFonts w:ascii="Verdana" w:eastAsia="Verdana" w:hAnsi="Verdana" w:cs="Verdana"/>
          <w:sz w:val="18"/>
          <w:szCs w:val="18"/>
        </w:rPr>
        <w:t xml:space="preserve">de </w:t>
      </w:r>
      <w:r w:rsidR="2B5D026C" w:rsidRPr="5856685F">
        <w:rPr>
          <w:rStyle w:val="eop"/>
          <w:rFonts w:ascii="Verdana" w:eastAsia="Verdana" w:hAnsi="Verdana" w:cs="Verdana"/>
          <w:sz w:val="18"/>
          <w:szCs w:val="18"/>
        </w:rPr>
        <w:t>beschikbare oppervlakte</w:t>
      </w:r>
      <w:r w:rsidR="6A42D730" w:rsidRPr="5856685F">
        <w:rPr>
          <w:rStyle w:val="eop"/>
          <w:rFonts w:ascii="Verdana" w:eastAsia="Verdana" w:hAnsi="Verdana" w:cs="Verdana"/>
          <w:sz w:val="18"/>
          <w:szCs w:val="18"/>
        </w:rPr>
        <w:t>,</w:t>
      </w:r>
      <w:r w:rsidR="2B5D026C" w:rsidRPr="5856685F">
        <w:rPr>
          <w:rStyle w:val="eop"/>
          <w:rFonts w:ascii="Verdana" w:eastAsia="Verdana" w:hAnsi="Verdana" w:cs="Verdana"/>
          <w:sz w:val="18"/>
          <w:szCs w:val="18"/>
        </w:rPr>
        <w:t xml:space="preserve"> mits wordt voldaan aan </w:t>
      </w:r>
      <w:r w:rsidR="0C3AB049" w:rsidRPr="5856685F">
        <w:rPr>
          <w:rStyle w:val="eop"/>
          <w:rFonts w:ascii="Verdana" w:eastAsia="Verdana" w:hAnsi="Verdana" w:cs="Verdana"/>
          <w:sz w:val="18"/>
          <w:szCs w:val="18"/>
        </w:rPr>
        <w:t>een aantal basiseisen</w:t>
      </w:r>
      <w:r w:rsidR="2B5D026C" w:rsidRPr="5856685F">
        <w:rPr>
          <w:rStyle w:val="eop"/>
          <w:rFonts w:ascii="Verdana" w:eastAsia="Verdana" w:hAnsi="Verdana" w:cs="Verdana"/>
          <w:sz w:val="18"/>
          <w:szCs w:val="18"/>
        </w:rPr>
        <w:t>.</w:t>
      </w:r>
      <w:r w:rsidR="00642AD2" w:rsidRPr="5856685F">
        <w:rPr>
          <w:rStyle w:val="eop"/>
          <w:rFonts w:ascii="Verdana" w:eastAsia="Verdana" w:hAnsi="Verdana" w:cs="Verdana"/>
          <w:sz w:val="18"/>
          <w:szCs w:val="18"/>
        </w:rPr>
        <w:t xml:space="preserve"> </w:t>
      </w:r>
      <w:r w:rsidR="1621A659" w:rsidRPr="5856685F">
        <w:rPr>
          <w:rStyle w:val="normaltextrun"/>
          <w:rFonts w:ascii="Verdana" w:eastAsia="Verdana" w:hAnsi="Verdana" w:cs="Verdana"/>
          <w:sz w:val="18"/>
          <w:szCs w:val="18"/>
        </w:rPr>
        <w:t xml:space="preserve">Zo dienen de plateaus te allen tijde (dag- en nachtperiode) beschikbaar te zijn, daarnaast dienen deze gemakkelijk </w:t>
      </w:r>
      <w:r w:rsidR="1621A659" w:rsidRPr="5856685F">
        <w:rPr>
          <w:rStyle w:val="normaltextrun"/>
          <w:rFonts w:ascii="Verdana" w:eastAsia="Verdana" w:hAnsi="Verdana" w:cs="Verdana"/>
          <w:sz w:val="18"/>
          <w:szCs w:val="18"/>
        </w:rPr>
        <w:lastRenderedPageBreak/>
        <w:t>toegankelijk te zijn (bijvoorbeeld met behulp van loopplanken en/of trappetjes met een helling van maximaal 25 graden) of</w:t>
      </w:r>
      <w:r w:rsidR="2C6658B0" w:rsidRPr="5856685F">
        <w:rPr>
          <w:rStyle w:val="normaltextrun"/>
          <w:rFonts w:ascii="Verdana" w:eastAsia="Verdana" w:hAnsi="Verdana" w:cs="Verdana"/>
          <w:sz w:val="18"/>
          <w:szCs w:val="18"/>
        </w:rPr>
        <w:t xml:space="preserve"> </w:t>
      </w:r>
      <w:r w:rsidR="1621A659" w:rsidRPr="5856685F">
        <w:rPr>
          <w:rStyle w:val="normaltextrun"/>
          <w:rFonts w:ascii="Verdana" w:eastAsia="Verdana" w:hAnsi="Verdana" w:cs="Verdana"/>
          <w:sz w:val="18"/>
          <w:szCs w:val="18"/>
        </w:rPr>
        <w:t xml:space="preserve">in hoogte verstelbaar. Tevens dient de vrije ruimte onder en boven het plateau hoog genoeg te zijn om de gedragsbehoeften uit te kunnen oefenen (in de praktijk wordt daarmee bedoeld dat de dieren er rechtop onderdoor moeten kunnen lopen en met hun vleugels moeten kunnen wapperen). De plateaus mogen geen mest doorlaten, zodat de dieren die eronder zitten schoon blijven. Tot slot dienen de plateaus breed genoeg te zijn voor de dieren om elkaar te kunnen passeren/ongestoord te kunnen rusten en is er een minimum (10% aldus EFSA) aan percentage van het vloeroppervlak als </w:t>
      </w:r>
      <w:r w:rsidR="13656079" w:rsidRPr="5856685F">
        <w:rPr>
          <w:rStyle w:val="normaltextrun"/>
          <w:rFonts w:ascii="Verdana" w:eastAsia="Verdana" w:hAnsi="Verdana" w:cs="Verdana"/>
          <w:sz w:val="18"/>
          <w:szCs w:val="18"/>
        </w:rPr>
        <w:t>plateau</w:t>
      </w:r>
      <w:r w:rsidR="1621A659" w:rsidRPr="5856685F">
        <w:rPr>
          <w:rStyle w:val="normaltextrun"/>
          <w:rFonts w:ascii="Verdana" w:eastAsia="Verdana" w:hAnsi="Verdana" w:cs="Verdana"/>
          <w:sz w:val="18"/>
          <w:szCs w:val="18"/>
        </w:rPr>
        <w:t xml:space="preserve"> beschikbaar. Daarnaast geldt dat de oppervlakte van het plateau van strooisel </w:t>
      </w:r>
      <w:proofErr w:type="gramStart"/>
      <w:r w:rsidR="1621A659" w:rsidRPr="5856685F">
        <w:rPr>
          <w:rStyle w:val="normaltextrun"/>
          <w:rFonts w:ascii="Verdana" w:eastAsia="Verdana" w:hAnsi="Verdana" w:cs="Verdana"/>
          <w:sz w:val="18"/>
          <w:szCs w:val="18"/>
        </w:rPr>
        <w:t>voorzien</w:t>
      </w:r>
      <w:proofErr w:type="gramEnd"/>
      <w:r w:rsidR="1621A659" w:rsidRPr="5856685F">
        <w:rPr>
          <w:rStyle w:val="normaltextrun"/>
          <w:rFonts w:ascii="Verdana" w:eastAsia="Verdana" w:hAnsi="Verdana" w:cs="Verdana"/>
          <w:sz w:val="18"/>
          <w:szCs w:val="18"/>
        </w:rPr>
        <w:t xml:space="preserve"> moet zijn</w:t>
      </w:r>
    </w:p>
    <w:p w14:paraId="48B7B7C5" w14:textId="0B6A4D46" w:rsidR="005F5410" w:rsidRDefault="005F5410" w:rsidP="4BDAD3B0">
      <w:pPr>
        <w:pStyle w:val="paragraph"/>
        <w:spacing w:before="0" w:beforeAutospacing="0" w:after="0" w:afterAutospacing="0"/>
        <w:textAlignment w:val="baseline"/>
        <w:rPr>
          <w:rStyle w:val="eop"/>
          <w:rFonts w:ascii="Verdana" w:eastAsia="Verdana" w:hAnsi="Verdana" w:cs="Verdana"/>
          <w:color w:val="FF0000"/>
          <w:sz w:val="18"/>
          <w:szCs w:val="18"/>
        </w:rPr>
      </w:pPr>
    </w:p>
    <w:p w14:paraId="4B11CDAB" w14:textId="146C298B" w:rsidR="005F5410" w:rsidRDefault="043C0CA4" w:rsidP="4A32A4BD">
      <w:pPr>
        <w:rPr>
          <w:rFonts w:ascii="Verdana" w:eastAsia="Verdana" w:hAnsi="Verdana" w:cs="Verdana"/>
          <w:i/>
          <w:iCs/>
          <w:sz w:val="18"/>
          <w:szCs w:val="18"/>
        </w:rPr>
      </w:pPr>
      <w:r w:rsidRPr="4A32A4BD">
        <w:rPr>
          <w:rFonts w:ascii="Verdana" w:eastAsia="Verdana" w:hAnsi="Verdana" w:cs="Verdana"/>
          <w:i/>
          <w:iCs/>
          <w:sz w:val="18"/>
          <w:szCs w:val="18"/>
        </w:rPr>
        <w:t>Leg</w:t>
      </w:r>
      <w:r w:rsidR="00912C89">
        <w:rPr>
          <w:rFonts w:ascii="Verdana" w:eastAsia="Verdana" w:hAnsi="Verdana" w:cs="Verdana"/>
          <w:i/>
          <w:iCs/>
          <w:sz w:val="18"/>
          <w:szCs w:val="18"/>
        </w:rPr>
        <w:t>kippen</w:t>
      </w:r>
      <w:r w:rsidRPr="4A32A4BD">
        <w:rPr>
          <w:rFonts w:ascii="Verdana" w:eastAsia="Verdana" w:hAnsi="Verdana" w:cs="Verdana"/>
          <w:i/>
          <w:iCs/>
          <w:sz w:val="18"/>
          <w:szCs w:val="18"/>
        </w:rPr>
        <w:t xml:space="preserve"> en opfokleg</w:t>
      </w:r>
      <w:r w:rsidR="00912C89">
        <w:rPr>
          <w:rFonts w:ascii="Verdana" w:eastAsia="Verdana" w:hAnsi="Verdana" w:cs="Verdana"/>
          <w:i/>
          <w:iCs/>
          <w:sz w:val="18"/>
          <w:szCs w:val="18"/>
        </w:rPr>
        <w:t>kippen</w:t>
      </w:r>
      <w:r w:rsidRPr="4A32A4BD">
        <w:rPr>
          <w:rFonts w:ascii="Verdana" w:eastAsia="Verdana" w:hAnsi="Verdana" w:cs="Verdana"/>
          <w:i/>
          <w:iCs/>
          <w:sz w:val="18"/>
          <w:szCs w:val="18"/>
        </w:rPr>
        <w:t> </w:t>
      </w:r>
    </w:p>
    <w:p w14:paraId="050BEF71" w14:textId="65D2A62D" w:rsidR="005F5410" w:rsidRDefault="43C2D080" w:rsidP="349A88BD">
      <w:pPr>
        <w:pStyle w:val="paragraph"/>
        <w:spacing w:before="0" w:beforeAutospacing="0" w:after="0" w:afterAutospacing="0"/>
        <w:textAlignment w:val="baseline"/>
        <w:rPr>
          <w:rFonts w:ascii="Verdana" w:eastAsia="Verdana" w:hAnsi="Verdana" w:cs="Verdana"/>
          <w:sz w:val="18"/>
          <w:szCs w:val="18"/>
        </w:rPr>
      </w:pPr>
      <w:r w:rsidRPr="349A88BD">
        <w:rPr>
          <w:rStyle w:val="normaltextrun"/>
          <w:rFonts w:ascii="Verdana" w:eastAsia="Verdana" w:hAnsi="Verdana" w:cs="Verdana"/>
          <w:sz w:val="18"/>
          <w:szCs w:val="18"/>
        </w:rPr>
        <w:t>Voor leg</w:t>
      </w:r>
      <w:r w:rsidR="00912C89" w:rsidRPr="349A88BD">
        <w:rPr>
          <w:rStyle w:val="normaltextrun"/>
          <w:rFonts w:ascii="Verdana" w:eastAsia="Verdana" w:hAnsi="Verdana" w:cs="Verdana"/>
          <w:sz w:val="18"/>
          <w:szCs w:val="18"/>
        </w:rPr>
        <w:t>kippen</w:t>
      </w:r>
      <w:r w:rsidRPr="349A88BD">
        <w:rPr>
          <w:rStyle w:val="normaltextrun"/>
          <w:rFonts w:ascii="Verdana" w:eastAsia="Verdana" w:hAnsi="Verdana" w:cs="Verdana"/>
          <w:sz w:val="18"/>
          <w:szCs w:val="18"/>
        </w:rPr>
        <w:t xml:space="preserve"> zijn in het huidige Besluit houders van dieren </w:t>
      </w:r>
      <w:proofErr w:type="gramStart"/>
      <w:r w:rsidRPr="349A88BD">
        <w:rPr>
          <w:rStyle w:val="normaltextrun"/>
          <w:rFonts w:ascii="Verdana" w:eastAsia="Verdana" w:hAnsi="Verdana" w:cs="Verdana"/>
          <w:sz w:val="18"/>
          <w:szCs w:val="18"/>
        </w:rPr>
        <w:t>reeds</w:t>
      </w:r>
      <w:proofErr w:type="gramEnd"/>
      <w:r w:rsidRPr="349A88BD">
        <w:rPr>
          <w:rStyle w:val="normaltextrun"/>
          <w:rFonts w:ascii="Verdana" w:eastAsia="Verdana" w:hAnsi="Verdana" w:cs="Verdana"/>
          <w:sz w:val="18"/>
          <w:szCs w:val="18"/>
        </w:rPr>
        <w:t xml:space="preserve"> eisen gesteld aan rustplaatsen (conform de Europese Richtlijn</w:t>
      </w:r>
      <w:r w:rsidR="429D373D" w:rsidRPr="349A88BD">
        <w:rPr>
          <w:rStyle w:val="normaltextrun"/>
          <w:rFonts w:ascii="Verdana" w:eastAsia="Verdana" w:hAnsi="Verdana" w:cs="Verdana"/>
          <w:sz w:val="18"/>
          <w:szCs w:val="18"/>
        </w:rPr>
        <w:t xml:space="preserve"> </w:t>
      </w:r>
      <w:r w:rsidR="429D373D" w:rsidRPr="06ADF067">
        <w:rPr>
          <w:rStyle w:val="normaltextrun"/>
          <w:rFonts w:ascii="Verdana" w:eastAsia="Verdana" w:hAnsi="Verdana" w:cs="Verdana"/>
          <w:sz w:val="18"/>
          <w:szCs w:val="18"/>
        </w:rPr>
        <w:t>2007</w:t>
      </w:r>
      <w:r w:rsidR="429D373D" w:rsidRPr="349A88BD">
        <w:rPr>
          <w:rStyle w:val="normaltextrun"/>
          <w:rFonts w:ascii="Verdana" w:eastAsia="Verdana" w:hAnsi="Verdana" w:cs="Verdana"/>
          <w:sz w:val="18"/>
          <w:szCs w:val="18"/>
        </w:rPr>
        <w:t>/43/EG</w:t>
      </w:r>
      <w:r w:rsidRPr="349A88BD">
        <w:rPr>
          <w:rStyle w:val="normaltextrun"/>
          <w:rFonts w:ascii="Verdana" w:eastAsia="Verdana" w:hAnsi="Verdana" w:cs="Verdana"/>
          <w:sz w:val="18"/>
          <w:szCs w:val="18"/>
        </w:rPr>
        <w:t>). Zo dienen de leg</w:t>
      </w:r>
      <w:r w:rsidR="00912C89" w:rsidRPr="349A88BD">
        <w:rPr>
          <w:rStyle w:val="normaltextrun"/>
          <w:rFonts w:ascii="Verdana" w:eastAsia="Verdana" w:hAnsi="Verdana" w:cs="Verdana"/>
          <w:sz w:val="18"/>
          <w:szCs w:val="18"/>
        </w:rPr>
        <w:t>kippen</w:t>
      </w:r>
      <w:r w:rsidRPr="349A88BD">
        <w:rPr>
          <w:rStyle w:val="normaltextrun"/>
          <w:rFonts w:ascii="Verdana" w:eastAsia="Verdana" w:hAnsi="Verdana" w:cs="Verdana"/>
          <w:sz w:val="18"/>
          <w:szCs w:val="18"/>
        </w:rPr>
        <w:t xml:space="preserve"> beschikking te hebben over ten minste 15 cm zitruimte per dier. In de literatuur zijn ook andere afmetingen te vinden. Zo wordt in het P</w:t>
      </w:r>
      <w:r w:rsidR="1599E39A" w:rsidRPr="349A88BD">
        <w:rPr>
          <w:rStyle w:val="normaltextrun"/>
          <w:rFonts w:ascii="Verdana" w:eastAsia="Verdana" w:hAnsi="Verdana" w:cs="Verdana"/>
          <w:sz w:val="18"/>
          <w:szCs w:val="18"/>
        </w:rPr>
        <w:t xml:space="preserve">rogramma van Eisen </w:t>
      </w:r>
      <w:r w:rsidRPr="349A88BD">
        <w:rPr>
          <w:rStyle w:val="normaltextrun"/>
          <w:rFonts w:ascii="Verdana" w:eastAsia="Verdana" w:hAnsi="Verdana" w:cs="Verdana"/>
          <w:sz w:val="18"/>
          <w:szCs w:val="18"/>
        </w:rPr>
        <w:t>leghennen</w:t>
      </w:r>
      <w:r w:rsidR="176305A1" w:rsidRPr="349A88BD">
        <w:rPr>
          <w:rStyle w:val="normaltextrun"/>
          <w:rFonts w:ascii="Verdana" w:eastAsia="Verdana" w:hAnsi="Verdana" w:cs="Verdana"/>
          <w:sz w:val="18"/>
          <w:szCs w:val="18"/>
        </w:rPr>
        <w:t xml:space="preserve"> opgesteld door de WUR </w:t>
      </w:r>
      <w:r w:rsidRPr="349A88BD">
        <w:rPr>
          <w:rStyle w:val="normaltextrun"/>
          <w:rFonts w:ascii="Verdana" w:eastAsia="Verdana" w:hAnsi="Verdana" w:cs="Verdana"/>
          <w:sz w:val="18"/>
          <w:szCs w:val="18"/>
        </w:rPr>
        <w:t>uit 2020</w:t>
      </w:r>
      <w:r w:rsidR="00014373">
        <w:rPr>
          <w:rStyle w:val="Voetnootmarkering"/>
          <w:rFonts w:ascii="Verdana" w:eastAsia="Verdana" w:hAnsi="Verdana" w:cs="Verdana"/>
          <w:sz w:val="18"/>
          <w:szCs w:val="18"/>
        </w:rPr>
        <w:footnoteReference w:id="44"/>
      </w:r>
      <w:r w:rsidRPr="349A88BD">
        <w:rPr>
          <w:rStyle w:val="normaltextrun"/>
          <w:rFonts w:ascii="Verdana" w:eastAsia="Verdana" w:hAnsi="Verdana" w:cs="Verdana"/>
          <w:sz w:val="18"/>
          <w:szCs w:val="18"/>
        </w:rPr>
        <w:t xml:space="preserve"> een zitruimte per dier van 18 cm voorgesteld. EFSA doet een aantal aanbevelingen zonder daarbij specifieke afmetingen te noemen. Zo dienen er voldoende zitstokken of andere verhoogde rustplekken aanwezig te zijn, afgestemd op de leeftijd en lichaamsgrootte van de dieren. De zitstokken moeten zo worden ontworpen dat de zitstok een comfortabele rustplek biedt en dat de lichamen van de dieren goed worden ondersteund. </w:t>
      </w:r>
      <w:proofErr w:type="gramStart"/>
      <w:r w:rsidRPr="349A88BD">
        <w:rPr>
          <w:rStyle w:val="normaltextrun"/>
          <w:rFonts w:ascii="Verdana" w:eastAsia="Verdana" w:hAnsi="Verdana" w:cs="Verdana"/>
          <w:sz w:val="18"/>
          <w:szCs w:val="18"/>
        </w:rPr>
        <w:t>Hoge</w:t>
      </w:r>
      <w:proofErr w:type="gramEnd"/>
      <w:r w:rsidRPr="349A88BD">
        <w:rPr>
          <w:rStyle w:val="normaltextrun"/>
          <w:rFonts w:ascii="Verdana" w:eastAsia="Verdana" w:hAnsi="Verdana" w:cs="Verdana"/>
          <w:sz w:val="18"/>
          <w:szCs w:val="18"/>
        </w:rPr>
        <w:t xml:space="preserve"> bezettingsdichtheden moeten worden vermeden zodat alle dieren toegang hebben tot verhoogde rustplekken en om verstoring van rustende dieren te voorkomen. Daarnaast wordt aanbevolen om opfokleg</w:t>
      </w:r>
      <w:r w:rsidR="005C27F7" w:rsidRPr="349A88BD">
        <w:rPr>
          <w:rStyle w:val="normaltextrun"/>
          <w:rFonts w:ascii="Verdana" w:eastAsia="Verdana" w:hAnsi="Verdana" w:cs="Verdana"/>
          <w:sz w:val="18"/>
          <w:szCs w:val="18"/>
        </w:rPr>
        <w:t>kippen</w:t>
      </w:r>
      <w:r w:rsidRPr="349A88BD">
        <w:rPr>
          <w:rStyle w:val="normaltextrun"/>
          <w:rFonts w:ascii="Verdana" w:eastAsia="Verdana" w:hAnsi="Verdana" w:cs="Verdana"/>
          <w:sz w:val="18"/>
          <w:szCs w:val="18"/>
        </w:rPr>
        <w:t xml:space="preserve"> groot te brengen in een omgeving met verhoogde structuren die vergelijkbaar zijn met wat ze in de leg</w:t>
      </w:r>
      <w:r w:rsidR="00731294" w:rsidRPr="349A88BD">
        <w:rPr>
          <w:rStyle w:val="normaltextrun"/>
          <w:rFonts w:ascii="Verdana" w:eastAsia="Verdana" w:hAnsi="Verdana" w:cs="Verdana"/>
          <w:sz w:val="18"/>
          <w:szCs w:val="18"/>
        </w:rPr>
        <w:t>kippen</w:t>
      </w:r>
      <w:r w:rsidRPr="349A88BD">
        <w:rPr>
          <w:rStyle w:val="normaltextrun"/>
          <w:rFonts w:ascii="Verdana" w:eastAsia="Verdana" w:hAnsi="Verdana" w:cs="Verdana"/>
          <w:sz w:val="18"/>
          <w:szCs w:val="18"/>
        </w:rPr>
        <w:t xml:space="preserve">huisvesting tegenkomen. Vanaf een leeftijd van maximaal </w:t>
      </w:r>
      <w:r w:rsidR="3B812315" w:rsidRPr="349A88BD">
        <w:rPr>
          <w:rStyle w:val="normaltextrun"/>
          <w:rFonts w:ascii="Verdana" w:eastAsia="Verdana" w:hAnsi="Verdana" w:cs="Verdana"/>
          <w:sz w:val="18"/>
          <w:szCs w:val="18"/>
        </w:rPr>
        <w:t>drie</w:t>
      </w:r>
      <w:r w:rsidRPr="349A88BD">
        <w:rPr>
          <w:rStyle w:val="normaltextrun"/>
          <w:rFonts w:ascii="Verdana" w:eastAsia="Verdana" w:hAnsi="Verdana" w:cs="Verdana"/>
          <w:sz w:val="18"/>
          <w:szCs w:val="18"/>
        </w:rPr>
        <w:t xml:space="preserve"> weken dienen er zitstokken of andere verhoogde rustplekken aanwezig te zijn. Voor jonge hennen wordt een lage hoogte van de zitstokken aanbevolen. Voor zowel leg</w:t>
      </w:r>
      <w:r w:rsidR="00731294" w:rsidRPr="349A88BD">
        <w:rPr>
          <w:rStyle w:val="normaltextrun"/>
          <w:rFonts w:ascii="Verdana" w:eastAsia="Verdana" w:hAnsi="Verdana" w:cs="Verdana"/>
          <w:sz w:val="18"/>
          <w:szCs w:val="18"/>
        </w:rPr>
        <w:t>kippen</w:t>
      </w:r>
      <w:r w:rsidRPr="349A88BD">
        <w:rPr>
          <w:rStyle w:val="normaltextrun"/>
          <w:rFonts w:ascii="Verdana" w:eastAsia="Verdana" w:hAnsi="Verdana" w:cs="Verdana"/>
          <w:sz w:val="18"/>
          <w:szCs w:val="18"/>
        </w:rPr>
        <w:t xml:space="preserve"> als opfokleg</w:t>
      </w:r>
      <w:r w:rsidR="005C27F7" w:rsidRPr="349A88BD">
        <w:rPr>
          <w:rStyle w:val="normaltextrun"/>
          <w:rFonts w:ascii="Verdana" w:eastAsia="Verdana" w:hAnsi="Verdana" w:cs="Verdana"/>
          <w:sz w:val="18"/>
          <w:szCs w:val="18"/>
        </w:rPr>
        <w:t>kippen</w:t>
      </w:r>
      <w:r w:rsidRPr="349A88BD">
        <w:rPr>
          <w:rStyle w:val="normaltextrun"/>
          <w:rFonts w:ascii="Verdana" w:eastAsia="Verdana" w:hAnsi="Verdana" w:cs="Verdana"/>
          <w:sz w:val="18"/>
          <w:szCs w:val="18"/>
        </w:rPr>
        <w:t xml:space="preserve"> worden hellingen aanbevolen om toegang te krijgen tot verhoogde structuren. De eigenschappen van de zitstokken (bijv. </w:t>
      </w:r>
      <w:proofErr w:type="gramStart"/>
      <w:r w:rsidRPr="349A88BD">
        <w:rPr>
          <w:rStyle w:val="normaltextrun"/>
          <w:rFonts w:ascii="Verdana" w:eastAsia="Verdana" w:hAnsi="Verdana" w:cs="Verdana"/>
          <w:sz w:val="18"/>
          <w:szCs w:val="18"/>
        </w:rPr>
        <w:t>diameter</w:t>
      </w:r>
      <w:proofErr w:type="gramEnd"/>
      <w:r w:rsidRPr="349A88BD">
        <w:rPr>
          <w:rStyle w:val="normaltextrun"/>
          <w:rFonts w:ascii="Verdana" w:eastAsia="Verdana" w:hAnsi="Verdana" w:cs="Verdana"/>
          <w:sz w:val="18"/>
          <w:szCs w:val="18"/>
        </w:rPr>
        <w:t>, vorm, oppervlak) moeten worden aangepast aan de opfokleg</w:t>
      </w:r>
      <w:r w:rsidR="005C27F7" w:rsidRPr="349A88BD">
        <w:rPr>
          <w:rStyle w:val="normaltextrun"/>
          <w:rFonts w:ascii="Verdana" w:eastAsia="Verdana" w:hAnsi="Verdana" w:cs="Verdana"/>
          <w:sz w:val="18"/>
          <w:szCs w:val="18"/>
        </w:rPr>
        <w:t>kippen</w:t>
      </w:r>
      <w:r w:rsidRPr="349A88BD">
        <w:rPr>
          <w:rStyle w:val="normaltextrun"/>
          <w:rFonts w:ascii="Verdana" w:eastAsia="Verdana" w:hAnsi="Verdana" w:cs="Verdana"/>
          <w:sz w:val="18"/>
          <w:szCs w:val="18"/>
        </w:rPr>
        <w:t xml:space="preserve"> (bijv. aangepast aan kleinere voeten), maar verder onderzoek naar dit aspect </w:t>
      </w:r>
      <w:r w:rsidR="66C00DBA" w:rsidRPr="6063AD2F">
        <w:rPr>
          <w:rStyle w:val="normaltextrun"/>
          <w:rFonts w:ascii="Verdana" w:eastAsia="Verdana" w:hAnsi="Verdana" w:cs="Verdana"/>
          <w:sz w:val="18"/>
          <w:szCs w:val="18"/>
        </w:rPr>
        <w:t xml:space="preserve">van rustplaats </w:t>
      </w:r>
      <w:r w:rsidR="66C00DBA" w:rsidRPr="14B207B5">
        <w:rPr>
          <w:rStyle w:val="normaltextrun"/>
          <w:rFonts w:ascii="Verdana" w:eastAsia="Verdana" w:hAnsi="Verdana" w:cs="Verdana"/>
          <w:sz w:val="18"/>
          <w:szCs w:val="18"/>
        </w:rPr>
        <w:t xml:space="preserve">en zitstok </w:t>
      </w:r>
      <w:r w:rsidRPr="14B207B5">
        <w:rPr>
          <w:rStyle w:val="normaltextrun"/>
          <w:rFonts w:ascii="Verdana" w:eastAsia="Verdana" w:hAnsi="Verdana" w:cs="Verdana"/>
          <w:sz w:val="18"/>
          <w:szCs w:val="18"/>
        </w:rPr>
        <w:t>is</w:t>
      </w:r>
      <w:r w:rsidRPr="6063AD2F">
        <w:rPr>
          <w:rStyle w:val="normaltextrun"/>
          <w:rFonts w:ascii="Verdana" w:eastAsia="Verdana" w:hAnsi="Verdana" w:cs="Verdana"/>
          <w:sz w:val="18"/>
          <w:szCs w:val="18"/>
        </w:rPr>
        <w:t xml:space="preserve"> vereist.</w:t>
      </w:r>
      <w:r w:rsidR="00642AD2" w:rsidRPr="6063AD2F">
        <w:rPr>
          <w:rStyle w:val="normaltextrun"/>
          <w:rFonts w:ascii="Verdana" w:eastAsia="Verdana" w:hAnsi="Verdana" w:cs="Verdana"/>
          <w:sz w:val="18"/>
          <w:szCs w:val="18"/>
        </w:rPr>
        <w:t xml:space="preserve"> </w:t>
      </w:r>
      <w:r w:rsidR="1B978886" w:rsidRPr="06ADF067">
        <w:rPr>
          <w:rStyle w:val="normaltextrun"/>
          <w:rFonts w:ascii="Verdana" w:eastAsia="Verdana" w:hAnsi="Verdana" w:cs="Verdana"/>
          <w:sz w:val="18"/>
          <w:szCs w:val="18"/>
        </w:rPr>
        <w:t xml:space="preserve">De huidige regelgeving blijft </w:t>
      </w:r>
      <w:proofErr w:type="gramStart"/>
      <w:r w:rsidR="5E7F7285" w:rsidRPr="06ADF067">
        <w:rPr>
          <w:rStyle w:val="normaltextrun"/>
          <w:rFonts w:ascii="Verdana" w:eastAsia="Verdana" w:hAnsi="Verdana" w:cs="Verdana"/>
          <w:sz w:val="18"/>
          <w:szCs w:val="18"/>
        </w:rPr>
        <w:t>derhalve</w:t>
      </w:r>
      <w:proofErr w:type="gramEnd"/>
      <w:r w:rsidR="5E7F7285" w:rsidRPr="06ADF067">
        <w:rPr>
          <w:rStyle w:val="normaltextrun"/>
          <w:rFonts w:ascii="Verdana" w:eastAsia="Verdana" w:hAnsi="Verdana" w:cs="Verdana"/>
          <w:sz w:val="18"/>
          <w:szCs w:val="18"/>
        </w:rPr>
        <w:t xml:space="preserve"> </w:t>
      </w:r>
      <w:r w:rsidR="27A37073" w:rsidRPr="2B687EC8">
        <w:rPr>
          <w:rStyle w:val="normaltextrun"/>
          <w:rFonts w:ascii="Verdana" w:eastAsia="Verdana" w:hAnsi="Verdana" w:cs="Verdana"/>
          <w:sz w:val="18"/>
          <w:szCs w:val="18"/>
        </w:rPr>
        <w:t xml:space="preserve">vooralsnog </w:t>
      </w:r>
      <w:r w:rsidR="5E7F7285" w:rsidRPr="2B687EC8">
        <w:rPr>
          <w:rStyle w:val="normaltextrun"/>
          <w:rFonts w:ascii="Verdana" w:eastAsia="Verdana" w:hAnsi="Verdana" w:cs="Verdana"/>
          <w:sz w:val="18"/>
          <w:szCs w:val="18"/>
        </w:rPr>
        <w:t xml:space="preserve">ongewijzigd. </w:t>
      </w:r>
    </w:p>
    <w:p w14:paraId="76ADA4C5" w14:textId="27834C73" w:rsidR="005F5410" w:rsidRPr="007B7CD6" w:rsidRDefault="43C2D080" w:rsidP="4A32A4BD">
      <w:pPr>
        <w:pStyle w:val="paragraph"/>
        <w:spacing w:before="0" w:beforeAutospacing="0" w:after="0" w:afterAutospacing="0"/>
        <w:textAlignment w:val="baseline"/>
        <w:rPr>
          <w:rStyle w:val="eop"/>
          <w:rFonts w:ascii="Verdana" w:eastAsia="Verdana" w:hAnsi="Verdana" w:cs="Verdana"/>
          <w:sz w:val="18"/>
          <w:szCs w:val="18"/>
        </w:rPr>
      </w:pPr>
      <w:r w:rsidRPr="4A32A4BD">
        <w:rPr>
          <w:rStyle w:val="eop"/>
          <w:rFonts w:ascii="Verdana" w:eastAsia="Verdana" w:hAnsi="Verdana" w:cs="Verdana"/>
          <w:sz w:val="18"/>
          <w:szCs w:val="18"/>
        </w:rPr>
        <w:t> </w:t>
      </w:r>
    </w:p>
    <w:p w14:paraId="7C23632A" w14:textId="77777777" w:rsidR="005F5410" w:rsidRPr="00E162D3" w:rsidRDefault="0B0F60DC" w:rsidP="002959C3">
      <w:pPr>
        <w:pStyle w:val="Kop2"/>
        <w:rPr>
          <w:rStyle w:val="eop"/>
        </w:rPr>
      </w:pPr>
      <w:bookmarkStart w:id="75" w:name="_Toc1850389741"/>
      <w:bookmarkStart w:id="76" w:name="_Toc110700729"/>
      <w:bookmarkStart w:id="77" w:name="_Toc195179556"/>
      <w:r>
        <w:t>Functiegebied: Beschutting/schuilmogelijkheden voor jonge dieren</w:t>
      </w:r>
      <w:bookmarkEnd w:id="75"/>
      <w:bookmarkEnd w:id="76"/>
      <w:bookmarkEnd w:id="77"/>
      <w:r>
        <w:t> </w:t>
      </w:r>
    </w:p>
    <w:p w14:paraId="5A0107D1" w14:textId="6445E385" w:rsidR="005F5410" w:rsidRDefault="622C8D8B" w:rsidP="55176240">
      <w:pPr>
        <w:spacing w:after="0"/>
        <w:textAlignment w:val="baseline"/>
        <w:rPr>
          <w:rFonts w:ascii="Verdana" w:eastAsia="Verdana" w:hAnsi="Verdana" w:cs="Verdana"/>
          <w:sz w:val="18"/>
          <w:szCs w:val="18"/>
        </w:rPr>
      </w:pPr>
      <w:r w:rsidRPr="5856685F">
        <w:rPr>
          <w:rStyle w:val="normaltextrun"/>
          <w:rFonts w:ascii="Verdana" w:eastAsia="Verdana" w:hAnsi="Verdana" w:cs="Verdana"/>
          <w:sz w:val="18"/>
          <w:szCs w:val="18"/>
        </w:rPr>
        <w:t>Kuikens hebben behoefte aan het ontvangen van maternaal gedrag. Een aantal aspecten hiervan kunnen worden gesimuleerd door het bieden van functiegebieden in de stal waar kuikens beschut en warm kunnen zitten. Naast het tegemoetkomen aan deze gedragsbehoefte worden ook andere positieve effecten gezien van het aanbrengen van dergelijke gebieden</w:t>
      </w:r>
      <w:r w:rsidR="475839A5" w:rsidRPr="5856685F">
        <w:rPr>
          <w:rStyle w:val="normaltextrun"/>
          <w:rFonts w:ascii="Verdana" w:eastAsia="Verdana" w:hAnsi="Verdana" w:cs="Verdana"/>
          <w:sz w:val="18"/>
          <w:szCs w:val="18"/>
        </w:rPr>
        <w:t>,</w:t>
      </w:r>
      <w:r w:rsidRPr="5856685F">
        <w:rPr>
          <w:rStyle w:val="normaltextrun"/>
          <w:rFonts w:ascii="Verdana" w:eastAsia="Verdana" w:hAnsi="Verdana" w:cs="Verdana"/>
          <w:sz w:val="18"/>
          <w:szCs w:val="18"/>
        </w:rPr>
        <w:t xml:space="preserve"> zoals het verminderen van verenpikken en het verlagen van verwarmingskosten in de eerste weken. D</w:t>
      </w:r>
      <w:r w:rsidR="2B7E6CB3" w:rsidRPr="5856685F">
        <w:rPr>
          <w:rStyle w:val="normaltextrun"/>
          <w:rFonts w:ascii="Verdana" w:eastAsia="Verdana" w:hAnsi="Verdana" w:cs="Verdana"/>
          <w:sz w:val="18"/>
          <w:szCs w:val="18"/>
        </w:rPr>
        <w:t>it</w:t>
      </w:r>
      <w:r w:rsidRPr="5856685F">
        <w:rPr>
          <w:rStyle w:val="normaltextrun"/>
          <w:rFonts w:ascii="Verdana" w:eastAsia="Verdana" w:hAnsi="Verdana" w:cs="Verdana"/>
          <w:sz w:val="18"/>
          <w:szCs w:val="18"/>
        </w:rPr>
        <w:t xml:space="preserve"> functiegebied</w:t>
      </w:r>
      <w:r w:rsidR="5B8B111F" w:rsidRPr="5856685F">
        <w:rPr>
          <w:rStyle w:val="normaltextrun"/>
          <w:rFonts w:ascii="Verdana" w:eastAsia="Verdana" w:hAnsi="Verdana" w:cs="Verdana"/>
          <w:sz w:val="18"/>
          <w:szCs w:val="18"/>
        </w:rPr>
        <w:t xml:space="preserve"> kan </w:t>
      </w:r>
      <w:r w:rsidRPr="5856685F">
        <w:rPr>
          <w:rStyle w:val="normaltextrun"/>
          <w:rFonts w:ascii="Verdana" w:eastAsia="Verdana" w:hAnsi="Verdana" w:cs="Verdana"/>
          <w:sz w:val="18"/>
          <w:szCs w:val="18"/>
        </w:rPr>
        <w:t xml:space="preserve">op verschillende manieren worden ingericht en er is </w:t>
      </w:r>
      <w:r w:rsidR="1498A1C7" w:rsidRPr="5856685F">
        <w:rPr>
          <w:rStyle w:val="normaltextrun"/>
          <w:rFonts w:ascii="Verdana" w:eastAsia="Verdana" w:hAnsi="Verdana" w:cs="Verdana"/>
          <w:sz w:val="18"/>
          <w:szCs w:val="18"/>
        </w:rPr>
        <w:t xml:space="preserve">op basis van de huidige inzichten </w:t>
      </w:r>
      <w:r w:rsidRPr="5856685F">
        <w:rPr>
          <w:rStyle w:val="normaltextrun"/>
          <w:rFonts w:ascii="Verdana" w:eastAsia="Verdana" w:hAnsi="Verdana" w:cs="Verdana"/>
          <w:sz w:val="18"/>
          <w:szCs w:val="18"/>
        </w:rPr>
        <w:t xml:space="preserve">gekozen voor een doelvoorschrift </w:t>
      </w:r>
      <w:r w:rsidR="0217E44D" w:rsidRPr="5856685F">
        <w:rPr>
          <w:rStyle w:val="normaltextrun"/>
          <w:rFonts w:ascii="Verdana" w:eastAsia="Verdana" w:hAnsi="Verdana" w:cs="Verdana"/>
          <w:sz w:val="18"/>
          <w:szCs w:val="18"/>
        </w:rPr>
        <w:t>waarbij het voornemen is deze per 2040</w:t>
      </w:r>
      <w:r w:rsidRPr="5856685F">
        <w:rPr>
          <w:rStyle w:val="normaltextrun"/>
          <w:rFonts w:ascii="Verdana" w:eastAsia="Verdana" w:hAnsi="Verdana" w:cs="Verdana"/>
          <w:sz w:val="18"/>
          <w:szCs w:val="18"/>
        </w:rPr>
        <w:t xml:space="preserve"> </w:t>
      </w:r>
      <w:r w:rsidR="42C66321" w:rsidRPr="5856685F">
        <w:rPr>
          <w:rStyle w:val="normaltextrun"/>
          <w:rFonts w:ascii="Verdana" w:eastAsia="Verdana" w:hAnsi="Verdana" w:cs="Verdana"/>
          <w:sz w:val="18"/>
          <w:szCs w:val="18"/>
        </w:rPr>
        <w:t>in werking te laten treden</w:t>
      </w:r>
      <w:r w:rsidR="031AD5BE" w:rsidRPr="5856685F">
        <w:rPr>
          <w:rStyle w:val="normaltextrun"/>
          <w:rFonts w:ascii="Verdana" w:eastAsia="Verdana" w:hAnsi="Verdana" w:cs="Verdana"/>
          <w:sz w:val="18"/>
          <w:szCs w:val="18"/>
        </w:rPr>
        <w:t xml:space="preserve"> voor vleeskuikens, </w:t>
      </w:r>
      <w:proofErr w:type="spellStart"/>
      <w:r w:rsidR="031AD5BE" w:rsidRPr="5856685F">
        <w:rPr>
          <w:rStyle w:val="normaltextrun"/>
          <w:rFonts w:ascii="Verdana" w:eastAsia="Verdana" w:hAnsi="Verdana" w:cs="Verdana"/>
          <w:sz w:val="18"/>
          <w:szCs w:val="18"/>
        </w:rPr>
        <w:t>opfokvleeskuikenouderdieren</w:t>
      </w:r>
      <w:proofErr w:type="spellEnd"/>
      <w:r w:rsidR="031AD5BE" w:rsidRPr="5856685F">
        <w:rPr>
          <w:rStyle w:val="normaltextrun"/>
          <w:rFonts w:ascii="Verdana" w:eastAsia="Verdana" w:hAnsi="Verdana" w:cs="Verdana"/>
          <w:sz w:val="18"/>
          <w:szCs w:val="18"/>
        </w:rPr>
        <w:t xml:space="preserve"> en opfoklegkippen</w:t>
      </w:r>
      <w:r w:rsidRPr="5856685F">
        <w:rPr>
          <w:rStyle w:val="normaltextrun"/>
          <w:rFonts w:ascii="Verdana" w:eastAsia="Verdana" w:hAnsi="Verdana" w:cs="Verdana"/>
          <w:sz w:val="18"/>
          <w:szCs w:val="18"/>
        </w:rPr>
        <w:t xml:space="preserve">. In de tussenliggende periode is er voldoende ruimte </w:t>
      </w:r>
      <w:r w:rsidR="40C90D32" w:rsidRPr="5856685F">
        <w:rPr>
          <w:rStyle w:val="normaltextrun"/>
          <w:rFonts w:ascii="Verdana" w:eastAsia="Verdana" w:hAnsi="Verdana" w:cs="Verdana"/>
          <w:sz w:val="18"/>
          <w:szCs w:val="18"/>
        </w:rPr>
        <w:t xml:space="preserve">om </w:t>
      </w:r>
      <w:r w:rsidRPr="5856685F">
        <w:rPr>
          <w:rStyle w:val="normaltextrun"/>
          <w:rFonts w:ascii="Verdana" w:eastAsia="Verdana" w:hAnsi="Verdana" w:cs="Verdana"/>
          <w:sz w:val="18"/>
          <w:szCs w:val="18"/>
        </w:rPr>
        <w:t xml:space="preserve">hier in de praktijk mee te experimenten en </w:t>
      </w:r>
      <w:r w:rsidR="6B56F38B" w:rsidRPr="5856685F">
        <w:rPr>
          <w:rStyle w:val="normaltextrun"/>
          <w:rFonts w:ascii="Verdana" w:eastAsia="Verdana" w:hAnsi="Verdana" w:cs="Verdana"/>
          <w:sz w:val="18"/>
          <w:szCs w:val="18"/>
        </w:rPr>
        <w:t xml:space="preserve">kan </w:t>
      </w:r>
      <w:r w:rsidR="0D79BBE0" w:rsidRPr="5856685F">
        <w:rPr>
          <w:rStyle w:val="normaltextrun"/>
          <w:rFonts w:ascii="Verdana" w:eastAsia="Verdana" w:hAnsi="Verdana" w:cs="Verdana"/>
          <w:sz w:val="18"/>
          <w:szCs w:val="18"/>
        </w:rPr>
        <w:t xml:space="preserve">een voor de praktijk bruikbare </w:t>
      </w:r>
      <w:r w:rsidR="6B56F38B" w:rsidRPr="5856685F">
        <w:rPr>
          <w:rStyle w:val="normaltextrun"/>
          <w:rFonts w:ascii="Verdana" w:eastAsia="Verdana" w:hAnsi="Verdana" w:cs="Verdana"/>
          <w:sz w:val="18"/>
          <w:szCs w:val="18"/>
        </w:rPr>
        <w:t xml:space="preserve">nadere invulling worden </w:t>
      </w:r>
      <w:r w:rsidR="46465A60" w:rsidRPr="5856685F">
        <w:rPr>
          <w:rStyle w:val="normaltextrun"/>
          <w:rFonts w:ascii="Verdana" w:eastAsia="Verdana" w:hAnsi="Verdana" w:cs="Verdana"/>
          <w:sz w:val="18"/>
          <w:szCs w:val="18"/>
        </w:rPr>
        <w:t xml:space="preserve">gegeven </w:t>
      </w:r>
      <w:r w:rsidR="6B56F38B" w:rsidRPr="5856685F">
        <w:rPr>
          <w:rStyle w:val="normaltextrun"/>
          <w:rFonts w:ascii="Verdana" w:eastAsia="Verdana" w:hAnsi="Verdana" w:cs="Verdana"/>
          <w:sz w:val="18"/>
          <w:szCs w:val="18"/>
        </w:rPr>
        <w:t xml:space="preserve">aan deze regel. </w:t>
      </w:r>
      <w:r w:rsidRPr="5856685F">
        <w:rPr>
          <w:rStyle w:val="normaltextrun"/>
          <w:rFonts w:ascii="Verdana" w:eastAsia="Verdana" w:hAnsi="Verdana" w:cs="Verdana"/>
          <w:sz w:val="18"/>
          <w:szCs w:val="18"/>
        </w:rPr>
        <w:t xml:space="preserve">In de huidige praktijk </w:t>
      </w:r>
      <w:r w:rsidR="3984E7E8" w:rsidRPr="5856685F">
        <w:rPr>
          <w:rStyle w:val="normaltextrun"/>
          <w:rFonts w:ascii="Verdana" w:eastAsia="Verdana" w:hAnsi="Verdana" w:cs="Verdana"/>
          <w:sz w:val="18"/>
          <w:szCs w:val="18"/>
        </w:rPr>
        <w:t>is een voorbeeld van invulling</w:t>
      </w:r>
      <w:r w:rsidRPr="5856685F">
        <w:rPr>
          <w:rStyle w:val="normaltextrun"/>
          <w:rFonts w:ascii="Verdana" w:eastAsia="Verdana" w:hAnsi="Verdana" w:cs="Verdana"/>
          <w:sz w:val="18"/>
          <w:szCs w:val="18"/>
        </w:rPr>
        <w:t xml:space="preserve"> </w:t>
      </w:r>
      <w:r w:rsidR="3984E7E8" w:rsidRPr="5856685F">
        <w:rPr>
          <w:rStyle w:val="normaltextrun"/>
          <w:rFonts w:ascii="Verdana" w:eastAsia="Verdana" w:hAnsi="Verdana" w:cs="Verdana"/>
          <w:sz w:val="18"/>
          <w:szCs w:val="18"/>
        </w:rPr>
        <w:t xml:space="preserve">van een dergelijk functiegebied te zien bij de </w:t>
      </w:r>
      <w:r w:rsidRPr="5856685F">
        <w:rPr>
          <w:rStyle w:val="normaltextrun"/>
          <w:rFonts w:ascii="Verdana" w:eastAsia="Verdana" w:hAnsi="Verdana" w:cs="Verdana"/>
          <w:sz w:val="18"/>
          <w:szCs w:val="18"/>
        </w:rPr>
        <w:t xml:space="preserve">zogenaamde </w:t>
      </w:r>
      <w:r w:rsidR="572DF22C" w:rsidRPr="5856685F">
        <w:rPr>
          <w:rStyle w:val="normaltextrun"/>
          <w:rFonts w:ascii="Verdana" w:eastAsia="Verdana" w:hAnsi="Verdana" w:cs="Verdana"/>
          <w:sz w:val="18"/>
          <w:szCs w:val="18"/>
        </w:rPr>
        <w:t>W</w:t>
      </w:r>
      <w:r w:rsidRPr="5856685F">
        <w:rPr>
          <w:rStyle w:val="normaltextrun"/>
          <w:rFonts w:ascii="Verdana" w:eastAsia="Verdana" w:hAnsi="Verdana" w:cs="Verdana"/>
          <w:sz w:val="18"/>
          <w:szCs w:val="18"/>
        </w:rPr>
        <w:t xml:space="preserve">indstreekstal </w:t>
      </w:r>
      <w:r w:rsidR="772501FD" w:rsidRPr="5856685F">
        <w:rPr>
          <w:rStyle w:val="normaltextrun"/>
          <w:rFonts w:ascii="Verdana" w:eastAsia="Verdana" w:hAnsi="Verdana" w:cs="Verdana"/>
          <w:sz w:val="18"/>
          <w:szCs w:val="18"/>
        </w:rPr>
        <w:t xml:space="preserve">waar vleeskuikens de beschikking hebben over een zogenaamde </w:t>
      </w:r>
      <w:proofErr w:type="spellStart"/>
      <w:r w:rsidR="772501FD" w:rsidRPr="5856685F">
        <w:rPr>
          <w:rStyle w:val="normaltextrun"/>
          <w:rFonts w:ascii="Verdana" w:eastAsia="Verdana" w:hAnsi="Verdana" w:cs="Verdana"/>
          <w:sz w:val="18"/>
          <w:szCs w:val="18"/>
        </w:rPr>
        <w:t>dark</w:t>
      </w:r>
      <w:proofErr w:type="spellEnd"/>
      <w:r w:rsidR="772501FD" w:rsidRPr="5856685F">
        <w:rPr>
          <w:rStyle w:val="normaltextrun"/>
          <w:rFonts w:ascii="Verdana" w:eastAsia="Verdana" w:hAnsi="Verdana" w:cs="Verdana"/>
          <w:sz w:val="18"/>
          <w:szCs w:val="18"/>
        </w:rPr>
        <w:t xml:space="preserve"> </w:t>
      </w:r>
      <w:proofErr w:type="spellStart"/>
      <w:r w:rsidR="772501FD" w:rsidRPr="5856685F">
        <w:rPr>
          <w:rStyle w:val="normaltextrun"/>
          <w:rFonts w:ascii="Verdana" w:eastAsia="Verdana" w:hAnsi="Verdana" w:cs="Verdana"/>
          <w:sz w:val="18"/>
          <w:szCs w:val="18"/>
        </w:rPr>
        <w:t>brooder</w:t>
      </w:r>
      <w:proofErr w:type="spellEnd"/>
      <w:r w:rsidR="772501FD" w:rsidRPr="5856685F">
        <w:rPr>
          <w:rStyle w:val="normaltextrun"/>
          <w:rFonts w:ascii="Verdana" w:eastAsia="Verdana" w:hAnsi="Verdana" w:cs="Verdana"/>
          <w:sz w:val="18"/>
          <w:szCs w:val="18"/>
        </w:rPr>
        <w:t xml:space="preserve">. </w:t>
      </w:r>
      <w:r w:rsidR="01357467" w:rsidRPr="5856685F">
        <w:rPr>
          <w:rStyle w:val="normaltextrun"/>
          <w:rFonts w:ascii="Verdana" w:eastAsia="Verdana" w:hAnsi="Verdana" w:cs="Verdana"/>
          <w:sz w:val="18"/>
          <w:szCs w:val="18"/>
        </w:rPr>
        <w:t>Gelet op het feit dat er nog onderzoek nodig is en er mee</w:t>
      </w:r>
      <w:r w:rsidR="69BE69E8" w:rsidRPr="5856685F">
        <w:rPr>
          <w:rStyle w:val="normaltextrun"/>
          <w:rFonts w:ascii="Verdana" w:eastAsia="Verdana" w:hAnsi="Verdana" w:cs="Verdana"/>
          <w:sz w:val="18"/>
          <w:szCs w:val="18"/>
        </w:rPr>
        <w:t>r</w:t>
      </w:r>
      <w:r w:rsidR="01357467" w:rsidRPr="5856685F">
        <w:rPr>
          <w:rStyle w:val="normaltextrun"/>
          <w:rFonts w:ascii="Verdana" w:eastAsia="Verdana" w:hAnsi="Verdana" w:cs="Verdana"/>
          <w:sz w:val="18"/>
          <w:szCs w:val="18"/>
        </w:rPr>
        <w:t>dere manieren zijn een dergelijk functiegebied in te vullen is i</w:t>
      </w:r>
      <w:r w:rsidR="01357467" w:rsidRPr="5856685F">
        <w:rPr>
          <w:rFonts w:ascii="Verdana" w:eastAsia="Verdana" w:hAnsi="Verdana" w:cs="Verdana"/>
          <w:sz w:val="18"/>
          <w:szCs w:val="18"/>
        </w:rPr>
        <w:t xml:space="preserve">n deze </w:t>
      </w:r>
      <w:r w:rsidR="00A2492D" w:rsidRPr="5856685F">
        <w:rPr>
          <w:rFonts w:ascii="Verdana" w:eastAsia="Verdana" w:hAnsi="Verdana" w:cs="Verdana"/>
          <w:sz w:val="18"/>
          <w:szCs w:val="18"/>
        </w:rPr>
        <w:t>AMvB</w:t>
      </w:r>
      <w:r w:rsidR="01357467" w:rsidRPr="5856685F">
        <w:rPr>
          <w:rFonts w:ascii="Verdana" w:eastAsia="Verdana" w:hAnsi="Verdana" w:cs="Verdana"/>
          <w:sz w:val="18"/>
          <w:szCs w:val="18"/>
        </w:rPr>
        <w:t xml:space="preserve"> </w:t>
      </w:r>
      <w:r w:rsidR="0078BD5A" w:rsidRPr="5856685F">
        <w:rPr>
          <w:rFonts w:ascii="Verdana" w:eastAsia="Verdana" w:hAnsi="Verdana" w:cs="Verdana"/>
          <w:sz w:val="18"/>
          <w:szCs w:val="18"/>
        </w:rPr>
        <w:t>ervoor</w:t>
      </w:r>
      <w:r w:rsidR="01357467" w:rsidRPr="5856685F">
        <w:rPr>
          <w:rFonts w:ascii="Verdana" w:eastAsia="Verdana" w:hAnsi="Verdana" w:cs="Verdana"/>
          <w:sz w:val="18"/>
          <w:szCs w:val="18"/>
        </w:rPr>
        <w:t xml:space="preserve"> gekozen niet in detail vast te leggen hoe het functiegebied eruit moet zien. Het </w:t>
      </w:r>
      <w:r w:rsidR="4569FE50" w:rsidRPr="5856685F">
        <w:rPr>
          <w:rFonts w:ascii="Verdana" w:eastAsia="Verdana" w:hAnsi="Verdana" w:cs="Verdana"/>
          <w:sz w:val="18"/>
          <w:szCs w:val="18"/>
        </w:rPr>
        <w:t>l</w:t>
      </w:r>
      <w:r w:rsidR="01357467" w:rsidRPr="5856685F">
        <w:rPr>
          <w:rFonts w:ascii="Verdana" w:eastAsia="Verdana" w:hAnsi="Verdana" w:cs="Verdana"/>
          <w:sz w:val="18"/>
          <w:szCs w:val="18"/>
        </w:rPr>
        <w:t>i</w:t>
      </w:r>
      <w:r w:rsidR="4569FE50" w:rsidRPr="5856685F">
        <w:rPr>
          <w:rFonts w:ascii="Verdana" w:eastAsia="Verdana" w:hAnsi="Verdana" w:cs="Verdana"/>
          <w:sz w:val="18"/>
          <w:szCs w:val="18"/>
        </w:rPr>
        <w:t xml:space="preserve">gt </w:t>
      </w:r>
      <w:r w:rsidR="01357467" w:rsidRPr="5856685F">
        <w:rPr>
          <w:rFonts w:ascii="Verdana" w:eastAsia="Verdana" w:hAnsi="Verdana" w:cs="Verdana"/>
          <w:sz w:val="18"/>
          <w:szCs w:val="18"/>
        </w:rPr>
        <w:t xml:space="preserve">in de rede hiervoor ruimte te geven aan de houders dit nader in te vullen. Daarbij kan een door een sectororganisatie opgestelde Gids voor </w:t>
      </w:r>
      <w:r w:rsidR="0DF06DD4" w:rsidRPr="5856685F">
        <w:rPr>
          <w:rFonts w:ascii="Verdana" w:eastAsia="Verdana" w:hAnsi="Verdana" w:cs="Verdana"/>
          <w:sz w:val="18"/>
          <w:szCs w:val="18"/>
        </w:rPr>
        <w:t>g</w:t>
      </w:r>
      <w:r w:rsidR="01357467" w:rsidRPr="5856685F">
        <w:rPr>
          <w:rFonts w:ascii="Verdana" w:eastAsia="Verdana" w:hAnsi="Verdana" w:cs="Verdana"/>
          <w:sz w:val="18"/>
          <w:szCs w:val="18"/>
        </w:rPr>
        <w:t>oede praktijken met praktijkvoorbeelden behulpzaam zijn.</w:t>
      </w:r>
    </w:p>
    <w:p w14:paraId="091FD953" w14:textId="0C521D68" w:rsidR="005F5410" w:rsidRDefault="005F5410" w:rsidP="7DA6F8E2">
      <w:pPr>
        <w:pStyle w:val="paragraph"/>
        <w:spacing w:before="0" w:beforeAutospacing="0" w:after="0" w:afterAutospacing="0"/>
        <w:textAlignment w:val="baseline"/>
        <w:rPr>
          <w:rFonts w:ascii="Verdana" w:eastAsia="Verdana" w:hAnsi="Verdana" w:cs="Verdana"/>
          <w:sz w:val="18"/>
          <w:szCs w:val="18"/>
        </w:rPr>
      </w:pPr>
      <w:r w:rsidRPr="66B5FEE3">
        <w:rPr>
          <w:rStyle w:val="eop"/>
          <w:rFonts w:ascii="Verdana" w:eastAsia="Verdana" w:hAnsi="Verdana" w:cs="Verdana"/>
          <w:sz w:val="18"/>
          <w:szCs w:val="18"/>
        </w:rPr>
        <w:t> </w:t>
      </w:r>
    </w:p>
    <w:p w14:paraId="25E0EED0" w14:textId="77777777" w:rsidR="005F5410" w:rsidRPr="000E6D61" w:rsidRDefault="0B0F60DC" w:rsidP="002959C3">
      <w:pPr>
        <w:pStyle w:val="Kop2"/>
      </w:pPr>
      <w:bookmarkStart w:id="78" w:name="_Toc1172143383"/>
      <w:bookmarkStart w:id="79" w:name="_Toc1165124914"/>
      <w:bookmarkStart w:id="80" w:name="_Toc195179557"/>
      <w:r>
        <w:t>Voldoende strooisel</w:t>
      </w:r>
      <w:bookmarkEnd w:id="78"/>
      <w:bookmarkEnd w:id="79"/>
      <w:bookmarkEnd w:id="80"/>
      <w:r>
        <w:t> </w:t>
      </w:r>
    </w:p>
    <w:p w14:paraId="41367B1A" w14:textId="2ADBD3F3" w:rsidR="005F5410" w:rsidRDefault="005F5410" w:rsidP="00C14B8A">
      <w:pPr>
        <w:pStyle w:val="paragraph"/>
        <w:spacing w:before="0" w:beforeAutospacing="0" w:after="0" w:afterAutospacing="0"/>
        <w:textAlignment w:val="baseline"/>
        <w:rPr>
          <w:rFonts w:ascii="Verdana" w:eastAsia="Verdana" w:hAnsi="Verdana" w:cs="Verdana"/>
          <w:sz w:val="18"/>
          <w:szCs w:val="18"/>
        </w:rPr>
      </w:pPr>
      <w:r w:rsidRPr="00C14B8A">
        <w:rPr>
          <w:rStyle w:val="normaltextrun"/>
          <w:rFonts w:ascii="Verdana" w:eastAsia="Verdana" w:hAnsi="Verdana" w:cs="Verdana"/>
          <w:sz w:val="18"/>
          <w:szCs w:val="18"/>
        </w:rPr>
        <w:t>Met deze maatregel wordt beoogd te allen tijde</w:t>
      </w:r>
      <w:r w:rsidR="2AE1A697" w:rsidRPr="003BB8A3">
        <w:rPr>
          <w:rStyle w:val="normaltextrun"/>
          <w:rFonts w:ascii="Verdana" w:eastAsia="Verdana" w:hAnsi="Verdana" w:cs="Verdana"/>
          <w:sz w:val="18"/>
          <w:szCs w:val="18"/>
        </w:rPr>
        <w:t>, vanaf dag 0,</w:t>
      </w:r>
      <w:r w:rsidRPr="00C14B8A">
        <w:rPr>
          <w:rStyle w:val="normaltextrun"/>
          <w:rFonts w:ascii="Verdana" w:eastAsia="Verdana" w:hAnsi="Verdana" w:cs="Verdana"/>
          <w:sz w:val="18"/>
          <w:szCs w:val="18"/>
        </w:rPr>
        <w:t xml:space="preserve"> tegemoet te komen aan de gedragsbehoeften foerageren/scharrelen, exploreren en zelfverzorgings-/comfortgedrag (stofbaden) waarbij de verschillende gedragingen om verschillend soort strooisel vragen. Daarbij is </w:t>
      </w:r>
      <w:r w:rsidRPr="00C14B8A">
        <w:rPr>
          <w:rStyle w:val="normaltextrun"/>
          <w:rFonts w:ascii="Verdana" w:eastAsia="Verdana" w:hAnsi="Verdana" w:cs="Verdana"/>
          <w:sz w:val="18"/>
          <w:szCs w:val="18"/>
        </w:rPr>
        <w:lastRenderedPageBreak/>
        <w:t>wel van belang dat jonge dieren (tot een leeftijd van 7-10 dagen) nog geen stofbadgedrag vertonen en het strooisel geschikt voor stofbaden dan ook nog niet beschikbaar hoeft te zijn.</w:t>
      </w:r>
      <w:r w:rsidR="00642AD2">
        <w:rPr>
          <w:rStyle w:val="normaltextrun"/>
          <w:rFonts w:ascii="Verdana" w:eastAsia="Verdana" w:hAnsi="Verdana" w:cs="Verdana"/>
          <w:sz w:val="18"/>
          <w:szCs w:val="18"/>
        </w:rPr>
        <w:t xml:space="preserve"> </w:t>
      </w:r>
    </w:p>
    <w:p w14:paraId="2436B998" w14:textId="7FBCAAD1" w:rsidR="005F5410" w:rsidRDefault="43C2D080" w:rsidP="4803509A">
      <w:pPr>
        <w:spacing w:after="0"/>
        <w:textAlignment w:val="baseline"/>
        <w:rPr>
          <w:rFonts w:ascii="Verdana" w:eastAsia="Verdana" w:hAnsi="Verdana" w:cs="Verdana"/>
          <w:sz w:val="18"/>
          <w:szCs w:val="18"/>
        </w:rPr>
      </w:pPr>
      <w:r w:rsidRPr="5856685F">
        <w:rPr>
          <w:rStyle w:val="normaltextrun"/>
          <w:rFonts w:ascii="Verdana" w:eastAsia="Verdana" w:hAnsi="Verdana" w:cs="Verdana"/>
          <w:sz w:val="18"/>
          <w:szCs w:val="18"/>
        </w:rPr>
        <w:t xml:space="preserve">In de huidige regelgeving is voor </w:t>
      </w:r>
      <w:proofErr w:type="spellStart"/>
      <w:r w:rsidRPr="5856685F">
        <w:rPr>
          <w:rStyle w:val="normaltextrun"/>
          <w:rFonts w:ascii="Verdana" w:eastAsia="Verdana" w:hAnsi="Verdana" w:cs="Verdana"/>
          <w:sz w:val="18"/>
          <w:szCs w:val="18"/>
        </w:rPr>
        <w:t>vleeskuikenouderdieren</w:t>
      </w:r>
      <w:proofErr w:type="spellEnd"/>
      <w:r w:rsidRPr="5856685F">
        <w:rPr>
          <w:rStyle w:val="normaltextrun"/>
          <w:rFonts w:ascii="Verdana" w:eastAsia="Verdana" w:hAnsi="Verdana" w:cs="Verdana"/>
          <w:sz w:val="18"/>
          <w:szCs w:val="18"/>
        </w:rPr>
        <w:t xml:space="preserve"> </w:t>
      </w:r>
      <w:r w:rsidR="6772AE3A" w:rsidRPr="5856685F">
        <w:rPr>
          <w:rStyle w:val="normaltextrun"/>
          <w:rFonts w:ascii="Verdana" w:eastAsia="Verdana" w:hAnsi="Verdana" w:cs="Verdana"/>
          <w:sz w:val="18"/>
          <w:szCs w:val="18"/>
        </w:rPr>
        <w:t xml:space="preserve">(artikel 2.65a) </w:t>
      </w:r>
      <w:r w:rsidR="68B7C3D3" w:rsidRPr="5856685F">
        <w:rPr>
          <w:rStyle w:val="normaltextrun"/>
          <w:rFonts w:ascii="Verdana" w:eastAsia="Verdana" w:hAnsi="Verdana" w:cs="Verdana"/>
          <w:sz w:val="18"/>
          <w:szCs w:val="18"/>
        </w:rPr>
        <w:t xml:space="preserve">en legkippen (artikel 2.66) </w:t>
      </w:r>
      <w:r w:rsidRPr="5856685F">
        <w:rPr>
          <w:rStyle w:val="normaltextrun"/>
          <w:rFonts w:ascii="Verdana" w:eastAsia="Verdana" w:hAnsi="Verdana" w:cs="Verdana"/>
          <w:sz w:val="18"/>
          <w:szCs w:val="18"/>
        </w:rPr>
        <w:t>een definitie voor strooisel gegeven, zijnde: houtkrullen, stro, gehakseld stro, turf, zand of ander materiaal met een losse structuur dat de dieren in staat stelt aan hun ethologische behoeften te voldoen. Voor vleeskuikens</w:t>
      </w:r>
      <w:r w:rsidR="35754CD9" w:rsidRPr="5856685F">
        <w:rPr>
          <w:rStyle w:val="normaltextrun"/>
          <w:rFonts w:ascii="Verdana" w:eastAsia="Verdana" w:hAnsi="Verdana" w:cs="Verdana"/>
          <w:sz w:val="18"/>
          <w:szCs w:val="18"/>
        </w:rPr>
        <w:t xml:space="preserve"> (artikel 2.</w:t>
      </w:r>
      <w:r w:rsidR="1498642B" w:rsidRPr="5856685F">
        <w:rPr>
          <w:rStyle w:val="normaltextrun"/>
          <w:rFonts w:ascii="Verdana" w:eastAsia="Verdana" w:hAnsi="Verdana" w:cs="Verdana"/>
          <w:sz w:val="18"/>
          <w:szCs w:val="18"/>
        </w:rPr>
        <w:t xml:space="preserve">51 </w:t>
      </w:r>
      <w:proofErr w:type="spellStart"/>
      <w:r w:rsidR="1498642B" w:rsidRPr="5856685F">
        <w:rPr>
          <w:rStyle w:val="normaltextrun"/>
          <w:rFonts w:ascii="Verdana" w:eastAsia="Verdana" w:hAnsi="Verdana" w:cs="Verdana"/>
          <w:sz w:val="18"/>
          <w:szCs w:val="18"/>
        </w:rPr>
        <w:t>BhvD</w:t>
      </w:r>
      <w:proofErr w:type="spellEnd"/>
      <w:r w:rsidR="35754CD9" w:rsidRPr="5856685F">
        <w:rPr>
          <w:rStyle w:val="normaltextrun"/>
          <w:rFonts w:ascii="Verdana" w:eastAsia="Verdana" w:hAnsi="Verdana" w:cs="Verdana"/>
          <w:sz w:val="18"/>
          <w:szCs w:val="18"/>
        </w:rPr>
        <w:t xml:space="preserve"> juncto bijlage I Richtlijn 2007/43 EG) </w:t>
      </w:r>
      <w:r w:rsidRPr="5856685F">
        <w:rPr>
          <w:rStyle w:val="normaltextrun"/>
          <w:rFonts w:ascii="Verdana" w:eastAsia="Verdana" w:hAnsi="Verdana" w:cs="Verdana"/>
          <w:sz w:val="18"/>
          <w:szCs w:val="18"/>
        </w:rPr>
        <w:t>is</w:t>
      </w:r>
      <w:r w:rsidR="0563D4C8" w:rsidRPr="5856685F">
        <w:rPr>
          <w:rStyle w:val="normaltextrun"/>
          <w:rFonts w:ascii="Verdana" w:eastAsia="Verdana" w:hAnsi="Verdana" w:cs="Verdana"/>
          <w:sz w:val="18"/>
          <w:szCs w:val="18"/>
        </w:rPr>
        <w:t xml:space="preserve"> vastgelegd dat </w:t>
      </w:r>
      <w:r w:rsidR="385F5034" w:rsidRPr="5856685F">
        <w:rPr>
          <w:rStyle w:val="normaltextrun"/>
          <w:rFonts w:ascii="Verdana" w:eastAsia="Verdana" w:hAnsi="Verdana" w:cs="Verdana"/>
          <w:sz w:val="18"/>
          <w:szCs w:val="18"/>
        </w:rPr>
        <w:t>ze</w:t>
      </w:r>
      <w:r w:rsidR="0563D4C8" w:rsidRPr="5856685F">
        <w:rPr>
          <w:rStyle w:val="normaltextrun"/>
          <w:rFonts w:ascii="Verdana" w:eastAsia="Verdana" w:hAnsi="Verdana" w:cs="Verdana"/>
          <w:sz w:val="18"/>
          <w:szCs w:val="18"/>
        </w:rPr>
        <w:t xml:space="preserve"> permanent toegang </w:t>
      </w:r>
      <w:r w:rsidR="104BDA31" w:rsidRPr="5856685F">
        <w:rPr>
          <w:rStyle w:val="normaltextrun"/>
          <w:rFonts w:ascii="Verdana" w:eastAsia="Verdana" w:hAnsi="Verdana" w:cs="Verdana"/>
          <w:sz w:val="18"/>
          <w:szCs w:val="18"/>
        </w:rPr>
        <w:t xml:space="preserve">dienen te </w:t>
      </w:r>
      <w:r w:rsidR="0563D4C8" w:rsidRPr="5856685F">
        <w:rPr>
          <w:rStyle w:val="normaltextrun"/>
          <w:rFonts w:ascii="Verdana" w:eastAsia="Verdana" w:hAnsi="Verdana" w:cs="Verdana"/>
          <w:sz w:val="18"/>
          <w:szCs w:val="18"/>
        </w:rPr>
        <w:t xml:space="preserve">hebben tot droog en los strooisel op de vloer, verdere specificatie ontbreekt. </w:t>
      </w:r>
      <w:r w:rsidR="2C0EADB7" w:rsidRPr="5856685F">
        <w:rPr>
          <w:rStyle w:val="normaltextrun"/>
          <w:rFonts w:ascii="Verdana" w:eastAsia="Verdana" w:hAnsi="Verdana" w:cs="Verdana"/>
          <w:sz w:val="18"/>
          <w:szCs w:val="18"/>
        </w:rPr>
        <w:t>Voor</w:t>
      </w:r>
      <w:r w:rsidR="1F50B03F" w:rsidRPr="5856685F">
        <w:rPr>
          <w:rStyle w:val="normaltextrun"/>
          <w:rFonts w:ascii="Verdana" w:eastAsia="Verdana" w:hAnsi="Verdana" w:cs="Verdana"/>
          <w:sz w:val="18"/>
          <w:szCs w:val="18"/>
        </w:rPr>
        <w:t xml:space="preserve"> het realiseren van een</w:t>
      </w:r>
      <w:r w:rsidRPr="5856685F">
        <w:rPr>
          <w:rStyle w:val="normaltextrun"/>
          <w:rFonts w:ascii="Verdana" w:eastAsia="Verdana" w:hAnsi="Verdana" w:cs="Verdana"/>
          <w:sz w:val="18"/>
          <w:szCs w:val="18"/>
        </w:rPr>
        <w:t xml:space="preserve"> dierwaardige veehouderij is het van belang het doel te noemen van de aanwezigheid van strooisel en de gedragsbehoeften</w:t>
      </w:r>
      <w:r w:rsidR="44895615" w:rsidRPr="5856685F">
        <w:rPr>
          <w:rStyle w:val="normaltextrun"/>
          <w:rFonts w:ascii="Verdana" w:eastAsia="Verdana" w:hAnsi="Verdana" w:cs="Verdana"/>
          <w:sz w:val="18"/>
          <w:szCs w:val="18"/>
        </w:rPr>
        <w:t xml:space="preserve"> expliciet te benoemen</w:t>
      </w:r>
      <w:r w:rsidR="6D4AE30B" w:rsidRPr="5856685F">
        <w:rPr>
          <w:rStyle w:val="normaltextrun"/>
          <w:rFonts w:ascii="Verdana" w:eastAsia="Verdana" w:hAnsi="Verdana" w:cs="Verdana"/>
          <w:sz w:val="18"/>
          <w:szCs w:val="18"/>
        </w:rPr>
        <w:t>.</w:t>
      </w:r>
      <w:r w:rsidRPr="5856685F">
        <w:rPr>
          <w:rStyle w:val="normaltextrun"/>
          <w:rFonts w:ascii="Verdana" w:eastAsia="Verdana" w:hAnsi="Verdana" w:cs="Verdana"/>
          <w:sz w:val="18"/>
          <w:szCs w:val="18"/>
        </w:rPr>
        <w:t xml:space="preserve"> Om te voorkomen dat de keuzevrijheid van de houder wordt beperkt is er</w:t>
      </w:r>
      <w:r w:rsidR="46A2C5E0" w:rsidRPr="5856685F">
        <w:rPr>
          <w:rStyle w:val="normaltextrun"/>
          <w:rFonts w:ascii="Verdana" w:eastAsia="Verdana" w:hAnsi="Verdana" w:cs="Verdana"/>
          <w:sz w:val="18"/>
          <w:szCs w:val="18"/>
        </w:rPr>
        <w:t>voor</w:t>
      </w:r>
      <w:r w:rsidRPr="5856685F">
        <w:rPr>
          <w:rStyle w:val="normaltextrun"/>
          <w:rFonts w:ascii="Verdana" w:eastAsia="Verdana" w:hAnsi="Verdana" w:cs="Verdana"/>
          <w:sz w:val="18"/>
          <w:szCs w:val="18"/>
        </w:rPr>
        <w:t xml:space="preserve"> gekozen de definitie van strooisel </w:t>
      </w:r>
      <w:r w:rsidR="669C930A" w:rsidRPr="5856685F">
        <w:rPr>
          <w:rStyle w:val="normaltextrun"/>
          <w:rFonts w:ascii="Verdana" w:eastAsia="Verdana" w:hAnsi="Verdana" w:cs="Verdana"/>
          <w:sz w:val="18"/>
          <w:szCs w:val="18"/>
        </w:rPr>
        <w:t xml:space="preserve">voor alle </w:t>
      </w:r>
      <w:r w:rsidR="24B1836F" w:rsidRPr="5856685F">
        <w:rPr>
          <w:rStyle w:val="normaltextrun"/>
          <w:rFonts w:ascii="Verdana" w:eastAsia="Verdana" w:hAnsi="Verdana" w:cs="Verdana"/>
          <w:sz w:val="18"/>
          <w:szCs w:val="18"/>
        </w:rPr>
        <w:t>subcategorieën</w:t>
      </w:r>
      <w:r w:rsidR="669C930A" w:rsidRPr="5856685F">
        <w:rPr>
          <w:rStyle w:val="normaltextrun"/>
          <w:rFonts w:ascii="Verdana" w:eastAsia="Verdana" w:hAnsi="Verdana" w:cs="Verdana"/>
          <w:sz w:val="18"/>
          <w:szCs w:val="18"/>
        </w:rPr>
        <w:t xml:space="preserve"> </w:t>
      </w:r>
      <w:r w:rsidR="11B3EF2C" w:rsidRPr="5856685F">
        <w:rPr>
          <w:rStyle w:val="normaltextrun"/>
          <w:rFonts w:ascii="Verdana" w:eastAsia="Verdana" w:hAnsi="Verdana" w:cs="Verdana"/>
          <w:sz w:val="18"/>
          <w:szCs w:val="18"/>
        </w:rPr>
        <w:t>gelijk</w:t>
      </w:r>
      <w:r w:rsidR="669C930A" w:rsidRPr="5856685F">
        <w:rPr>
          <w:rStyle w:val="normaltextrun"/>
          <w:rFonts w:ascii="Verdana" w:eastAsia="Verdana" w:hAnsi="Verdana" w:cs="Verdana"/>
          <w:sz w:val="18"/>
          <w:szCs w:val="18"/>
        </w:rPr>
        <w:t xml:space="preserve"> te trekken met de </w:t>
      </w:r>
      <w:r w:rsidR="79363B67" w:rsidRPr="5856685F">
        <w:rPr>
          <w:rStyle w:val="normaltextrun"/>
          <w:rFonts w:ascii="Verdana" w:eastAsia="Verdana" w:hAnsi="Verdana" w:cs="Verdana"/>
          <w:sz w:val="18"/>
          <w:szCs w:val="18"/>
        </w:rPr>
        <w:t>definitie</w:t>
      </w:r>
      <w:r w:rsidR="669C930A" w:rsidRPr="5856685F">
        <w:rPr>
          <w:rStyle w:val="normaltextrun"/>
          <w:rFonts w:ascii="Verdana" w:eastAsia="Verdana" w:hAnsi="Verdana" w:cs="Verdana"/>
          <w:sz w:val="18"/>
          <w:szCs w:val="18"/>
        </w:rPr>
        <w:t xml:space="preserve"> van strooisel voor leg</w:t>
      </w:r>
      <w:r w:rsidR="00731294" w:rsidRPr="5856685F">
        <w:rPr>
          <w:rStyle w:val="normaltextrun"/>
          <w:rFonts w:ascii="Verdana" w:eastAsia="Verdana" w:hAnsi="Verdana" w:cs="Verdana"/>
          <w:sz w:val="18"/>
          <w:szCs w:val="18"/>
        </w:rPr>
        <w:t>kippen</w:t>
      </w:r>
      <w:r w:rsidR="669C930A" w:rsidRPr="5856685F">
        <w:rPr>
          <w:rStyle w:val="normaltextrun"/>
          <w:rFonts w:ascii="Verdana" w:eastAsia="Verdana" w:hAnsi="Verdana" w:cs="Verdana"/>
          <w:sz w:val="18"/>
          <w:szCs w:val="18"/>
        </w:rPr>
        <w:t xml:space="preserve"> uit</w:t>
      </w:r>
      <w:r w:rsidR="2FDBFA79" w:rsidRPr="5856685F">
        <w:rPr>
          <w:rStyle w:val="normaltextrun"/>
          <w:rFonts w:ascii="Verdana" w:eastAsia="Verdana" w:hAnsi="Verdana" w:cs="Verdana"/>
          <w:sz w:val="18"/>
          <w:szCs w:val="18"/>
        </w:rPr>
        <w:t xml:space="preserve"> </w:t>
      </w:r>
      <w:r w:rsidR="1B685396" w:rsidRPr="5856685F">
        <w:rPr>
          <w:rStyle w:val="normaltextrun"/>
          <w:rFonts w:ascii="Verdana" w:eastAsia="Verdana" w:hAnsi="Verdana" w:cs="Verdana"/>
          <w:sz w:val="18"/>
          <w:szCs w:val="18"/>
        </w:rPr>
        <w:t>Richtlijn</w:t>
      </w:r>
      <w:r w:rsidR="7A814E83" w:rsidRPr="5856685F">
        <w:rPr>
          <w:rStyle w:val="normaltextrun"/>
          <w:rFonts w:ascii="Verdana" w:eastAsia="Verdana" w:hAnsi="Verdana" w:cs="Verdana"/>
          <w:sz w:val="18"/>
          <w:szCs w:val="18"/>
        </w:rPr>
        <w:t xml:space="preserve"> </w:t>
      </w:r>
      <w:r w:rsidR="160477FD" w:rsidRPr="5856685F">
        <w:rPr>
          <w:rStyle w:val="normaltextrun"/>
          <w:rFonts w:ascii="Verdana" w:eastAsia="Verdana" w:hAnsi="Verdana" w:cs="Verdana"/>
          <w:sz w:val="18"/>
          <w:szCs w:val="18"/>
        </w:rPr>
        <w:t>1999</w:t>
      </w:r>
      <w:r w:rsidR="32B0D110" w:rsidRPr="5856685F">
        <w:rPr>
          <w:rStyle w:val="normaltextrun"/>
          <w:rFonts w:ascii="Verdana" w:eastAsia="Verdana" w:hAnsi="Verdana" w:cs="Verdana"/>
          <w:sz w:val="18"/>
          <w:szCs w:val="18"/>
        </w:rPr>
        <w:t>/</w:t>
      </w:r>
      <w:r w:rsidR="1F91C771" w:rsidRPr="5856685F">
        <w:rPr>
          <w:rStyle w:val="normaltextrun"/>
          <w:rFonts w:ascii="Verdana" w:eastAsia="Verdana" w:hAnsi="Verdana" w:cs="Verdana"/>
          <w:sz w:val="18"/>
          <w:szCs w:val="18"/>
        </w:rPr>
        <w:t>74</w:t>
      </w:r>
      <w:r w:rsidR="7A814E83" w:rsidRPr="5856685F">
        <w:rPr>
          <w:rStyle w:val="normaltextrun"/>
          <w:rFonts w:ascii="Verdana" w:eastAsia="Verdana" w:hAnsi="Verdana" w:cs="Verdana"/>
          <w:sz w:val="18"/>
          <w:szCs w:val="18"/>
        </w:rPr>
        <w:t>/EG</w:t>
      </w:r>
      <w:r w:rsidR="669C930A" w:rsidRPr="5856685F">
        <w:rPr>
          <w:rStyle w:val="normaltextrun"/>
          <w:rFonts w:ascii="Verdana" w:eastAsia="Verdana" w:hAnsi="Verdana" w:cs="Verdana"/>
          <w:sz w:val="18"/>
          <w:szCs w:val="18"/>
        </w:rPr>
        <w:t xml:space="preserve">. </w:t>
      </w:r>
      <w:r w:rsidR="7F1AC3B1" w:rsidRPr="5856685F">
        <w:rPr>
          <w:rStyle w:val="normaltextrun"/>
          <w:rFonts w:ascii="Verdana" w:eastAsia="Verdana" w:hAnsi="Verdana" w:cs="Verdana"/>
          <w:sz w:val="18"/>
          <w:szCs w:val="18"/>
        </w:rPr>
        <w:t>Voor toepassing in de praktijk</w:t>
      </w:r>
      <w:r w:rsidR="19AAE8FC" w:rsidRPr="5856685F">
        <w:rPr>
          <w:rStyle w:val="normaltextrun"/>
          <w:rFonts w:ascii="Verdana" w:eastAsia="Verdana" w:hAnsi="Verdana" w:cs="Verdana"/>
          <w:sz w:val="18"/>
          <w:szCs w:val="18"/>
        </w:rPr>
        <w:t xml:space="preserve">, zal deze norm nader ingevuld moeten worden. </w:t>
      </w:r>
      <w:r w:rsidR="15184EDE" w:rsidRPr="5856685F">
        <w:rPr>
          <w:rStyle w:val="normaltextrun"/>
          <w:rFonts w:ascii="Verdana" w:eastAsia="Verdana" w:hAnsi="Verdana" w:cs="Verdana"/>
          <w:sz w:val="18"/>
          <w:szCs w:val="18"/>
        </w:rPr>
        <w:t>Daarbij</w:t>
      </w:r>
      <w:r w:rsidR="36931486" w:rsidRPr="5856685F">
        <w:rPr>
          <w:rStyle w:val="normaltextrun"/>
          <w:rFonts w:ascii="Verdana" w:eastAsia="Verdana" w:hAnsi="Verdana" w:cs="Verdana"/>
          <w:sz w:val="18"/>
          <w:szCs w:val="18"/>
        </w:rPr>
        <w:t xml:space="preserve"> d</w:t>
      </w:r>
      <w:r w:rsidRPr="5856685F">
        <w:rPr>
          <w:rStyle w:val="normaltextrun"/>
          <w:rFonts w:ascii="Verdana" w:eastAsia="Verdana" w:hAnsi="Verdana" w:cs="Verdana"/>
          <w:sz w:val="18"/>
          <w:szCs w:val="18"/>
        </w:rPr>
        <w:t xml:space="preserve">ient zowel </w:t>
      </w:r>
      <w:r w:rsidR="6D4AE30B" w:rsidRPr="5856685F">
        <w:rPr>
          <w:rStyle w:val="normaltextrun"/>
          <w:rFonts w:ascii="Verdana" w:eastAsia="Verdana" w:hAnsi="Verdana" w:cs="Verdana"/>
          <w:sz w:val="18"/>
          <w:szCs w:val="18"/>
        </w:rPr>
        <w:t xml:space="preserve">goed </w:t>
      </w:r>
      <w:r w:rsidR="1286C8C2" w:rsidRPr="5856685F">
        <w:rPr>
          <w:rStyle w:val="normaltextrun"/>
          <w:rFonts w:ascii="Verdana" w:eastAsia="Verdana" w:hAnsi="Verdana" w:cs="Verdana"/>
          <w:sz w:val="18"/>
          <w:szCs w:val="18"/>
        </w:rPr>
        <w:t>om</w:t>
      </w:r>
      <w:r w:rsidR="30D757C7" w:rsidRPr="5856685F">
        <w:rPr>
          <w:rStyle w:val="normaltextrun"/>
          <w:rFonts w:ascii="Verdana" w:eastAsia="Verdana" w:hAnsi="Verdana" w:cs="Verdana"/>
          <w:sz w:val="18"/>
          <w:szCs w:val="18"/>
        </w:rPr>
        <w:t>schreven</w:t>
      </w:r>
      <w:r w:rsidR="15731DA4" w:rsidRPr="5856685F">
        <w:rPr>
          <w:rStyle w:val="normaltextrun"/>
          <w:rFonts w:ascii="Verdana" w:eastAsia="Verdana" w:hAnsi="Verdana" w:cs="Verdana"/>
          <w:sz w:val="18"/>
          <w:szCs w:val="18"/>
        </w:rPr>
        <w:t xml:space="preserve"> te worden</w:t>
      </w:r>
      <w:r w:rsidRPr="5856685F">
        <w:rPr>
          <w:rStyle w:val="normaltextrun"/>
          <w:rFonts w:ascii="Verdana" w:eastAsia="Verdana" w:hAnsi="Verdana" w:cs="Verdana"/>
          <w:sz w:val="18"/>
          <w:szCs w:val="18"/>
        </w:rPr>
        <w:t xml:space="preserve"> welk soort strooisel geschikt is voor welke gedraging, </w:t>
      </w:r>
      <w:r w:rsidR="0A2F3402" w:rsidRPr="5856685F">
        <w:rPr>
          <w:rStyle w:val="normaltextrun"/>
          <w:rFonts w:ascii="Verdana" w:eastAsia="Verdana" w:hAnsi="Verdana" w:cs="Verdana"/>
          <w:sz w:val="18"/>
          <w:szCs w:val="18"/>
        </w:rPr>
        <w:t xml:space="preserve">als </w:t>
      </w:r>
      <w:r w:rsidRPr="5856685F">
        <w:rPr>
          <w:rStyle w:val="normaltextrun"/>
          <w:rFonts w:ascii="Verdana" w:eastAsia="Verdana" w:hAnsi="Verdana" w:cs="Verdana"/>
          <w:sz w:val="18"/>
          <w:szCs w:val="18"/>
        </w:rPr>
        <w:t xml:space="preserve">invulling </w:t>
      </w:r>
      <w:r w:rsidR="410E8BEC" w:rsidRPr="5856685F">
        <w:rPr>
          <w:rStyle w:val="normaltextrun"/>
          <w:rFonts w:ascii="Verdana" w:eastAsia="Verdana" w:hAnsi="Verdana" w:cs="Verdana"/>
          <w:sz w:val="18"/>
          <w:szCs w:val="18"/>
        </w:rPr>
        <w:t>te</w:t>
      </w:r>
      <w:r w:rsidR="43EF1352" w:rsidRPr="5856685F">
        <w:rPr>
          <w:rStyle w:val="normaltextrun"/>
          <w:rFonts w:ascii="Verdana" w:eastAsia="Verdana" w:hAnsi="Verdana" w:cs="Verdana"/>
          <w:sz w:val="18"/>
          <w:szCs w:val="18"/>
        </w:rPr>
        <w:t xml:space="preserve"> worden</w:t>
      </w:r>
      <w:r w:rsidR="410E8BEC" w:rsidRPr="5856685F">
        <w:rPr>
          <w:rStyle w:val="normaltextrun"/>
          <w:rFonts w:ascii="Verdana" w:eastAsia="Verdana" w:hAnsi="Verdana" w:cs="Verdana"/>
          <w:sz w:val="18"/>
          <w:szCs w:val="18"/>
        </w:rPr>
        <w:t xml:space="preserve"> </w:t>
      </w:r>
      <w:r w:rsidR="04165117" w:rsidRPr="5856685F">
        <w:rPr>
          <w:rStyle w:val="normaltextrun"/>
          <w:rFonts w:ascii="Verdana" w:eastAsia="Verdana" w:hAnsi="Verdana" w:cs="Verdana"/>
          <w:sz w:val="18"/>
          <w:szCs w:val="18"/>
        </w:rPr>
        <w:t>ge</w:t>
      </w:r>
      <w:r w:rsidR="410E8BEC" w:rsidRPr="5856685F">
        <w:rPr>
          <w:rStyle w:val="normaltextrun"/>
          <w:rFonts w:ascii="Verdana" w:eastAsia="Verdana" w:hAnsi="Verdana" w:cs="Verdana"/>
          <w:sz w:val="18"/>
          <w:szCs w:val="18"/>
        </w:rPr>
        <w:t xml:space="preserve">geven </w:t>
      </w:r>
      <w:r w:rsidRPr="5856685F">
        <w:rPr>
          <w:rStyle w:val="normaltextrun"/>
          <w:rFonts w:ascii="Verdana" w:eastAsia="Verdana" w:hAnsi="Verdana" w:cs="Verdana"/>
          <w:sz w:val="18"/>
          <w:szCs w:val="18"/>
        </w:rPr>
        <w:t xml:space="preserve">aan de term ‘voldoende’ die wellicht zelf per leeftijdscategorie kan verschillen. </w:t>
      </w:r>
      <w:r w:rsidR="225EF573" w:rsidRPr="5856685F">
        <w:rPr>
          <w:rFonts w:ascii="Verdana" w:eastAsia="Verdana" w:hAnsi="Verdana" w:cs="Verdana"/>
          <w:sz w:val="18"/>
          <w:szCs w:val="18"/>
        </w:rPr>
        <w:t xml:space="preserve">In deze </w:t>
      </w:r>
      <w:r w:rsidR="00A2492D" w:rsidRPr="5856685F">
        <w:rPr>
          <w:rFonts w:ascii="Verdana" w:eastAsia="Verdana" w:hAnsi="Verdana" w:cs="Verdana"/>
          <w:sz w:val="18"/>
          <w:szCs w:val="18"/>
        </w:rPr>
        <w:t>AMvB</w:t>
      </w:r>
      <w:r w:rsidR="225EF573" w:rsidRPr="5856685F">
        <w:rPr>
          <w:rFonts w:ascii="Verdana" w:eastAsia="Verdana" w:hAnsi="Verdana" w:cs="Verdana"/>
          <w:sz w:val="18"/>
          <w:szCs w:val="18"/>
        </w:rPr>
        <w:t xml:space="preserve"> is er dan ook niet voor gekozen tot in detail vast te leggen hoe aan deze regel voldaan kan worden. Gelet op diverse mogelijkheden in de praktijk </w:t>
      </w:r>
      <w:r w:rsidR="065B037A" w:rsidRPr="5856685F">
        <w:rPr>
          <w:rFonts w:ascii="Verdana" w:eastAsia="Verdana" w:hAnsi="Verdana" w:cs="Verdana"/>
          <w:sz w:val="18"/>
          <w:szCs w:val="18"/>
        </w:rPr>
        <w:t xml:space="preserve">en de verschillen per leeftijd </w:t>
      </w:r>
      <w:r w:rsidR="225EF573" w:rsidRPr="5856685F">
        <w:rPr>
          <w:rFonts w:ascii="Verdana" w:eastAsia="Verdana" w:hAnsi="Verdana" w:cs="Verdana"/>
          <w:sz w:val="18"/>
          <w:szCs w:val="18"/>
        </w:rPr>
        <w:t xml:space="preserve">ligt het in de rede hiervoor ruimte te geven aan de houders dit nader in te vullen. Daarbij kan een door een sectororganisatie opgestelde Gids voor </w:t>
      </w:r>
      <w:r w:rsidR="67AC963E" w:rsidRPr="5856685F">
        <w:rPr>
          <w:rFonts w:ascii="Verdana" w:eastAsia="Verdana" w:hAnsi="Verdana" w:cs="Verdana"/>
          <w:sz w:val="18"/>
          <w:szCs w:val="18"/>
        </w:rPr>
        <w:t>g</w:t>
      </w:r>
      <w:r w:rsidR="225EF573" w:rsidRPr="5856685F">
        <w:rPr>
          <w:rFonts w:ascii="Verdana" w:eastAsia="Verdana" w:hAnsi="Verdana" w:cs="Verdana"/>
          <w:sz w:val="18"/>
          <w:szCs w:val="18"/>
        </w:rPr>
        <w:t xml:space="preserve">oede praktijken behulpzaam zijn. </w:t>
      </w:r>
      <w:r w:rsidR="6BE1869C" w:rsidRPr="5856685F">
        <w:rPr>
          <w:rFonts w:ascii="Verdana" w:eastAsia="Verdana" w:hAnsi="Verdana" w:cs="Verdana"/>
          <w:sz w:val="18"/>
          <w:szCs w:val="18"/>
        </w:rPr>
        <w:t>De</w:t>
      </w:r>
      <w:r w:rsidR="17013098" w:rsidRPr="5856685F">
        <w:rPr>
          <w:rFonts w:ascii="Verdana" w:eastAsia="Verdana" w:hAnsi="Verdana" w:cs="Verdana"/>
          <w:sz w:val="18"/>
          <w:szCs w:val="18"/>
        </w:rPr>
        <w:t>ze</w:t>
      </w:r>
      <w:r w:rsidR="6BE1869C" w:rsidRPr="5856685F">
        <w:rPr>
          <w:rFonts w:ascii="Verdana" w:eastAsia="Verdana" w:hAnsi="Verdana" w:cs="Verdana"/>
          <w:sz w:val="18"/>
          <w:szCs w:val="18"/>
        </w:rPr>
        <w:t xml:space="preserve"> </w:t>
      </w:r>
      <w:r w:rsidR="268682D5" w:rsidRPr="5856685F">
        <w:rPr>
          <w:rFonts w:ascii="Verdana" w:eastAsia="Verdana" w:hAnsi="Verdana" w:cs="Verdana"/>
          <w:sz w:val="18"/>
          <w:szCs w:val="18"/>
        </w:rPr>
        <w:t>maatregel</w:t>
      </w:r>
      <w:r w:rsidR="6BE1869C" w:rsidRPr="5856685F">
        <w:rPr>
          <w:rFonts w:ascii="Verdana" w:eastAsia="Verdana" w:hAnsi="Verdana" w:cs="Verdana"/>
          <w:sz w:val="18"/>
          <w:szCs w:val="18"/>
        </w:rPr>
        <w:t xml:space="preserve"> wordt per 2030 van kracht.</w:t>
      </w:r>
    </w:p>
    <w:p w14:paraId="568FBDDB" w14:textId="7C7AFAC7" w:rsidR="005F5410" w:rsidRDefault="225EF573" w:rsidP="6414149A">
      <w:pPr>
        <w:spacing w:after="0"/>
        <w:textAlignment w:val="baseline"/>
      </w:pPr>
      <w:r w:rsidRPr="6414149A">
        <w:rPr>
          <w:rFonts w:ascii="Verdana" w:eastAsia="Verdana" w:hAnsi="Verdana" w:cs="Verdana"/>
          <w:sz w:val="18"/>
          <w:szCs w:val="18"/>
        </w:rPr>
        <w:t xml:space="preserve"> </w:t>
      </w:r>
    </w:p>
    <w:p w14:paraId="621D709B" w14:textId="70D44EC4" w:rsidR="005F5410" w:rsidRDefault="1D5EAA2C" w:rsidP="76E352AA">
      <w:pPr>
        <w:pStyle w:val="paragraph"/>
        <w:spacing w:before="0" w:beforeAutospacing="0" w:after="0" w:afterAutospacing="0"/>
        <w:textAlignment w:val="baseline"/>
        <w:rPr>
          <w:rStyle w:val="eop"/>
          <w:rFonts w:ascii="Verdana" w:eastAsia="Verdana" w:hAnsi="Verdana" w:cs="Verdana"/>
          <w:sz w:val="18"/>
          <w:szCs w:val="18"/>
        </w:rPr>
      </w:pPr>
      <w:r w:rsidRPr="202156A9">
        <w:rPr>
          <w:rStyle w:val="eop"/>
          <w:rFonts w:ascii="Verdana" w:eastAsia="Verdana" w:hAnsi="Verdana" w:cs="Verdana"/>
          <w:sz w:val="18"/>
          <w:szCs w:val="18"/>
        </w:rPr>
        <w:t>Op basis van</w:t>
      </w:r>
      <w:r w:rsidR="00376224">
        <w:rPr>
          <w:rStyle w:val="eop"/>
          <w:rFonts w:ascii="Verdana" w:eastAsia="Verdana" w:hAnsi="Verdana" w:cs="Verdana"/>
          <w:sz w:val="18"/>
          <w:szCs w:val="18"/>
        </w:rPr>
        <w:t xml:space="preserve"> de</w:t>
      </w:r>
      <w:r w:rsidRPr="202156A9">
        <w:rPr>
          <w:rStyle w:val="eop"/>
          <w:rFonts w:ascii="Verdana" w:eastAsia="Verdana" w:hAnsi="Verdana" w:cs="Verdana"/>
          <w:sz w:val="18"/>
          <w:szCs w:val="18"/>
        </w:rPr>
        <w:t xml:space="preserve"> expert</w:t>
      </w:r>
      <w:r w:rsidR="00376224">
        <w:rPr>
          <w:rStyle w:val="eop"/>
          <w:rFonts w:ascii="Verdana" w:eastAsia="Verdana" w:hAnsi="Verdana" w:cs="Verdana"/>
          <w:sz w:val="18"/>
          <w:szCs w:val="18"/>
        </w:rPr>
        <w:t xml:space="preserve">-inschatting </w:t>
      </w:r>
      <w:r w:rsidRPr="202156A9">
        <w:rPr>
          <w:rStyle w:val="eop"/>
          <w:rFonts w:ascii="Verdana" w:eastAsia="Verdana" w:hAnsi="Verdana" w:cs="Verdana"/>
          <w:sz w:val="18"/>
          <w:szCs w:val="18"/>
        </w:rPr>
        <w:t xml:space="preserve">geeft </w:t>
      </w:r>
      <w:r w:rsidR="00376224">
        <w:rPr>
          <w:rStyle w:val="eop"/>
          <w:rFonts w:ascii="Verdana" w:eastAsia="Verdana" w:hAnsi="Verdana" w:cs="Verdana"/>
          <w:sz w:val="18"/>
          <w:szCs w:val="18"/>
        </w:rPr>
        <w:t>WLR</w:t>
      </w:r>
      <w:r w:rsidR="0E34643F" w:rsidRPr="76E352AA">
        <w:rPr>
          <w:rStyle w:val="eop"/>
          <w:rFonts w:ascii="Verdana" w:eastAsia="Verdana" w:hAnsi="Verdana" w:cs="Verdana"/>
          <w:sz w:val="18"/>
          <w:szCs w:val="18"/>
        </w:rPr>
        <w:t xml:space="preserve"> aan dat door het aanbieden van andere </w:t>
      </w:r>
      <w:proofErr w:type="gramStart"/>
      <w:r w:rsidR="0E34643F" w:rsidRPr="76E352AA">
        <w:rPr>
          <w:rStyle w:val="eop"/>
          <w:rFonts w:ascii="Verdana" w:eastAsia="Verdana" w:hAnsi="Verdana" w:cs="Verdana"/>
          <w:sz w:val="18"/>
          <w:szCs w:val="18"/>
        </w:rPr>
        <w:t>substraten</w:t>
      </w:r>
      <w:proofErr w:type="gramEnd"/>
      <w:r w:rsidR="0E34643F" w:rsidRPr="76E352AA">
        <w:rPr>
          <w:rStyle w:val="eop"/>
          <w:rFonts w:ascii="Verdana" w:eastAsia="Verdana" w:hAnsi="Verdana" w:cs="Verdana"/>
          <w:sz w:val="18"/>
          <w:szCs w:val="18"/>
        </w:rPr>
        <w:t xml:space="preserve"> die het scharrel-,</w:t>
      </w:r>
      <w:r w:rsidR="00642AD2" w:rsidRPr="76E352AA">
        <w:rPr>
          <w:rStyle w:val="eop"/>
          <w:rFonts w:ascii="Verdana" w:eastAsia="Verdana" w:hAnsi="Verdana" w:cs="Verdana"/>
          <w:sz w:val="18"/>
          <w:szCs w:val="18"/>
        </w:rPr>
        <w:t xml:space="preserve"> </w:t>
      </w:r>
      <w:r w:rsidR="0E34643F" w:rsidRPr="76E352AA">
        <w:rPr>
          <w:rStyle w:val="eop"/>
          <w:rFonts w:ascii="Verdana" w:eastAsia="Verdana" w:hAnsi="Verdana" w:cs="Verdana"/>
          <w:sz w:val="18"/>
          <w:szCs w:val="18"/>
        </w:rPr>
        <w:t xml:space="preserve">foerageer en stofbadgedrag stimuleren er mogelijk een toename van de </w:t>
      </w:r>
      <w:proofErr w:type="spellStart"/>
      <w:r w:rsidR="0E34643F" w:rsidRPr="76E352AA">
        <w:rPr>
          <w:rStyle w:val="eop"/>
          <w:rFonts w:ascii="Verdana" w:eastAsia="Verdana" w:hAnsi="Verdana" w:cs="Verdana"/>
          <w:sz w:val="18"/>
          <w:szCs w:val="18"/>
        </w:rPr>
        <w:t>fijnstofemissie</w:t>
      </w:r>
      <w:proofErr w:type="spellEnd"/>
      <w:r w:rsidR="0E34643F" w:rsidRPr="76E352AA">
        <w:rPr>
          <w:rStyle w:val="eop"/>
          <w:rFonts w:ascii="Verdana" w:eastAsia="Verdana" w:hAnsi="Verdana" w:cs="Verdana"/>
          <w:sz w:val="18"/>
          <w:szCs w:val="18"/>
        </w:rPr>
        <w:t xml:space="preserve"> uit de stal optreedt. Dit is echter wel afhankelijk van de activiteit in andere delen van de stal. Als in deze andere delen van de stal genoemde gedragingen verminderen doordat het </w:t>
      </w:r>
      <w:proofErr w:type="gramStart"/>
      <w:r w:rsidR="0E34643F" w:rsidRPr="76E352AA">
        <w:rPr>
          <w:rStyle w:val="eop"/>
          <w:rFonts w:ascii="Verdana" w:eastAsia="Verdana" w:hAnsi="Verdana" w:cs="Verdana"/>
          <w:sz w:val="18"/>
          <w:szCs w:val="18"/>
        </w:rPr>
        <w:t>substraat</w:t>
      </w:r>
      <w:proofErr w:type="gramEnd"/>
      <w:r w:rsidR="0E34643F" w:rsidRPr="76E352AA">
        <w:rPr>
          <w:rStyle w:val="eop"/>
          <w:rFonts w:ascii="Verdana" w:eastAsia="Verdana" w:hAnsi="Verdana" w:cs="Verdana"/>
          <w:sz w:val="18"/>
          <w:szCs w:val="18"/>
        </w:rPr>
        <w:t xml:space="preserve"> zich er niet voor leent, dan zal mogelijk de </w:t>
      </w:r>
      <w:proofErr w:type="spellStart"/>
      <w:r w:rsidR="0E34643F" w:rsidRPr="76E352AA">
        <w:rPr>
          <w:rStyle w:val="eop"/>
          <w:rFonts w:ascii="Verdana" w:eastAsia="Verdana" w:hAnsi="Verdana" w:cs="Verdana"/>
          <w:sz w:val="18"/>
          <w:szCs w:val="18"/>
        </w:rPr>
        <w:t>fijnstofemissie</w:t>
      </w:r>
      <w:proofErr w:type="spellEnd"/>
      <w:r w:rsidR="0E34643F" w:rsidRPr="76E352AA">
        <w:rPr>
          <w:rStyle w:val="eop"/>
          <w:rFonts w:ascii="Verdana" w:eastAsia="Verdana" w:hAnsi="Verdana" w:cs="Verdana"/>
          <w:sz w:val="18"/>
          <w:szCs w:val="18"/>
        </w:rPr>
        <w:t xml:space="preserve"> niet toenemen. </w:t>
      </w:r>
      <w:r w:rsidR="00696E7F">
        <w:rPr>
          <w:rStyle w:val="eop"/>
          <w:rFonts w:ascii="Verdana" w:eastAsia="Verdana" w:hAnsi="Verdana" w:cs="Verdana"/>
          <w:sz w:val="18"/>
          <w:szCs w:val="18"/>
        </w:rPr>
        <w:t>WLR</w:t>
      </w:r>
      <w:r w:rsidR="0E34643F" w:rsidRPr="76E352AA">
        <w:rPr>
          <w:rStyle w:val="eop"/>
          <w:rFonts w:ascii="Verdana" w:eastAsia="Verdana" w:hAnsi="Verdana" w:cs="Verdana"/>
          <w:sz w:val="18"/>
          <w:szCs w:val="18"/>
        </w:rPr>
        <w:t xml:space="preserve"> geeft verder aan dat geen effecten op de emissies van ammoniak en geur worden verwacht.</w:t>
      </w:r>
    </w:p>
    <w:p w14:paraId="746B4B4F" w14:textId="6EC8C2AC" w:rsidR="52D09B88" w:rsidRDefault="52D09B88" w:rsidP="52D09B88">
      <w:pPr>
        <w:pStyle w:val="Kop2"/>
      </w:pPr>
    </w:p>
    <w:p w14:paraId="058F7297" w14:textId="051C511F" w:rsidR="005F5410" w:rsidRPr="000E6D61" w:rsidRDefault="0B0F60DC" w:rsidP="002959C3">
      <w:pPr>
        <w:pStyle w:val="Kop2"/>
      </w:pPr>
      <w:bookmarkStart w:id="81" w:name="_Toc51282787"/>
      <w:bookmarkStart w:id="82" w:name="_Toc369661761"/>
      <w:bookmarkStart w:id="83" w:name="_Toc195179558"/>
      <w:r>
        <w:t>Voldoende omgevingsverrijking</w:t>
      </w:r>
      <w:bookmarkEnd w:id="81"/>
      <w:bookmarkEnd w:id="82"/>
      <w:bookmarkEnd w:id="83"/>
      <w:r>
        <w:t> </w:t>
      </w:r>
    </w:p>
    <w:p w14:paraId="6B2BB03E" w14:textId="6E3423C7" w:rsidR="005F5410" w:rsidRDefault="622C8D8B" w:rsidP="0ABE6BE3">
      <w:pPr>
        <w:pStyle w:val="paragraph"/>
        <w:spacing w:before="0" w:beforeAutospacing="0" w:after="0" w:afterAutospacing="0"/>
        <w:rPr>
          <w:rFonts w:ascii="Verdana" w:eastAsia="Verdana" w:hAnsi="Verdana" w:cs="Verdana"/>
          <w:sz w:val="18"/>
          <w:szCs w:val="18"/>
        </w:rPr>
      </w:pPr>
      <w:r w:rsidRPr="00C14B8A">
        <w:rPr>
          <w:rStyle w:val="normaltextrun"/>
          <w:rFonts w:ascii="Verdana" w:eastAsia="Verdana" w:hAnsi="Verdana" w:cs="Verdana"/>
          <w:sz w:val="18"/>
          <w:szCs w:val="18"/>
        </w:rPr>
        <w:t xml:space="preserve">De omgeving waar pluimvee wordt gehouden bevat </w:t>
      </w:r>
      <w:r w:rsidR="0690F042" w:rsidRPr="00C14B8A">
        <w:rPr>
          <w:rStyle w:val="normaltextrun"/>
          <w:rFonts w:ascii="Verdana" w:eastAsia="Verdana" w:hAnsi="Verdana" w:cs="Verdana"/>
          <w:sz w:val="18"/>
          <w:szCs w:val="18"/>
        </w:rPr>
        <w:t>permanent</w:t>
      </w:r>
      <w:r w:rsidRPr="00C14B8A">
        <w:rPr>
          <w:rStyle w:val="normaltextrun"/>
          <w:rFonts w:ascii="Verdana" w:eastAsia="Verdana" w:hAnsi="Verdana" w:cs="Verdana"/>
          <w:sz w:val="18"/>
          <w:szCs w:val="18"/>
        </w:rPr>
        <w:t xml:space="preserve"> voldoende omgevingsverrijking om tegemoet te komen aan de gedragsbehoeften foerageren/scharrelen, exploreren en zelfverzorgings-/comfortgedrag. </w:t>
      </w:r>
      <w:r w:rsidR="517F4132" w:rsidRPr="00C14B8A">
        <w:rPr>
          <w:rStyle w:val="normaltextrun"/>
          <w:rFonts w:ascii="Verdana" w:eastAsia="Verdana" w:hAnsi="Verdana" w:cs="Verdana"/>
          <w:sz w:val="18"/>
          <w:szCs w:val="18"/>
        </w:rPr>
        <w:t xml:space="preserve">Daarnaast zorgt de inzet van voldoende omgevingsverrijking voor minder verenpikken en daarmee voor minder wondjes aan de huid. </w:t>
      </w:r>
      <w:r w:rsidRPr="00C14B8A">
        <w:rPr>
          <w:rStyle w:val="normaltextrun"/>
          <w:rFonts w:ascii="Verdana" w:eastAsia="Verdana" w:hAnsi="Verdana" w:cs="Verdana"/>
          <w:sz w:val="18"/>
          <w:szCs w:val="18"/>
        </w:rPr>
        <w:t xml:space="preserve">Het verrijkingsmateriaal kan zowel eetbaar als niet eetbaar zijn. </w:t>
      </w:r>
      <w:proofErr w:type="gramStart"/>
      <w:r w:rsidRPr="00C14B8A">
        <w:rPr>
          <w:rStyle w:val="normaltextrun"/>
          <w:rFonts w:ascii="Verdana" w:eastAsia="Verdana" w:hAnsi="Verdana" w:cs="Verdana"/>
          <w:sz w:val="18"/>
          <w:szCs w:val="18"/>
        </w:rPr>
        <w:t xml:space="preserve">Met eetbaar verrijkingsmateriaal kan tegemoetgekomen worden aan het eetgedrag, het foerageren, en/of kan in de praktijk ook invulling gegeven worden aan </w:t>
      </w:r>
      <w:r w:rsidR="5DBADC9D" w:rsidRPr="00C14B8A">
        <w:rPr>
          <w:rStyle w:val="normaltextrun"/>
          <w:rFonts w:ascii="Verdana" w:eastAsia="Verdana" w:hAnsi="Verdana" w:cs="Verdana"/>
          <w:sz w:val="18"/>
          <w:szCs w:val="18"/>
        </w:rPr>
        <w:t xml:space="preserve">het bieden van </w:t>
      </w:r>
      <w:r w:rsidRPr="00C14B8A">
        <w:rPr>
          <w:rStyle w:val="normaltextrun"/>
          <w:rFonts w:ascii="Verdana" w:eastAsia="Verdana" w:hAnsi="Verdana" w:cs="Verdana"/>
          <w:sz w:val="18"/>
          <w:szCs w:val="18"/>
        </w:rPr>
        <w:t xml:space="preserve">voldoende toegang tot een toereikende hoeveelheid voer van goede kwaliteit om te voldoen in nutritionele behoefte. </w:t>
      </w:r>
      <w:proofErr w:type="gramEnd"/>
      <w:r w:rsidRPr="00C14B8A">
        <w:rPr>
          <w:rStyle w:val="normaltextrun"/>
          <w:rFonts w:ascii="Verdana" w:eastAsia="Verdana" w:hAnsi="Verdana" w:cs="Verdana"/>
          <w:sz w:val="18"/>
          <w:szCs w:val="18"/>
        </w:rPr>
        <w:t xml:space="preserve">Dit is afhankelijk van wat en hoe het eetbare materiaal wordt verstrekt en wat het is. Denk hierbij </w:t>
      </w:r>
      <w:r w:rsidR="2E7E1E1B" w:rsidRPr="4A32A4BD">
        <w:rPr>
          <w:rStyle w:val="normaltextrun"/>
          <w:rFonts w:ascii="Verdana" w:eastAsia="Verdana" w:hAnsi="Verdana" w:cs="Verdana"/>
          <w:sz w:val="18"/>
          <w:szCs w:val="18"/>
        </w:rPr>
        <w:t xml:space="preserve">bijvoorbeeld </w:t>
      </w:r>
      <w:r w:rsidRPr="00C14B8A">
        <w:rPr>
          <w:rStyle w:val="normaltextrun"/>
          <w:rFonts w:ascii="Verdana" w:eastAsia="Verdana" w:hAnsi="Verdana" w:cs="Verdana"/>
          <w:sz w:val="18"/>
          <w:szCs w:val="18"/>
        </w:rPr>
        <w:t>aan pikblokken, graan verspreid in de stal of luzernebalen. De omgevingsverrijking kan ook niet eetbaar zijn en kan uit vele vormen bestaan</w:t>
      </w:r>
      <w:r w:rsidR="43FA944F" w:rsidRPr="00C14B8A">
        <w:rPr>
          <w:rStyle w:val="normaltextrun"/>
          <w:rFonts w:ascii="Verdana" w:eastAsia="Verdana" w:hAnsi="Verdana" w:cs="Verdana"/>
          <w:sz w:val="18"/>
          <w:szCs w:val="18"/>
        </w:rPr>
        <w:t>,</w:t>
      </w:r>
      <w:r w:rsidRPr="00C14B8A">
        <w:rPr>
          <w:rStyle w:val="normaltextrun"/>
          <w:rFonts w:ascii="Verdana" w:eastAsia="Verdana" w:hAnsi="Verdana" w:cs="Verdana"/>
          <w:sz w:val="18"/>
          <w:szCs w:val="18"/>
        </w:rPr>
        <w:t xml:space="preserve"> zoals bijvoorbeeld plateaus</w:t>
      </w:r>
      <w:r w:rsidR="4CAC9EFE" w:rsidRPr="00C14B8A">
        <w:rPr>
          <w:rStyle w:val="normaltextrun"/>
          <w:rFonts w:ascii="Verdana" w:eastAsia="Verdana" w:hAnsi="Verdana" w:cs="Verdana"/>
          <w:sz w:val="18"/>
          <w:szCs w:val="18"/>
        </w:rPr>
        <w:t xml:space="preserve"> of</w:t>
      </w:r>
      <w:r w:rsidRPr="00C14B8A">
        <w:rPr>
          <w:rStyle w:val="normaltextrun"/>
          <w:rFonts w:ascii="Verdana" w:eastAsia="Verdana" w:hAnsi="Verdana" w:cs="Verdana"/>
          <w:sz w:val="18"/>
          <w:szCs w:val="18"/>
        </w:rPr>
        <w:t xml:space="preserve"> strobalen. </w:t>
      </w:r>
      <w:r w:rsidR="2131792C" w:rsidRPr="30DA3A3C">
        <w:rPr>
          <w:rStyle w:val="normaltextrun"/>
          <w:rFonts w:ascii="Verdana" w:eastAsia="Verdana" w:hAnsi="Verdana" w:cs="Verdana"/>
          <w:sz w:val="18"/>
          <w:szCs w:val="18"/>
        </w:rPr>
        <w:t>Houders dienen de mogelijkheid te hebben een combinatie van om</w:t>
      </w:r>
      <w:r w:rsidR="180D08C8" w:rsidRPr="30DA3A3C">
        <w:rPr>
          <w:rStyle w:val="normaltextrun"/>
          <w:rFonts w:ascii="Verdana" w:eastAsia="Verdana" w:hAnsi="Verdana" w:cs="Verdana"/>
          <w:sz w:val="18"/>
          <w:szCs w:val="18"/>
        </w:rPr>
        <w:t xml:space="preserve">gevingsverrijking aan te bieden </w:t>
      </w:r>
      <w:r w:rsidR="6A7C21A7" w:rsidRPr="02E768B9">
        <w:rPr>
          <w:rStyle w:val="normaltextrun"/>
          <w:rFonts w:ascii="Verdana" w:eastAsia="Verdana" w:hAnsi="Verdana" w:cs="Verdana"/>
          <w:sz w:val="18"/>
          <w:szCs w:val="18"/>
        </w:rPr>
        <w:t xml:space="preserve">die in zijn </w:t>
      </w:r>
      <w:r w:rsidR="6A7C21A7" w:rsidRPr="3D64C25F">
        <w:rPr>
          <w:rStyle w:val="normaltextrun"/>
          <w:rFonts w:ascii="Verdana" w:eastAsia="Verdana" w:hAnsi="Verdana" w:cs="Verdana"/>
          <w:sz w:val="18"/>
          <w:szCs w:val="18"/>
        </w:rPr>
        <w:t>geheel tegemoetkomt</w:t>
      </w:r>
      <w:r w:rsidR="6A7C21A7" w:rsidRPr="02E768B9">
        <w:rPr>
          <w:rStyle w:val="normaltextrun"/>
          <w:rFonts w:ascii="Verdana" w:eastAsia="Verdana" w:hAnsi="Verdana" w:cs="Verdana"/>
          <w:sz w:val="18"/>
          <w:szCs w:val="18"/>
        </w:rPr>
        <w:t xml:space="preserve"> aan de gedragsbehoeften foerageren/scharrelen, exploreren en zelfverzorgings-/comfortgedr</w:t>
      </w:r>
      <w:r w:rsidR="6A7C21A7" w:rsidRPr="3D64C25F">
        <w:rPr>
          <w:rStyle w:val="normaltextrun"/>
          <w:rFonts w:ascii="Verdana" w:eastAsia="Verdana" w:hAnsi="Verdana" w:cs="Verdana"/>
          <w:sz w:val="18"/>
          <w:szCs w:val="18"/>
        </w:rPr>
        <w:t>ag.</w:t>
      </w:r>
      <w:r w:rsidR="180D08C8" w:rsidRPr="02E768B9" w:rsidDel="622C8D8B">
        <w:rPr>
          <w:rStyle w:val="normaltextrun"/>
          <w:rFonts w:ascii="Verdana" w:eastAsia="Verdana" w:hAnsi="Verdana" w:cs="Verdana"/>
          <w:sz w:val="18"/>
          <w:szCs w:val="18"/>
        </w:rPr>
        <w:t xml:space="preserve"> Aangezien</w:t>
      </w:r>
      <w:r w:rsidR="7F4E512D" w:rsidRPr="00C14B8A">
        <w:rPr>
          <w:rStyle w:val="normaltextrun"/>
          <w:rFonts w:ascii="Verdana" w:eastAsia="Verdana" w:hAnsi="Verdana" w:cs="Verdana"/>
          <w:sz w:val="18"/>
          <w:szCs w:val="18"/>
        </w:rPr>
        <w:t xml:space="preserve"> </w:t>
      </w:r>
      <w:r w:rsidRPr="00C14B8A">
        <w:rPr>
          <w:rStyle w:val="normaltextrun"/>
          <w:rFonts w:ascii="Verdana" w:eastAsia="Verdana" w:hAnsi="Verdana" w:cs="Verdana"/>
          <w:sz w:val="18"/>
          <w:szCs w:val="18"/>
        </w:rPr>
        <w:t xml:space="preserve">houders de mogelijkheid moeten hebben te wisselen in soort omgevingsverrijking </w:t>
      </w:r>
      <w:r w:rsidR="5DCA8D86" w:rsidRPr="3D64C25F">
        <w:rPr>
          <w:rStyle w:val="normaltextrun"/>
          <w:rFonts w:ascii="Verdana" w:eastAsia="Verdana" w:hAnsi="Verdana" w:cs="Verdana"/>
          <w:sz w:val="18"/>
          <w:szCs w:val="18"/>
        </w:rPr>
        <w:t xml:space="preserve">(de keuze kan bijvoorbeeld afhangen van beschikbaarheid en prijs) </w:t>
      </w:r>
      <w:r w:rsidR="53947837" w:rsidRPr="3D64C25F">
        <w:rPr>
          <w:rStyle w:val="normaltextrun"/>
          <w:rFonts w:ascii="Verdana" w:eastAsia="Verdana" w:hAnsi="Verdana" w:cs="Verdana"/>
          <w:sz w:val="18"/>
          <w:szCs w:val="18"/>
        </w:rPr>
        <w:t>en zelf combinaties van omgevingsverrijking aan te brengen</w:t>
      </w:r>
      <w:r w:rsidR="73EA04E6" w:rsidRPr="3D64C25F">
        <w:rPr>
          <w:rStyle w:val="normaltextrun"/>
          <w:rFonts w:ascii="Verdana" w:eastAsia="Verdana" w:hAnsi="Verdana" w:cs="Verdana"/>
          <w:sz w:val="18"/>
          <w:szCs w:val="18"/>
        </w:rPr>
        <w:t>,</w:t>
      </w:r>
      <w:r w:rsidR="4AE77D34" w:rsidRPr="02E768B9">
        <w:rPr>
          <w:rStyle w:val="normaltextrun"/>
          <w:rFonts w:ascii="Verdana" w:eastAsia="Verdana" w:hAnsi="Verdana" w:cs="Verdana"/>
          <w:sz w:val="18"/>
          <w:szCs w:val="18"/>
        </w:rPr>
        <w:t xml:space="preserve"> </w:t>
      </w:r>
      <w:r w:rsidRPr="00C14B8A">
        <w:rPr>
          <w:rStyle w:val="normaltextrun"/>
          <w:rFonts w:ascii="Verdana" w:eastAsia="Verdana" w:hAnsi="Verdana" w:cs="Verdana"/>
          <w:sz w:val="18"/>
          <w:szCs w:val="18"/>
        </w:rPr>
        <w:t>zodat de omgeving van het dier uitdagend blijft</w:t>
      </w:r>
      <w:r w:rsidR="2CF898A5" w:rsidRPr="00C14B8A">
        <w:rPr>
          <w:rStyle w:val="normaltextrun"/>
          <w:rFonts w:ascii="Verdana" w:eastAsia="Verdana" w:hAnsi="Verdana" w:cs="Verdana"/>
          <w:sz w:val="18"/>
          <w:szCs w:val="18"/>
        </w:rPr>
        <w:t>,</w:t>
      </w:r>
      <w:r w:rsidRPr="00C14B8A">
        <w:rPr>
          <w:rStyle w:val="normaltextrun"/>
          <w:rFonts w:ascii="Verdana" w:eastAsia="Verdana" w:hAnsi="Verdana" w:cs="Verdana"/>
          <w:sz w:val="18"/>
          <w:szCs w:val="18"/>
        </w:rPr>
        <w:t xml:space="preserve"> is ervoor gekozen geen verdere eisen in de </w:t>
      </w:r>
      <w:r w:rsidR="00A2492D">
        <w:rPr>
          <w:rStyle w:val="normaltextrun"/>
          <w:rFonts w:ascii="Verdana" w:eastAsia="Verdana" w:hAnsi="Verdana" w:cs="Verdana"/>
          <w:sz w:val="18"/>
          <w:szCs w:val="18"/>
        </w:rPr>
        <w:t>AMvB</w:t>
      </w:r>
      <w:r w:rsidRPr="00C14B8A">
        <w:rPr>
          <w:rStyle w:val="normaltextrun"/>
          <w:rFonts w:ascii="Verdana" w:eastAsia="Verdana" w:hAnsi="Verdana" w:cs="Verdana"/>
          <w:sz w:val="18"/>
          <w:szCs w:val="18"/>
        </w:rPr>
        <w:t xml:space="preserve"> vast te leggen. Om duidelijkheid te scheppen over welke soorten omgevingsverrijking, al dan niet in combinatie met de voermaatregel, in ieder geval als voldoende worden beschouwd </w:t>
      </w:r>
      <w:r w:rsidR="09AA5CBE" w:rsidRPr="00C14B8A">
        <w:rPr>
          <w:rStyle w:val="normaltextrun"/>
          <w:rFonts w:ascii="Verdana" w:eastAsia="Verdana" w:hAnsi="Verdana" w:cs="Verdana"/>
          <w:sz w:val="18"/>
          <w:szCs w:val="18"/>
        </w:rPr>
        <w:t xml:space="preserve">ligt het in </w:t>
      </w:r>
      <w:r w:rsidRPr="00C14B8A">
        <w:rPr>
          <w:rStyle w:val="normaltextrun"/>
          <w:rFonts w:ascii="Verdana" w:eastAsia="Verdana" w:hAnsi="Verdana" w:cs="Verdana"/>
          <w:sz w:val="18"/>
          <w:szCs w:val="18"/>
        </w:rPr>
        <w:t xml:space="preserve">de </w:t>
      </w:r>
      <w:r w:rsidR="09AA5CBE" w:rsidRPr="00C14B8A">
        <w:rPr>
          <w:rStyle w:val="normaltextrun"/>
          <w:rFonts w:ascii="Verdana" w:eastAsia="Verdana" w:hAnsi="Verdana" w:cs="Verdana"/>
          <w:sz w:val="18"/>
          <w:szCs w:val="18"/>
        </w:rPr>
        <w:t xml:space="preserve">rede </w:t>
      </w:r>
      <w:r w:rsidR="09AA5CBE" w:rsidRPr="243DD639">
        <w:rPr>
          <w:rFonts w:ascii="Verdana" w:eastAsia="Verdana" w:hAnsi="Verdana" w:cs="Verdana"/>
          <w:sz w:val="18"/>
          <w:szCs w:val="18"/>
        </w:rPr>
        <w:t xml:space="preserve">hiervoor ruimte te geven aan de houders dit nader in te vullen. Daarbij kan een door een sectororganisatie opgestelde </w:t>
      </w:r>
      <w:r w:rsidRPr="243DD639">
        <w:rPr>
          <w:rFonts w:ascii="Verdana" w:eastAsia="Verdana" w:hAnsi="Verdana" w:cs="Verdana"/>
          <w:sz w:val="18"/>
          <w:szCs w:val="18"/>
        </w:rPr>
        <w:t xml:space="preserve">Gids voor </w:t>
      </w:r>
      <w:r w:rsidR="33F458CA" w:rsidRPr="243DD639">
        <w:rPr>
          <w:rFonts w:ascii="Verdana" w:eastAsia="Verdana" w:hAnsi="Verdana" w:cs="Verdana"/>
          <w:sz w:val="18"/>
          <w:szCs w:val="18"/>
        </w:rPr>
        <w:t>g</w:t>
      </w:r>
      <w:r w:rsidR="09AA5CBE" w:rsidRPr="243DD639">
        <w:rPr>
          <w:rFonts w:ascii="Verdana" w:eastAsia="Verdana" w:hAnsi="Verdana" w:cs="Verdana"/>
          <w:sz w:val="18"/>
          <w:szCs w:val="18"/>
        </w:rPr>
        <w:t>oede</w:t>
      </w:r>
      <w:r w:rsidRPr="243DD639">
        <w:rPr>
          <w:rFonts w:ascii="Verdana" w:eastAsia="Verdana" w:hAnsi="Verdana" w:cs="Verdana"/>
          <w:sz w:val="18"/>
          <w:szCs w:val="18"/>
        </w:rPr>
        <w:t xml:space="preserve"> praktijken</w:t>
      </w:r>
      <w:r w:rsidR="09AA5CBE" w:rsidRPr="243DD639">
        <w:rPr>
          <w:rFonts w:ascii="Verdana" w:eastAsia="Verdana" w:hAnsi="Verdana" w:cs="Verdana"/>
          <w:sz w:val="18"/>
          <w:szCs w:val="18"/>
        </w:rPr>
        <w:t xml:space="preserve"> met praktijkvoorbeelden voor omgevingsverrijking </w:t>
      </w:r>
      <w:r w:rsidR="09AA5CBE" w:rsidRPr="596ABEFA">
        <w:rPr>
          <w:rFonts w:ascii="Verdana" w:eastAsia="Verdana" w:hAnsi="Verdana" w:cs="Verdana"/>
          <w:sz w:val="18"/>
          <w:szCs w:val="18"/>
        </w:rPr>
        <w:t>behulpzaam zijn</w:t>
      </w:r>
      <w:r w:rsidR="068B1F2D" w:rsidRPr="596ABEFA">
        <w:rPr>
          <w:rFonts w:ascii="Verdana" w:eastAsia="Verdana" w:hAnsi="Verdana" w:cs="Verdana"/>
          <w:sz w:val="18"/>
          <w:szCs w:val="18"/>
        </w:rPr>
        <w:t xml:space="preserve">. </w:t>
      </w:r>
      <w:r w:rsidR="7CD001D8" w:rsidRPr="501D4773">
        <w:rPr>
          <w:rStyle w:val="normaltextrun"/>
          <w:rFonts w:ascii="Verdana" w:eastAsia="Verdana" w:hAnsi="Verdana" w:cs="Verdana"/>
          <w:sz w:val="18"/>
          <w:szCs w:val="18"/>
        </w:rPr>
        <w:t xml:space="preserve">Deze maatregel wordt </w:t>
      </w:r>
      <w:r w:rsidRPr="501D4773">
        <w:rPr>
          <w:rStyle w:val="normaltextrun"/>
          <w:rFonts w:ascii="Verdana" w:eastAsia="Verdana" w:hAnsi="Verdana" w:cs="Verdana"/>
          <w:sz w:val="18"/>
          <w:szCs w:val="18"/>
        </w:rPr>
        <w:t xml:space="preserve">per </w:t>
      </w:r>
      <w:r>
        <w:rPr>
          <w:rStyle w:val="normaltextrun"/>
          <w:rFonts w:ascii="Verdana" w:eastAsia="Verdana" w:hAnsi="Verdana" w:cs="Verdana"/>
          <w:sz w:val="18"/>
          <w:szCs w:val="18"/>
        </w:rPr>
        <w:t>2030</w:t>
      </w:r>
      <w:r w:rsidRPr="501D4773">
        <w:rPr>
          <w:rStyle w:val="normaltextrun"/>
          <w:rFonts w:ascii="Verdana" w:eastAsia="Verdana" w:hAnsi="Verdana" w:cs="Verdana"/>
          <w:sz w:val="18"/>
          <w:szCs w:val="18"/>
        </w:rPr>
        <w:t xml:space="preserve"> </w:t>
      </w:r>
      <w:r w:rsidR="08E30ABB" w:rsidRPr="501D4773">
        <w:rPr>
          <w:rStyle w:val="normaltextrun"/>
          <w:rFonts w:ascii="Verdana" w:eastAsia="Verdana" w:hAnsi="Verdana" w:cs="Verdana"/>
          <w:sz w:val="18"/>
          <w:szCs w:val="18"/>
        </w:rPr>
        <w:t>van kracht</w:t>
      </w:r>
      <w:r w:rsidRPr="501D4773">
        <w:rPr>
          <w:rStyle w:val="normaltextrun"/>
          <w:rFonts w:ascii="Verdana" w:eastAsia="Verdana" w:hAnsi="Verdana" w:cs="Verdana"/>
          <w:sz w:val="18"/>
          <w:szCs w:val="18"/>
        </w:rPr>
        <w:t xml:space="preserve">. </w:t>
      </w:r>
      <w:r w:rsidRPr="501D4773">
        <w:rPr>
          <w:rStyle w:val="eop"/>
          <w:rFonts w:ascii="Verdana" w:eastAsia="Verdana" w:hAnsi="Verdana" w:cs="Verdana"/>
          <w:sz w:val="18"/>
          <w:szCs w:val="18"/>
        </w:rPr>
        <w:t> </w:t>
      </w:r>
    </w:p>
    <w:p w14:paraId="06152CDE" w14:textId="77777777" w:rsidR="005F5410" w:rsidRDefault="005F5410" w:rsidP="00C14B8A">
      <w:pPr>
        <w:pStyle w:val="paragraph"/>
        <w:spacing w:before="0" w:beforeAutospacing="0" w:after="0" w:afterAutospacing="0"/>
        <w:textAlignment w:val="baseline"/>
        <w:rPr>
          <w:rFonts w:ascii="Verdana" w:eastAsia="Verdana" w:hAnsi="Verdana" w:cs="Verdana"/>
          <w:sz w:val="18"/>
          <w:szCs w:val="18"/>
        </w:rPr>
      </w:pPr>
      <w:r w:rsidRPr="00C14B8A">
        <w:rPr>
          <w:rStyle w:val="eop"/>
          <w:rFonts w:ascii="Verdana" w:eastAsia="Verdana" w:hAnsi="Verdana" w:cs="Verdana"/>
          <w:sz w:val="18"/>
          <w:szCs w:val="18"/>
        </w:rPr>
        <w:t> </w:t>
      </w:r>
    </w:p>
    <w:p w14:paraId="0AC434E3" w14:textId="09EBB625" w:rsidR="005F5410" w:rsidRPr="000E6D61" w:rsidRDefault="1CD0053E" w:rsidP="0ABE6BE3">
      <w:pPr>
        <w:pStyle w:val="paragraph"/>
        <w:spacing w:before="0" w:beforeAutospacing="0" w:after="0" w:afterAutospacing="0"/>
        <w:rPr>
          <w:rFonts w:ascii="Verdana" w:eastAsia="Verdana" w:hAnsi="Verdana" w:cs="Verdana"/>
          <w:sz w:val="18"/>
          <w:szCs w:val="18"/>
          <w:u w:val="single"/>
        </w:rPr>
      </w:pPr>
      <w:bookmarkStart w:id="84" w:name="_Toc2143854359"/>
      <w:bookmarkStart w:id="85" w:name="_Toc1677651598"/>
      <w:bookmarkStart w:id="86" w:name="_Toc195179559"/>
      <w:r w:rsidRPr="0ABE6BE3">
        <w:rPr>
          <w:rStyle w:val="Kop2Char"/>
        </w:rPr>
        <w:t>Robuuste rassen</w:t>
      </w:r>
      <w:bookmarkEnd w:id="84"/>
      <w:bookmarkEnd w:id="85"/>
      <w:bookmarkEnd w:id="86"/>
      <w:r w:rsidRPr="0ABE6BE3">
        <w:rPr>
          <w:rStyle w:val="Kop2Char"/>
        </w:rPr>
        <w:t> </w:t>
      </w:r>
    </w:p>
    <w:p w14:paraId="3C723433" w14:textId="1D2ED10E" w:rsidR="5AF9A00C" w:rsidRDefault="5AF9A00C" w:rsidP="5AF9A00C">
      <w:pPr>
        <w:pStyle w:val="paragraph"/>
        <w:spacing w:before="0" w:beforeAutospacing="0" w:after="0" w:afterAutospacing="0"/>
        <w:rPr>
          <w:rStyle w:val="Kop2Char"/>
        </w:rPr>
      </w:pPr>
    </w:p>
    <w:p w14:paraId="242D8FA8" w14:textId="77777777" w:rsidR="005F5410" w:rsidRPr="000E6D61" w:rsidRDefault="7DE8D741" w:rsidP="4A32A4BD">
      <w:pPr>
        <w:rPr>
          <w:rStyle w:val="eop"/>
          <w:rFonts w:ascii="Verdana" w:eastAsia="Verdana" w:hAnsi="Verdana" w:cs="Verdana"/>
          <w:i/>
          <w:iCs/>
          <w:sz w:val="18"/>
          <w:szCs w:val="18"/>
        </w:rPr>
      </w:pPr>
      <w:r w:rsidRPr="4A32A4BD">
        <w:rPr>
          <w:rFonts w:ascii="Verdana" w:eastAsia="Verdana" w:hAnsi="Verdana" w:cs="Verdana"/>
          <w:i/>
          <w:iCs/>
          <w:sz w:val="18"/>
          <w:szCs w:val="18"/>
        </w:rPr>
        <w:t>Vleeskuikensector </w:t>
      </w:r>
    </w:p>
    <w:p w14:paraId="02ECD370" w14:textId="2F99EDAA" w:rsidR="005F5410" w:rsidRDefault="4B86BB9E" w:rsidP="5856685F">
      <w:pPr>
        <w:spacing w:after="0"/>
        <w:rPr>
          <w:rFonts w:ascii="Verdana" w:eastAsia="Verdana" w:hAnsi="Verdana" w:cs="Verdana"/>
          <w:sz w:val="18"/>
          <w:szCs w:val="18"/>
        </w:rPr>
      </w:pPr>
      <w:r w:rsidRPr="0ABE6BE3">
        <w:rPr>
          <w:rStyle w:val="normaltextrun"/>
          <w:rFonts w:ascii="Verdana" w:eastAsia="Verdana" w:hAnsi="Verdana" w:cs="Verdana"/>
          <w:sz w:val="18"/>
          <w:szCs w:val="18"/>
        </w:rPr>
        <w:t xml:space="preserve">Met </w:t>
      </w:r>
      <w:r w:rsidR="28AAEBAE" w:rsidRPr="0ABE6BE3">
        <w:rPr>
          <w:rStyle w:val="normaltextrun"/>
          <w:rFonts w:ascii="Verdana" w:eastAsia="Verdana" w:hAnsi="Verdana" w:cs="Verdana"/>
          <w:sz w:val="18"/>
          <w:szCs w:val="18"/>
        </w:rPr>
        <w:t>deze</w:t>
      </w:r>
      <w:r w:rsidR="38BF54B3" w:rsidRPr="0ABE6BE3">
        <w:rPr>
          <w:rStyle w:val="normaltextrun"/>
          <w:rFonts w:ascii="Verdana" w:eastAsia="Verdana" w:hAnsi="Verdana" w:cs="Verdana"/>
          <w:sz w:val="18"/>
          <w:szCs w:val="18"/>
        </w:rPr>
        <w:t xml:space="preserve"> maatregel</w:t>
      </w:r>
      <w:r w:rsidRPr="0ABE6BE3">
        <w:rPr>
          <w:rStyle w:val="normaltextrun"/>
          <w:rFonts w:ascii="Verdana" w:eastAsia="Verdana" w:hAnsi="Verdana" w:cs="Verdana"/>
          <w:sz w:val="18"/>
          <w:szCs w:val="18"/>
        </w:rPr>
        <w:t xml:space="preserve"> wordt beoogd dat dieren hun gedragsbehoeften kunnen uitoefenen zonder daarbij fysieke beperkingen te ervaren. De genetische selectie op snelgroeiende rassen voor vleeskuikens is een van de grootste welzijnsrisico’s die leiden tot verminderd welzijn voor vleeskuikens. De fokkerij heeft zich van oudsher </w:t>
      </w:r>
      <w:proofErr w:type="gramStart"/>
      <w:r w:rsidRPr="0ABE6BE3">
        <w:rPr>
          <w:rStyle w:val="normaltextrun"/>
          <w:rFonts w:ascii="Verdana" w:eastAsia="Verdana" w:hAnsi="Verdana" w:cs="Verdana"/>
          <w:sz w:val="18"/>
          <w:szCs w:val="18"/>
        </w:rPr>
        <w:t>met name</w:t>
      </w:r>
      <w:proofErr w:type="gramEnd"/>
      <w:r w:rsidRPr="0ABE6BE3">
        <w:rPr>
          <w:rStyle w:val="normaltextrun"/>
          <w:rFonts w:ascii="Verdana" w:eastAsia="Verdana" w:hAnsi="Verdana" w:cs="Verdana"/>
          <w:sz w:val="18"/>
          <w:szCs w:val="18"/>
        </w:rPr>
        <w:t xml:space="preserve"> gericht op het fokken op economische eigenschappen zoals een hoge groeisnelheid, wat leidt tot aanzienlijke welzijnsproblemen zoals musculoskeletale aandoeningen die het loopvermogen van vleeskuikens verminderen, </w:t>
      </w:r>
      <w:r w:rsidR="1297EDB9" w:rsidRPr="0ABE6BE3">
        <w:rPr>
          <w:rStyle w:val="normaltextrun"/>
          <w:rFonts w:ascii="Verdana" w:eastAsia="Verdana" w:hAnsi="Verdana" w:cs="Verdana"/>
          <w:sz w:val="18"/>
          <w:szCs w:val="18"/>
        </w:rPr>
        <w:t xml:space="preserve">die op </w:t>
      </w:r>
      <w:r w:rsidR="7FE23CB0" w:rsidRPr="0ABE6BE3">
        <w:rPr>
          <w:rStyle w:val="normaltextrun"/>
          <w:rFonts w:ascii="Verdana" w:eastAsia="Verdana" w:hAnsi="Verdana" w:cs="Verdana"/>
          <w:sz w:val="18"/>
          <w:szCs w:val="18"/>
        </w:rPr>
        <w:t>hun</w:t>
      </w:r>
      <w:r w:rsidRPr="0ABE6BE3">
        <w:rPr>
          <w:rStyle w:val="normaltextrun"/>
          <w:rFonts w:ascii="Verdana" w:eastAsia="Verdana" w:hAnsi="Verdana" w:cs="Verdana"/>
          <w:sz w:val="18"/>
          <w:szCs w:val="18"/>
        </w:rPr>
        <w:t xml:space="preserve"> </w:t>
      </w:r>
      <w:r w:rsidRPr="0ABE6BE3">
        <w:rPr>
          <w:rStyle w:val="normaltextrun"/>
          <w:rFonts w:ascii="Verdana" w:eastAsia="Verdana" w:hAnsi="Verdana" w:cs="Verdana"/>
          <w:sz w:val="18"/>
          <w:szCs w:val="18"/>
        </w:rPr>
        <w:lastRenderedPageBreak/>
        <w:t xml:space="preserve">beurt de toegang tot voer en water en de uitvoering van natuurlijk gedrag </w:t>
      </w:r>
      <w:r w:rsidR="793731DB" w:rsidRPr="0ABE6BE3">
        <w:rPr>
          <w:rStyle w:val="normaltextrun"/>
          <w:rFonts w:ascii="Verdana" w:eastAsia="Verdana" w:hAnsi="Verdana" w:cs="Verdana"/>
          <w:sz w:val="18"/>
          <w:szCs w:val="18"/>
        </w:rPr>
        <w:t>belemmer</w:t>
      </w:r>
      <w:r w:rsidR="3806F063" w:rsidRPr="0ABE6BE3">
        <w:rPr>
          <w:rStyle w:val="normaltextrun"/>
          <w:rFonts w:ascii="Verdana" w:eastAsia="Verdana" w:hAnsi="Verdana" w:cs="Verdana"/>
          <w:sz w:val="18"/>
          <w:szCs w:val="18"/>
        </w:rPr>
        <w:t>en</w:t>
      </w:r>
      <w:r w:rsidR="793731DB" w:rsidRPr="0ABE6BE3">
        <w:rPr>
          <w:rStyle w:val="normaltextrun"/>
          <w:rFonts w:ascii="Verdana" w:eastAsia="Verdana" w:hAnsi="Verdana" w:cs="Verdana"/>
          <w:sz w:val="18"/>
          <w:szCs w:val="18"/>
        </w:rPr>
        <w:t>.</w:t>
      </w:r>
      <w:r w:rsidRPr="0ABE6BE3">
        <w:rPr>
          <w:rStyle w:val="normaltextrun"/>
          <w:rFonts w:ascii="Verdana" w:eastAsia="Verdana" w:hAnsi="Verdana" w:cs="Verdana"/>
          <w:sz w:val="18"/>
          <w:szCs w:val="18"/>
        </w:rPr>
        <w:t xml:space="preserve"> EFSA </w:t>
      </w:r>
      <w:r w:rsidR="0B0FD00B" w:rsidRPr="0ABE6BE3">
        <w:rPr>
          <w:rStyle w:val="normaltextrun"/>
          <w:rFonts w:ascii="Verdana" w:eastAsia="Verdana" w:hAnsi="Verdana" w:cs="Verdana"/>
          <w:sz w:val="18"/>
          <w:szCs w:val="18"/>
        </w:rPr>
        <w:t>raad</w:t>
      </w:r>
      <w:r w:rsidR="2757F2F5" w:rsidRPr="0ABE6BE3">
        <w:rPr>
          <w:rStyle w:val="normaltextrun"/>
          <w:rFonts w:ascii="Verdana" w:eastAsia="Verdana" w:hAnsi="Verdana" w:cs="Verdana"/>
          <w:sz w:val="18"/>
          <w:szCs w:val="18"/>
        </w:rPr>
        <w:t>t</w:t>
      </w:r>
      <w:r w:rsidRPr="0ABE6BE3">
        <w:rPr>
          <w:rStyle w:val="normaltextrun"/>
          <w:rFonts w:ascii="Verdana" w:eastAsia="Verdana" w:hAnsi="Verdana" w:cs="Verdana"/>
          <w:sz w:val="18"/>
          <w:szCs w:val="18"/>
        </w:rPr>
        <w:t xml:space="preserve"> een ‘selectie aan voor robuustere rassen met verbeterde capaciteiten om </w:t>
      </w:r>
      <w:proofErr w:type="spellStart"/>
      <w:r w:rsidRPr="0ABE6BE3">
        <w:rPr>
          <w:rStyle w:val="normaltextrun"/>
          <w:rFonts w:ascii="Verdana" w:eastAsia="Verdana" w:hAnsi="Verdana" w:cs="Verdana"/>
          <w:sz w:val="18"/>
          <w:szCs w:val="18"/>
        </w:rPr>
        <w:t>om</w:t>
      </w:r>
      <w:proofErr w:type="spellEnd"/>
      <w:r w:rsidRPr="0ABE6BE3">
        <w:rPr>
          <w:rStyle w:val="normaltextrun"/>
          <w:rFonts w:ascii="Verdana" w:eastAsia="Verdana" w:hAnsi="Verdana" w:cs="Verdana"/>
          <w:sz w:val="18"/>
          <w:szCs w:val="18"/>
        </w:rPr>
        <w:t xml:space="preserve"> te gaan met de gebruikte managementsystemen en/of het gebruik van langzamer groeiende hybriden met bijzondere aandacht voor rassen met een lagere sterfte, minder beenzwakte en een verminderde gevoeligheid voor hart- en vaatziekten’</w:t>
      </w:r>
      <w:r w:rsidR="4195693A" w:rsidRPr="0ABE6BE3">
        <w:rPr>
          <w:rStyle w:val="normaltextrun"/>
          <w:rFonts w:ascii="Verdana" w:eastAsia="Verdana" w:hAnsi="Verdana" w:cs="Verdana"/>
          <w:sz w:val="18"/>
          <w:szCs w:val="18"/>
        </w:rPr>
        <w:t>. Ook</w:t>
      </w:r>
      <w:r w:rsidRPr="0ABE6BE3">
        <w:rPr>
          <w:rStyle w:val="normaltextrun"/>
          <w:rFonts w:ascii="Verdana" w:eastAsia="Verdana" w:hAnsi="Verdana" w:cs="Verdana"/>
          <w:sz w:val="18"/>
          <w:szCs w:val="18"/>
        </w:rPr>
        <w:t xml:space="preserve"> raad</w:t>
      </w:r>
      <w:r w:rsidR="114E9234" w:rsidRPr="0ABE6BE3">
        <w:rPr>
          <w:rStyle w:val="normaltextrun"/>
          <w:rFonts w:ascii="Verdana" w:eastAsia="Verdana" w:hAnsi="Verdana" w:cs="Verdana"/>
          <w:sz w:val="18"/>
          <w:szCs w:val="18"/>
        </w:rPr>
        <w:t>t</w:t>
      </w:r>
      <w:r w:rsidR="7E2E2A38" w:rsidRPr="0ABE6BE3">
        <w:rPr>
          <w:rStyle w:val="normaltextrun"/>
          <w:rFonts w:ascii="Verdana" w:eastAsia="Verdana" w:hAnsi="Verdana" w:cs="Verdana"/>
          <w:sz w:val="18"/>
          <w:szCs w:val="18"/>
        </w:rPr>
        <w:t xml:space="preserve"> EFSA</w:t>
      </w:r>
      <w:r w:rsidRPr="0ABE6BE3">
        <w:rPr>
          <w:rStyle w:val="normaltextrun"/>
          <w:rFonts w:ascii="Verdana" w:eastAsia="Verdana" w:hAnsi="Verdana" w:cs="Verdana"/>
          <w:sz w:val="18"/>
          <w:szCs w:val="18"/>
        </w:rPr>
        <w:t xml:space="preserve"> ‘een beperking van de groeisnelheid van maximaal 50 g</w:t>
      </w:r>
      <w:r w:rsidR="6EEFBC41" w:rsidRPr="0ABE6BE3">
        <w:rPr>
          <w:rStyle w:val="normaltextrun"/>
          <w:rFonts w:ascii="Verdana" w:eastAsia="Verdana" w:hAnsi="Verdana" w:cs="Verdana"/>
          <w:sz w:val="18"/>
          <w:szCs w:val="18"/>
        </w:rPr>
        <w:t xml:space="preserve">ram per </w:t>
      </w:r>
      <w:r w:rsidRPr="0ABE6BE3">
        <w:rPr>
          <w:rStyle w:val="normaltextrun"/>
          <w:rFonts w:ascii="Verdana" w:eastAsia="Verdana" w:hAnsi="Verdana" w:cs="Verdana"/>
          <w:sz w:val="18"/>
          <w:szCs w:val="18"/>
        </w:rPr>
        <w:t>dag</w:t>
      </w:r>
      <w:r w:rsidR="5345E0F5" w:rsidRPr="0ABE6BE3">
        <w:rPr>
          <w:rStyle w:val="normaltextrun"/>
          <w:rFonts w:ascii="Verdana" w:eastAsia="Verdana" w:hAnsi="Verdana" w:cs="Verdana"/>
          <w:sz w:val="18"/>
          <w:szCs w:val="18"/>
        </w:rPr>
        <w:t>’</w:t>
      </w:r>
      <w:r w:rsidRPr="0ABE6BE3">
        <w:rPr>
          <w:rStyle w:val="normaltextrun"/>
          <w:rFonts w:ascii="Verdana" w:eastAsia="Verdana" w:hAnsi="Verdana" w:cs="Verdana"/>
          <w:sz w:val="18"/>
          <w:szCs w:val="18"/>
        </w:rPr>
        <w:t xml:space="preserve"> aan. Ook in de marktconcepten </w:t>
      </w:r>
      <w:proofErr w:type="spellStart"/>
      <w:r w:rsidRPr="0ABE6BE3">
        <w:rPr>
          <w:rStyle w:val="normaltextrun"/>
          <w:rFonts w:ascii="Verdana" w:eastAsia="Verdana" w:hAnsi="Verdana" w:cs="Verdana"/>
          <w:sz w:val="18"/>
          <w:szCs w:val="18"/>
        </w:rPr>
        <w:t>BL</w:t>
      </w:r>
      <w:r w:rsidR="634BDCCD" w:rsidRPr="0ABE6BE3">
        <w:rPr>
          <w:rStyle w:val="normaltextrun"/>
          <w:rFonts w:ascii="Verdana" w:eastAsia="Verdana" w:hAnsi="Verdana" w:cs="Verdana"/>
          <w:sz w:val="18"/>
          <w:szCs w:val="18"/>
        </w:rPr>
        <w:t>k</w:t>
      </w:r>
      <w:proofErr w:type="spellEnd"/>
      <w:r w:rsidRPr="0ABE6BE3">
        <w:rPr>
          <w:rStyle w:val="normaltextrun"/>
          <w:rFonts w:ascii="Verdana" w:eastAsia="Verdana" w:hAnsi="Verdana" w:cs="Verdana"/>
          <w:sz w:val="18"/>
          <w:szCs w:val="18"/>
        </w:rPr>
        <w:t xml:space="preserve"> en ECC wordt gewerkt met de zogenaamde trager groeiende rassen. Daarbij wordt naast de maximale groeisnelheid (45 gram</w:t>
      </w:r>
      <w:r w:rsidR="51DBF783" w:rsidRPr="0ABE6BE3">
        <w:rPr>
          <w:rStyle w:val="normaltextrun"/>
          <w:rFonts w:ascii="Verdana" w:eastAsia="Verdana" w:hAnsi="Verdana" w:cs="Verdana"/>
          <w:sz w:val="18"/>
          <w:szCs w:val="18"/>
        </w:rPr>
        <w:t xml:space="preserve"> per </w:t>
      </w:r>
      <w:r w:rsidRPr="0ABE6BE3">
        <w:rPr>
          <w:rStyle w:val="normaltextrun"/>
          <w:rFonts w:ascii="Verdana" w:eastAsia="Verdana" w:hAnsi="Verdana" w:cs="Verdana"/>
          <w:sz w:val="18"/>
          <w:szCs w:val="18"/>
        </w:rPr>
        <w:t>dier</w:t>
      </w:r>
      <w:r w:rsidR="504CDA23" w:rsidRPr="0ABE6BE3">
        <w:rPr>
          <w:rStyle w:val="normaltextrun"/>
          <w:rFonts w:ascii="Verdana" w:eastAsia="Verdana" w:hAnsi="Verdana" w:cs="Verdana"/>
          <w:sz w:val="18"/>
          <w:szCs w:val="18"/>
        </w:rPr>
        <w:t xml:space="preserve"> per </w:t>
      </w:r>
      <w:r w:rsidRPr="0ABE6BE3">
        <w:rPr>
          <w:rStyle w:val="normaltextrun"/>
          <w:rFonts w:ascii="Verdana" w:eastAsia="Verdana" w:hAnsi="Verdana" w:cs="Verdana"/>
          <w:sz w:val="18"/>
          <w:szCs w:val="18"/>
        </w:rPr>
        <w:t xml:space="preserve">dag bij </w:t>
      </w:r>
      <w:proofErr w:type="spellStart"/>
      <w:r w:rsidRPr="0ABE6BE3">
        <w:rPr>
          <w:rStyle w:val="normaltextrun"/>
          <w:rFonts w:ascii="Verdana" w:eastAsia="Verdana" w:hAnsi="Verdana" w:cs="Verdana"/>
          <w:sz w:val="18"/>
          <w:szCs w:val="18"/>
        </w:rPr>
        <w:t>BL</w:t>
      </w:r>
      <w:r w:rsidR="00FDFA86" w:rsidRPr="0ABE6BE3">
        <w:rPr>
          <w:rStyle w:val="normaltextrun"/>
          <w:rFonts w:ascii="Verdana" w:eastAsia="Verdana" w:hAnsi="Verdana" w:cs="Verdana"/>
          <w:sz w:val="18"/>
          <w:szCs w:val="18"/>
        </w:rPr>
        <w:t>k</w:t>
      </w:r>
      <w:proofErr w:type="spellEnd"/>
      <w:r w:rsidRPr="0ABE6BE3">
        <w:rPr>
          <w:rStyle w:val="normaltextrun"/>
          <w:rFonts w:ascii="Verdana" w:eastAsia="Verdana" w:hAnsi="Verdana" w:cs="Verdana"/>
          <w:sz w:val="18"/>
          <w:szCs w:val="18"/>
        </w:rPr>
        <w:t xml:space="preserve"> en 50 gram per dier per dag </w:t>
      </w:r>
      <w:r w:rsidR="08ED799A" w:rsidRPr="0ABE6BE3">
        <w:rPr>
          <w:rStyle w:val="normaltextrun"/>
          <w:rFonts w:ascii="Verdana" w:eastAsia="Verdana" w:hAnsi="Verdana" w:cs="Verdana"/>
          <w:sz w:val="18"/>
          <w:szCs w:val="18"/>
        </w:rPr>
        <w:t xml:space="preserve">bij </w:t>
      </w:r>
      <w:r w:rsidRPr="0ABE6BE3">
        <w:rPr>
          <w:rStyle w:val="normaltextrun"/>
          <w:rFonts w:ascii="Verdana" w:eastAsia="Verdana" w:hAnsi="Verdana" w:cs="Verdana"/>
          <w:sz w:val="18"/>
          <w:szCs w:val="18"/>
        </w:rPr>
        <w:t xml:space="preserve">ECC) ook gekeken naar andere eigenschappen zoals het loopvermogen van de vleeskuikens en de uitval. Gezien het wetenschappelijk bewijs van de risico’s voor dierenwelzijn en diergezondheid in verband met genetische selectie voor snelle groeisnelheid bij vleeskuikens, is het dan ook noodzakelijk dat er wordt toegewerkt naar robuuste vleeskuikenrassen in 2040. </w:t>
      </w:r>
      <w:r w:rsidR="007A49FE" w:rsidRPr="0ABE6BE3">
        <w:rPr>
          <w:rStyle w:val="normaltextrun"/>
          <w:rFonts w:ascii="Verdana" w:eastAsia="Verdana" w:hAnsi="Verdana" w:cs="Verdana"/>
          <w:sz w:val="18"/>
          <w:szCs w:val="18"/>
        </w:rPr>
        <w:t xml:space="preserve">Rassen waarbij de aandacht voor het dierenwelzijn en diergezondheid voorop staat. </w:t>
      </w:r>
      <w:r w:rsidR="6DC27066" w:rsidRPr="0ABE6BE3">
        <w:rPr>
          <w:rStyle w:val="normaltextrun"/>
          <w:rFonts w:ascii="Verdana" w:eastAsia="Verdana" w:hAnsi="Verdana" w:cs="Verdana"/>
          <w:sz w:val="18"/>
          <w:szCs w:val="18"/>
        </w:rPr>
        <w:t xml:space="preserve">Zoals </w:t>
      </w:r>
      <w:proofErr w:type="gramStart"/>
      <w:r w:rsidR="6DC27066" w:rsidRPr="0ABE6BE3">
        <w:rPr>
          <w:rStyle w:val="normaltextrun"/>
          <w:rFonts w:ascii="Verdana" w:eastAsia="Verdana" w:hAnsi="Verdana" w:cs="Verdana"/>
          <w:sz w:val="18"/>
          <w:szCs w:val="18"/>
        </w:rPr>
        <w:t>reeds</w:t>
      </w:r>
      <w:proofErr w:type="gramEnd"/>
      <w:r w:rsidR="6DC27066" w:rsidRPr="0ABE6BE3">
        <w:rPr>
          <w:rStyle w:val="normaltextrun"/>
          <w:rFonts w:ascii="Verdana" w:eastAsia="Verdana" w:hAnsi="Verdana" w:cs="Verdana"/>
          <w:sz w:val="18"/>
          <w:szCs w:val="18"/>
        </w:rPr>
        <w:t xml:space="preserve"> gemeld in de inleiding van het pluimveedeel in deze Nota van Toelichting </w:t>
      </w:r>
      <w:r w:rsidR="19FC33C9" w:rsidRPr="0ABE6BE3">
        <w:rPr>
          <w:rStyle w:val="normaltextrun"/>
          <w:rFonts w:ascii="Verdana" w:eastAsia="Verdana" w:hAnsi="Verdana" w:cs="Verdana"/>
          <w:sz w:val="18"/>
          <w:szCs w:val="18"/>
        </w:rPr>
        <w:t xml:space="preserve">is in </w:t>
      </w:r>
      <w:r w:rsidRPr="0ABE6BE3">
        <w:rPr>
          <w:rStyle w:val="normaltextrun"/>
          <w:rFonts w:ascii="Verdana" w:eastAsia="Verdana" w:hAnsi="Verdana" w:cs="Verdana"/>
          <w:sz w:val="18"/>
          <w:szCs w:val="18"/>
        </w:rPr>
        <w:t>Nederland een grote impactvolle ontwikkeling ingezet door de markt</w:t>
      </w:r>
      <w:r w:rsidR="58F85FD9" w:rsidRPr="0ABE6BE3">
        <w:rPr>
          <w:rStyle w:val="normaltextrun"/>
          <w:rFonts w:ascii="Verdana" w:eastAsia="Verdana" w:hAnsi="Verdana" w:cs="Verdana"/>
          <w:sz w:val="18"/>
          <w:szCs w:val="18"/>
        </w:rPr>
        <w:t xml:space="preserve"> met de omschakeling </w:t>
      </w:r>
      <w:r w:rsidR="32AAC454" w:rsidRPr="0ABE6BE3">
        <w:rPr>
          <w:rStyle w:val="normaltextrun"/>
          <w:rFonts w:ascii="Verdana" w:eastAsia="Verdana" w:hAnsi="Verdana" w:cs="Verdana"/>
          <w:sz w:val="18"/>
          <w:szCs w:val="18"/>
        </w:rPr>
        <w:t>naar</w:t>
      </w:r>
      <w:r w:rsidR="793731DB" w:rsidRPr="0ABE6BE3">
        <w:rPr>
          <w:rStyle w:val="normaltextrun"/>
          <w:rFonts w:ascii="Verdana" w:eastAsia="Verdana" w:hAnsi="Verdana" w:cs="Verdana"/>
          <w:sz w:val="18"/>
          <w:szCs w:val="18"/>
        </w:rPr>
        <w:t xml:space="preserve"> </w:t>
      </w:r>
      <w:r w:rsidRPr="0ABE6BE3">
        <w:rPr>
          <w:rStyle w:val="normaltextrun"/>
          <w:rFonts w:ascii="Verdana" w:eastAsia="Verdana" w:hAnsi="Verdana" w:cs="Verdana"/>
          <w:sz w:val="18"/>
          <w:szCs w:val="18"/>
        </w:rPr>
        <w:t xml:space="preserve">de </w:t>
      </w:r>
      <w:r w:rsidR="32AAC454" w:rsidRPr="0ABE6BE3">
        <w:rPr>
          <w:rStyle w:val="normaltextrun"/>
          <w:rFonts w:ascii="Verdana" w:eastAsia="Verdana" w:hAnsi="Verdana" w:cs="Verdana"/>
          <w:sz w:val="18"/>
          <w:szCs w:val="18"/>
        </w:rPr>
        <w:t xml:space="preserve">verkoop van </w:t>
      </w:r>
      <w:r w:rsidRPr="0ABE6BE3">
        <w:rPr>
          <w:rStyle w:val="normaltextrun"/>
          <w:rFonts w:ascii="Verdana" w:eastAsia="Verdana" w:hAnsi="Verdana" w:cs="Verdana"/>
          <w:sz w:val="18"/>
          <w:szCs w:val="18"/>
        </w:rPr>
        <w:t>vers kippenvlees dat minimaal één ster van het Beter Leven keurmerk (</w:t>
      </w:r>
      <w:proofErr w:type="spellStart"/>
      <w:r w:rsidRPr="0ABE6BE3">
        <w:rPr>
          <w:rStyle w:val="normaltextrun"/>
          <w:rFonts w:ascii="Verdana" w:eastAsia="Verdana" w:hAnsi="Verdana" w:cs="Verdana"/>
          <w:sz w:val="18"/>
          <w:szCs w:val="18"/>
        </w:rPr>
        <w:t>BLk</w:t>
      </w:r>
      <w:proofErr w:type="spellEnd"/>
      <w:r w:rsidR="6C12076D" w:rsidRPr="0ABE6BE3">
        <w:rPr>
          <w:rStyle w:val="normaltextrun"/>
          <w:rFonts w:ascii="Verdana" w:eastAsia="Verdana" w:hAnsi="Verdana" w:cs="Verdana"/>
          <w:sz w:val="18"/>
          <w:szCs w:val="18"/>
        </w:rPr>
        <w:t xml:space="preserve"> </w:t>
      </w:r>
      <w:r w:rsidRPr="0ABE6BE3">
        <w:rPr>
          <w:rStyle w:val="normaltextrun"/>
          <w:rFonts w:ascii="Verdana" w:eastAsia="Verdana" w:hAnsi="Verdana" w:cs="Verdana"/>
          <w:sz w:val="18"/>
          <w:szCs w:val="18"/>
        </w:rPr>
        <w:t>1</w:t>
      </w:r>
      <w:r w:rsidR="7E0E94B6" w:rsidRPr="0ABE6BE3">
        <w:rPr>
          <w:rStyle w:val="normaltextrun"/>
          <w:rFonts w:ascii="Verdana" w:eastAsia="Verdana" w:hAnsi="Verdana" w:cs="Verdana"/>
          <w:sz w:val="18"/>
          <w:szCs w:val="18"/>
        </w:rPr>
        <w:t xml:space="preserve"> ster</w:t>
      </w:r>
      <w:r w:rsidRPr="0ABE6BE3">
        <w:rPr>
          <w:rStyle w:val="normaltextrun"/>
          <w:rFonts w:ascii="Verdana" w:eastAsia="Verdana" w:hAnsi="Verdana" w:cs="Verdana"/>
          <w:sz w:val="18"/>
          <w:szCs w:val="18"/>
        </w:rPr>
        <w:t>) van de Dierenbescherming draagt. De omschakeling gaat, door de lagere bezetting en het feit dat trager groeiende vleeskuikens actiever zijn, echter ook gepaard met onduidelijke</w:t>
      </w:r>
      <w:r w:rsidR="304B871B" w:rsidRPr="0ABE6BE3">
        <w:rPr>
          <w:rStyle w:val="normaltextrun"/>
          <w:rFonts w:ascii="Verdana" w:eastAsia="Verdana" w:hAnsi="Verdana" w:cs="Verdana"/>
          <w:sz w:val="18"/>
          <w:szCs w:val="18"/>
        </w:rPr>
        <w:t>, maar negatieve</w:t>
      </w:r>
      <w:r w:rsidRPr="0ABE6BE3">
        <w:rPr>
          <w:rStyle w:val="normaltextrun"/>
          <w:rFonts w:ascii="Verdana" w:eastAsia="Verdana" w:hAnsi="Verdana" w:cs="Verdana"/>
          <w:sz w:val="18"/>
          <w:szCs w:val="18"/>
        </w:rPr>
        <w:t xml:space="preserve"> </w:t>
      </w:r>
      <w:r w:rsidR="793731DB" w:rsidRPr="0ABE6BE3">
        <w:rPr>
          <w:rStyle w:val="normaltextrun"/>
          <w:rFonts w:ascii="Verdana" w:eastAsia="Verdana" w:hAnsi="Verdana" w:cs="Verdana"/>
          <w:sz w:val="18"/>
          <w:szCs w:val="18"/>
        </w:rPr>
        <w:t>effecten</w:t>
      </w:r>
      <w:r w:rsidRPr="0ABE6BE3">
        <w:rPr>
          <w:rStyle w:val="normaltextrun"/>
          <w:rFonts w:ascii="Verdana" w:eastAsia="Verdana" w:hAnsi="Verdana" w:cs="Verdana"/>
          <w:sz w:val="18"/>
          <w:szCs w:val="18"/>
        </w:rPr>
        <w:t xml:space="preserve"> op emissies van ammoniak, geur en </w:t>
      </w:r>
      <w:proofErr w:type="spellStart"/>
      <w:r w:rsidRPr="0ABE6BE3">
        <w:rPr>
          <w:rStyle w:val="normaltextrun"/>
          <w:rFonts w:ascii="Verdana" w:eastAsia="Verdana" w:hAnsi="Verdana" w:cs="Verdana"/>
          <w:sz w:val="18"/>
          <w:szCs w:val="18"/>
        </w:rPr>
        <w:t>fijnstof</w:t>
      </w:r>
      <w:proofErr w:type="spellEnd"/>
      <w:r w:rsidRPr="0ABE6BE3">
        <w:rPr>
          <w:rStyle w:val="normaltextrun"/>
          <w:rFonts w:ascii="Verdana" w:eastAsia="Verdana" w:hAnsi="Verdana" w:cs="Verdana"/>
          <w:sz w:val="18"/>
          <w:szCs w:val="18"/>
        </w:rPr>
        <w:t xml:space="preserve">. Om hier duidelijkheid over te krijgen wordt er gewerkt aan </w:t>
      </w:r>
      <w:r w:rsidR="048491A1" w:rsidRPr="0ABE6BE3">
        <w:rPr>
          <w:rStyle w:val="normaltextrun"/>
          <w:rFonts w:ascii="Verdana" w:eastAsia="Verdana" w:hAnsi="Verdana" w:cs="Verdana"/>
          <w:sz w:val="18"/>
          <w:szCs w:val="18"/>
        </w:rPr>
        <w:t>meerdere</w:t>
      </w:r>
      <w:r w:rsidRPr="0ABE6BE3">
        <w:rPr>
          <w:rStyle w:val="normaltextrun"/>
          <w:rFonts w:ascii="Verdana" w:eastAsia="Verdana" w:hAnsi="Verdana" w:cs="Verdana"/>
          <w:sz w:val="18"/>
          <w:szCs w:val="18"/>
        </w:rPr>
        <w:t xml:space="preserve"> sporen die in deze toelichting zijn benoemd bij de maatregel bezettingsdichtheid vleeskuikens. Gelet op het feit dat de impact op het verdienvermogen </w:t>
      </w:r>
      <w:r w:rsidR="63FC2479" w:rsidRPr="0ABE6BE3">
        <w:rPr>
          <w:rStyle w:val="normaltextrun"/>
          <w:rFonts w:ascii="Verdana" w:eastAsia="Verdana" w:hAnsi="Verdana" w:cs="Verdana"/>
          <w:sz w:val="18"/>
          <w:szCs w:val="18"/>
        </w:rPr>
        <w:t>a</w:t>
      </w:r>
      <w:r w:rsidR="6F555001" w:rsidRPr="0ABE6BE3">
        <w:rPr>
          <w:rStyle w:val="normaltextrun"/>
          <w:rFonts w:ascii="Verdana" w:eastAsia="Verdana" w:hAnsi="Verdana" w:cs="Verdana"/>
          <w:sz w:val="18"/>
          <w:szCs w:val="18"/>
        </w:rPr>
        <w:t>anzienlijk</w:t>
      </w:r>
      <w:r w:rsidR="3A07CF6F" w:rsidRPr="0ABE6BE3">
        <w:rPr>
          <w:rStyle w:val="normaltextrun"/>
          <w:rFonts w:ascii="Verdana" w:eastAsia="Verdana" w:hAnsi="Verdana" w:cs="Verdana"/>
          <w:sz w:val="18"/>
          <w:szCs w:val="18"/>
        </w:rPr>
        <w:t xml:space="preserve"> is</w:t>
      </w:r>
      <w:r w:rsidR="6F555001" w:rsidRPr="0ABE6BE3">
        <w:rPr>
          <w:rStyle w:val="normaltextrun"/>
          <w:rFonts w:ascii="Verdana" w:eastAsia="Verdana" w:hAnsi="Verdana" w:cs="Verdana"/>
          <w:sz w:val="18"/>
          <w:szCs w:val="18"/>
        </w:rPr>
        <w:t xml:space="preserve"> (</w:t>
      </w:r>
      <w:r w:rsidR="18F20DC5" w:rsidRPr="0ABE6BE3">
        <w:rPr>
          <w:rStyle w:val="normaltextrun"/>
          <w:rFonts w:ascii="Verdana" w:eastAsia="Verdana" w:hAnsi="Verdana" w:cs="Verdana"/>
          <w:sz w:val="18"/>
          <w:szCs w:val="18"/>
        </w:rPr>
        <w:t xml:space="preserve">afhankelijk van het ras, </w:t>
      </w:r>
      <w:r w:rsidR="6F555001" w:rsidRPr="0ABE6BE3">
        <w:rPr>
          <w:rStyle w:val="normaltextrun"/>
          <w:rFonts w:ascii="Verdana" w:eastAsia="Verdana" w:hAnsi="Verdana" w:cs="Verdana"/>
          <w:sz w:val="18"/>
          <w:szCs w:val="18"/>
        </w:rPr>
        <w:t xml:space="preserve">bron: </w:t>
      </w:r>
      <w:r w:rsidR="517AC5FC" w:rsidRPr="0ABE6BE3">
        <w:rPr>
          <w:rStyle w:val="normaltextrun"/>
          <w:rFonts w:ascii="Verdana" w:eastAsia="Verdana" w:hAnsi="Verdana" w:cs="Verdana"/>
          <w:sz w:val="18"/>
          <w:szCs w:val="18"/>
        </w:rPr>
        <w:t>I</w:t>
      </w:r>
      <w:r w:rsidR="6F555001" w:rsidRPr="0ABE6BE3">
        <w:rPr>
          <w:rStyle w:val="normaltextrun"/>
          <w:rFonts w:ascii="Verdana" w:eastAsia="Verdana" w:hAnsi="Verdana" w:cs="Verdana"/>
          <w:sz w:val="18"/>
          <w:szCs w:val="18"/>
        </w:rPr>
        <w:t>mpactanalyse</w:t>
      </w:r>
      <w:r w:rsidR="4EC40E6C" w:rsidRPr="0ABE6BE3">
        <w:rPr>
          <w:rStyle w:val="normaltextrun"/>
          <w:rFonts w:ascii="Verdana" w:eastAsia="Verdana" w:hAnsi="Verdana" w:cs="Verdana"/>
          <w:sz w:val="18"/>
          <w:szCs w:val="18"/>
        </w:rPr>
        <w:t xml:space="preserve"> i</w:t>
      </w:r>
      <w:r w:rsidR="0054619B" w:rsidRPr="0ABE6BE3">
        <w:rPr>
          <w:rStyle w:val="normaltextrun"/>
          <w:rFonts w:ascii="Verdana" w:eastAsia="Verdana" w:hAnsi="Verdana" w:cs="Verdana"/>
          <w:sz w:val="18"/>
          <w:szCs w:val="18"/>
        </w:rPr>
        <w:t>n het kader van</w:t>
      </w:r>
      <w:r w:rsidR="6F555001" w:rsidRPr="0ABE6BE3">
        <w:rPr>
          <w:rStyle w:val="normaltextrun"/>
          <w:rFonts w:ascii="Verdana" w:eastAsia="Verdana" w:hAnsi="Verdana" w:cs="Verdana"/>
          <w:sz w:val="18"/>
          <w:szCs w:val="18"/>
        </w:rPr>
        <w:t xml:space="preserve"> convenant</w:t>
      </w:r>
      <w:r w:rsidR="5120DABA" w:rsidRPr="0ABE6BE3">
        <w:rPr>
          <w:rStyle w:val="normaltextrun"/>
          <w:rFonts w:ascii="Verdana" w:eastAsia="Verdana" w:hAnsi="Verdana" w:cs="Verdana"/>
          <w:sz w:val="18"/>
          <w:szCs w:val="18"/>
        </w:rPr>
        <w:t xml:space="preserve"> dierwaardige veehouderij</w:t>
      </w:r>
      <w:r w:rsidR="6F555001" w:rsidRPr="0ABE6BE3">
        <w:rPr>
          <w:rStyle w:val="normaltextrun"/>
          <w:rFonts w:ascii="Verdana" w:eastAsia="Verdana" w:hAnsi="Verdana" w:cs="Verdana"/>
          <w:sz w:val="18"/>
          <w:szCs w:val="18"/>
        </w:rPr>
        <w:t>)</w:t>
      </w:r>
      <w:r w:rsidRPr="0ABE6BE3">
        <w:rPr>
          <w:rStyle w:val="normaltextrun"/>
          <w:rFonts w:ascii="Verdana" w:eastAsia="Verdana" w:hAnsi="Verdana" w:cs="Verdana"/>
          <w:sz w:val="18"/>
          <w:szCs w:val="18"/>
        </w:rPr>
        <w:t>, de impact op het verdienvermogen stapelt met een verlaging van de bezetting en er onduidelijk</w:t>
      </w:r>
      <w:r w:rsidR="2A4C8377" w:rsidRPr="0ABE6BE3">
        <w:rPr>
          <w:rStyle w:val="normaltextrun"/>
          <w:rFonts w:ascii="Verdana" w:eastAsia="Verdana" w:hAnsi="Verdana" w:cs="Verdana"/>
          <w:sz w:val="18"/>
          <w:szCs w:val="18"/>
        </w:rPr>
        <w:t>heid</w:t>
      </w:r>
      <w:r w:rsidRPr="0ABE6BE3">
        <w:rPr>
          <w:rStyle w:val="normaltextrun"/>
          <w:rFonts w:ascii="Verdana" w:eastAsia="Verdana" w:hAnsi="Verdana" w:cs="Verdana"/>
          <w:sz w:val="18"/>
          <w:szCs w:val="18"/>
        </w:rPr>
        <w:t xml:space="preserve"> bestaat over de effecten op emissies van ammoniak, geur en </w:t>
      </w:r>
      <w:proofErr w:type="spellStart"/>
      <w:r w:rsidRPr="0ABE6BE3">
        <w:rPr>
          <w:rStyle w:val="normaltextrun"/>
          <w:rFonts w:ascii="Verdana" w:eastAsia="Verdana" w:hAnsi="Verdana" w:cs="Verdana"/>
          <w:sz w:val="18"/>
          <w:szCs w:val="18"/>
        </w:rPr>
        <w:t>fijnstof</w:t>
      </w:r>
      <w:proofErr w:type="spellEnd"/>
      <w:r w:rsidRPr="0ABE6BE3">
        <w:rPr>
          <w:rStyle w:val="normaltextrun"/>
          <w:rFonts w:ascii="Verdana" w:eastAsia="Verdana" w:hAnsi="Verdana" w:cs="Verdana"/>
          <w:sz w:val="18"/>
          <w:szCs w:val="18"/>
        </w:rPr>
        <w:t xml:space="preserve"> </w:t>
      </w:r>
      <w:r w:rsidR="1E66BE4B" w:rsidRPr="0ABE6BE3">
        <w:rPr>
          <w:rStyle w:val="normaltextrun"/>
          <w:rFonts w:ascii="Verdana" w:eastAsia="Verdana" w:hAnsi="Verdana" w:cs="Verdana"/>
          <w:sz w:val="18"/>
          <w:szCs w:val="18"/>
        </w:rPr>
        <w:t>is het voornemen</w:t>
      </w:r>
      <w:r w:rsidR="00C95E20" w:rsidRPr="0ABE6BE3">
        <w:rPr>
          <w:rStyle w:val="normaltextrun"/>
          <w:rFonts w:ascii="Verdana" w:eastAsia="Verdana" w:hAnsi="Verdana" w:cs="Verdana"/>
          <w:sz w:val="18"/>
          <w:szCs w:val="18"/>
        </w:rPr>
        <w:t xml:space="preserve"> </w:t>
      </w:r>
      <w:r w:rsidRPr="0ABE6BE3">
        <w:rPr>
          <w:rStyle w:val="normaltextrun"/>
          <w:rFonts w:ascii="Verdana" w:eastAsia="Verdana" w:hAnsi="Verdana" w:cs="Verdana"/>
          <w:sz w:val="18"/>
          <w:szCs w:val="18"/>
        </w:rPr>
        <w:t xml:space="preserve">deze bepaling </w:t>
      </w:r>
      <w:r w:rsidR="612B33DB" w:rsidRPr="0ABE6BE3">
        <w:rPr>
          <w:rStyle w:val="normaltextrun"/>
          <w:rFonts w:ascii="Verdana" w:eastAsia="Verdana" w:hAnsi="Verdana" w:cs="Verdana"/>
          <w:sz w:val="18"/>
          <w:szCs w:val="18"/>
        </w:rPr>
        <w:t xml:space="preserve">pas </w:t>
      </w:r>
      <w:r w:rsidRPr="0ABE6BE3">
        <w:rPr>
          <w:rStyle w:val="normaltextrun"/>
          <w:rFonts w:ascii="Verdana" w:eastAsia="Verdana" w:hAnsi="Verdana" w:cs="Verdana"/>
          <w:sz w:val="18"/>
          <w:szCs w:val="18"/>
        </w:rPr>
        <w:t xml:space="preserve">in 2040 </w:t>
      </w:r>
      <w:r w:rsidR="707A8790" w:rsidRPr="0ABE6BE3">
        <w:rPr>
          <w:rStyle w:val="normaltextrun"/>
          <w:rFonts w:ascii="Verdana" w:eastAsia="Verdana" w:hAnsi="Verdana" w:cs="Verdana"/>
          <w:sz w:val="18"/>
          <w:szCs w:val="18"/>
        </w:rPr>
        <w:t>in werking te laten treden</w:t>
      </w:r>
      <w:r w:rsidRPr="0ABE6BE3">
        <w:rPr>
          <w:rStyle w:val="normaltextrun"/>
          <w:rFonts w:ascii="Verdana" w:eastAsia="Verdana" w:hAnsi="Verdana" w:cs="Verdana"/>
          <w:sz w:val="18"/>
          <w:szCs w:val="18"/>
        </w:rPr>
        <w:t xml:space="preserve">. Gelet op het feit dat er steeds nieuwe rassen </w:t>
      </w:r>
      <w:r w:rsidR="279B39FC" w:rsidRPr="0ABE6BE3">
        <w:rPr>
          <w:rStyle w:val="normaltextrun"/>
          <w:rFonts w:ascii="Verdana" w:eastAsia="Verdana" w:hAnsi="Verdana" w:cs="Verdana"/>
          <w:sz w:val="18"/>
          <w:szCs w:val="18"/>
        </w:rPr>
        <w:t>worden</w:t>
      </w:r>
      <w:r w:rsidRPr="0ABE6BE3">
        <w:rPr>
          <w:rStyle w:val="normaltextrun"/>
          <w:rFonts w:ascii="Verdana" w:eastAsia="Verdana" w:hAnsi="Verdana" w:cs="Verdana"/>
          <w:sz w:val="18"/>
          <w:szCs w:val="18"/>
        </w:rPr>
        <w:t xml:space="preserve"> ontwikkeld en het feit dat robuuste rassen</w:t>
      </w:r>
      <w:r w:rsidR="10C05BF0" w:rsidRPr="0ABE6BE3">
        <w:rPr>
          <w:rStyle w:val="normaltextrun"/>
          <w:rFonts w:ascii="Verdana" w:eastAsia="Verdana" w:hAnsi="Verdana" w:cs="Verdana"/>
          <w:sz w:val="18"/>
          <w:szCs w:val="18"/>
        </w:rPr>
        <w:t xml:space="preserve"> zich</w:t>
      </w:r>
      <w:r w:rsidRPr="0ABE6BE3">
        <w:rPr>
          <w:rStyle w:val="normaltextrun"/>
          <w:rFonts w:ascii="Verdana" w:eastAsia="Verdana" w:hAnsi="Verdana" w:cs="Verdana"/>
          <w:sz w:val="18"/>
          <w:szCs w:val="18"/>
        </w:rPr>
        <w:t xml:space="preserve"> in de loop van de tijd kunnen ontwikkelen naar rassen met ongewenste eigenschappen is het niet wenselijk in de regelgeving rassen vast te leggen. Daarnaast is het onwenselijk een maximale groei</w:t>
      </w:r>
      <w:r w:rsidR="4BC7C8F6" w:rsidRPr="0ABE6BE3">
        <w:rPr>
          <w:rStyle w:val="normaltextrun"/>
          <w:rFonts w:ascii="Verdana" w:eastAsia="Verdana" w:hAnsi="Verdana" w:cs="Verdana"/>
          <w:sz w:val="18"/>
          <w:szCs w:val="18"/>
        </w:rPr>
        <w:t xml:space="preserve"> per </w:t>
      </w:r>
      <w:r w:rsidRPr="0ABE6BE3">
        <w:rPr>
          <w:rStyle w:val="normaltextrun"/>
          <w:rFonts w:ascii="Verdana" w:eastAsia="Verdana" w:hAnsi="Verdana" w:cs="Verdana"/>
          <w:sz w:val="18"/>
          <w:szCs w:val="18"/>
        </w:rPr>
        <w:t>dier</w:t>
      </w:r>
      <w:r w:rsidR="406C9455" w:rsidRPr="0ABE6BE3">
        <w:rPr>
          <w:rStyle w:val="normaltextrun"/>
          <w:rFonts w:ascii="Verdana" w:eastAsia="Verdana" w:hAnsi="Verdana" w:cs="Verdana"/>
          <w:sz w:val="18"/>
          <w:szCs w:val="18"/>
        </w:rPr>
        <w:t xml:space="preserve"> per </w:t>
      </w:r>
      <w:r w:rsidRPr="0ABE6BE3">
        <w:rPr>
          <w:rStyle w:val="normaltextrun"/>
          <w:rFonts w:ascii="Verdana" w:eastAsia="Verdana" w:hAnsi="Verdana" w:cs="Verdana"/>
          <w:sz w:val="18"/>
          <w:szCs w:val="18"/>
        </w:rPr>
        <w:t>dag vast te stellen</w:t>
      </w:r>
      <w:r w:rsidR="5F24BF34" w:rsidRPr="0ABE6BE3">
        <w:rPr>
          <w:rStyle w:val="normaltextrun"/>
          <w:rFonts w:ascii="Verdana" w:eastAsia="Verdana" w:hAnsi="Verdana" w:cs="Verdana"/>
          <w:sz w:val="18"/>
          <w:szCs w:val="18"/>
        </w:rPr>
        <w:t>,</w:t>
      </w:r>
      <w:r w:rsidRPr="0ABE6BE3">
        <w:rPr>
          <w:rStyle w:val="normaltextrun"/>
          <w:rFonts w:ascii="Verdana" w:eastAsia="Verdana" w:hAnsi="Verdana" w:cs="Verdana"/>
          <w:sz w:val="18"/>
          <w:szCs w:val="18"/>
        </w:rPr>
        <w:t xml:space="preserve"> omdat dit tot gevolg kan hebben dat dieren niet naar behoefte gevoerd worden omdat de omstandigheden tijdens de mestperiode zodanig gunstig waren dat de vleeskuikens anders boven deze maximale groei per dier per dag uitkomen. </w:t>
      </w:r>
      <w:r w:rsidR="793731DB" w:rsidRPr="0ABE6BE3">
        <w:rPr>
          <w:rStyle w:val="normaltextrun"/>
          <w:rFonts w:ascii="Verdana" w:eastAsia="Verdana" w:hAnsi="Verdana" w:cs="Verdana"/>
          <w:sz w:val="18"/>
          <w:szCs w:val="18"/>
        </w:rPr>
        <w:t xml:space="preserve">Om deze bepaling per 2040 van kracht te laten worden </w:t>
      </w:r>
      <w:r w:rsidR="12C82746" w:rsidRPr="0ABE6BE3">
        <w:rPr>
          <w:rStyle w:val="normaltextrun"/>
          <w:rFonts w:ascii="Verdana" w:eastAsia="Verdana" w:hAnsi="Verdana" w:cs="Verdana"/>
          <w:sz w:val="18"/>
          <w:szCs w:val="18"/>
        </w:rPr>
        <w:t xml:space="preserve">ligt het in de rede </w:t>
      </w:r>
      <w:r w:rsidR="12C82746" w:rsidRPr="0ABE6BE3">
        <w:rPr>
          <w:rFonts w:ascii="Verdana" w:eastAsia="Verdana" w:hAnsi="Verdana" w:cs="Verdana"/>
          <w:sz w:val="18"/>
          <w:szCs w:val="18"/>
        </w:rPr>
        <w:t>hiervoor een apart tr</w:t>
      </w:r>
      <w:r w:rsidR="620D8028" w:rsidRPr="0ABE6BE3">
        <w:rPr>
          <w:rFonts w:ascii="Verdana" w:eastAsia="Verdana" w:hAnsi="Verdana" w:cs="Verdana"/>
          <w:sz w:val="18"/>
          <w:szCs w:val="18"/>
        </w:rPr>
        <w:t>a</w:t>
      </w:r>
      <w:r w:rsidR="12C82746" w:rsidRPr="0ABE6BE3">
        <w:rPr>
          <w:rFonts w:ascii="Verdana" w:eastAsia="Verdana" w:hAnsi="Verdana" w:cs="Verdana"/>
          <w:sz w:val="18"/>
          <w:szCs w:val="18"/>
        </w:rPr>
        <w:t>j</w:t>
      </w:r>
      <w:r w:rsidR="620D8028" w:rsidRPr="0ABE6BE3">
        <w:rPr>
          <w:rFonts w:ascii="Verdana" w:eastAsia="Verdana" w:hAnsi="Verdana" w:cs="Verdana"/>
          <w:sz w:val="18"/>
          <w:szCs w:val="18"/>
        </w:rPr>
        <w:t>e</w:t>
      </w:r>
      <w:r w:rsidR="12C82746" w:rsidRPr="0ABE6BE3">
        <w:rPr>
          <w:rFonts w:ascii="Verdana" w:eastAsia="Verdana" w:hAnsi="Verdana" w:cs="Verdana"/>
          <w:sz w:val="18"/>
          <w:szCs w:val="18"/>
        </w:rPr>
        <w:t>ct in te richten</w:t>
      </w:r>
      <w:r w:rsidR="6A104557" w:rsidRPr="0ABE6BE3">
        <w:rPr>
          <w:rFonts w:ascii="Verdana" w:eastAsia="Verdana" w:hAnsi="Verdana" w:cs="Verdana"/>
          <w:sz w:val="18"/>
          <w:szCs w:val="18"/>
        </w:rPr>
        <w:t xml:space="preserve"> waarbij onder andere de sector</w:t>
      </w:r>
      <w:r w:rsidR="6A104557" w:rsidRPr="0ABE6BE3">
        <w:rPr>
          <w:rStyle w:val="normaltextrun"/>
          <w:rFonts w:ascii="Verdana" w:eastAsia="Verdana" w:hAnsi="Verdana" w:cs="Verdana"/>
          <w:sz w:val="18"/>
          <w:szCs w:val="18"/>
        </w:rPr>
        <w:t xml:space="preserve">, samen met andere partijen een protocol </w:t>
      </w:r>
      <w:r w:rsidR="538E0881" w:rsidRPr="0ABE6BE3">
        <w:rPr>
          <w:rStyle w:val="normaltextrun"/>
          <w:rFonts w:ascii="Verdana" w:eastAsia="Verdana" w:hAnsi="Verdana" w:cs="Verdana"/>
          <w:sz w:val="18"/>
          <w:szCs w:val="18"/>
        </w:rPr>
        <w:t xml:space="preserve">kunnen opstellen </w:t>
      </w:r>
      <w:r w:rsidR="6A104557" w:rsidRPr="0ABE6BE3">
        <w:rPr>
          <w:rStyle w:val="normaltextrun"/>
          <w:rFonts w:ascii="Verdana" w:eastAsia="Verdana" w:hAnsi="Verdana" w:cs="Verdana"/>
          <w:sz w:val="18"/>
          <w:szCs w:val="18"/>
        </w:rPr>
        <w:t xml:space="preserve">met criteria op basis waarvan vleeskuikenrassen als robuust kunnen worden aangemerkt. </w:t>
      </w:r>
      <w:r w:rsidRPr="0ABE6BE3">
        <w:rPr>
          <w:rStyle w:val="normaltextrun"/>
          <w:rFonts w:ascii="Verdana" w:eastAsia="Verdana" w:hAnsi="Verdana" w:cs="Verdana"/>
          <w:sz w:val="18"/>
          <w:szCs w:val="18"/>
        </w:rPr>
        <w:t>Voor vleeskuikens is hier al veel kennis over en kan gebruik gemaakt worden van bijvoorbeeld het welzijnsbeoordelingsprotocol</w:t>
      </w:r>
      <w:r w:rsidRPr="0ABE6BE3">
        <w:rPr>
          <w:rStyle w:val="superscript"/>
          <w:rFonts w:ascii="Verdana" w:eastAsia="Verdana" w:hAnsi="Verdana" w:cs="Verdana"/>
          <w:sz w:val="18"/>
          <w:szCs w:val="18"/>
          <w:vertAlign w:val="superscript"/>
        </w:rPr>
        <w:t>4</w:t>
      </w:r>
      <w:r w:rsidRPr="0ABE6BE3">
        <w:rPr>
          <w:rStyle w:val="normaltextrun"/>
          <w:rFonts w:ascii="Verdana" w:eastAsia="Verdana" w:hAnsi="Verdana" w:cs="Verdana"/>
          <w:sz w:val="18"/>
          <w:szCs w:val="18"/>
        </w:rPr>
        <w:t xml:space="preserve"> opgesteld door de RSPCA</w:t>
      </w:r>
      <w:r w:rsidR="5AFEE76C" w:rsidRPr="0ABE6BE3">
        <w:rPr>
          <w:rStyle w:val="normaltextrun"/>
          <w:rFonts w:ascii="Verdana" w:eastAsia="Verdana" w:hAnsi="Verdana" w:cs="Verdana"/>
          <w:sz w:val="18"/>
          <w:szCs w:val="18"/>
        </w:rPr>
        <w:t xml:space="preserve"> </w:t>
      </w:r>
      <w:r w:rsidR="48F547F5" w:rsidRPr="0ABE6BE3">
        <w:rPr>
          <w:rStyle w:val="normaltextrun"/>
          <w:rFonts w:ascii="Verdana" w:eastAsia="Verdana" w:hAnsi="Verdana" w:cs="Verdana"/>
          <w:sz w:val="18"/>
          <w:szCs w:val="18"/>
        </w:rPr>
        <w:t xml:space="preserve">(Royal Society </w:t>
      </w:r>
      <w:proofErr w:type="spellStart"/>
      <w:r w:rsidR="48F547F5" w:rsidRPr="0ABE6BE3">
        <w:rPr>
          <w:rStyle w:val="normaltextrun"/>
          <w:rFonts w:ascii="Verdana" w:eastAsia="Verdana" w:hAnsi="Verdana" w:cs="Verdana"/>
          <w:sz w:val="18"/>
          <w:szCs w:val="18"/>
        </w:rPr>
        <w:t>for</w:t>
      </w:r>
      <w:proofErr w:type="spellEnd"/>
      <w:r w:rsidR="48F547F5" w:rsidRPr="0ABE6BE3">
        <w:rPr>
          <w:rStyle w:val="normaltextrun"/>
          <w:rFonts w:ascii="Verdana" w:eastAsia="Verdana" w:hAnsi="Verdana" w:cs="Verdana"/>
          <w:sz w:val="18"/>
          <w:szCs w:val="18"/>
        </w:rPr>
        <w:t xml:space="preserve"> the Prevention of </w:t>
      </w:r>
      <w:proofErr w:type="spellStart"/>
      <w:r w:rsidR="48F547F5" w:rsidRPr="0ABE6BE3">
        <w:rPr>
          <w:rStyle w:val="normaltextrun"/>
          <w:rFonts w:ascii="Verdana" w:eastAsia="Verdana" w:hAnsi="Verdana" w:cs="Verdana"/>
          <w:sz w:val="18"/>
          <w:szCs w:val="18"/>
        </w:rPr>
        <w:t>Cruelty</w:t>
      </w:r>
      <w:proofErr w:type="spellEnd"/>
      <w:r w:rsidR="48F547F5" w:rsidRPr="0ABE6BE3">
        <w:rPr>
          <w:rStyle w:val="normaltextrun"/>
          <w:rFonts w:ascii="Verdana" w:eastAsia="Verdana" w:hAnsi="Verdana" w:cs="Verdana"/>
          <w:sz w:val="18"/>
          <w:szCs w:val="18"/>
        </w:rPr>
        <w:t xml:space="preserve"> </w:t>
      </w:r>
      <w:proofErr w:type="spellStart"/>
      <w:r w:rsidR="48F547F5" w:rsidRPr="0ABE6BE3">
        <w:rPr>
          <w:rStyle w:val="normaltextrun"/>
          <w:rFonts w:ascii="Verdana" w:eastAsia="Verdana" w:hAnsi="Verdana" w:cs="Verdana"/>
          <w:sz w:val="18"/>
          <w:szCs w:val="18"/>
        </w:rPr>
        <w:t>to</w:t>
      </w:r>
      <w:proofErr w:type="spellEnd"/>
      <w:r w:rsidR="48F547F5" w:rsidRPr="0ABE6BE3">
        <w:rPr>
          <w:rStyle w:val="normaltextrun"/>
          <w:rFonts w:ascii="Verdana" w:eastAsia="Verdana" w:hAnsi="Verdana" w:cs="Verdana"/>
          <w:sz w:val="18"/>
          <w:szCs w:val="18"/>
        </w:rPr>
        <w:t xml:space="preserve"> Animals, een dierenwelzijnsorganisatie in Engeland en Wales)</w:t>
      </w:r>
      <w:r w:rsidRPr="0ABE6BE3">
        <w:rPr>
          <w:rStyle w:val="normaltextrun"/>
          <w:rFonts w:ascii="Verdana" w:eastAsia="Verdana" w:hAnsi="Verdana" w:cs="Verdana"/>
          <w:sz w:val="18"/>
          <w:szCs w:val="18"/>
        </w:rPr>
        <w:t xml:space="preserve"> waarbij onder andere gekeken wordt naar uitval, bewegingsscore, hakdermatitis, </w:t>
      </w:r>
      <w:proofErr w:type="spellStart"/>
      <w:r w:rsidRPr="0ABE6BE3">
        <w:rPr>
          <w:rStyle w:val="normaltextrun"/>
          <w:rFonts w:ascii="Verdana" w:eastAsia="Verdana" w:hAnsi="Verdana" w:cs="Verdana"/>
          <w:sz w:val="18"/>
          <w:szCs w:val="18"/>
        </w:rPr>
        <w:t>pododermatitis</w:t>
      </w:r>
      <w:proofErr w:type="spellEnd"/>
      <w:r w:rsidRPr="0ABE6BE3">
        <w:rPr>
          <w:rStyle w:val="normaltextrun"/>
          <w:rFonts w:ascii="Verdana" w:eastAsia="Verdana" w:hAnsi="Verdana" w:cs="Verdana"/>
          <w:sz w:val="18"/>
          <w:szCs w:val="18"/>
        </w:rPr>
        <w:t xml:space="preserve"> en verenkleed.</w:t>
      </w:r>
      <w:r w:rsidRPr="0ABE6BE3">
        <w:rPr>
          <w:rStyle w:val="eop"/>
          <w:rFonts w:ascii="Verdana" w:eastAsia="Verdana" w:hAnsi="Verdana" w:cs="Verdana"/>
          <w:sz w:val="18"/>
          <w:szCs w:val="18"/>
        </w:rPr>
        <w:t> </w:t>
      </w:r>
    </w:p>
    <w:p w14:paraId="52781407" w14:textId="77777777" w:rsidR="005F5410" w:rsidRDefault="005F5410" w:rsidP="00C14B8A">
      <w:pPr>
        <w:pStyle w:val="paragraph"/>
        <w:spacing w:before="0" w:beforeAutospacing="0" w:after="0" w:afterAutospacing="0"/>
        <w:textAlignment w:val="baseline"/>
        <w:rPr>
          <w:rFonts w:ascii="Verdana" w:eastAsia="Verdana" w:hAnsi="Verdana" w:cs="Verdana"/>
          <w:sz w:val="18"/>
          <w:szCs w:val="18"/>
        </w:rPr>
      </w:pPr>
      <w:r w:rsidRPr="00C14B8A">
        <w:rPr>
          <w:rStyle w:val="eop"/>
          <w:rFonts w:ascii="Verdana" w:eastAsia="Verdana" w:hAnsi="Verdana" w:cs="Verdana"/>
          <w:sz w:val="18"/>
          <w:szCs w:val="18"/>
        </w:rPr>
        <w:t> </w:t>
      </w:r>
    </w:p>
    <w:p w14:paraId="602EC86B" w14:textId="7FBD07A0" w:rsidR="7F1C5B76" w:rsidRDefault="2C3C445D" w:rsidP="0ABE6BE3">
      <w:pPr>
        <w:pStyle w:val="paragraph"/>
        <w:spacing w:before="0" w:beforeAutospacing="0" w:after="0" w:afterAutospacing="0"/>
        <w:rPr>
          <w:rFonts w:ascii="Verdana" w:eastAsia="Verdana" w:hAnsi="Verdana" w:cs="Verdana"/>
          <w:sz w:val="18"/>
          <w:szCs w:val="18"/>
        </w:rPr>
      </w:pPr>
      <w:r w:rsidRPr="00C14B8A">
        <w:rPr>
          <w:rFonts w:ascii="Verdana" w:eastAsia="Verdana" w:hAnsi="Verdana" w:cs="Verdana"/>
          <w:sz w:val="18"/>
          <w:szCs w:val="18"/>
        </w:rPr>
        <w:t xml:space="preserve">Trager groeiende vleeskuikens zijn fysiek in staat de </w:t>
      </w:r>
      <w:r w:rsidR="5A32128D" w:rsidRPr="00C14B8A">
        <w:rPr>
          <w:rFonts w:ascii="Verdana" w:eastAsia="Verdana" w:hAnsi="Verdana" w:cs="Verdana"/>
          <w:sz w:val="18"/>
          <w:szCs w:val="18"/>
        </w:rPr>
        <w:t xml:space="preserve">eerdergenoemde </w:t>
      </w:r>
      <w:r w:rsidRPr="00C14B8A">
        <w:rPr>
          <w:rFonts w:ascii="Verdana" w:eastAsia="Verdana" w:hAnsi="Verdana" w:cs="Verdana"/>
          <w:sz w:val="18"/>
          <w:szCs w:val="18"/>
        </w:rPr>
        <w:t xml:space="preserve">gedragingen uit te oefenen, het gemiddelde welzijn is aantoonbaar en betekenisvol beter dan in de gangbare </w:t>
      </w:r>
      <w:proofErr w:type="spellStart"/>
      <w:r w:rsidRPr="00C14B8A">
        <w:rPr>
          <w:rFonts w:ascii="Verdana" w:eastAsia="Verdana" w:hAnsi="Verdana" w:cs="Verdana"/>
          <w:sz w:val="18"/>
          <w:szCs w:val="18"/>
        </w:rPr>
        <w:t>houderij</w:t>
      </w:r>
      <w:proofErr w:type="spellEnd"/>
      <w:r w:rsidRPr="00C14B8A">
        <w:rPr>
          <w:rFonts w:ascii="Verdana" w:eastAsia="Verdana" w:hAnsi="Verdana" w:cs="Verdana"/>
          <w:sz w:val="18"/>
          <w:szCs w:val="18"/>
        </w:rPr>
        <w:t>, zoals de hogere activiteit die voortduurt tot het einde van de ronde, ze zijn minder vatbaar voor ziekte</w:t>
      </w:r>
      <w:r w:rsidR="69AA0F35" w:rsidRPr="00C14B8A">
        <w:rPr>
          <w:rFonts w:ascii="Verdana" w:eastAsia="Verdana" w:hAnsi="Verdana" w:cs="Verdana"/>
          <w:sz w:val="18"/>
          <w:szCs w:val="18"/>
        </w:rPr>
        <w:t>,</w:t>
      </w:r>
      <w:r w:rsidRPr="00C14B8A">
        <w:rPr>
          <w:rFonts w:ascii="Verdana" w:eastAsia="Verdana" w:hAnsi="Verdana" w:cs="Verdana"/>
          <w:sz w:val="18"/>
          <w:szCs w:val="18"/>
        </w:rPr>
        <w:t xml:space="preserve"> waardoor vrijwel geen antibiotica ingezet hoeft te worden</w:t>
      </w:r>
      <w:r w:rsidR="5F0C10BB" w:rsidRPr="00C14B8A">
        <w:rPr>
          <w:rFonts w:ascii="Verdana" w:eastAsia="Verdana" w:hAnsi="Verdana" w:cs="Verdana"/>
          <w:sz w:val="18"/>
          <w:szCs w:val="18"/>
        </w:rPr>
        <w:t>,</w:t>
      </w:r>
      <w:r w:rsidRPr="00C14B8A">
        <w:rPr>
          <w:rFonts w:ascii="Verdana" w:eastAsia="Verdana" w:hAnsi="Verdana" w:cs="Verdana"/>
          <w:sz w:val="18"/>
          <w:szCs w:val="18"/>
        </w:rPr>
        <w:t xml:space="preserve"> en </w:t>
      </w:r>
      <w:r w:rsidR="216D9242" w:rsidRPr="00C14B8A">
        <w:rPr>
          <w:rFonts w:ascii="Verdana" w:eastAsia="Verdana" w:hAnsi="Verdana" w:cs="Verdana"/>
          <w:sz w:val="18"/>
          <w:szCs w:val="18"/>
        </w:rPr>
        <w:t>ze</w:t>
      </w:r>
      <w:r w:rsidRPr="00C14B8A">
        <w:rPr>
          <w:rFonts w:ascii="Verdana" w:eastAsia="Verdana" w:hAnsi="Verdana" w:cs="Verdana"/>
          <w:sz w:val="18"/>
          <w:szCs w:val="18"/>
        </w:rPr>
        <w:t xml:space="preserve"> zijn gezonder dan de reguliere vleeskuikens</w:t>
      </w:r>
      <w:r w:rsidR="7F1C5B76" w:rsidRPr="00C14B8A">
        <w:rPr>
          <w:rStyle w:val="Voetnootmarkering"/>
          <w:rFonts w:ascii="Verdana" w:eastAsia="Verdana" w:hAnsi="Verdana" w:cs="Verdana"/>
          <w:sz w:val="18"/>
          <w:szCs w:val="18"/>
        </w:rPr>
        <w:footnoteReference w:id="45"/>
      </w:r>
      <w:r w:rsidRPr="00C14B8A">
        <w:rPr>
          <w:rFonts w:ascii="Verdana" w:eastAsia="Verdana" w:hAnsi="Verdana" w:cs="Verdana"/>
          <w:sz w:val="18"/>
          <w:szCs w:val="18"/>
        </w:rPr>
        <w:t>. Bijkomend voordeel is dat de keuze voor trager groeiende rassen ook tot gevolg heeft dat een deel van de moederdieren niet beperkt hoeft te worden in hun voeropname, wat op reguliere vermeerderingsbedrijven nog wel nodig is.</w:t>
      </w:r>
      <w:r w:rsidR="485E2B2F" w:rsidRPr="00C14B8A">
        <w:rPr>
          <w:rFonts w:ascii="Verdana" w:eastAsia="Verdana" w:hAnsi="Verdana" w:cs="Verdana"/>
          <w:sz w:val="18"/>
          <w:szCs w:val="18"/>
        </w:rPr>
        <w:t xml:space="preserve"> </w:t>
      </w:r>
    </w:p>
    <w:p w14:paraId="5C4F6C6B" w14:textId="1600D625" w:rsidR="209CFC14" w:rsidRPr="005C08FB" w:rsidRDefault="209CFC14" w:rsidP="209CFC14">
      <w:pPr>
        <w:pStyle w:val="paragraph"/>
        <w:spacing w:before="0" w:beforeAutospacing="0" w:after="0" w:afterAutospacing="0"/>
        <w:rPr>
          <w:rFonts w:ascii="Verdana" w:eastAsia="Verdana" w:hAnsi="Verdana" w:cs="Verdana"/>
          <w:sz w:val="18"/>
          <w:szCs w:val="18"/>
        </w:rPr>
      </w:pPr>
    </w:p>
    <w:p w14:paraId="306009A4" w14:textId="4DD688F6" w:rsidR="4B8FA94C" w:rsidRPr="00671CB5" w:rsidRDefault="4B86BB9E" w:rsidP="5856685F">
      <w:pPr>
        <w:pStyle w:val="paragraph"/>
        <w:spacing w:before="0" w:beforeAutospacing="0" w:after="0" w:afterAutospacing="0"/>
        <w:rPr>
          <w:rFonts w:ascii="Verdana" w:eastAsia="Verdana" w:hAnsi="Verdana" w:cs="Verdana"/>
          <w:sz w:val="18"/>
          <w:szCs w:val="18"/>
        </w:rPr>
      </w:pPr>
      <w:r w:rsidRPr="5856685F">
        <w:rPr>
          <w:rFonts w:ascii="Verdana" w:eastAsia="Verdana" w:hAnsi="Verdana" w:cs="Verdana"/>
          <w:i/>
          <w:iCs/>
          <w:sz w:val="18"/>
          <w:szCs w:val="18"/>
        </w:rPr>
        <w:t>Legsector </w:t>
      </w:r>
    </w:p>
    <w:p w14:paraId="3048E0E1" w14:textId="4DA25E8C" w:rsidR="41C22C0B" w:rsidRDefault="43C2D080" w:rsidP="4B8FA94C">
      <w:pPr>
        <w:pStyle w:val="paragraph"/>
        <w:spacing w:before="0" w:beforeAutospacing="0" w:after="0" w:afterAutospacing="0"/>
        <w:rPr>
          <w:rFonts w:ascii="Verdana" w:eastAsia="Verdana" w:hAnsi="Verdana" w:cs="Verdana"/>
          <w:sz w:val="18"/>
          <w:szCs w:val="18"/>
        </w:rPr>
      </w:pPr>
      <w:r w:rsidRPr="4A32A4BD">
        <w:rPr>
          <w:rStyle w:val="normaltextrun"/>
          <w:rFonts w:ascii="Verdana" w:eastAsia="Verdana" w:hAnsi="Verdana" w:cs="Verdana"/>
          <w:sz w:val="18"/>
          <w:szCs w:val="18"/>
        </w:rPr>
        <w:t>Voor leg</w:t>
      </w:r>
      <w:r w:rsidR="00731294">
        <w:rPr>
          <w:rStyle w:val="normaltextrun"/>
          <w:rFonts w:ascii="Verdana" w:eastAsia="Verdana" w:hAnsi="Verdana" w:cs="Verdana"/>
          <w:sz w:val="18"/>
          <w:szCs w:val="18"/>
        </w:rPr>
        <w:t>kippen</w:t>
      </w:r>
      <w:r w:rsidRPr="4A32A4BD">
        <w:rPr>
          <w:rStyle w:val="normaltextrun"/>
          <w:rFonts w:ascii="Verdana" w:eastAsia="Verdana" w:hAnsi="Verdana" w:cs="Verdana"/>
          <w:sz w:val="18"/>
          <w:szCs w:val="18"/>
        </w:rPr>
        <w:t xml:space="preserve"> geldt dat de genetica op verschillende manieren effect kan hebben op het welzijn. Genetische lijnen verschillen in adaptief vermogen en in adaptatie aan verschillende huisvestingsomstandigheden. Bij de selectie dient dan ook rekening gehouden te worden met eigenschappen die nodig zijn voor het kunnen functioneren in een productieomgeving. Daarnaast worden er risico’s gezien onder andere wanneer leg</w:t>
      </w:r>
      <w:r w:rsidR="00731294">
        <w:rPr>
          <w:rStyle w:val="normaltextrun"/>
          <w:rFonts w:ascii="Verdana" w:eastAsia="Verdana" w:hAnsi="Verdana" w:cs="Verdana"/>
          <w:sz w:val="18"/>
          <w:szCs w:val="18"/>
        </w:rPr>
        <w:t>kippen</w:t>
      </w:r>
      <w:r w:rsidRPr="4A32A4BD">
        <w:rPr>
          <w:rStyle w:val="normaltextrun"/>
          <w:rFonts w:ascii="Verdana" w:eastAsia="Verdana" w:hAnsi="Verdana" w:cs="Verdana"/>
          <w:sz w:val="18"/>
          <w:szCs w:val="18"/>
        </w:rPr>
        <w:t xml:space="preserve"> op een te vroege leeftijd gaan leggen</w:t>
      </w:r>
      <w:r w:rsidR="7CC5075A" w:rsidRPr="4A32A4BD">
        <w:rPr>
          <w:rStyle w:val="normaltextrun"/>
          <w:rFonts w:ascii="Verdana" w:eastAsia="Verdana" w:hAnsi="Verdana" w:cs="Verdana"/>
          <w:sz w:val="18"/>
          <w:szCs w:val="18"/>
        </w:rPr>
        <w:t>.</w:t>
      </w:r>
      <w:r w:rsidRPr="4A32A4BD">
        <w:rPr>
          <w:rStyle w:val="normaltextrun"/>
          <w:rFonts w:ascii="Verdana" w:eastAsia="Verdana" w:hAnsi="Verdana" w:cs="Verdana"/>
          <w:sz w:val="18"/>
          <w:szCs w:val="18"/>
        </w:rPr>
        <w:t xml:space="preserve"> </w:t>
      </w:r>
      <w:r w:rsidR="3DFFB270" w:rsidRPr="4A32A4BD">
        <w:rPr>
          <w:rStyle w:val="normaltextrun"/>
          <w:rFonts w:ascii="Verdana" w:eastAsia="Verdana" w:hAnsi="Verdana" w:cs="Verdana"/>
          <w:sz w:val="18"/>
          <w:szCs w:val="18"/>
        </w:rPr>
        <w:t>D</w:t>
      </w:r>
      <w:r w:rsidRPr="4A32A4BD">
        <w:rPr>
          <w:rStyle w:val="normaltextrun"/>
          <w:rFonts w:ascii="Verdana" w:eastAsia="Verdana" w:hAnsi="Verdana" w:cs="Verdana"/>
          <w:sz w:val="18"/>
          <w:szCs w:val="18"/>
        </w:rPr>
        <w:t xml:space="preserve">it wordt </w:t>
      </w:r>
      <w:r w:rsidR="137648B6" w:rsidRPr="4A32A4BD">
        <w:rPr>
          <w:rStyle w:val="normaltextrun"/>
          <w:rFonts w:ascii="Verdana" w:eastAsia="Verdana" w:hAnsi="Verdana" w:cs="Verdana"/>
          <w:sz w:val="18"/>
          <w:szCs w:val="18"/>
        </w:rPr>
        <w:t xml:space="preserve">in verband gebracht </w:t>
      </w:r>
      <w:r w:rsidRPr="4A32A4BD">
        <w:rPr>
          <w:rStyle w:val="normaltextrun"/>
          <w:rFonts w:ascii="Verdana" w:eastAsia="Verdana" w:hAnsi="Verdana" w:cs="Verdana"/>
          <w:sz w:val="18"/>
          <w:szCs w:val="18"/>
        </w:rPr>
        <w:t>met een verhoogd risico op verenpikken en mogelijk ook met borstbeenfracturen. Een ander risico dat wordt gezien, nu de leg</w:t>
      </w:r>
      <w:r w:rsidR="00731294">
        <w:rPr>
          <w:rStyle w:val="normaltextrun"/>
          <w:rFonts w:ascii="Verdana" w:eastAsia="Verdana" w:hAnsi="Verdana" w:cs="Verdana"/>
          <w:sz w:val="18"/>
          <w:szCs w:val="18"/>
        </w:rPr>
        <w:t>kippen</w:t>
      </w:r>
      <w:r w:rsidRPr="4A32A4BD">
        <w:rPr>
          <w:rStyle w:val="normaltextrun"/>
          <w:rFonts w:ascii="Verdana" w:eastAsia="Verdana" w:hAnsi="Verdana" w:cs="Verdana"/>
          <w:sz w:val="18"/>
          <w:szCs w:val="18"/>
        </w:rPr>
        <w:t xml:space="preserve"> langer worden aangehouden, is een verminderde botkwaliteit bij de oudere dieren. Tegelijkertijd is er ook nog veel niet bekend. Anders dan voor vleeskuikens zal daarom eerst meer onderzoek (EFSA 4.1.14.2) moeten plaatsvinden om uiteindelijk tot een protocol te komen. </w:t>
      </w:r>
      <w:r w:rsidRPr="7C6DA642">
        <w:rPr>
          <w:rStyle w:val="normaltextrun"/>
          <w:rFonts w:ascii="Verdana" w:eastAsia="Verdana" w:hAnsi="Verdana" w:cs="Verdana"/>
          <w:sz w:val="18"/>
          <w:szCs w:val="18"/>
        </w:rPr>
        <w:t xml:space="preserve">In deze </w:t>
      </w:r>
      <w:r w:rsidR="00A2492D">
        <w:rPr>
          <w:rStyle w:val="normaltextrun"/>
          <w:rFonts w:ascii="Verdana" w:eastAsia="Verdana" w:hAnsi="Verdana" w:cs="Verdana"/>
          <w:sz w:val="18"/>
          <w:szCs w:val="18"/>
        </w:rPr>
        <w:t>AMvB</w:t>
      </w:r>
      <w:r w:rsidRPr="7C6DA642">
        <w:rPr>
          <w:rStyle w:val="normaltextrun"/>
          <w:rFonts w:ascii="Verdana" w:eastAsia="Verdana" w:hAnsi="Verdana" w:cs="Verdana"/>
          <w:sz w:val="18"/>
          <w:szCs w:val="18"/>
        </w:rPr>
        <w:t xml:space="preserve"> wordt er daarom niet </w:t>
      </w:r>
      <w:r w:rsidRPr="7C6DA642">
        <w:rPr>
          <w:rStyle w:val="normaltextrun"/>
          <w:rFonts w:ascii="Verdana" w:eastAsia="Verdana" w:hAnsi="Verdana" w:cs="Verdana"/>
          <w:sz w:val="18"/>
          <w:szCs w:val="18"/>
        </w:rPr>
        <w:lastRenderedPageBreak/>
        <w:t>specifiek een bepaling voor leg</w:t>
      </w:r>
      <w:r w:rsidR="008828C7" w:rsidRPr="7C6DA642">
        <w:rPr>
          <w:rStyle w:val="normaltextrun"/>
          <w:rFonts w:ascii="Verdana" w:eastAsia="Verdana" w:hAnsi="Verdana" w:cs="Verdana"/>
          <w:sz w:val="18"/>
          <w:szCs w:val="18"/>
        </w:rPr>
        <w:t>kippen</w:t>
      </w:r>
      <w:r w:rsidRPr="7C6DA642">
        <w:rPr>
          <w:rStyle w:val="normaltextrun"/>
          <w:rFonts w:ascii="Verdana" w:eastAsia="Verdana" w:hAnsi="Verdana" w:cs="Verdana"/>
          <w:sz w:val="18"/>
          <w:szCs w:val="18"/>
        </w:rPr>
        <w:t xml:space="preserve"> opgesteld</w:t>
      </w:r>
      <w:r w:rsidR="0F48FDFE" w:rsidRPr="7C6DA642">
        <w:rPr>
          <w:rStyle w:val="normaltextrun"/>
          <w:rFonts w:ascii="Verdana" w:eastAsia="Verdana" w:hAnsi="Verdana" w:cs="Verdana"/>
          <w:sz w:val="18"/>
          <w:szCs w:val="18"/>
        </w:rPr>
        <w:t>.</w:t>
      </w:r>
      <w:r w:rsidR="005F5410" w:rsidRPr="00C14B8A">
        <w:rPr>
          <w:rStyle w:val="eop"/>
          <w:rFonts w:ascii="Verdana" w:eastAsia="Verdana" w:hAnsi="Verdana" w:cs="Verdana"/>
          <w:sz w:val="18"/>
          <w:szCs w:val="18"/>
        </w:rPr>
        <w:t> </w:t>
      </w:r>
      <w:r w:rsidR="41C22C0B">
        <w:br/>
      </w:r>
    </w:p>
    <w:p w14:paraId="3C53778B" w14:textId="4720F36C" w:rsidR="005F5410" w:rsidRPr="000E6D61" w:rsidRDefault="0B0F60DC" w:rsidP="002959C3">
      <w:pPr>
        <w:pStyle w:val="Kop2"/>
      </w:pPr>
      <w:bookmarkStart w:id="87" w:name="_Toc1187520172"/>
      <w:bookmarkStart w:id="88" w:name="_Toc1797227186"/>
      <w:bookmarkStart w:id="89" w:name="_Toc195179560"/>
      <w:r>
        <w:t>Klimaatadaptatieplan </w:t>
      </w:r>
      <w:r w:rsidR="7EBEAF62">
        <w:t>(alle diersoorten)</w:t>
      </w:r>
      <w:bookmarkEnd w:id="87"/>
      <w:bookmarkEnd w:id="88"/>
      <w:bookmarkEnd w:id="89"/>
    </w:p>
    <w:p w14:paraId="0C54591B" w14:textId="2EBC4CC8" w:rsidR="040C6EEA" w:rsidRDefault="7F70CD39" w:rsidP="76E352AA">
      <w:pPr>
        <w:pStyle w:val="Geenafstand"/>
        <w:rPr>
          <w:rStyle w:val="normaltextrun"/>
        </w:rPr>
      </w:pPr>
      <w:r w:rsidRPr="14F98A58">
        <w:rPr>
          <w:rStyle w:val="normaltextrun"/>
        </w:rPr>
        <w:t>Vanwege de steeds warmer wordende zomers, is aandacht en actie voor het voorkomen en beperken van hittestress van groot belang voor het welzijn van dieren. In april van 2022 is daarom het plan van aanpak voor hittestress bij landbouwhuisdieren naar de Tweede Kamer gestuurd</w:t>
      </w:r>
      <w:r w:rsidR="00B1140F">
        <w:rPr>
          <w:rStyle w:val="normaltextrun"/>
        </w:rPr>
        <w:t>.</w:t>
      </w:r>
      <w:r w:rsidR="00B1140F">
        <w:rPr>
          <w:rStyle w:val="Voetnootmarkering"/>
        </w:rPr>
        <w:footnoteReference w:id="46"/>
      </w:r>
      <w:r w:rsidR="29A38DB0" w:rsidRPr="14F98A58">
        <w:rPr>
          <w:rStyle w:val="normaltextrun"/>
        </w:rPr>
        <w:t xml:space="preserve">Via dit plan werkt het ministerie van LVVN met de NVWA en sectorpartijen gestructureerd samen aan het voorkomen van hittestress bij landbouwhuisdieren. </w:t>
      </w:r>
      <w:r w:rsidR="2588F057" w:rsidRPr="14F98A58">
        <w:rPr>
          <w:rStyle w:val="normaltextrun"/>
        </w:rPr>
        <w:t xml:space="preserve">Mede </w:t>
      </w:r>
      <w:r w:rsidR="63FCB47F" w:rsidRPr="14F98A58">
        <w:rPr>
          <w:rStyle w:val="normaltextrun"/>
        </w:rPr>
        <w:t>d</w:t>
      </w:r>
      <w:r w:rsidR="451B5062" w:rsidRPr="14F98A58">
        <w:rPr>
          <w:rStyle w:val="normaltextrun"/>
        </w:rPr>
        <w:t>oor</w:t>
      </w:r>
      <w:r w:rsidR="0D9691FD" w:rsidRPr="14F98A58">
        <w:rPr>
          <w:rStyle w:val="normaltextrun"/>
        </w:rPr>
        <w:t xml:space="preserve"> het plan van aanpak, waar ook communicatie een belangrijk onderdeel van uitmaakt</w:t>
      </w:r>
      <w:r w:rsidR="20482A0D" w:rsidRPr="14F98A58">
        <w:rPr>
          <w:rStyle w:val="normaltextrun"/>
        </w:rPr>
        <w:t xml:space="preserve">, </w:t>
      </w:r>
      <w:r w:rsidR="0D9691FD" w:rsidRPr="14F98A58">
        <w:rPr>
          <w:rStyle w:val="normaltextrun"/>
        </w:rPr>
        <w:t xml:space="preserve">is </w:t>
      </w:r>
      <w:r w:rsidR="030B01DB" w:rsidRPr="14F98A58">
        <w:rPr>
          <w:rStyle w:val="normaltextrun"/>
        </w:rPr>
        <w:t xml:space="preserve">er steeds meer </w:t>
      </w:r>
      <w:r w:rsidR="0D9691FD" w:rsidRPr="14F98A58">
        <w:rPr>
          <w:rStyle w:val="normaltextrun"/>
        </w:rPr>
        <w:t>bewustwordi</w:t>
      </w:r>
      <w:r w:rsidR="5F303066" w:rsidRPr="14F98A58">
        <w:rPr>
          <w:rStyle w:val="normaltextrun"/>
        </w:rPr>
        <w:t xml:space="preserve">ng </w:t>
      </w:r>
      <w:r w:rsidR="791DB72B" w:rsidRPr="14F98A58">
        <w:rPr>
          <w:rStyle w:val="normaltextrun"/>
        </w:rPr>
        <w:t xml:space="preserve">ontstaan </w:t>
      </w:r>
      <w:r w:rsidR="5F303066" w:rsidRPr="14F98A58">
        <w:rPr>
          <w:rStyle w:val="normaltextrun"/>
        </w:rPr>
        <w:t>over hittestress voor landbouwhuisdieren en manieren om dit te beperken. Om nog een stap te mak</w:t>
      </w:r>
      <w:r w:rsidR="498ED03D" w:rsidRPr="14F98A58">
        <w:rPr>
          <w:rStyle w:val="normaltextrun"/>
        </w:rPr>
        <w:t>en op dit onderwerp, en het te verbreden naar ander thermisch discomfort</w:t>
      </w:r>
      <w:r w:rsidR="25B843CA" w:rsidRPr="14F98A58">
        <w:rPr>
          <w:rStyle w:val="normaltextrun"/>
        </w:rPr>
        <w:t xml:space="preserve"> (namelijk koudestress)</w:t>
      </w:r>
      <w:r w:rsidR="498ED03D" w:rsidRPr="14F98A58">
        <w:rPr>
          <w:rStyle w:val="normaltextrun"/>
        </w:rPr>
        <w:t xml:space="preserve">, is in de </w:t>
      </w:r>
      <w:r w:rsidR="00A2492D" w:rsidRPr="14F98A58">
        <w:rPr>
          <w:rStyle w:val="normaltextrun"/>
        </w:rPr>
        <w:t>AMvB</w:t>
      </w:r>
      <w:r w:rsidR="498ED03D" w:rsidRPr="14F98A58">
        <w:rPr>
          <w:rStyle w:val="normaltextrun"/>
        </w:rPr>
        <w:t xml:space="preserve"> de </w:t>
      </w:r>
      <w:r w:rsidR="11479D95" w:rsidRPr="14F98A58">
        <w:rPr>
          <w:rStyle w:val="normaltextrun"/>
        </w:rPr>
        <w:t>verplichting</w:t>
      </w:r>
      <w:r w:rsidR="498ED03D" w:rsidRPr="14F98A58">
        <w:rPr>
          <w:rStyle w:val="normaltextrun"/>
        </w:rPr>
        <w:t xml:space="preserve"> opgenomen dat een houder </w:t>
      </w:r>
      <w:r w:rsidR="64873035" w:rsidRPr="14F98A58">
        <w:rPr>
          <w:rStyle w:val="normaltextrun"/>
        </w:rPr>
        <w:t xml:space="preserve">een klimaatadaptatieplan </w:t>
      </w:r>
      <w:r w:rsidR="443472D7" w:rsidRPr="14F98A58">
        <w:rPr>
          <w:rStyle w:val="normaltextrun"/>
        </w:rPr>
        <w:t xml:space="preserve">dient te hebben. Het </w:t>
      </w:r>
      <w:r w:rsidR="64873035" w:rsidRPr="14F98A58">
        <w:rPr>
          <w:rStyle w:val="normaltextrun"/>
        </w:rPr>
        <w:t xml:space="preserve">doel </w:t>
      </w:r>
      <w:r w:rsidR="443472D7" w:rsidRPr="14F98A58">
        <w:rPr>
          <w:rStyle w:val="normaltextrun"/>
        </w:rPr>
        <w:t>van het plan is</w:t>
      </w:r>
      <w:r w:rsidR="64873035" w:rsidRPr="14F98A58">
        <w:rPr>
          <w:rStyle w:val="normaltextrun"/>
        </w:rPr>
        <w:t xml:space="preserve"> hitte- en koudestress bij de dieren</w:t>
      </w:r>
      <w:r w:rsidR="7D3BCB37" w:rsidRPr="14F98A58">
        <w:rPr>
          <w:rStyle w:val="normaltextrun"/>
        </w:rPr>
        <w:t xml:space="preserve"> tot een minimum te beperken</w:t>
      </w:r>
      <w:r w:rsidR="64873035" w:rsidRPr="14F98A58">
        <w:rPr>
          <w:rStyle w:val="normaltextrun"/>
        </w:rPr>
        <w:t xml:space="preserve">. Door in een plan </w:t>
      </w:r>
      <w:r w:rsidR="6F62E7F4" w:rsidRPr="14F98A58">
        <w:rPr>
          <w:rStyle w:val="normaltextrun"/>
        </w:rPr>
        <w:t xml:space="preserve">vast </w:t>
      </w:r>
      <w:r w:rsidR="64873035" w:rsidRPr="14F98A58">
        <w:rPr>
          <w:rStyle w:val="normaltextrun"/>
        </w:rPr>
        <w:t xml:space="preserve">te </w:t>
      </w:r>
      <w:r w:rsidR="6F62E7F4" w:rsidRPr="14F98A58">
        <w:rPr>
          <w:rStyle w:val="normaltextrun"/>
        </w:rPr>
        <w:t xml:space="preserve">leggen welke specifieke maatregelen de houder </w:t>
      </w:r>
      <w:r w:rsidR="3D4D56DB" w:rsidRPr="14F98A58">
        <w:rPr>
          <w:rStyle w:val="normaltextrun"/>
        </w:rPr>
        <w:t>kan treffen</w:t>
      </w:r>
      <w:r w:rsidR="5F7B5808" w:rsidRPr="14F98A58">
        <w:rPr>
          <w:rStyle w:val="normaltextrun"/>
        </w:rPr>
        <w:t xml:space="preserve"> bij</w:t>
      </w:r>
      <w:r w:rsidR="64873035" w:rsidRPr="14F98A58">
        <w:rPr>
          <w:rStyle w:val="normaltextrun"/>
        </w:rPr>
        <w:t xml:space="preserve"> (extreme) weersomstandigheden kan de houder op dergelijke momenten </w:t>
      </w:r>
      <w:r w:rsidR="1057DAC3" w:rsidRPr="14F98A58">
        <w:rPr>
          <w:rStyle w:val="normaltextrun"/>
        </w:rPr>
        <w:t>(preventief)</w:t>
      </w:r>
      <w:r w:rsidR="64873035" w:rsidRPr="14F98A58">
        <w:rPr>
          <w:rStyle w:val="normaltextrun"/>
        </w:rPr>
        <w:t xml:space="preserve"> handelen</w:t>
      </w:r>
      <w:r w:rsidR="1F76B6CA" w:rsidRPr="14F98A58">
        <w:rPr>
          <w:rStyle w:val="normaltextrun"/>
        </w:rPr>
        <w:t xml:space="preserve">. </w:t>
      </w:r>
      <w:r w:rsidR="0DEE49FC" w:rsidRPr="14F98A58">
        <w:rPr>
          <w:rStyle w:val="normaltextrun"/>
        </w:rPr>
        <w:t>Aan</w:t>
      </w:r>
      <w:r w:rsidR="50E92DA9" w:rsidRPr="14F98A58">
        <w:rPr>
          <w:rStyle w:val="normaltextrun"/>
        </w:rPr>
        <w:t>gezien zowel hitte- als koudestress</w:t>
      </w:r>
      <w:r w:rsidR="64873035" w:rsidRPr="14F98A58">
        <w:rPr>
          <w:rStyle w:val="normaltextrun"/>
        </w:rPr>
        <w:t xml:space="preserve"> kan </w:t>
      </w:r>
      <w:r w:rsidR="50E92DA9" w:rsidRPr="14F98A58">
        <w:rPr>
          <w:rStyle w:val="normaltextrun"/>
        </w:rPr>
        <w:t>leiden tot gezondheidsproblemen</w:t>
      </w:r>
      <w:r w:rsidR="6CC46F62" w:rsidRPr="14F98A58">
        <w:rPr>
          <w:rStyle w:val="normaltextrun"/>
        </w:rPr>
        <w:t>,</w:t>
      </w:r>
      <w:r w:rsidR="50E92DA9" w:rsidRPr="14F98A58">
        <w:rPr>
          <w:rStyle w:val="normaltextrun"/>
        </w:rPr>
        <w:t xml:space="preserve"> </w:t>
      </w:r>
      <w:r w:rsidR="00671CB5">
        <w:rPr>
          <w:rStyle w:val="normaltextrun"/>
        </w:rPr>
        <w:t>zal</w:t>
      </w:r>
      <w:r w:rsidR="64873035" w:rsidRPr="14F98A58">
        <w:rPr>
          <w:rStyle w:val="normaltextrun"/>
        </w:rPr>
        <w:t xml:space="preserve"> </w:t>
      </w:r>
      <w:r w:rsidR="3CB5B16C" w:rsidRPr="14F98A58">
        <w:rPr>
          <w:rStyle w:val="normaltextrun"/>
        </w:rPr>
        <w:t>het</w:t>
      </w:r>
      <w:r w:rsidR="64873035" w:rsidRPr="14F98A58">
        <w:rPr>
          <w:rStyle w:val="normaltextrun"/>
        </w:rPr>
        <w:t xml:space="preserve"> een onderdeel zijn van het bedrijfsgezondheidsplan.</w:t>
      </w:r>
      <w:r w:rsidR="5B875D77" w:rsidRPr="14F98A58">
        <w:rPr>
          <w:rStyle w:val="normaltextrun"/>
        </w:rPr>
        <w:t xml:space="preserve"> </w:t>
      </w:r>
      <w:r w:rsidR="69086805" w:rsidRPr="14F98A58">
        <w:rPr>
          <w:rStyle w:val="normaltextrun"/>
        </w:rPr>
        <w:t xml:space="preserve">Deze </w:t>
      </w:r>
      <w:r w:rsidR="5DF33FDD" w:rsidRPr="14F98A58">
        <w:rPr>
          <w:rStyle w:val="normaltextrun"/>
        </w:rPr>
        <w:t xml:space="preserve">maatregel </w:t>
      </w:r>
      <w:r w:rsidR="69086805" w:rsidRPr="14F98A58">
        <w:rPr>
          <w:rStyle w:val="normaltextrun"/>
        </w:rPr>
        <w:t xml:space="preserve">treedt per 2027 in werking. </w:t>
      </w:r>
    </w:p>
    <w:p w14:paraId="78D7BF53" w14:textId="07DAA092" w:rsidR="76E352AA" w:rsidRDefault="76E352AA" w:rsidP="76E352AA">
      <w:pPr>
        <w:pStyle w:val="Geenafstand"/>
        <w:rPr>
          <w:rStyle w:val="normaltextrun"/>
        </w:rPr>
      </w:pPr>
    </w:p>
    <w:p w14:paraId="07A14AB5" w14:textId="0E415E9D" w:rsidR="005F5410" w:rsidRPr="000E6D61" w:rsidRDefault="0B0F60DC" w:rsidP="002959C3">
      <w:pPr>
        <w:pStyle w:val="Kop2"/>
      </w:pPr>
      <w:bookmarkStart w:id="90" w:name="_Toc336021040"/>
      <w:bookmarkStart w:id="91" w:name="_Toc1300391676"/>
      <w:bookmarkStart w:id="92" w:name="_Toc195179561"/>
      <w:r>
        <w:t>Ingrepen</w:t>
      </w:r>
      <w:bookmarkEnd w:id="90"/>
      <w:bookmarkEnd w:id="91"/>
      <w:bookmarkEnd w:id="92"/>
      <w:r>
        <w:t xml:space="preserve"> </w:t>
      </w:r>
    </w:p>
    <w:p w14:paraId="46957466" w14:textId="4E95A12D" w:rsidR="4D04684B" w:rsidRDefault="4D04684B" w:rsidP="0DEA5E7A">
      <w:pPr>
        <w:pStyle w:val="paragraph"/>
        <w:spacing w:before="0" w:beforeAutospacing="0" w:after="0" w:afterAutospacing="0"/>
        <w:rPr>
          <w:rFonts w:ascii="Verdana" w:eastAsia="Verdana" w:hAnsi="Verdana" w:cs="Verdana"/>
          <w:color w:val="000000" w:themeColor="text1"/>
          <w:sz w:val="18"/>
          <w:szCs w:val="18"/>
        </w:rPr>
      </w:pPr>
      <w:r w:rsidRPr="0DEA5E7A">
        <w:rPr>
          <w:rFonts w:ascii="Verdana" w:eastAsia="Verdana" w:hAnsi="Verdana" w:cs="Verdana"/>
          <w:color w:val="000000" w:themeColor="text1"/>
          <w:sz w:val="18"/>
          <w:szCs w:val="18"/>
        </w:rPr>
        <w:t>Op grond van artikel 2.8 eerste lid, onder a van de Wet dieren is het verboden om lichamelijke ingrepen bij dieren uit te voeren. Bij of krachtens algemene maatregel van bestuur kunnen bepaalde ingrepen worden uitgezonderd van dit verbod, mits aan bepaalde voorwaarden is voldaan.</w:t>
      </w:r>
    </w:p>
    <w:p w14:paraId="51BBB395" w14:textId="3352F1AB" w:rsidR="005F5410" w:rsidRDefault="43C2D080" w:rsidP="4A32A4BD">
      <w:pPr>
        <w:pStyle w:val="paragraph"/>
        <w:spacing w:before="0" w:beforeAutospacing="0" w:after="0" w:afterAutospacing="0"/>
        <w:textAlignment w:val="baseline"/>
        <w:rPr>
          <w:rFonts w:ascii="Verdana" w:eastAsia="Verdana" w:hAnsi="Verdana" w:cs="Verdana"/>
          <w:sz w:val="18"/>
          <w:szCs w:val="18"/>
        </w:rPr>
      </w:pPr>
      <w:r w:rsidRPr="4A32A4BD">
        <w:rPr>
          <w:rStyle w:val="normaltextrun"/>
          <w:rFonts w:ascii="Verdana" w:eastAsia="Verdana" w:hAnsi="Verdana" w:cs="Verdana"/>
          <w:sz w:val="18"/>
          <w:szCs w:val="18"/>
        </w:rPr>
        <w:t xml:space="preserve">Via de </w:t>
      </w:r>
      <w:proofErr w:type="gramStart"/>
      <w:r w:rsidRPr="4A32A4BD">
        <w:rPr>
          <w:rStyle w:val="normaltextrun"/>
          <w:rFonts w:ascii="Verdana" w:eastAsia="Verdana" w:hAnsi="Verdana" w:cs="Verdana"/>
          <w:sz w:val="18"/>
          <w:szCs w:val="18"/>
        </w:rPr>
        <w:t>Stuurgroep</w:t>
      </w:r>
      <w:proofErr w:type="gramEnd"/>
      <w:r w:rsidRPr="4A32A4BD">
        <w:rPr>
          <w:rStyle w:val="normaltextrun"/>
          <w:rFonts w:ascii="Verdana" w:eastAsia="Verdana" w:hAnsi="Verdana" w:cs="Verdana"/>
          <w:sz w:val="18"/>
          <w:szCs w:val="18"/>
        </w:rPr>
        <w:t xml:space="preserve"> Ingrepen </w:t>
      </w:r>
      <w:r w:rsidRPr="0D3E7852">
        <w:rPr>
          <w:rStyle w:val="normaltextrun"/>
          <w:rFonts w:ascii="Verdana" w:eastAsia="Verdana" w:hAnsi="Verdana" w:cs="Verdana"/>
          <w:sz w:val="18"/>
          <w:szCs w:val="18"/>
        </w:rPr>
        <w:t>Pluimvee</w:t>
      </w:r>
      <w:r w:rsidRPr="0D3E7852">
        <w:rPr>
          <w:rStyle w:val="superscript"/>
          <w:rFonts w:ascii="Verdana" w:eastAsia="Verdana" w:hAnsi="Verdana" w:cs="Verdana"/>
          <w:sz w:val="18"/>
          <w:szCs w:val="18"/>
          <w:vertAlign w:val="superscript"/>
        </w:rPr>
        <w:t>5</w:t>
      </w:r>
      <w:r w:rsidRPr="4A32A4BD">
        <w:rPr>
          <w:rStyle w:val="normaltextrun"/>
          <w:rFonts w:ascii="Verdana" w:eastAsia="Verdana" w:hAnsi="Verdana" w:cs="Verdana"/>
          <w:sz w:val="18"/>
          <w:szCs w:val="18"/>
        </w:rPr>
        <w:t xml:space="preserve"> wordt gewerkt aan het verantwoord </w:t>
      </w:r>
      <w:proofErr w:type="spellStart"/>
      <w:r w:rsidRPr="4A32A4BD">
        <w:rPr>
          <w:rStyle w:val="normaltextrun"/>
          <w:rFonts w:ascii="Verdana" w:eastAsia="Verdana" w:hAnsi="Verdana" w:cs="Verdana"/>
          <w:sz w:val="18"/>
          <w:szCs w:val="18"/>
        </w:rPr>
        <w:t>uitfaseren</w:t>
      </w:r>
      <w:proofErr w:type="spellEnd"/>
      <w:r w:rsidRPr="4A32A4BD">
        <w:rPr>
          <w:rStyle w:val="normaltextrun"/>
          <w:rFonts w:ascii="Verdana" w:eastAsia="Verdana" w:hAnsi="Verdana" w:cs="Verdana"/>
          <w:sz w:val="18"/>
          <w:szCs w:val="18"/>
        </w:rPr>
        <w:t xml:space="preserve"> van de nog resterende ingrepen bij pluimvee </w:t>
      </w:r>
      <w:r w:rsidR="41035599" w:rsidRPr="0D3E7852">
        <w:rPr>
          <w:rStyle w:val="normaltextrun"/>
          <w:rFonts w:ascii="Verdana" w:eastAsia="Verdana" w:hAnsi="Verdana" w:cs="Verdana"/>
          <w:sz w:val="18"/>
          <w:szCs w:val="18"/>
        </w:rPr>
        <w:t>die</w:t>
      </w:r>
      <w:r w:rsidRPr="4A32A4BD">
        <w:rPr>
          <w:rStyle w:val="normaltextrun"/>
          <w:rFonts w:ascii="Verdana" w:eastAsia="Verdana" w:hAnsi="Verdana" w:cs="Verdana"/>
          <w:sz w:val="18"/>
          <w:szCs w:val="18"/>
        </w:rPr>
        <w:t xml:space="preserve"> zijn vastgelegd in de Regeling </w:t>
      </w:r>
      <w:r w:rsidR="587D83FC" w:rsidRPr="4A32A4BD">
        <w:rPr>
          <w:rStyle w:val="normaltextrun"/>
          <w:rFonts w:ascii="Verdana" w:eastAsia="Verdana" w:hAnsi="Verdana" w:cs="Verdana"/>
          <w:sz w:val="18"/>
          <w:szCs w:val="18"/>
        </w:rPr>
        <w:t>d</w:t>
      </w:r>
      <w:r w:rsidRPr="4A32A4BD">
        <w:rPr>
          <w:rStyle w:val="normaltextrun"/>
          <w:rFonts w:ascii="Verdana" w:eastAsia="Verdana" w:hAnsi="Verdana" w:cs="Verdana"/>
          <w:sz w:val="18"/>
          <w:szCs w:val="18"/>
        </w:rPr>
        <w:t xml:space="preserve">iergeneeskundigen. De </w:t>
      </w:r>
      <w:proofErr w:type="gramStart"/>
      <w:r w:rsidRPr="4A32A4BD">
        <w:rPr>
          <w:rStyle w:val="normaltextrun"/>
          <w:rFonts w:ascii="Verdana" w:eastAsia="Verdana" w:hAnsi="Verdana" w:cs="Verdana"/>
          <w:sz w:val="18"/>
          <w:szCs w:val="18"/>
        </w:rPr>
        <w:t>Stuurgroep</w:t>
      </w:r>
      <w:proofErr w:type="gramEnd"/>
      <w:r w:rsidRPr="4A32A4BD">
        <w:rPr>
          <w:rStyle w:val="normaltextrun"/>
          <w:rFonts w:ascii="Verdana" w:eastAsia="Verdana" w:hAnsi="Verdana" w:cs="Verdana"/>
          <w:sz w:val="18"/>
          <w:szCs w:val="18"/>
        </w:rPr>
        <w:t xml:space="preserve"> zet onderzoek uit en stelt op basis van de uitkomsten advies op aan de </w:t>
      </w:r>
      <w:r w:rsidR="4EA06E11" w:rsidRPr="0D3E7852">
        <w:rPr>
          <w:rStyle w:val="normaltextrun"/>
          <w:rFonts w:ascii="Verdana" w:eastAsia="Verdana" w:hAnsi="Verdana" w:cs="Verdana"/>
          <w:sz w:val="18"/>
          <w:szCs w:val="18"/>
        </w:rPr>
        <w:t>m</w:t>
      </w:r>
      <w:r w:rsidRPr="0D3E7852">
        <w:rPr>
          <w:rStyle w:val="normaltextrun"/>
          <w:rFonts w:ascii="Verdana" w:eastAsia="Verdana" w:hAnsi="Verdana" w:cs="Verdana"/>
          <w:sz w:val="18"/>
          <w:szCs w:val="18"/>
        </w:rPr>
        <w:t>inister</w:t>
      </w:r>
      <w:r w:rsidRPr="4A32A4BD">
        <w:rPr>
          <w:rStyle w:val="normaltextrun"/>
          <w:rFonts w:ascii="Verdana" w:eastAsia="Verdana" w:hAnsi="Verdana" w:cs="Verdana"/>
          <w:sz w:val="18"/>
          <w:szCs w:val="18"/>
        </w:rPr>
        <w:t xml:space="preserve"> van LVVN. Daarbij weegt de </w:t>
      </w:r>
      <w:proofErr w:type="gramStart"/>
      <w:r w:rsidRPr="4A32A4BD">
        <w:rPr>
          <w:rStyle w:val="normaltextrun"/>
          <w:rFonts w:ascii="Verdana" w:eastAsia="Verdana" w:hAnsi="Verdana" w:cs="Verdana"/>
          <w:sz w:val="18"/>
          <w:szCs w:val="18"/>
        </w:rPr>
        <w:t>Stuurgroep</w:t>
      </w:r>
      <w:proofErr w:type="gramEnd"/>
      <w:r w:rsidRPr="4A32A4BD">
        <w:rPr>
          <w:rStyle w:val="normaltextrun"/>
          <w:rFonts w:ascii="Verdana" w:eastAsia="Verdana" w:hAnsi="Verdana" w:cs="Verdana"/>
          <w:sz w:val="18"/>
          <w:szCs w:val="18"/>
        </w:rPr>
        <w:t xml:space="preserve"> de gevolgen af voor het welzijn van de dieren bij het achterwege laten van de ingreep, </w:t>
      </w:r>
      <w:r w:rsidR="11E06DA0" w:rsidRPr="0D3E7852">
        <w:rPr>
          <w:rStyle w:val="normaltextrun"/>
          <w:rFonts w:ascii="Verdana" w:eastAsia="Verdana" w:hAnsi="Verdana" w:cs="Verdana"/>
          <w:sz w:val="18"/>
          <w:szCs w:val="18"/>
        </w:rPr>
        <w:t>tegen</w:t>
      </w:r>
      <w:r w:rsidRPr="4A32A4BD">
        <w:rPr>
          <w:rStyle w:val="normaltextrun"/>
          <w:rFonts w:ascii="Verdana" w:eastAsia="Verdana" w:hAnsi="Verdana" w:cs="Verdana"/>
          <w:sz w:val="18"/>
          <w:szCs w:val="18"/>
        </w:rPr>
        <w:t xml:space="preserve"> de gevolgen voor het welzijn van de dieren bij het toepassen van de ingreep. Op basis van dit advies besluit de </w:t>
      </w:r>
      <w:r w:rsidR="15ACD538" w:rsidRPr="0D3E7852">
        <w:rPr>
          <w:rStyle w:val="normaltextrun"/>
          <w:rFonts w:ascii="Verdana" w:eastAsia="Verdana" w:hAnsi="Verdana" w:cs="Verdana"/>
          <w:sz w:val="18"/>
          <w:szCs w:val="18"/>
        </w:rPr>
        <w:t>m</w:t>
      </w:r>
      <w:r w:rsidRPr="0D3E7852">
        <w:rPr>
          <w:rStyle w:val="normaltextrun"/>
          <w:rFonts w:ascii="Verdana" w:eastAsia="Verdana" w:hAnsi="Verdana" w:cs="Verdana"/>
          <w:sz w:val="18"/>
          <w:szCs w:val="18"/>
        </w:rPr>
        <w:t>inister</w:t>
      </w:r>
      <w:r w:rsidRPr="4A32A4BD">
        <w:rPr>
          <w:rStyle w:val="normaltextrun"/>
          <w:rFonts w:ascii="Verdana" w:eastAsia="Verdana" w:hAnsi="Verdana" w:cs="Verdana"/>
          <w:sz w:val="18"/>
          <w:szCs w:val="18"/>
        </w:rPr>
        <w:t xml:space="preserve"> of de vrijstelling op het verbod op het uitvoeren van de ingreep </w:t>
      </w:r>
      <w:proofErr w:type="gramStart"/>
      <w:r w:rsidRPr="4A32A4BD">
        <w:rPr>
          <w:rStyle w:val="normaltextrun"/>
          <w:rFonts w:ascii="Verdana" w:eastAsia="Verdana" w:hAnsi="Verdana" w:cs="Verdana"/>
          <w:sz w:val="18"/>
          <w:szCs w:val="18"/>
        </w:rPr>
        <w:t>verantwoord</w:t>
      </w:r>
      <w:proofErr w:type="gramEnd"/>
      <w:r w:rsidRPr="4A32A4BD">
        <w:rPr>
          <w:rStyle w:val="normaltextrun"/>
          <w:rFonts w:ascii="Verdana" w:eastAsia="Verdana" w:hAnsi="Verdana" w:cs="Verdana"/>
          <w:sz w:val="18"/>
          <w:szCs w:val="18"/>
        </w:rPr>
        <w:t xml:space="preserve"> </w:t>
      </w:r>
      <w:r w:rsidR="48F71E2E" w:rsidRPr="0D3E7852">
        <w:rPr>
          <w:rStyle w:val="normaltextrun"/>
          <w:rFonts w:ascii="Verdana" w:eastAsia="Verdana" w:hAnsi="Verdana" w:cs="Verdana"/>
          <w:sz w:val="18"/>
          <w:szCs w:val="18"/>
        </w:rPr>
        <w:t>kan</w:t>
      </w:r>
      <w:r w:rsidR="48F71E2E" w:rsidRPr="34234B14">
        <w:rPr>
          <w:rStyle w:val="normaltextrun"/>
          <w:rFonts w:ascii="Verdana" w:eastAsia="Verdana" w:hAnsi="Verdana" w:cs="Verdana"/>
          <w:sz w:val="18"/>
          <w:szCs w:val="18"/>
        </w:rPr>
        <w:t xml:space="preserve"> worden opgeheven</w:t>
      </w:r>
      <w:r w:rsidRPr="4A32A4BD">
        <w:rPr>
          <w:rStyle w:val="normaltextrun"/>
          <w:rFonts w:ascii="Verdana" w:eastAsia="Verdana" w:hAnsi="Verdana" w:cs="Verdana"/>
          <w:sz w:val="18"/>
          <w:szCs w:val="18"/>
        </w:rPr>
        <w:t xml:space="preserve"> of dat een verlenging van de vrijstelling wordt verleend. Aangezien er via deze route succesvol wordt gewerkt aan de uitfasering van de nog toegestane ingrepen bij pluimvee en de nog toegestane ingrepen hun plaats hebben in de Regeling diergeneeskundigen worden er </w:t>
      </w:r>
      <w:r w:rsidR="00B204F8" w:rsidRPr="34234B14">
        <w:rPr>
          <w:rStyle w:val="normaltextrun"/>
          <w:rFonts w:ascii="Verdana" w:eastAsia="Verdana" w:hAnsi="Verdana" w:cs="Verdana"/>
          <w:sz w:val="18"/>
          <w:szCs w:val="18"/>
        </w:rPr>
        <w:t xml:space="preserve">door middel van </w:t>
      </w:r>
      <w:r w:rsidRPr="4A32A4BD">
        <w:rPr>
          <w:rStyle w:val="normaltextrun"/>
          <w:rFonts w:ascii="Verdana" w:eastAsia="Verdana" w:hAnsi="Verdana" w:cs="Verdana"/>
          <w:sz w:val="18"/>
          <w:szCs w:val="18"/>
        </w:rPr>
        <w:t xml:space="preserve">deze </w:t>
      </w:r>
      <w:r w:rsidR="00A2492D">
        <w:rPr>
          <w:rStyle w:val="normaltextrun"/>
          <w:rFonts w:ascii="Verdana" w:eastAsia="Verdana" w:hAnsi="Verdana" w:cs="Verdana"/>
          <w:sz w:val="18"/>
          <w:szCs w:val="18"/>
        </w:rPr>
        <w:t>AMvB</w:t>
      </w:r>
      <w:r w:rsidRPr="4A32A4BD">
        <w:rPr>
          <w:rStyle w:val="normaltextrun"/>
          <w:rFonts w:ascii="Verdana" w:eastAsia="Verdana" w:hAnsi="Verdana" w:cs="Verdana"/>
          <w:sz w:val="18"/>
          <w:szCs w:val="18"/>
        </w:rPr>
        <w:t xml:space="preserve"> geen aanvullende eisen </w:t>
      </w:r>
      <w:r w:rsidR="35345671" w:rsidRPr="066F9FF2">
        <w:rPr>
          <w:rStyle w:val="normaltextrun"/>
          <w:rFonts w:ascii="Verdana" w:eastAsia="Verdana" w:hAnsi="Verdana" w:cs="Verdana"/>
          <w:sz w:val="18"/>
          <w:szCs w:val="18"/>
        </w:rPr>
        <w:t>voor</w:t>
      </w:r>
      <w:r w:rsidR="113F967D" w:rsidRPr="066F9FF2">
        <w:rPr>
          <w:rStyle w:val="normaltextrun"/>
          <w:rFonts w:ascii="Verdana" w:eastAsia="Verdana" w:hAnsi="Verdana" w:cs="Verdana"/>
          <w:sz w:val="18"/>
          <w:szCs w:val="18"/>
        </w:rPr>
        <w:t xml:space="preserve"> </w:t>
      </w:r>
      <w:r w:rsidRPr="066F9FF2">
        <w:rPr>
          <w:rStyle w:val="normaltextrun"/>
          <w:rFonts w:ascii="Verdana" w:eastAsia="Verdana" w:hAnsi="Verdana" w:cs="Verdana"/>
          <w:sz w:val="18"/>
          <w:szCs w:val="18"/>
        </w:rPr>
        <w:t>ingrepen</w:t>
      </w:r>
      <w:r w:rsidRPr="4A32A4BD">
        <w:rPr>
          <w:rStyle w:val="normaltextrun"/>
          <w:rFonts w:ascii="Verdana" w:eastAsia="Verdana" w:hAnsi="Verdana" w:cs="Verdana"/>
          <w:sz w:val="18"/>
          <w:szCs w:val="18"/>
        </w:rPr>
        <w:t xml:space="preserve"> bij pluimvee ingeregeld.</w:t>
      </w:r>
      <w:r w:rsidR="00642AD2">
        <w:rPr>
          <w:rStyle w:val="normaltextrun"/>
          <w:rFonts w:ascii="Verdana" w:eastAsia="Verdana" w:hAnsi="Verdana" w:cs="Verdana"/>
          <w:sz w:val="18"/>
          <w:szCs w:val="18"/>
        </w:rPr>
        <w:t xml:space="preserve"> </w:t>
      </w:r>
    </w:p>
    <w:p w14:paraId="28E52CF4" w14:textId="77777777" w:rsidR="005F5410" w:rsidRDefault="43C2D080" w:rsidP="4A32A4BD">
      <w:pPr>
        <w:pStyle w:val="paragraph"/>
        <w:spacing w:before="0" w:beforeAutospacing="0" w:after="0" w:afterAutospacing="0"/>
        <w:textAlignment w:val="baseline"/>
        <w:rPr>
          <w:rFonts w:ascii="Verdana" w:eastAsia="Verdana" w:hAnsi="Verdana" w:cs="Verdana"/>
          <w:sz w:val="18"/>
          <w:szCs w:val="18"/>
        </w:rPr>
      </w:pPr>
      <w:r w:rsidRPr="4A32A4BD">
        <w:rPr>
          <w:rStyle w:val="eop"/>
          <w:rFonts w:ascii="Verdana" w:eastAsia="Verdana" w:hAnsi="Verdana" w:cs="Verdana"/>
          <w:sz w:val="18"/>
          <w:szCs w:val="18"/>
        </w:rPr>
        <w:t> </w:t>
      </w:r>
    </w:p>
    <w:p w14:paraId="7AFA4D9A" w14:textId="087176B4" w:rsidR="005F5410" w:rsidRDefault="43C2D080" w:rsidP="4A32A4BD">
      <w:pPr>
        <w:pStyle w:val="paragraph"/>
        <w:spacing w:before="0" w:beforeAutospacing="0" w:after="0" w:afterAutospacing="0"/>
        <w:textAlignment w:val="baseline"/>
        <w:rPr>
          <w:rFonts w:ascii="Verdana" w:eastAsia="Verdana" w:hAnsi="Verdana" w:cs="Verdana"/>
          <w:sz w:val="18"/>
          <w:szCs w:val="18"/>
        </w:rPr>
      </w:pPr>
      <w:r w:rsidRPr="4A32A4BD">
        <w:rPr>
          <w:rStyle w:val="normaltextrun"/>
          <w:rFonts w:ascii="Verdana" w:eastAsia="Verdana" w:hAnsi="Verdana" w:cs="Verdana"/>
          <w:sz w:val="18"/>
          <w:szCs w:val="18"/>
        </w:rPr>
        <w:t xml:space="preserve">Inmiddels zijn via de </w:t>
      </w:r>
      <w:proofErr w:type="gramStart"/>
      <w:r w:rsidRPr="4A32A4BD">
        <w:rPr>
          <w:rStyle w:val="normaltextrun"/>
          <w:rFonts w:ascii="Verdana" w:eastAsia="Verdana" w:hAnsi="Verdana" w:cs="Verdana"/>
          <w:sz w:val="18"/>
          <w:szCs w:val="18"/>
        </w:rPr>
        <w:t>Stuurgroep</w:t>
      </w:r>
      <w:proofErr w:type="gramEnd"/>
      <w:r w:rsidRPr="4A32A4BD">
        <w:rPr>
          <w:rStyle w:val="normaltextrun"/>
          <w:rFonts w:ascii="Verdana" w:eastAsia="Verdana" w:hAnsi="Verdana" w:cs="Verdana"/>
          <w:sz w:val="18"/>
          <w:szCs w:val="18"/>
        </w:rPr>
        <w:t xml:space="preserve"> Ingrepen Pluimvee meerdere ingrepen reeds verboden. Zo is de snavelbehandeling bij leg</w:t>
      </w:r>
      <w:r w:rsidR="008828C7">
        <w:rPr>
          <w:rStyle w:val="normaltextrun"/>
          <w:rFonts w:ascii="Verdana" w:eastAsia="Verdana" w:hAnsi="Verdana" w:cs="Verdana"/>
          <w:sz w:val="18"/>
          <w:szCs w:val="18"/>
        </w:rPr>
        <w:t>kippen</w:t>
      </w:r>
      <w:r w:rsidRPr="4A32A4BD">
        <w:rPr>
          <w:rStyle w:val="normaltextrun"/>
          <w:rFonts w:ascii="Verdana" w:eastAsia="Verdana" w:hAnsi="Verdana" w:cs="Verdana"/>
          <w:sz w:val="18"/>
          <w:szCs w:val="18"/>
        </w:rPr>
        <w:t xml:space="preserve"> en moederdieren van reguliere vleeskuikens </w:t>
      </w:r>
      <w:proofErr w:type="gramStart"/>
      <w:r w:rsidRPr="4A32A4BD">
        <w:rPr>
          <w:rStyle w:val="normaltextrun"/>
          <w:rFonts w:ascii="Verdana" w:eastAsia="Verdana" w:hAnsi="Verdana" w:cs="Verdana"/>
          <w:sz w:val="18"/>
          <w:szCs w:val="18"/>
        </w:rPr>
        <w:t>reeds</w:t>
      </w:r>
      <w:proofErr w:type="gramEnd"/>
      <w:r w:rsidRPr="4A32A4BD">
        <w:rPr>
          <w:rStyle w:val="normaltextrun"/>
          <w:rFonts w:ascii="Verdana" w:eastAsia="Verdana" w:hAnsi="Verdana" w:cs="Verdana"/>
          <w:sz w:val="18"/>
          <w:szCs w:val="18"/>
        </w:rPr>
        <w:t xml:space="preserve"> verboden. Deze groep vertegenwoordig</w:t>
      </w:r>
      <w:r w:rsidR="1A3C18B9" w:rsidRPr="4A32A4BD">
        <w:rPr>
          <w:rStyle w:val="normaltextrun"/>
          <w:rFonts w:ascii="Verdana" w:eastAsia="Verdana" w:hAnsi="Verdana" w:cs="Verdana"/>
          <w:sz w:val="18"/>
          <w:szCs w:val="18"/>
        </w:rPr>
        <w:t>t</w:t>
      </w:r>
      <w:r w:rsidRPr="4A32A4BD">
        <w:rPr>
          <w:rStyle w:val="normaltextrun"/>
          <w:rFonts w:ascii="Verdana" w:eastAsia="Verdana" w:hAnsi="Verdana" w:cs="Verdana"/>
          <w:sz w:val="18"/>
          <w:szCs w:val="18"/>
        </w:rPr>
        <w:t xml:space="preserve"> ruim 90 procent van het in Nederland gehouden pluimvee. Per 1 september 2023 is ook de vrijstelling van het verbod op de ingreep aan de snavel bij vaderdieren uit de vermeerderingssector vervallen</w:t>
      </w:r>
      <w:r w:rsidR="003322D9">
        <w:rPr>
          <w:rStyle w:val="normaltextrun"/>
          <w:rFonts w:ascii="Verdana" w:eastAsia="Verdana" w:hAnsi="Verdana" w:cs="Verdana"/>
          <w:sz w:val="18"/>
          <w:szCs w:val="18"/>
        </w:rPr>
        <w:t>.</w:t>
      </w:r>
      <w:r w:rsidR="003322D9">
        <w:rPr>
          <w:rStyle w:val="Voetnootmarkering"/>
          <w:rFonts w:ascii="Verdana" w:eastAsia="Verdana" w:hAnsi="Verdana" w:cs="Verdana"/>
          <w:sz w:val="18"/>
          <w:szCs w:val="18"/>
        </w:rPr>
        <w:footnoteReference w:id="47"/>
      </w:r>
      <w:r w:rsidRPr="4A32A4BD">
        <w:rPr>
          <w:rStyle w:val="normaltextrun"/>
          <w:rFonts w:ascii="Verdana" w:eastAsia="Verdana" w:hAnsi="Verdana" w:cs="Verdana"/>
          <w:sz w:val="18"/>
          <w:szCs w:val="18"/>
        </w:rPr>
        <w:t xml:space="preserve"> Op dit moment is het nog toegestaan om de snavel te behandelen bij </w:t>
      </w:r>
      <w:proofErr w:type="spellStart"/>
      <w:r w:rsidRPr="4A32A4BD">
        <w:rPr>
          <w:rStyle w:val="normaltextrun"/>
          <w:rFonts w:ascii="Verdana" w:eastAsia="Verdana" w:hAnsi="Verdana" w:cs="Verdana"/>
          <w:sz w:val="18"/>
          <w:szCs w:val="18"/>
        </w:rPr>
        <w:t>legouderdieren</w:t>
      </w:r>
      <w:proofErr w:type="spellEnd"/>
      <w:r w:rsidRPr="4A32A4BD">
        <w:rPr>
          <w:rStyle w:val="normaltextrun"/>
          <w:rFonts w:ascii="Verdana" w:eastAsia="Verdana" w:hAnsi="Verdana" w:cs="Verdana"/>
          <w:sz w:val="18"/>
          <w:szCs w:val="18"/>
        </w:rPr>
        <w:t xml:space="preserve">, (over)grootouderdieren, moederdieren van trager groeiende vleeskuikens, eendagskuikens </w:t>
      </w:r>
      <w:proofErr w:type="gramStart"/>
      <w:r w:rsidRPr="4A32A4BD">
        <w:rPr>
          <w:rStyle w:val="normaltextrun"/>
          <w:rFonts w:ascii="Verdana" w:eastAsia="Verdana" w:hAnsi="Verdana" w:cs="Verdana"/>
          <w:sz w:val="18"/>
          <w:szCs w:val="18"/>
        </w:rPr>
        <w:t>bestemd</w:t>
      </w:r>
      <w:proofErr w:type="gramEnd"/>
      <w:r w:rsidRPr="4A32A4BD">
        <w:rPr>
          <w:rStyle w:val="normaltextrun"/>
          <w:rFonts w:ascii="Verdana" w:eastAsia="Verdana" w:hAnsi="Verdana" w:cs="Verdana"/>
          <w:sz w:val="18"/>
          <w:szCs w:val="18"/>
        </w:rPr>
        <w:t xml:space="preserve"> voor export en kalkoenen. De ingreep wordt bij deze categorieën pluimvee uitgevoerd om te voorkomen dat de dieren elkaar beschadigen tijdens het pikken. De dieren kunnen daardoor ernstige huid- en veerbeschadigingen oplopen </w:t>
      </w:r>
      <w:r w:rsidR="49EEC3A6" w:rsidRPr="0D3E7852">
        <w:rPr>
          <w:rStyle w:val="normaltextrun"/>
          <w:rFonts w:ascii="Verdana" w:eastAsia="Verdana" w:hAnsi="Verdana" w:cs="Verdana"/>
          <w:sz w:val="18"/>
          <w:szCs w:val="18"/>
        </w:rPr>
        <w:t>die</w:t>
      </w:r>
      <w:r w:rsidRPr="4A32A4BD">
        <w:rPr>
          <w:rStyle w:val="normaltextrun"/>
          <w:rFonts w:ascii="Verdana" w:eastAsia="Verdana" w:hAnsi="Verdana" w:cs="Verdana"/>
          <w:sz w:val="18"/>
          <w:szCs w:val="18"/>
        </w:rPr>
        <w:t xml:space="preserve"> kunnen leiden tot de dood. Conform het advies van de </w:t>
      </w:r>
      <w:proofErr w:type="gramStart"/>
      <w:r w:rsidRPr="4A32A4BD">
        <w:rPr>
          <w:rStyle w:val="normaltextrun"/>
          <w:rFonts w:ascii="Verdana" w:eastAsia="Verdana" w:hAnsi="Verdana" w:cs="Verdana"/>
          <w:sz w:val="18"/>
          <w:szCs w:val="18"/>
        </w:rPr>
        <w:t>Stuurgroep</w:t>
      </w:r>
      <w:proofErr w:type="gramEnd"/>
      <w:r w:rsidRPr="4A32A4BD">
        <w:rPr>
          <w:rStyle w:val="normaltextrun"/>
          <w:rFonts w:ascii="Verdana" w:eastAsia="Verdana" w:hAnsi="Verdana" w:cs="Verdana"/>
          <w:sz w:val="18"/>
          <w:szCs w:val="18"/>
        </w:rPr>
        <w:t xml:space="preserve"> is de vrijstelling voor de moederdieren van trager groeiende vleeskuikens verlengd tot 1 september 2026, voor de overige categorieën is de vrijstelling verlengd tot 1 september 2028</w:t>
      </w:r>
      <w:r w:rsidR="003322D9">
        <w:rPr>
          <w:rStyle w:val="normaltextrun"/>
          <w:rFonts w:ascii="Verdana" w:eastAsia="Verdana" w:hAnsi="Verdana" w:cs="Verdana"/>
          <w:sz w:val="18"/>
          <w:szCs w:val="18"/>
        </w:rPr>
        <w:t>.</w:t>
      </w:r>
      <w:r w:rsidR="003322D9">
        <w:rPr>
          <w:rStyle w:val="Voetnootmarkering"/>
          <w:rFonts w:ascii="Verdana" w:eastAsia="Verdana" w:hAnsi="Verdana" w:cs="Verdana"/>
          <w:sz w:val="18"/>
          <w:szCs w:val="18"/>
        </w:rPr>
        <w:footnoteReference w:id="48"/>
      </w:r>
      <w:r w:rsidRPr="4A32A4BD">
        <w:rPr>
          <w:rStyle w:val="normaltextrun"/>
          <w:rFonts w:ascii="Verdana" w:eastAsia="Verdana" w:hAnsi="Verdana" w:cs="Verdana"/>
          <w:sz w:val="18"/>
          <w:szCs w:val="18"/>
        </w:rPr>
        <w:t xml:space="preserve"> Dit geldt ook voor de bijzondere categorie dieren die als eendagskuikens geëxporteerd worden. Voor deze dieren geldt dat wanneer de behandeling niet in Nederland gebeurt deze alsnog op de plaats van bestemming zal worden uitgevoerd. De </w:t>
      </w:r>
      <w:proofErr w:type="gramStart"/>
      <w:r w:rsidRPr="4A32A4BD">
        <w:rPr>
          <w:rStyle w:val="normaltextrun"/>
          <w:rFonts w:ascii="Verdana" w:eastAsia="Verdana" w:hAnsi="Verdana" w:cs="Verdana"/>
          <w:sz w:val="18"/>
          <w:szCs w:val="18"/>
        </w:rPr>
        <w:t>Stuurgroep</w:t>
      </w:r>
      <w:proofErr w:type="gramEnd"/>
      <w:r w:rsidRPr="4A32A4BD">
        <w:rPr>
          <w:rStyle w:val="normaltextrun"/>
          <w:rFonts w:ascii="Verdana" w:eastAsia="Verdana" w:hAnsi="Verdana" w:cs="Verdana"/>
          <w:sz w:val="18"/>
          <w:szCs w:val="18"/>
        </w:rPr>
        <w:t xml:space="preserve"> acht een dergelijk effect in het buitenland onwenselijk omdat er een veel ingrijpender methode wordt gehanteerd. </w:t>
      </w:r>
      <w:r w:rsidR="2CFC7B55" w:rsidRPr="4A32A4BD">
        <w:rPr>
          <w:rStyle w:val="normaltextrun"/>
          <w:rFonts w:ascii="Verdana" w:eastAsia="Verdana" w:hAnsi="Verdana" w:cs="Verdana"/>
          <w:sz w:val="18"/>
          <w:szCs w:val="18"/>
        </w:rPr>
        <w:t>Hier is i</w:t>
      </w:r>
      <w:r w:rsidRPr="4A32A4BD">
        <w:rPr>
          <w:rStyle w:val="normaltextrun"/>
          <w:rFonts w:ascii="Verdana" w:eastAsia="Verdana" w:hAnsi="Verdana" w:cs="Verdana"/>
          <w:sz w:val="18"/>
          <w:szCs w:val="18"/>
        </w:rPr>
        <w:t xml:space="preserve">nzet op Europees niveau </w:t>
      </w:r>
      <w:r w:rsidR="32B77FBC" w:rsidRPr="4A32A4BD">
        <w:rPr>
          <w:rStyle w:val="normaltextrun"/>
          <w:rFonts w:ascii="Verdana" w:eastAsia="Verdana" w:hAnsi="Verdana" w:cs="Verdana"/>
          <w:sz w:val="18"/>
          <w:szCs w:val="18"/>
        </w:rPr>
        <w:t>voor</w:t>
      </w:r>
      <w:r w:rsidRPr="4A32A4BD">
        <w:rPr>
          <w:rStyle w:val="normaltextrun"/>
          <w:rFonts w:ascii="Verdana" w:eastAsia="Verdana" w:hAnsi="Verdana" w:cs="Verdana"/>
          <w:sz w:val="18"/>
          <w:szCs w:val="18"/>
        </w:rPr>
        <w:t xml:space="preserve"> nodig.</w:t>
      </w:r>
      <w:r w:rsidR="00642AD2">
        <w:rPr>
          <w:rStyle w:val="normaltextrun"/>
          <w:rFonts w:ascii="Verdana" w:eastAsia="Verdana" w:hAnsi="Verdana" w:cs="Verdana"/>
          <w:sz w:val="18"/>
          <w:szCs w:val="18"/>
        </w:rPr>
        <w:t xml:space="preserve"> </w:t>
      </w:r>
      <w:r w:rsidRPr="4A32A4BD">
        <w:rPr>
          <w:rStyle w:val="eop"/>
          <w:rFonts w:ascii="Verdana" w:eastAsia="Verdana" w:hAnsi="Verdana" w:cs="Verdana"/>
          <w:sz w:val="18"/>
          <w:szCs w:val="18"/>
        </w:rPr>
        <w:t> </w:t>
      </w:r>
    </w:p>
    <w:p w14:paraId="6F7FF94A" w14:textId="77777777" w:rsidR="005F5410" w:rsidRDefault="005F5410" w:rsidP="00C14B8A">
      <w:pPr>
        <w:pStyle w:val="paragraph"/>
        <w:spacing w:before="0" w:beforeAutospacing="0" w:after="0" w:afterAutospacing="0"/>
        <w:textAlignment w:val="baseline"/>
        <w:rPr>
          <w:rFonts w:ascii="Verdana" w:eastAsia="Verdana" w:hAnsi="Verdana" w:cs="Verdana"/>
          <w:sz w:val="18"/>
          <w:szCs w:val="18"/>
        </w:rPr>
      </w:pPr>
      <w:r w:rsidRPr="00C14B8A">
        <w:rPr>
          <w:rStyle w:val="eop"/>
          <w:rFonts w:ascii="Verdana" w:eastAsia="Verdana" w:hAnsi="Verdana" w:cs="Verdana"/>
          <w:sz w:val="18"/>
          <w:szCs w:val="18"/>
        </w:rPr>
        <w:t> </w:t>
      </w:r>
    </w:p>
    <w:p w14:paraId="1B8B7EE6" w14:textId="791BF249" w:rsidR="005F5410" w:rsidRDefault="005F5410" w:rsidP="00C14B8A">
      <w:pPr>
        <w:pStyle w:val="paragraph"/>
        <w:spacing w:before="0" w:beforeAutospacing="0" w:after="0" w:afterAutospacing="0"/>
        <w:textAlignment w:val="baseline"/>
        <w:rPr>
          <w:rFonts w:ascii="Verdana" w:eastAsia="Verdana" w:hAnsi="Verdana" w:cs="Verdana"/>
          <w:sz w:val="18"/>
          <w:szCs w:val="18"/>
        </w:rPr>
      </w:pPr>
      <w:r w:rsidRPr="00C14B8A">
        <w:rPr>
          <w:rStyle w:val="normaltextrun"/>
          <w:rFonts w:ascii="Verdana" w:eastAsia="Verdana" w:hAnsi="Verdana" w:cs="Verdana"/>
          <w:sz w:val="18"/>
          <w:szCs w:val="18"/>
        </w:rPr>
        <w:t xml:space="preserve">Naast de vrijstelling die nog geldt voor de snavelbehandeling bij bovengenoemde beperkte groep is ook de ingreep aan een deel van de achterste teen van hanen (bestemd voor fokkerij) nog toegestaan. De ingreep wordt uitgevoerd om te voorkomen dat de haan met de nagels van zijn </w:t>
      </w:r>
      <w:r w:rsidRPr="00C14B8A">
        <w:rPr>
          <w:rStyle w:val="normaltextrun"/>
          <w:rFonts w:ascii="Verdana" w:eastAsia="Verdana" w:hAnsi="Verdana" w:cs="Verdana"/>
          <w:sz w:val="18"/>
          <w:szCs w:val="18"/>
        </w:rPr>
        <w:lastRenderedPageBreak/>
        <w:t xml:space="preserve">achterste tenen de hen beschadigt bij het treden van de hen. De hen kan daardoor ernstige huid- en veerbeschadigingen oplopen die kunnen leiden tot de dood. Op basis van het advies van de </w:t>
      </w:r>
      <w:proofErr w:type="gramStart"/>
      <w:r w:rsidRPr="00C14B8A">
        <w:rPr>
          <w:rStyle w:val="normaltextrun"/>
          <w:rFonts w:ascii="Verdana" w:eastAsia="Verdana" w:hAnsi="Verdana" w:cs="Verdana"/>
          <w:sz w:val="18"/>
          <w:szCs w:val="18"/>
        </w:rPr>
        <w:t>Stuurgroep</w:t>
      </w:r>
      <w:proofErr w:type="gramEnd"/>
      <w:r w:rsidRPr="00C14B8A">
        <w:rPr>
          <w:rStyle w:val="normaltextrun"/>
          <w:rFonts w:ascii="Verdana" w:eastAsia="Verdana" w:hAnsi="Verdana" w:cs="Verdana"/>
          <w:sz w:val="18"/>
          <w:szCs w:val="18"/>
        </w:rPr>
        <w:t xml:space="preserve"> Ingrepen Pluimvee is het verbod uitgesteld tot 1 juli 2025.</w:t>
      </w:r>
      <w:r w:rsidR="00B73AB8">
        <w:rPr>
          <w:rStyle w:val="Voetnootmarkering"/>
          <w:rFonts w:ascii="Verdana" w:eastAsia="Verdana" w:hAnsi="Verdana" w:cs="Verdana"/>
          <w:sz w:val="18"/>
          <w:szCs w:val="18"/>
        </w:rPr>
        <w:footnoteReference w:id="49"/>
      </w:r>
      <w:r w:rsidR="00642AD2">
        <w:rPr>
          <w:rStyle w:val="normaltextrun"/>
          <w:rFonts w:ascii="Verdana" w:eastAsia="Verdana" w:hAnsi="Verdana" w:cs="Verdana"/>
          <w:sz w:val="18"/>
          <w:szCs w:val="18"/>
        </w:rPr>
        <w:t xml:space="preserve"> </w:t>
      </w:r>
    </w:p>
    <w:p w14:paraId="6F005AC3" w14:textId="7FDF9E41" w:rsidR="005F5410" w:rsidRDefault="2947354A" w:rsidP="4A32A4BD">
      <w:pPr>
        <w:pStyle w:val="paragraph"/>
        <w:spacing w:before="0" w:beforeAutospacing="0" w:after="0" w:afterAutospacing="0"/>
        <w:textAlignment w:val="baseline"/>
        <w:rPr>
          <w:rFonts w:ascii="Verdana" w:eastAsia="Verdana" w:hAnsi="Verdana" w:cs="Verdana"/>
          <w:sz w:val="18"/>
          <w:szCs w:val="18"/>
        </w:rPr>
      </w:pPr>
      <w:r w:rsidRPr="4A32A4BD">
        <w:rPr>
          <w:rStyle w:val="eop"/>
          <w:rFonts w:ascii="Verdana" w:eastAsia="Verdana" w:hAnsi="Verdana" w:cs="Verdana"/>
          <w:sz w:val="18"/>
          <w:szCs w:val="18"/>
        </w:rPr>
        <w:t xml:space="preserve">Dit besluit bevat geen wijzigingen voor </w:t>
      </w:r>
      <w:r w:rsidR="2443652B" w:rsidRPr="4A32A4BD">
        <w:rPr>
          <w:rStyle w:val="eop"/>
          <w:rFonts w:ascii="Verdana" w:eastAsia="Verdana" w:hAnsi="Verdana" w:cs="Verdana"/>
          <w:sz w:val="18"/>
          <w:szCs w:val="18"/>
        </w:rPr>
        <w:t xml:space="preserve">deze </w:t>
      </w:r>
      <w:r w:rsidRPr="4A32A4BD">
        <w:rPr>
          <w:rStyle w:val="eop"/>
          <w:rFonts w:ascii="Verdana" w:eastAsia="Verdana" w:hAnsi="Verdana" w:cs="Verdana"/>
          <w:sz w:val="18"/>
          <w:szCs w:val="18"/>
        </w:rPr>
        <w:t xml:space="preserve">ingrepen. Wijzigingen voor </w:t>
      </w:r>
      <w:r w:rsidR="3F199D2B" w:rsidRPr="4A32A4BD">
        <w:rPr>
          <w:rStyle w:val="eop"/>
          <w:rFonts w:ascii="Verdana" w:eastAsia="Verdana" w:hAnsi="Verdana" w:cs="Verdana"/>
          <w:sz w:val="18"/>
          <w:szCs w:val="18"/>
        </w:rPr>
        <w:t xml:space="preserve">de </w:t>
      </w:r>
      <w:r w:rsidRPr="4A32A4BD">
        <w:rPr>
          <w:rStyle w:val="eop"/>
          <w:rFonts w:ascii="Verdana" w:eastAsia="Verdana" w:hAnsi="Verdana" w:cs="Verdana"/>
          <w:sz w:val="18"/>
          <w:szCs w:val="18"/>
        </w:rPr>
        <w:t>ingrepen zullen worden doorgevoerd bij wijziging van de Regeling diergeneeskundigen.</w:t>
      </w:r>
    </w:p>
    <w:p w14:paraId="01E91CA4" w14:textId="788CBC72" w:rsidR="005F5410" w:rsidRDefault="005F5410" w:rsidP="00C14B8A">
      <w:pPr>
        <w:pStyle w:val="paragraph"/>
        <w:spacing w:before="0" w:beforeAutospacing="0" w:after="0" w:afterAutospacing="0"/>
        <w:textAlignment w:val="baseline"/>
        <w:rPr>
          <w:rStyle w:val="eop"/>
          <w:rFonts w:ascii="Verdana" w:eastAsia="Verdana" w:hAnsi="Verdana" w:cs="Verdana"/>
          <w:sz w:val="18"/>
          <w:szCs w:val="18"/>
        </w:rPr>
      </w:pPr>
    </w:p>
    <w:p w14:paraId="1ED5DB43" w14:textId="3FA5B466" w:rsidR="005F5410" w:rsidRDefault="005F5410" w:rsidP="00C14B8A">
      <w:pPr>
        <w:pStyle w:val="paragraph"/>
        <w:spacing w:before="0" w:beforeAutospacing="0" w:after="0" w:afterAutospacing="0"/>
        <w:textAlignment w:val="baseline"/>
        <w:rPr>
          <w:rStyle w:val="eop"/>
          <w:rFonts w:ascii="Verdana" w:eastAsia="Verdana" w:hAnsi="Verdana" w:cs="Verdana"/>
          <w:sz w:val="18"/>
          <w:szCs w:val="18"/>
        </w:rPr>
      </w:pPr>
    </w:p>
    <w:p w14:paraId="26BBF857" w14:textId="77777777" w:rsidR="000E6D61" w:rsidRDefault="000E6D61" w:rsidP="00C14B8A">
      <w:pPr>
        <w:pStyle w:val="paragraph"/>
        <w:spacing w:before="0" w:beforeAutospacing="0" w:after="0" w:afterAutospacing="0"/>
        <w:textAlignment w:val="baseline"/>
        <w:rPr>
          <w:rStyle w:val="eop"/>
          <w:rFonts w:ascii="Verdana" w:eastAsia="Verdana" w:hAnsi="Verdana" w:cs="Verdana"/>
          <w:sz w:val="18"/>
          <w:szCs w:val="18"/>
        </w:rPr>
      </w:pPr>
    </w:p>
    <w:p w14:paraId="014448D8" w14:textId="77777777" w:rsidR="000E6D61" w:rsidRDefault="000E6D61" w:rsidP="00C14B8A">
      <w:pPr>
        <w:rPr>
          <w:rStyle w:val="eop"/>
          <w:rFonts w:ascii="Verdana" w:eastAsia="Verdana" w:hAnsi="Verdana" w:cs="Verdana"/>
          <w:sz w:val="18"/>
          <w:szCs w:val="18"/>
          <w:lang w:eastAsia="nl-NL"/>
        </w:rPr>
      </w:pPr>
      <w:r w:rsidRPr="00C14B8A">
        <w:rPr>
          <w:rStyle w:val="eop"/>
          <w:rFonts w:ascii="Verdana" w:eastAsia="Verdana" w:hAnsi="Verdana" w:cs="Verdana"/>
          <w:sz w:val="18"/>
          <w:szCs w:val="18"/>
        </w:rPr>
        <w:br w:type="page"/>
      </w:r>
    </w:p>
    <w:p w14:paraId="33AB293D" w14:textId="4FBCA7F7" w:rsidR="000E6D61" w:rsidRDefault="3B6AF64A" w:rsidP="00C14B8A">
      <w:pPr>
        <w:pStyle w:val="Kop1"/>
      </w:pPr>
      <w:bookmarkStart w:id="93" w:name="_Toc1764766592"/>
      <w:bookmarkStart w:id="94" w:name="_Toc404597990"/>
      <w:bookmarkStart w:id="95" w:name="_Toc195179562"/>
      <w:r>
        <w:lastRenderedPageBreak/>
        <w:t>RUND</w:t>
      </w:r>
      <w:r w:rsidR="3EC3F469">
        <w:t>VEE</w:t>
      </w:r>
      <w:r>
        <w:t xml:space="preserve"> (MELKVEE EN KALVEREN)</w:t>
      </w:r>
      <w:bookmarkEnd w:id="93"/>
      <w:bookmarkEnd w:id="94"/>
      <w:bookmarkEnd w:id="95"/>
      <w:r>
        <w:t xml:space="preserve"> </w:t>
      </w:r>
    </w:p>
    <w:p w14:paraId="71144097" w14:textId="6C8341EC" w:rsidR="585F6F32" w:rsidRDefault="585F6F32" w:rsidP="585F6F32">
      <w:pPr>
        <w:pStyle w:val="Geenafstand"/>
      </w:pPr>
    </w:p>
    <w:p w14:paraId="5289737A" w14:textId="66422B09" w:rsidR="7A6B397A" w:rsidRDefault="3C4F92EE" w:rsidP="4A32A4BD">
      <w:pPr>
        <w:pStyle w:val="Kop1"/>
      </w:pPr>
      <w:bookmarkStart w:id="96" w:name="_Toc1174414598"/>
      <w:bookmarkStart w:id="97" w:name="_Toc1462679200"/>
      <w:bookmarkStart w:id="98" w:name="_Toc195179563"/>
      <w:r>
        <w:t>Algemeen</w:t>
      </w:r>
      <w:bookmarkEnd w:id="96"/>
      <w:bookmarkEnd w:id="97"/>
      <w:bookmarkEnd w:id="98"/>
    </w:p>
    <w:p w14:paraId="0AECB147" w14:textId="16D2CD74" w:rsidR="4A32A4BD" w:rsidRDefault="4A32A4BD" w:rsidP="4A32A4BD">
      <w:pPr>
        <w:pStyle w:val="Geenafstand"/>
      </w:pPr>
    </w:p>
    <w:p w14:paraId="6D4C53F2" w14:textId="1DF6AD0B" w:rsidR="00A101D3" w:rsidRPr="00A101D3" w:rsidRDefault="05FAB775" w:rsidP="00A101D3">
      <w:pPr>
        <w:pStyle w:val="Kop2"/>
      </w:pPr>
      <w:bookmarkStart w:id="99" w:name="_Toc1818906273"/>
      <w:bookmarkStart w:id="100" w:name="_Toc1913541603"/>
      <w:bookmarkStart w:id="101" w:name="_Toc195179564"/>
      <w:r>
        <w:t xml:space="preserve">Achtergrondinformatie </w:t>
      </w:r>
      <w:r w:rsidR="22B48962">
        <w:t xml:space="preserve">kalver- en </w:t>
      </w:r>
      <w:r>
        <w:t>melkveesector</w:t>
      </w:r>
      <w:bookmarkEnd w:id="99"/>
      <w:bookmarkEnd w:id="100"/>
      <w:bookmarkEnd w:id="101"/>
      <w:r w:rsidR="00A101D3">
        <w:br/>
      </w:r>
    </w:p>
    <w:p w14:paraId="39AAC279" w14:textId="47C08002" w:rsidR="070BB1A9" w:rsidRDefault="02DBB3F2" w:rsidP="6D1646D3">
      <w:pPr>
        <w:pStyle w:val="Geenafstand"/>
        <w:rPr>
          <w:b/>
          <w:bCs/>
        </w:rPr>
      </w:pPr>
      <w:r w:rsidRPr="76E352AA">
        <w:rPr>
          <w:b/>
          <w:bCs/>
        </w:rPr>
        <w:t xml:space="preserve">Kalveren </w:t>
      </w:r>
    </w:p>
    <w:p w14:paraId="22D85CA9" w14:textId="5E3B3B16" w:rsidR="58386C66" w:rsidRDefault="58386C66" w:rsidP="58386C66">
      <w:pPr>
        <w:pStyle w:val="Geenafstand"/>
        <w:rPr>
          <w:b/>
          <w:bCs/>
        </w:rPr>
      </w:pPr>
    </w:p>
    <w:p w14:paraId="497A8567" w14:textId="7F457D66" w:rsidR="070BB1A9" w:rsidRPr="001F71DF" w:rsidRDefault="7BAD3B9C" w:rsidP="6D1646D3">
      <w:pPr>
        <w:pStyle w:val="Geenafstand"/>
      </w:pPr>
      <w:r w:rsidRPr="001F71DF">
        <w:t xml:space="preserve">In Nederland groeit een deel van de kalveren op het melkveebedrijf op en een deel gaat naar de Nederlandse </w:t>
      </w:r>
      <w:proofErr w:type="spellStart"/>
      <w:r w:rsidRPr="001F71DF">
        <w:t>kalverhouderij</w:t>
      </w:r>
      <w:proofErr w:type="spellEnd"/>
      <w:r w:rsidRPr="001F71DF">
        <w:t xml:space="preserve">. In de </w:t>
      </w:r>
      <w:proofErr w:type="spellStart"/>
      <w:r w:rsidRPr="001F71DF">
        <w:t>kalverhouderij</w:t>
      </w:r>
      <w:proofErr w:type="spellEnd"/>
      <w:r w:rsidRPr="001F71DF">
        <w:t xml:space="preserve"> groeien kalveren op met als doel de productie van kalfsvlees. In 2023 bestond de kalversector in Nederland uit 738 </w:t>
      </w:r>
      <w:r w:rsidR="46EC3E82" w:rsidRPr="001F71DF">
        <w:t>bedrijven</w:t>
      </w:r>
      <w:r>
        <w:t xml:space="preserve"> </w:t>
      </w:r>
      <w:r w:rsidRPr="001F71DF">
        <w:t xml:space="preserve">met blanke vleeskalveren, 659 </w:t>
      </w:r>
      <w:r w:rsidR="76DA021E">
        <w:t>bedrijven</w:t>
      </w:r>
      <w:r w:rsidRPr="001F71DF">
        <w:t xml:space="preserve"> met rosé vleeskalveren en 269 </w:t>
      </w:r>
      <w:r w:rsidR="0CF53AF4">
        <w:t>bedrijven</w:t>
      </w:r>
      <w:r w:rsidR="00D03823">
        <w:t xml:space="preserve"> met startkalveren</w:t>
      </w:r>
      <w:r w:rsidR="070BB1A9" w:rsidRPr="001F71DF">
        <w:rPr>
          <w:rStyle w:val="Voetnootmarkering"/>
        </w:rPr>
        <w:footnoteReference w:id="50"/>
      </w:r>
      <w:r w:rsidRPr="001F71DF">
        <w:t xml:space="preserve">. Op deze bedrijven werden 1.571.565 vleeskalveren opgezet, waarvan er 475.849 </w:t>
      </w:r>
      <w:r w:rsidR="009E5CA8">
        <w:t>als rosé</w:t>
      </w:r>
      <w:r w:rsidR="00A822EE">
        <w:t xml:space="preserve"> vleeskalveren </w:t>
      </w:r>
      <w:r w:rsidRPr="001F71DF">
        <w:t>en 1.095.716 als blanke vleeskalveren zijn opgezet</w:t>
      </w:r>
      <w:r w:rsidR="00A822EE">
        <w:t>.</w:t>
      </w:r>
      <w:r w:rsidRPr="001F71DF">
        <w:t xml:space="preserve"> Ongeveer de helft van de vleeskalveren in de Nederlandse </w:t>
      </w:r>
      <w:proofErr w:type="spellStart"/>
      <w:r w:rsidRPr="001F71DF">
        <w:t>kalverhouderij</w:t>
      </w:r>
      <w:proofErr w:type="spellEnd"/>
      <w:r w:rsidRPr="001F71DF">
        <w:t xml:space="preserve"> is afkomstig van Nederlandse melkveebedrijven, de andere helft is afkomstig uit andere landen. </w:t>
      </w:r>
      <w:proofErr w:type="gramStart"/>
      <w:r w:rsidRPr="001F71DF">
        <w:t>Zo’n</w:t>
      </w:r>
      <w:proofErr w:type="gramEnd"/>
      <w:r w:rsidRPr="001F71DF">
        <w:t xml:space="preserve"> 69% van deze vleeskalveren wordt geïmporteerd vanuit Duitsland, 11% uit Ierland, 6% uit Denemarken, 4% uit België, 3% uit Luxemburg en 7% uit overige landen (bron: I&amp;R). In de Nederlandse </w:t>
      </w:r>
      <w:proofErr w:type="spellStart"/>
      <w:r w:rsidRPr="001F71DF">
        <w:t>kalverhouderij</w:t>
      </w:r>
      <w:proofErr w:type="spellEnd"/>
      <w:r w:rsidRPr="001F71DF">
        <w:t xml:space="preserve"> worden er twee categorieën vlees geproduceerd, blank kalfsvlees en rosé kalfsvlees. Voor beide categorieën kalfsvlees is </w:t>
      </w:r>
      <w:r w:rsidR="5CC45039" w:rsidRPr="001F71DF">
        <w:t xml:space="preserve">in </w:t>
      </w:r>
      <w:r w:rsidRPr="001F71DF">
        <w:t xml:space="preserve">de Europese regelgeving (Verordening 1308/2013) een definitie vastgelegd. Een kalf met de slachtleeftijd jonger dan acht maanden valt in </w:t>
      </w:r>
      <w:r w:rsidR="45315930" w:rsidRPr="001F71DF">
        <w:t xml:space="preserve">de </w:t>
      </w:r>
      <w:r w:rsidRPr="001F71DF">
        <w:t>categorie ‘kalfsvlees’, hieronder valt blank kalfsvlees en jong</w:t>
      </w:r>
      <w:r w:rsidR="7EA80077" w:rsidRPr="001F71DF">
        <w:t>-</w:t>
      </w:r>
      <w:r w:rsidRPr="001F71DF">
        <w:t xml:space="preserve">rosé kalfsvlees. Een kalf met de slachtleeftijd van 8 tot 12 maanden valt in de categorie ‘rosé kalfsvlees’. </w:t>
      </w:r>
    </w:p>
    <w:p w14:paraId="3B1EC6FB" w14:textId="0C9F7C60" w:rsidR="070BB1A9" w:rsidRPr="001F71DF" w:rsidRDefault="22B29D58" w:rsidP="6D1646D3">
      <w:pPr>
        <w:pStyle w:val="Geenafstand"/>
      </w:pPr>
      <w:r>
        <w:t xml:space="preserve">De consumptie van kalfsvlees in Nederland is laag, </w:t>
      </w:r>
      <w:r w:rsidR="68E63E3B">
        <w:t xml:space="preserve">90% </w:t>
      </w:r>
      <w:r>
        <w:t xml:space="preserve">van het geproduceerde kalfsvlees wordt geëxporteerd naar </w:t>
      </w:r>
      <w:r w:rsidR="4AD9AFC3">
        <w:t>het buitenland</w:t>
      </w:r>
      <w:r>
        <w:t>.</w:t>
      </w:r>
    </w:p>
    <w:p w14:paraId="3763C174" w14:textId="1EEDEBFE" w:rsidR="070BB1A9" w:rsidRPr="001F71DF" w:rsidRDefault="070BB1A9" w:rsidP="6D1646D3">
      <w:pPr>
        <w:pStyle w:val="Geenafstand"/>
      </w:pPr>
    </w:p>
    <w:p w14:paraId="4722BAFF" w14:textId="42F8ECD4" w:rsidR="070BB1A9" w:rsidRPr="001F71DF" w:rsidRDefault="22B29D58" w:rsidP="6D1646D3">
      <w:pPr>
        <w:pStyle w:val="Geenafstand"/>
      </w:pPr>
      <w:r>
        <w:t xml:space="preserve">Voor kalveren </w:t>
      </w:r>
      <w:r w:rsidR="6C4AF7BE">
        <w:t>met een leeftijd</w:t>
      </w:r>
      <w:r>
        <w:t xml:space="preserve"> tot 6 maanden zijn welzijnseisen vastgelegd in de Europese Richtlijn 2008/119/EG</w:t>
      </w:r>
      <w:r w:rsidR="4B9EE731">
        <w:t>. D</w:t>
      </w:r>
      <w:r>
        <w:t>eze richtlijn is geïmplementeerd in het Besluit houders van dieren. Naast de wettelijke vereisten, wordt door de Nederlandse kalversector, in gezamenlijkheid met diverse partners, gewerkt aan het welzijn en de gezondheid van kalveren, het beperken van de milieubelasting en het verhogen van het gebruik van restproducten in diervoeding. Zo heeft de Stichting Brancheorganisatie Kalversector (SBK)</w:t>
      </w:r>
      <w:r w:rsidR="4980AE76">
        <w:t>,</w:t>
      </w:r>
      <w:r>
        <w:t xml:space="preserve"> met </w:t>
      </w:r>
      <w:r w:rsidR="61605869">
        <w:t xml:space="preserve">Nederlands Agrarisch Jongeren </w:t>
      </w:r>
      <w:proofErr w:type="spellStart"/>
      <w:r w:rsidR="61605869">
        <w:t>Konta</w:t>
      </w:r>
      <w:r w:rsidR="6EAD0AD1">
        <w:t>k</w:t>
      </w:r>
      <w:r w:rsidR="61605869">
        <w:t>t</w:t>
      </w:r>
      <w:proofErr w:type="spellEnd"/>
      <w:r w:rsidR="61605869">
        <w:t xml:space="preserve"> (</w:t>
      </w:r>
      <w:r>
        <w:t>NAJK</w:t>
      </w:r>
      <w:r w:rsidR="635B5CF3">
        <w:t>)</w:t>
      </w:r>
      <w:r>
        <w:t xml:space="preserve">, Vee &amp; Logistiek Nederland en </w:t>
      </w:r>
      <w:proofErr w:type="spellStart"/>
      <w:r>
        <w:t>ZuivelNL</w:t>
      </w:r>
      <w:proofErr w:type="spellEnd"/>
      <w:r>
        <w:t xml:space="preserve">, in 2022 het routeplan Goede zorg voor het kalf opgesteld. Dit routeplan is opgesteld om de zorg voor het kalf door de keten heen verder te verbeteren. </w:t>
      </w:r>
      <w:r w:rsidR="2EFE2535">
        <w:t>Daarnaast wordt met de melkveesector gewerkt aan de aanpak van de dierziekten Infectieuze Bovi</w:t>
      </w:r>
      <w:r w:rsidR="1D61BED7">
        <w:t>e</w:t>
      </w:r>
      <w:r w:rsidR="2EFE2535">
        <w:t xml:space="preserve">ne </w:t>
      </w:r>
      <w:proofErr w:type="spellStart"/>
      <w:r w:rsidR="2EFE2535">
        <w:t>Rhinotracheïtis</w:t>
      </w:r>
      <w:proofErr w:type="spellEnd"/>
      <w:r w:rsidR="2EFE2535">
        <w:t xml:space="preserve"> (IBR) en Bovi</w:t>
      </w:r>
      <w:r w:rsidR="1D53EFBF">
        <w:t>e</w:t>
      </w:r>
      <w:r w:rsidR="2EFE2535">
        <w:t xml:space="preserve">ne Virus Diarree (BVD). </w:t>
      </w:r>
      <w:r w:rsidR="723D3B5E">
        <w:t xml:space="preserve">Ook </w:t>
      </w:r>
      <w:r>
        <w:t xml:space="preserve">heeft SBK in 2024 het actieplan </w:t>
      </w:r>
      <w:proofErr w:type="spellStart"/>
      <w:r>
        <w:t>Veal</w:t>
      </w:r>
      <w:proofErr w:type="spellEnd"/>
      <w:r>
        <w:t xml:space="preserve"> Forward gepubliceerd. In dit plan </w:t>
      </w:r>
      <w:r w:rsidR="4980AE76">
        <w:t>richt</w:t>
      </w:r>
      <w:r>
        <w:t xml:space="preserve"> SBK zich op vier pijlers; samenwerken in de keten, goede zorg voor het kalf, dierwaardige </w:t>
      </w:r>
      <w:proofErr w:type="spellStart"/>
      <w:r>
        <w:t>houderij</w:t>
      </w:r>
      <w:proofErr w:type="spellEnd"/>
      <w:r>
        <w:t xml:space="preserve"> en d</w:t>
      </w:r>
      <w:r w:rsidR="00B64F31">
        <w:t>e</w:t>
      </w:r>
      <w:r>
        <w:t xml:space="preserve"> balans met natuur en omgeving. Onder deze pijlers wordt, bijvoorbeeld, gewerkt aan het verhogen van de minimale transportleeftijd van kalveren naar vier weken, het </w:t>
      </w:r>
      <w:r w:rsidR="371EF8E0">
        <w:t xml:space="preserve">vastleggen van </w:t>
      </w:r>
      <w:r>
        <w:t xml:space="preserve">het maximale interval tussen twee melkvoedingen op 14 uur (zowel op het primaire bedrijf als tijdens transport), </w:t>
      </w:r>
      <w:r w:rsidR="28B6C157">
        <w:t xml:space="preserve">het verhogen van </w:t>
      </w:r>
      <w:r>
        <w:t xml:space="preserve">het vloeroppervlak per dier, </w:t>
      </w:r>
      <w:r w:rsidR="5B7894FD">
        <w:t xml:space="preserve">het verplichten van </w:t>
      </w:r>
      <w:r>
        <w:t xml:space="preserve">zachte </w:t>
      </w:r>
      <w:r w:rsidR="4A468A4F">
        <w:t>vloeren</w:t>
      </w:r>
      <w:r>
        <w:t xml:space="preserve">, </w:t>
      </w:r>
      <w:r w:rsidR="07B9F4E1">
        <w:t xml:space="preserve">het verhogen van </w:t>
      </w:r>
      <w:r>
        <w:t xml:space="preserve">de hoeveelheid ruwvoer per dier, het </w:t>
      </w:r>
      <w:r w:rsidR="314AF0D2">
        <w:t>reduceren van het</w:t>
      </w:r>
      <w:r>
        <w:t xml:space="preserve"> antibioticumgebruik in 2032 met 50% ten opzichte van 2022 en </w:t>
      </w:r>
      <w:r w:rsidR="15A7CDFA">
        <w:t xml:space="preserve">het terugbrengen van </w:t>
      </w:r>
      <w:r>
        <w:t xml:space="preserve">de prevalentie van ESBL (vorm van </w:t>
      </w:r>
      <w:proofErr w:type="spellStart"/>
      <w:r>
        <w:t>multiresistentie</w:t>
      </w:r>
      <w:proofErr w:type="spellEnd"/>
      <w:r>
        <w:t xml:space="preserve"> bij </w:t>
      </w:r>
      <w:proofErr w:type="gramStart"/>
      <w:r>
        <w:t xml:space="preserve">bacteriën)   </w:t>
      </w:r>
      <w:proofErr w:type="gramEnd"/>
      <w:r>
        <w:t>naar maximaal 10%</w:t>
      </w:r>
      <w:r w:rsidR="73F1E785">
        <w:t xml:space="preserve"> in 2030</w:t>
      </w:r>
      <w:r>
        <w:t xml:space="preserve">. </w:t>
      </w:r>
    </w:p>
    <w:p w14:paraId="6BBAD75D" w14:textId="00C5FB12" w:rsidR="070BB1A9" w:rsidRPr="001F71DF" w:rsidRDefault="070BB1A9" w:rsidP="6D1646D3">
      <w:pPr>
        <w:pStyle w:val="Geenafstand"/>
      </w:pPr>
    </w:p>
    <w:p w14:paraId="54DD0D73" w14:textId="2FDFD836" w:rsidR="070BB1A9" w:rsidRPr="001F71DF" w:rsidRDefault="22B29D58" w:rsidP="6D1646D3">
      <w:pPr>
        <w:pStyle w:val="Geenafstand"/>
      </w:pPr>
      <w:r>
        <w:t>Verder is er</w:t>
      </w:r>
      <w:r w:rsidR="1C93146E">
        <w:t xml:space="preserve"> als onderdeel van het kwaliteitssysteem Vitaal Kalf</w:t>
      </w:r>
      <w:r>
        <w:t xml:space="preserve">, in 2017, het </w:t>
      </w:r>
      <w:proofErr w:type="spellStart"/>
      <w:r>
        <w:t>KalfVolgSysteem</w:t>
      </w:r>
      <w:proofErr w:type="spellEnd"/>
      <w:r>
        <w:t xml:space="preserve"> (KVS) opgezet. Met het KVS wordt het transport van kalveren in de keten geregistreerd. Het KVS maakt het mogelijk om eisen te stellen aan het transport van kalveren van het melkveebedrijf naar het verzamelcentrum of de </w:t>
      </w:r>
      <w:proofErr w:type="spellStart"/>
      <w:r>
        <w:t>kalverhouderij</w:t>
      </w:r>
      <w:proofErr w:type="spellEnd"/>
      <w:r>
        <w:t xml:space="preserve">. Zo wordt in dit systeem gecontroleerd op criteria zoals gewicht en gezondheid van het kalf. </w:t>
      </w:r>
      <w:r w:rsidR="02DBB3F2">
        <w:t>Ten slotte wordt de kwaliteit van kalfsvlees gegarandeerd met het</w:t>
      </w:r>
      <w:r w:rsidR="00173C86">
        <w:t xml:space="preserve"> private</w:t>
      </w:r>
      <w:r w:rsidR="02DBB3F2">
        <w:t xml:space="preserve"> kwaliteitssysteem</w:t>
      </w:r>
      <w:r w:rsidR="00173C86">
        <w:t>, Vitaal Kalf,</w:t>
      </w:r>
      <w:r w:rsidR="00DE6051">
        <w:t xml:space="preserve"> waarbij alle kalverhouders, kalverhandelaren, verzamelcentra</w:t>
      </w:r>
      <w:r w:rsidR="00930A57">
        <w:t xml:space="preserve"> en </w:t>
      </w:r>
      <w:r w:rsidR="002F6F46">
        <w:t>kalvers</w:t>
      </w:r>
      <w:r w:rsidR="00933E47">
        <w:t>lachterijen</w:t>
      </w:r>
      <w:r w:rsidR="00930A57">
        <w:t xml:space="preserve"> zijn aangesloten. </w:t>
      </w:r>
      <w:r w:rsidR="00B61285">
        <w:t>De SBK</w:t>
      </w:r>
      <w:r w:rsidR="00CF33E4">
        <w:t xml:space="preserve"> is de houder van de kwaliteitsregeling. De Stichting </w:t>
      </w:r>
      <w:r w:rsidR="02DBB3F2">
        <w:t>Kwaliteitsgarantie Vleeskalversector (SKV)</w:t>
      </w:r>
      <w:r w:rsidR="005A0D0F">
        <w:t xml:space="preserve"> de c</w:t>
      </w:r>
      <w:r w:rsidR="00622CE6">
        <w:t xml:space="preserve">ertificerende </w:t>
      </w:r>
      <w:r w:rsidR="00622CE6">
        <w:lastRenderedPageBreak/>
        <w:t>i</w:t>
      </w:r>
      <w:r w:rsidR="005A0D0F">
        <w:t>nstantie</w:t>
      </w:r>
      <w:r w:rsidR="02DBB3F2">
        <w:t xml:space="preserve">. In het kwaliteitssysteem worden aanvullende eisen gesteld aan bijvoorbeeld de huisvesting en voeding van vleeskalveren. </w:t>
      </w:r>
    </w:p>
    <w:p w14:paraId="04E67BE2" w14:textId="4EC3A058" w:rsidR="070BB1A9" w:rsidRDefault="070BB1A9" w:rsidP="6D1646D3">
      <w:pPr>
        <w:pStyle w:val="Geenafstand"/>
        <w:rPr>
          <w:color w:val="FF0000"/>
        </w:rPr>
      </w:pPr>
    </w:p>
    <w:p w14:paraId="4C6E3ABA" w14:textId="15D44D50" w:rsidR="070BB1A9" w:rsidRDefault="44854673" w:rsidP="00E462EE">
      <w:pPr>
        <w:pStyle w:val="Geenafstand"/>
        <w:rPr>
          <w:b/>
        </w:rPr>
      </w:pPr>
      <w:r w:rsidRPr="76E352AA">
        <w:rPr>
          <w:b/>
          <w:bCs/>
        </w:rPr>
        <w:t xml:space="preserve">Melkvee </w:t>
      </w:r>
    </w:p>
    <w:p w14:paraId="5F6DE835" w14:textId="02937A5A" w:rsidR="58386C66" w:rsidRDefault="58386C66" w:rsidP="58386C66">
      <w:pPr>
        <w:pStyle w:val="Geenafstand"/>
        <w:rPr>
          <w:b/>
          <w:bCs/>
        </w:rPr>
      </w:pPr>
    </w:p>
    <w:p w14:paraId="1CFC1C79" w14:textId="4C47EEBF" w:rsidR="487EBC73" w:rsidRDefault="487EBC73" w:rsidP="4A32A4BD">
      <w:pPr>
        <w:pStyle w:val="Geenafstand"/>
      </w:pPr>
      <w:r>
        <w:t>Met ruim 14.000 melkveehouderijbedrijven in Nederland is de melkveesector de grootste landbouwsector van Nederland. Een sector waar in totaal ruim 1,5 miljoen melk- en kalfkoeien en bijna één miljoen stuks jongvee worden gehouden. Het gemiddeld aantal melkkoeien per bedrijf is 110. De totale aanvoer van melk ligt jaarlijks op ongeveer 14 miljard kilogram. Vrijwel alle melkveehouders zijn aangesloten bij zuivelondernemingen of zuivelcoöperaties. De Nederlandse melkveehouderij typeert zich door haar diversiteit. De melkveehouderijbedrijven zijn verschillend</w:t>
      </w:r>
      <w:r w:rsidR="34C21917">
        <w:t>.</w:t>
      </w:r>
      <w:r>
        <w:t xml:space="preserve"> </w:t>
      </w:r>
      <w:r w:rsidR="71568335">
        <w:t>Z</w:t>
      </w:r>
      <w:r>
        <w:t xml:space="preserve">o zijn er aardig wat melkveebedrijven met een </w:t>
      </w:r>
      <w:proofErr w:type="spellStart"/>
      <w:r>
        <w:t>neventak</w:t>
      </w:r>
      <w:proofErr w:type="spellEnd"/>
      <w:r>
        <w:t xml:space="preserve"> naast de primaire bedrijfsvoering. Deze zogenoemde multifunctionele melkveehouders pakken ook andere activiteiten op </w:t>
      </w:r>
      <w:r w:rsidR="39003CD1">
        <w:t>zoals</w:t>
      </w:r>
      <w:r>
        <w:t xml:space="preserve"> boerderijverkoop, boerderijeducatie, natuurbeheer, zorglandbouw en/of kinderopvang. De bedrijfsvoering en stallen zijn dus veelal verschillend. Dit is ook terug te zien in de manier waarop de dieren gehouden worden.</w:t>
      </w:r>
      <w:r w:rsidR="00642AD2">
        <w:t xml:space="preserve"> </w:t>
      </w:r>
    </w:p>
    <w:p w14:paraId="5385CCB8" w14:textId="485E0C5C" w:rsidR="487EBC73" w:rsidRDefault="487EBC73" w:rsidP="4A32A4BD">
      <w:pPr>
        <w:pStyle w:val="Geenafstand"/>
      </w:pPr>
      <w:r>
        <w:t xml:space="preserve">Er bestaat momenteel geen specifieke Europese of Nederlandse regelgeving voor dierenwelzijn van melkkoeien. De melkveesector werkt samen met zuivelbedrijven (verenigd in </w:t>
      </w:r>
      <w:proofErr w:type="spellStart"/>
      <w:r>
        <w:t>ZuivelNL</w:t>
      </w:r>
      <w:proofErr w:type="spellEnd"/>
      <w:r>
        <w:t>) via het programma de Duurzame Zuivelketen (DZK) aan het verbeteren van diergezondheid en dierenwelzijn. Zo heeft DZK op dit gebied doelen gesteld over het verlengen van de levensduur van koeien, verantwoord gebruik van diergeneesmiddelen, goede zorg voor het kalf (</w:t>
      </w:r>
      <w:proofErr w:type="spellStart"/>
      <w:r>
        <w:t>KalfOK</w:t>
      </w:r>
      <w:proofErr w:type="spellEnd"/>
      <w:r>
        <w:t xml:space="preserve">), het continu verbeteren van dierenwelzijn en weidegang. Daarnaast worden via de zuivelkwaliteitssystemen eisen gesteld aan de melkveehouder, onder andere op het gebied van diergezondheid en dierenwelzijn. Zo is het in de zuivelkwaliteitssystemen verplicht gesteld langdurige pijnstilling in te zetten bij het </w:t>
      </w:r>
      <w:proofErr w:type="spellStart"/>
      <w:r>
        <w:t>onthoornen</w:t>
      </w:r>
      <w:proofErr w:type="spellEnd"/>
      <w:r>
        <w:t xml:space="preserve"> van kalveren, te zorgen voor een goede voedingstoestand van de koeien, is er een maximale bezettingsgraad opgenomen en een verbod op nieuwbouw of uitbreiding van </w:t>
      </w:r>
      <w:r w:rsidR="73B69A91">
        <w:t>aanbindstallen</w:t>
      </w:r>
      <w:r>
        <w:t>. Boven op deze eisen zijn er keurmerken en marktconcepten met aanvullende eisen voor productonderscheiding in de markt. Voorbeelden hiervan zijn het Beter Leven keurmerk met 1,</w:t>
      </w:r>
      <w:r w:rsidR="39A875BF">
        <w:t xml:space="preserve"> </w:t>
      </w:r>
      <w:r>
        <w:t xml:space="preserve">2 of 3 sterren, On the Way </w:t>
      </w:r>
      <w:proofErr w:type="spellStart"/>
      <w:r>
        <w:t>to</w:t>
      </w:r>
      <w:proofErr w:type="spellEnd"/>
      <w:r>
        <w:t xml:space="preserve"> </w:t>
      </w:r>
      <w:proofErr w:type="spellStart"/>
      <w:r>
        <w:t>Planet</w:t>
      </w:r>
      <w:proofErr w:type="spellEnd"/>
      <w:r>
        <w:t xml:space="preserve"> </w:t>
      </w:r>
      <w:proofErr w:type="spellStart"/>
      <w:r>
        <w:t>Proof</w:t>
      </w:r>
      <w:proofErr w:type="spellEnd"/>
      <w:r>
        <w:t xml:space="preserve">, biologisch en het Beter voor Natuur &amp; Boer programma. </w:t>
      </w:r>
    </w:p>
    <w:p w14:paraId="5272AFD5" w14:textId="03E34BEA" w:rsidR="487EBC73" w:rsidRDefault="7D5A5219" w:rsidP="4A32A4BD">
      <w:pPr>
        <w:pStyle w:val="Geenafstand"/>
      </w:pPr>
      <w:r>
        <w:t>D</w:t>
      </w:r>
      <w:r w:rsidR="0EFB34C0">
        <w:t>e afgelopen jaren heeft</w:t>
      </w:r>
      <w:r>
        <w:t xml:space="preserve"> de melkveehouderij zich samen met de Dierenbescherming in</w:t>
      </w:r>
      <w:r w:rsidR="0EFB34C0">
        <w:t>ge</w:t>
      </w:r>
      <w:r>
        <w:t xml:space="preserve">zet voor dierenwelzijn en diergezondheid en </w:t>
      </w:r>
      <w:r w:rsidR="6C6911B6">
        <w:t xml:space="preserve">dit doen zij </w:t>
      </w:r>
      <w:r>
        <w:t>nog steeds</w:t>
      </w:r>
      <w:r w:rsidR="6C6911B6">
        <w:t>.</w:t>
      </w:r>
      <w:r>
        <w:t xml:space="preserve"> Beide partijen erkennen dat er nog belangrijke stappen nodig zijn om een toekomstbestendige en dierwaardige veehouderij te realiseren. Daarom hebben de vertegenwoordigers van de Dierenbescherming en </w:t>
      </w:r>
      <w:proofErr w:type="spellStart"/>
      <w:r>
        <w:t>ZuivelNL</w:t>
      </w:r>
      <w:proofErr w:type="spellEnd"/>
      <w:r>
        <w:t xml:space="preserve"> (LTO Nederland, NMV, NZO, DDB en NAJK) gezamenlijk een routekaart opgesteld om hiertoe te komen. Deze routekaart is op 30 januari 2025 gepubliceerd. De partijen beschrijven een gezamenlijk plan met praktijkonderzoek en experimenteerruimte, en met concrete maatregelen en doelen. Waarbij de inhoud gebaseerd is op de zienswijze ‘Dierwaardige Veehouderij’ van de Raad voor Dieraangelegenheden (RDA). De partijen onderschrijven daarmee het doel om, naar eigen zeggen, ‘een melkveehouderij te creëren waarin dieren hun natuurlijk gedragsbehoeften kunnen uitoefenen zonder ingrepen, en waar welzijn, gezondheid, stalomgeving en management in harmonie zijn’.</w:t>
      </w:r>
      <w:r w:rsidR="706A3134">
        <w:t xml:space="preserve"> </w:t>
      </w:r>
      <w:r w:rsidR="637C28B7">
        <w:t xml:space="preserve">De genoemde maatregelen uit de routekaart zijn </w:t>
      </w:r>
      <w:r w:rsidR="204B359D">
        <w:t>grotendeels in lijn</w:t>
      </w:r>
      <w:r w:rsidR="637C28B7">
        <w:t xml:space="preserve"> met de </w:t>
      </w:r>
      <w:r w:rsidR="54730269">
        <w:t xml:space="preserve">voorschriften </w:t>
      </w:r>
      <w:r w:rsidR="6C7667A8">
        <w:t>uit de</w:t>
      </w:r>
      <w:r w:rsidR="457D0D2B">
        <w:t>ze</w:t>
      </w:r>
      <w:r w:rsidR="6C7667A8">
        <w:t xml:space="preserve"> </w:t>
      </w:r>
      <w:r w:rsidR="00A2492D">
        <w:t>AMvB</w:t>
      </w:r>
      <w:r w:rsidR="6C7667A8">
        <w:t xml:space="preserve">. </w:t>
      </w:r>
    </w:p>
    <w:p w14:paraId="2C3A06E5" w14:textId="58900264" w:rsidR="4A32A4BD" w:rsidRDefault="4A32A4BD" w:rsidP="4A32A4BD">
      <w:pPr>
        <w:pStyle w:val="Geenafstand"/>
      </w:pPr>
    </w:p>
    <w:p w14:paraId="3584AD09" w14:textId="7000644B" w:rsidR="4073368A" w:rsidRDefault="01CA76CA" w:rsidP="002959C3">
      <w:pPr>
        <w:pStyle w:val="Kop2"/>
      </w:pPr>
      <w:bookmarkStart w:id="102" w:name="_Toc332718920"/>
      <w:bookmarkStart w:id="103" w:name="_Toc1799893590"/>
      <w:bookmarkStart w:id="104" w:name="_Toc195179565"/>
      <w:r>
        <w:t>Afbakening</w:t>
      </w:r>
      <w:r w:rsidR="58725CF1">
        <w:t xml:space="preserve"> diercategorieën rundvee</w:t>
      </w:r>
      <w:bookmarkEnd w:id="102"/>
      <w:bookmarkEnd w:id="103"/>
      <w:bookmarkEnd w:id="104"/>
    </w:p>
    <w:p w14:paraId="178DBCAB" w14:textId="04120517" w:rsidR="00C14B8A" w:rsidRDefault="12572267" w:rsidP="00C14B8A">
      <w:pPr>
        <w:pStyle w:val="Geenafstand"/>
      </w:pPr>
      <w:r>
        <w:t xml:space="preserve">In deze nota van toelichting worden de gedragsbehoeften en maatregelen toegelicht </w:t>
      </w:r>
      <w:r w:rsidR="2347F89D">
        <w:t xml:space="preserve">voor alle runderen die gehouden worden voor de productie van melk en/of kalfsvlees. </w:t>
      </w:r>
      <w:proofErr w:type="gramStart"/>
      <w:r w:rsidR="2347F89D">
        <w:t>D</w:t>
      </w:r>
      <w:r w:rsidR="6C9D4A12">
        <w:t>aarm</w:t>
      </w:r>
      <w:r>
        <w:t>e</w:t>
      </w:r>
      <w:r w:rsidR="6C9D4A12">
        <w:t>e worden</w:t>
      </w:r>
      <w:r>
        <w:t xml:space="preserve"> </w:t>
      </w:r>
      <w:r w:rsidR="18744E6E">
        <w:t xml:space="preserve">de </w:t>
      </w:r>
      <w:r>
        <w:t xml:space="preserve">volgende </w:t>
      </w:r>
      <w:r w:rsidR="765467F1">
        <w:t>dier</w:t>
      </w:r>
      <w:r>
        <w:t xml:space="preserve">categorieën, vallend onder het begrip </w:t>
      </w:r>
      <w:r w:rsidR="112D6710">
        <w:t>‘melkvee en kalveren’</w:t>
      </w:r>
      <w:r w:rsidR="2B8191E2">
        <w:t xml:space="preserve"> bedoeld</w:t>
      </w:r>
      <w:r>
        <w:t xml:space="preserve">: 1) </w:t>
      </w:r>
      <w:r w:rsidR="19B3F3D6">
        <w:t>kalveren</w:t>
      </w:r>
      <w:r w:rsidR="10AEE374">
        <w:t xml:space="preserve"> (ongeacht het geslacht)</w:t>
      </w:r>
      <w:r w:rsidR="19B3F3D6">
        <w:t xml:space="preserve"> tot 6 maanden </w:t>
      </w:r>
      <w:r w:rsidR="7CCBDC2D">
        <w:t xml:space="preserve">gehouden op melkveehouderij of </w:t>
      </w:r>
      <w:proofErr w:type="spellStart"/>
      <w:r w:rsidR="7CCBDC2D">
        <w:t>kalverhouderij</w:t>
      </w:r>
      <w:proofErr w:type="spellEnd"/>
      <w:r w:rsidR="7CCBDC2D">
        <w:t xml:space="preserve"> </w:t>
      </w:r>
      <w:r w:rsidR="19B3F3D6">
        <w:t>(en slachtleeftijd voor</w:t>
      </w:r>
      <w:r w:rsidR="19B3F3D6" w:rsidRPr="7BA8D671">
        <w:t xml:space="preserve"> kalveren op </w:t>
      </w:r>
      <w:proofErr w:type="spellStart"/>
      <w:r w:rsidR="19B3F3D6" w:rsidRPr="7BA8D671">
        <w:t>kalverhouderij</w:t>
      </w:r>
      <w:r w:rsidR="5AC2226D" w:rsidRPr="7BA8D671">
        <w:t>en</w:t>
      </w:r>
      <w:proofErr w:type="spellEnd"/>
      <w:r w:rsidR="19B3F3D6" w:rsidRPr="7BA8D671">
        <w:t xml:space="preserve">); 2) </w:t>
      </w:r>
      <w:r w:rsidRPr="7BA8D671">
        <w:t xml:space="preserve">pinken, 3) melkgevende koeien, 4) droogstaande koeien en 5) stieren. </w:t>
      </w:r>
      <w:proofErr w:type="gramEnd"/>
    </w:p>
    <w:p w14:paraId="5069D4B9" w14:textId="74947375" w:rsidR="53A21597" w:rsidRDefault="53A21597" w:rsidP="53A21597">
      <w:pPr>
        <w:pStyle w:val="Geenafstand"/>
      </w:pPr>
    </w:p>
    <w:p w14:paraId="535C2D11" w14:textId="0DB988E8" w:rsidR="00C14B8A" w:rsidRDefault="3819066B" w:rsidP="00C14B8A">
      <w:pPr>
        <w:pStyle w:val="Geenafstand"/>
      </w:pPr>
      <w:r>
        <w:t>In de</w:t>
      </w:r>
      <w:r w:rsidRPr="7BA8D671">
        <w:rPr>
          <w:color w:val="FF0000"/>
        </w:rPr>
        <w:t xml:space="preserve"> </w:t>
      </w:r>
      <w:r w:rsidR="48CDE335">
        <w:t xml:space="preserve">toelichting bij het amendement </w:t>
      </w:r>
      <w:r w:rsidR="623E2455">
        <w:t xml:space="preserve">van De Groot/Van </w:t>
      </w:r>
      <w:proofErr w:type="spellStart"/>
      <w:r w:rsidR="623E2455">
        <w:t>Campen</w:t>
      </w:r>
      <w:proofErr w:type="spellEnd"/>
      <w:r w:rsidR="48CDE335">
        <w:t xml:space="preserve"> </w:t>
      </w:r>
      <w:r w:rsidR="1DBB17B8">
        <w:t xml:space="preserve">staat beschreven dat er een </w:t>
      </w:r>
      <w:r w:rsidR="00A2492D">
        <w:t>AMvB</w:t>
      </w:r>
      <w:r w:rsidR="1DBB17B8">
        <w:t xml:space="preserve"> Dierwaardige veehouderij </w:t>
      </w:r>
      <w:r w:rsidR="53A98703">
        <w:t xml:space="preserve">dient te worden </w:t>
      </w:r>
      <w:r w:rsidR="7E6690FB">
        <w:t>opgesteld voor</w:t>
      </w:r>
      <w:r w:rsidR="276355F5">
        <w:t xml:space="preserve"> melkvee en kalveren. </w:t>
      </w:r>
      <w:r w:rsidR="24EE66E2">
        <w:t xml:space="preserve">In lijn hiermee is deze </w:t>
      </w:r>
      <w:r w:rsidR="00A2492D">
        <w:t>AMvB</w:t>
      </w:r>
      <w:r w:rsidR="33AA2034">
        <w:t xml:space="preserve"> </w:t>
      </w:r>
      <w:r w:rsidR="24EE66E2">
        <w:t xml:space="preserve">afgebakend tot runderen die </w:t>
      </w:r>
      <w:r w:rsidR="5B979225">
        <w:t xml:space="preserve">worden </w:t>
      </w:r>
      <w:r w:rsidR="5A66CE92">
        <w:t>gehouden voor de productie van melk en/of voor kalfsvlees</w:t>
      </w:r>
      <w:r w:rsidR="64F234A1">
        <w:t xml:space="preserve"> voor humane </w:t>
      </w:r>
      <w:r w:rsidR="76A1D775">
        <w:t>consumptie</w:t>
      </w:r>
      <w:r w:rsidR="5A66CE92">
        <w:t>.</w:t>
      </w:r>
      <w:r w:rsidR="61B43351">
        <w:t xml:space="preserve"> Voorschriften ten aanzien van</w:t>
      </w:r>
      <w:r w:rsidR="5A66CE92">
        <w:t xml:space="preserve"> runderen die alleen gehouden worden voor</w:t>
      </w:r>
      <w:r w:rsidR="053FBB47">
        <w:t xml:space="preserve"> de productie van</w:t>
      </w:r>
      <w:r w:rsidR="5A66CE92">
        <w:t xml:space="preserve"> vlees, zogenoemd </w:t>
      </w:r>
      <w:proofErr w:type="spellStart"/>
      <w:r w:rsidR="5A66CE92">
        <w:t>vle</w:t>
      </w:r>
      <w:r w:rsidR="34F8F98E">
        <w:t>esvee</w:t>
      </w:r>
      <w:proofErr w:type="spellEnd"/>
      <w:r w:rsidR="61B43351">
        <w:t xml:space="preserve">, worden in een volgende </w:t>
      </w:r>
      <w:r w:rsidR="00A2492D">
        <w:t>AMvB</w:t>
      </w:r>
      <w:r w:rsidR="61B43351">
        <w:t xml:space="preserve"> meegenomen. </w:t>
      </w:r>
    </w:p>
    <w:p w14:paraId="5F688BB5" w14:textId="2C5530B4" w:rsidR="00C14B8A" w:rsidRDefault="00C14B8A" w:rsidP="00C14B8A">
      <w:pPr>
        <w:pStyle w:val="Geenafstand"/>
        <w:rPr>
          <w:color w:val="000000" w:themeColor="text1"/>
          <w:highlight w:val="yellow"/>
        </w:rPr>
      </w:pPr>
    </w:p>
    <w:p w14:paraId="553145CD" w14:textId="7869EFF7" w:rsidR="00A101D3" w:rsidRDefault="00A101D3" w:rsidP="00C14B8A">
      <w:pPr>
        <w:pStyle w:val="Geenafstand"/>
        <w:rPr>
          <w:color w:val="000000" w:themeColor="text1"/>
          <w:highlight w:val="yellow"/>
        </w:rPr>
      </w:pPr>
    </w:p>
    <w:p w14:paraId="24414D5A" w14:textId="69218A8E" w:rsidR="7BCD6F01" w:rsidRDefault="34FA54D2" w:rsidP="002959C3">
      <w:pPr>
        <w:pStyle w:val="Kop2"/>
      </w:pPr>
      <w:bookmarkStart w:id="105" w:name="_Toc1953666189"/>
      <w:bookmarkStart w:id="106" w:name="_Toc1829787496"/>
      <w:bookmarkStart w:id="107" w:name="_Toc195179566"/>
      <w:r>
        <w:t>G</w:t>
      </w:r>
      <w:r w:rsidR="49B3B6DE">
        <w:t>edragsbehoeften</w:t>
      </w:r>
      <w:bookmarkEnd w:id="105"/>
      <w:bookmarkEnd w:id="106"/>
      <w:bookmarkEnd w:id="107"/>
    </w:p>
    <w:p w14:paraId="12FA96EA" w14:textId="12AFB076" w:rsidR="58386C66" w:rsidRDefault="7F01A635" w:rsidP="3ED8532F">
      <w:pPr>
        <w:pStyle w:val="Geenafstand"/>
        <w:numPr>
          <w:ilvl w:val="0"/>
          <w:numId w:val="5"/>
        </w:numPr>
        <w:rPr>
          <w:i/>
          <w:iCs/>
        </w:rPr>
      </w:pPr>
      <w:r w:rsidRPr="3ED8532F">
        <w:rPr>
          <w:i/>
          <w:iCs/>
        </w:rPr>
        <w:t>Afbakening gedrag</w:t>
      </w:r>
      <w:r w:rsidR="182EDD7F" w:rsidRPr="3ED8532F">
        <w:rPr>
          <w:i/>
          <w:iCs/>
        </w:rPr>
        <w:t>s</w:t>
      </w:r>
      <w:r w:rsidRPr="3ED8532F">
        <w:rPr>
          <w:i/>
          <w:iCs/>
        </w:rPr>
        <w:t>behoeften</w:t>
      </w:r>
    </w:p>
    <w:p w14:paraId="4EBD71FA" w14:textId="0871CFFF" w:rsidR="55534378" w:rsidRDefault="66633F64" w:rsidP="00C14B8A">
      <w:pPr>
        <w:pStyle w:val="Geenafstand"/>
      </w:pPr>
      <w:proofErr w:type="gramStart"/>
      <w:r>
        <w:t>I</w:t>
      </w:r>
      <w:r w:rsidR="13507BCA">
        <w:t xml:space="preserve">n deze </w:t>
      </w:r>
      <w:r w:rsidR="00A2492D">
        <w:t>AMvB</w:t>
      </w:r>
      <w:r>
        <w:t xml:space="preserve"> worden</w:t>
      </w:r>
      <w:r w:rsidR="13507BCA">
        <w:t xml:space="preserve"> gedragsbehoeften en </w:t>
      </w:r>
      <w:r w:rsidR="6BF2D72F">
        <w:t xml:space="preserve">bijbehorende </w:t>
      </w:r>
      <w:r w:rsidR="13507BCA">
        <w:t xml:space="preserve">maatregelen voor melkvee en kalveren aangewezen. </w:t>
      </w:r>
      <w:proofErr w:type="gramEnd"/>
      <w:r w:rsidR="13507BCA">
        <w:t>Aangezien het in beide gevallen gaat om runderen en daarmee dieren met dezelfde gedragsbehoeften, met uitzondering van een aantal leeftijdsspecifieke gedragsbehoeften, is in de Nota van Toelichting voor gekozen de gedragsbehoeften niet apart te beschrijven voor melkvee en kalvere</w:t>
      </w:r>
      <w:r w:rsidR="50F2D6C0">
        <w:t xml:space="preserve">n. </w:t>
      </w:r>
      <w:proofErr w:type="gramStart"/>
      <w:r w:rsidR="2A76101D">
        <w:t>Voor rundvee (kalveren</w:t>
      </w:r>
      <w:r w:rsidR="39D78C00">
        <w:t>, ongeacht het geslacht,</w:t>
      </w:r>
      <w:r w:rsidR="2A76101D">
        <w:t xml:space="preserve"> tot 6 maanden/slachtleeftijd</w:t>
      </w:r>
      <w:r w:rsidR="6ECA3A9E">
        <w:t xml:space="preserve"> en </w:t>
      </w:r>
      <w:r w:rsidR="4DC3EAA6">
        <w:t xml:space="preserve">de overige </w:t>
      </w:r>
      <w:r w:rsidR="6ECA3A9E">
        <w:t>runderen op het melkveebedrijf</w:t>
      </w:r>
      <w:r w:rsidR="4D84D10E">
        <w:t xml:space="preserve">) </w:t>
      </w:r>
      <w:r w:rsidR="26700597">
        <w:t xml:space="preserve">is wetenschappelijk bekend dat de gedragsbehoeften van deze dieren bestaan uit: </w:t>
      </w:r>
      <w:r w:rsidR="41AA4101">
        <w:t>rustgedrag</w:t>
      </w:r>
      <w:r w:rsidR="2068B88D">
        <w:t xml:space="preserve"> (liggen, herkauwen en slapen</w:t>
      </w:r>
      <w:r w:rsidR="03C5F1B1">
        <w:t>)</w:t>
      </w:r>
      <w:r w:rsidR="0E2B23BD">
        <w:t>;</w:t>
      </w:r>
      <w:r w:rsidR="41AA4101">
        <w:t xml:space="preserve"> eet- en drinkgedrag</w:t>
      </w:r>
      <w:r w:rsidR="0C703DA4">
        <w:t>;</w:t>
      </w:r>
      <w:r w:rsidR="41AA4101">
        <w:t xml:space="preserve"> sociaal gedrag</w:t>
      </w:r>
      <w:r w:rsidR="0333436A">
        <w:t xml:space="preserve"> (contact met soortgenoten en synchronisatie van gedrag</w:t>
      </w:r>
      <w:r w:rsidR="75928375">
        <w:t>;</w:t>
      </w:r>
      <w:r w:rsidR="39C3EE36">
        <w:t xml:space="preserve"> </w:t>
      </w:r>
      <w:r w:rsidR="5342DFDD">
        <w:t>eigen v</w:t>
      </w:r>
      <w:r w:rsidR="39C3EE36">
        <w:t>eiligheid</w:t>
      </w:r>
      <w:r w:rsidR="73F9AC82">
        <w:t xml:space="preserve"> (uitwijken/vluchten</w:t>
      </w:r>
      <w:r w:rsidR="42F3F4D3">
        <w:t>);</w:t>
      </w:r>
      <w:r w:rsidR="41AA4101">
        <w:t xml:space="preserve"> zelfverzorgings-/comfort gedrag</w:t>
      </w:r>
      <w:r w:rsidR="27258ED7">
        <w:t>;</w:t>
      </w:r>
      <w:r w:rsidR="22524201">
        <w:t xml:space="preserve"> </w:t>
      </w:r>
      <w:r w:rsidR="41AA4101">
        <w:t>gezondheid</w:t>
      </w:r>
      <w:r w:rsidR="01C932EF">
        <w:t xml:space="preserve">; </w:t>
      </w:r>
      <w:r w:rsidR="41AA4101">
        <w:t>thermoregulatie</w:t>
      </w:r>
      <w:r w:rsidR="7D623696">
        <w:t>;</w:t>
      </w:r>
      <w:r w:rsidR="17796C0C">
        <w:t xml:space="preserve"> en actief gedrag (waaronder foerageren, exploreren en bewegen)</w:t>
      </w:r>
      <w:r w:rsidR="41AA4101">
        <w:t xml:space="preserve">. </w:t>
      </w:r>
      <w:proofErr w:type="gramEnd"/>
      <w:r w:rsidR="6BEDDCEE">
        <w:t xml:space="preserve">Ten aanzien van het eetgedrag geldt voor runderen </w:t>
      </w:r>
      <w:r w:rsidR="525F6610">
        <w:t>specifiek</w:t>
      </w:r>
      <w:r w:rsidR="6BEDDCEE">
        <w:t xml:space="preserve"> dat deze behoefte</w:t>
      </w:r>
      <w:r w:rsidR="70EB7B8A">
        <w:t xml:space="preserve">, naast hoeveelheid en </w:t>
      </w:r>
      <w:r w:rsidR="254C5103">
        <w:t>kwaliteit</w:t>
      </w:r>
      <w:r w:rsidR="70EB7B8A">
        <w:t xml:space="preserve"> van het voer</w:t>
      </w:r>
      <w:r w:rsidR="65F0381F">
        <w:t xml:space="preserve"> ook </w:t>
      </w:r>
      <w:r w:rsidR="6BEDDCEE">
        <w:t>bestaat uit herkauwen en grazen</w:t>
      </w:r>
      <w:r w:rsidR="36E45260">
        <w:t xml:space="preserve"> (behoefte om met bek en tong voer op te nemen)</w:t>
      </w:r>
      <w:r w:rsidR="687A89B1">
        <w:t>.</w:t>
      </w:r>
      <w:r w:rsidR="0778A48E">
        <w:t xml:space="preserve"> </w:t>
      </w:r>
      <w:r w:rsidR="0BC40EC2">
        <w:t xml:space="preserve">Aanvullend geldt voor kalveren nog de behoefte aan zooggedrag en het ontvangen van maternale zorg. </w:t>
      </w:r>
      <w:r w:rsidR="03719F1A">
        <w:t xml:space="preserve">Voor melkvee </w:t>
      </w:r>
      <w:r w:rsidR="61B1E116">
        <w:t xml:space="preserve">geldt dat ze </w:t>
      </w:r>
      <w:r w:rsidR="31C0494C">
        <w:t>de behoefte</w:t>
      </w:r>
      <w:r w:rsidR="1A3A6411">
        <w:t xml:space="preserve"> hebben</w:t>
      </w:r>
      <w:r w:rsidR="31C0494C">
        <w:t xml:space="preserve"> tot het geven van maternaal gedrag</w:t>
      </w:r>
      <w:r w:rsidR="1FECC1F9">
        <w:t xml:space="preserve"> (</w:t>
      </w:r>
      <w:r w:rsidR="4B1764C0">
        <w:t xml:space="preserve">de mogelijkheid zich te kunnen </w:t>
      </w:r>
      <w:r w:rsidR="38110D67">
        <w:t>a</w:t>
      </w:r>
      <w:r w:rsidR="1FECC1F9">
        <w:t>fzonder</w:t>
      </w:r>
      <w:r w:rsidR="03A2845F">
        <w:t>en</w:t>
      </w:r>
      <w:r w:rsidR="1FECC1F9">
        <w:t xml:space="preserve"> bij afkalven</w:t>
      </w:r>
      <w:r w:rsidR="49FD9B7A">
        <w:t xml:space="preserve"> en </w:t>
      </w:r>
      <w:proofErr w:type="spellStart"/>
      <w:r w:rsidR="49FD9B7A">
        <w:t>koe-kalf</w:t>
      </w:r>
      <w:proofErr w:type="spellEnd"/>
      <w:r w:rsidR="49FD9B7A">
        <w:t xml:space="preserve"> contact</w:t>
      </w:r>
      <w:r w:rsidR="1FECC1F9">
        <w:t>)</w:t>
      </w:r>
      <w:r w:rsidR="31C0494C">
        <w:t>.</w:t>
      </w:r>
      <w:r w:rsidR="1618D455">
        <w:t xml:space="preserve"> Runderen</w:t>
      </w:r>
      <w:r w:rsidR="23DBF815">
        <w:t xml:space="preserve"> hebben geen specifieke beho</w:t>
      </w:r>
      <w:r w:rsidR="71EF1501">
        <w:t>e</w:t>
      </w:r>
      <w:r w:rsidR="23DBF815">
        <w:t xml:space="preserve">fte rondom </w:t>
      </w:r>
      <w:r w:rsidR="5F2990AE">
        <w:t>urineren en ontlasten</w:t>
      </w:r>
      <w:r w:rsidR="23DBF815">
        <w:t>. Deze behoefte is dan ook niet aangewezen.</w:t>
      </w:r>
    </w:p>
    <w:p w14:paraId="3A759825" w14:textId="680C73B8" w:rsidR="00C14B8A" w:rsidRDefault="00C14B8A" w:rsidP="00C14B8A">
      <w:pPr>
        <w:pStyle w:val="Geenafstand"/>
      </w:pPr>
    </w:p>
    <w:p w14:paraId="1FD26C04" w14:textId="4B4A9D15" w:rsidR="58386C66" w:rsidRDefault="47053598" w:rsidP="3ED8532F">
      <w:pPr>
        <w:pStyle w:val="Geenafstand"/>
        <w:numPr>
          <w:ilvl w:val="0"/>
          <w:numId w:val="5"/>
        </w:numPr>
        <w:rPr>
          <w:i/>
          <w:iCs/>
        </w:rPr>
      </w:pPr>
      <w:r w:rsidRPr="3ED8532F">
        <w:rPr>
          <w:i/>
          <w:iCs/>
        </w:rPr>
        <w:t xml:space="preserve">Welke maatregelen geven invulling aan </w:t>
      </w:r>
      <w:r w:rsidR="0B6659A6" w:rsidRPr="3ED8532F">
        <w:rPr>
          <w:i/>
          <w:iCs/>
        </w:rPr>
        <w:t xml:space="preserve">welke </w:t>
      </w:r>
      <w:r w:rsidRPr="3ED8532F">
        <w:rPr>
          <w:i/>
          <w:iCs/>
        </w:rPr>
        <w:t>gedragsbehoefte</w:t>
      </w:r>
      <w:r w:rsidR="21A17953" w:rsidRPr="3ED8532F">
        <w:rPr>
          <w:i/>
          <w:iCs/>
        </w:rPr>
        <w:t>?</w:t>
      </w:r>
    </w:p>
    <w:p w14:paraId="4832950B" w14:textId="2266BFA0" w:rsidR="47053598" w:rsidRDefault="1A5796AD" w:rsidP="00C14B8A">
      <w:pPr>
        <w:pStyle w:val="Geenafstand"/>
        <w:spacing w:line="240" w:lineRule="auto"/>
      </w:pPr>
      <w:r>
        <w:t xml:space="preserve">Met het uitvoeren van de </w:t>
      </w:r>
      <w:r w:rsidR="1D741D22">
        <w:t xml:space="preserve">hierna genoemde </w:t>
      </w:r>
      <w:r>
        <w:t xml:space="preserve">maatregelen uit de </w:t>
      </w:r>
      <w:r w:rsidR="00A2492D">
        <w:t>AMvB</w:t>
      </w:r>
      <w:r>
        <w:t xml:space="preserve"> wordt tegemoetgekomen aan </w:t>
      </w:r>
      <w:r w:rsidR="51E1ACBE">
        <w:t xml:space="preserve">de </w:t>
      </w:r>
      <w:r w:rsidR="692722E1">
        <w:t>aangewezen</w:t>
      </w:r>
      <w:r w:rsidR="51E1ACBE">
        <w:t xml:space="preserve"> </w:t>
      </w:r>
      <w:r>
        <w:t xml:space="preserve">gedragsbehoeften van de runderen. </w:t>
      </w:r>
    </w:p>
    <w:p w14:paraId="62D0768A" w14:textId="461D50DE" w:rsidR="00C14B8A" w:rsidRDefault="00C14B8A" w:rsidP="00C14B8A">
      <w:pPr>
        <w:pStyle w:val="Geenafstand"/>
        <w:spacing w:line="240" w:lineRule="auto"/>
        <w:rPr>
          <w:color w:val="FF0000"/>
        </w:rPr>
      </w:pPr>
    </w:p>
    <w:p w14:paraId="57F6E927" w14:textId="701ED3D2" w:rsidR="00C14B8A" w:rsidRDefault="0C2F0B29" w:rsidP="53A21597">
      <w:pPr>
        <w:pStyle w:val="Geenafstand"/>
      </w:pPr>
      <w:r>
        <w:t xml:space="preserve">Voor de gedagsbehoefte </w:t>
      </w:r>
      <w:r w:rsidRPr="7BA8D671">
        <w:rPr>
          <w:i/>
          <w:iCs/>
        </w:rPr>
        <w:t xml:space="preserve">rusten </w:t>
      </w:r>
      <w:r>
        <w:t xml:space="preserve">is het belangrijk dat het dier ongestoord </w:t>
      </w:r>
      <w:r w:rsidR="67145548">
        <w:t xml:space="preserve">en vrij </w:t>
      </w:r>
      <w:r>
        <w:t xml:space="preserve">kan rusten en liggen </w:t>
      </w:r>
      <w:r w:rsidR="19EE8A22">
        <w:t>op een daarvoor geschikte plek</w:t>
      </w:r>
      <w:r>
        <w:t xml:space="preserve">. </w:t>
      </w:r>
      <w:r w:rsidR="049396E7">
        <w:t>D</w:t>
      </w:r>
      <w:r w:rsidR="72159B08">
        <w:t>eze gedragsbehoefte</w:t>
      </w:r>
      <w:r w:rsidR="0CB0AAC5">
        <w:t xml:space="preserve"> wordt daarom</w:t>
      </w:r>
      <w:r w:rsidR="72159B08">
        <w:t xml:space="preserve"> </w:t>
      </w:r>
      <w:r w:rsidR="29ED9062">
        <w:t>ingevuld met de maatregelen voldoende ruimte, geschikte ondergrond</w:t>
      </w:r>
      <w:r w:rsidR="14266A24">
        <w:t>, niet aangebonden staan (verbod aanbindstallen)</w:t>
      </w:r>
      <w:r w:rsidR="29ED9062">
        <w:t xml:space="preserve"> en </w:t>
      </w:r>
      <w:r w:rsidR="056CC357">
        <w:t xml:space="preserve">het hebben van </w:t>
      </w:r>
      <w:r w:rsidR="5F86D8D3">
        <w:t>minimaal</w:t>
      </w:r>
      <w:r w:rsidR="77A46503">
        <w:t xml:space="preserve"> één</w:t>
      </w:r>
      <w:r w:rsidR="5F86D8D3">
        <w:t xml:space="preserve"> ligplaats per dier. </w:t>
      </w:r>
      <w:r w:rsidR="23B945F5">
        <w:t>Voor de runderen gehouden op het melkveebedrijf geldt nu geen wetgeving hierover</w:t>
      </w:r>
      <w:r w:rsidR="294A8DC2">
        <w:t xml:space="preserve"> en zijn deze maatregelen dus nieuw. Voor kalveren zijn al wel specifieke eisen opgenomen ten aanzien van ruimte en ondergrond</w:t>
      </w:r>
      <w:r w:rsidR="73291903">
        <w:t>. D</w:t>
      </w:r>
      <w:r w:rsidR="294A8DC2">
        <w:t>eze worden aangescherpt</w:t>
      </w:r>
      <w:r w:rsidR="23B945F5">
        <w:t xml:space="preserve">. </w:t>
      </w:r>
    </w:p>
    <w:p w14:paraId="5550A957" w14:textId="46B9E094" w:rsidR="00AE226B" w:rsidRDefault="3ED02EFD" w:rsidP="53A21597">
      <w:pPr>
        <w:pStyle w:val="Geenafstand"/>
        <w:spacing w:line="240" w:lineRule="auto"/>
      </w:pPr>
      <w:r>
        <w:t>Voor de gedragsbehoefte</w:t>
      </w:r>
      <w:r w:rsidRPr="7BA8D671">
        <w:rPr>
          <w:i/>
          <w:iCs/>
        </w:rPr>
        <w:t xml:space="preserve"> eten en drinken</w:t>
      </w:r>
      <w:r>
        <w:t xml:space="preserve"> geldt dat hier al algemene bepalingen voor zijn opgenomen in het Besluit houders van dieren (art 1.7)</w:t>
      </w:r>
      <w:r w:rsidR="5C70ADF4">
        <w:t>.</w:t>
      </w:r>
      <w:r>
        <w:t xml:space="preserve"> </w:t>
      </w:r>
      <w:r w:rsidR="68EC3978">
        <w:t>G</w:t>
      </w:r>
      <w:r>
        <w:t xml:space="preserve">elet op de specifieke vereisten voor kalveren en melkvee/runderen ten aanzien van eet- en drinkgedrag is er in de </w:t>
      </w:r>
      <w:r w:rsidR="00A2492D">
        <w:t>AMvB</w:t>
      </w:r>
      <w:r>
        <w:t xml:space="preserve"> </w:t>
      </w:r>
      <w:r w:rsidR="76412E3E">
        <w:t>een</w:t>
      </w:r>
      <w:r>
        <w:t xml:space="preserve"> verduidelijking</w:t>
      </w:r>
      <w:r w:rsidR="380CF5C7">
        <w:t xml:space="preserve"> </w:t>
      </w:r>
      <w:r>
        <w:t xml:space="preserve">opgenomen om aan deze gedragsbehoeften te kunnen voldoen. </w:t>
      </w:r>
      <w:r w:rsidR="68D60529">
        <w:t xml:space="preserve">Runderen moeten ongestoord </w:t>
      </w:r>
      <w:r w:rsidR="26B6DE13">
        <w:t xml:space="preserve">en op elk moment </w:t>
      </w:r>
      <w:r w:rsidR="68D60529">
        <w:t xml:space="preserve">kunnen </w:t>
      </w:r>
      <w:r w:rsidR="68D60529" w:rsidRPr="7BA8D671">
        <w:rPr>
          <w:i/>
          <w:iCs/>
        </w:rPr>
        <w:t xml:space="preserve">eten en drinken </w:t>
      </w:r>
      <w:r w:rsidR="68D60529">
        <w:t xml:space="preserve">en daarom is voorgeschreven dat de dieren voldoende ruimte </w:t>
      </w:r>
      <w:r w:rsidR="00E70044">
        <w:t>en voldoende vreetplekken</w:t>
      </w:r>
      <w:r w:rsidR="68D60529">
        <w:t xml:space="preserve"> moeten hebbe</w:t>
      </w:r>
      <w:r w:rsidR="2DE61E77">
        <w:t>n</w:t>
      </w:r>
      <w:r w:rsidR="1A73363F">
        <w:t xml:space="preserve">. </w:t>
      </w:r>
      <w:r w:rsidR="59A43455">
        <w:t>Permanente toegang tot schoon</w:t>
      </w:r>
      <w:r w:rsidR="11754630">
        <w:t xml:space="preserve"> </w:t>
      </w:r>
      <w:r w:rsidR="59A43455">
        <w:t xml:space="preserve">water en onbeperkte toegang tot ruwvoer zijn </w:t>
      </w:r>
      <w:r w:rsidR="42DDB8D9">
        <w:t xml:space="preserve">ook </w:t>
      </w:r>
      <w:r w:rsidR="59A43455">
        <w:t>minimale vereisten passend bij deze ged</w:t>
      </w:r>
      <w:r w:rsidR="24B1BEDD">
        <w:t>r</w:t>
      </w:r>
      <w:r w:rsidR="59A43455">
        <w:t xml:space="preserve">agsbehoefte. </w:t>
      </w:r>
    </w:p>
    <w:p w14:paraId="37C64A65" w14:textId="09E18851" w:rsidR="00C14B8A" w:rsidRDefault="67FD41AE" w:rsidP="53A21597">
      <w:pPr>
        <w:pStyle w:val="Geenafstand"/>
        <w:spacing w:line="240" w:lineRule="auto"/>
      </w:pPr>
      <w:r>
        <w:t xml:space="preserve">Onder eetgedrag valt bij runderen ook de </w:t>
      </w:r>
      <w:r w:rsidRPr="00A101D3">
        <w:rPr>
          <w:i/>
          <w:iCs/>
        </w:rPr>
        <w:t>graasbehoefte</w:t>
      </w:r>
      <w:r w:rsidRPr="00A101D3">
        <w:t xml:space="preserve">. In de </w:t>
      </w:r>
      <w:r w:rsidR="00A2492D" w:rsidRPr="00A101D3">
        <w:t>AMvB</w:t>
      </w:r>
      <w:r w:rsidRPr="00A101D3">
        <w:t xml:space="preserve"> </w:t>
      </w:r>
      <w:r w:rsidR="2EDFFA11" w:rsidRPr="00A101D3">
        <w:t>is hiervoor geen apart voorschrift o</w:t>
      </w:r>
      <w:r w:rsidRPr="00A101D3">
        <w:t>pgenomen.</w:t>
      </w:r>
      <w:r w:rsidR="65B32A55" w:rsidRPr="00A101D3">
        <w:t xml:space="preserve"> De redenen hiervoor worden hieronder bij </w:t>
      </w:r>
      <w:r w:rsidR="008A6EF0" w:rsidRPr="00A101D3">
        <w:t>‘Grazen’</w:t>
      </w:r>
      <w:r w:rsidR="65B32A55" w:rsidRPr="00A101D3">
        <w:t xml:space="preserve"> verder</w:t>
      </w:r>
      <w:r w:rsidR="65B32A55">
        <w:t xml:space="preserve"> toegelicht. </w:t>
      </w:r>
    </w:p>
    <w:p w14:paraId="2C4E38C8" w14:textId="4AED0AF3" w:rsidR="00C14B8A" w:rsidRDefault="40693755" w:rsidP="7BA8D671">
      <w:pPr>
        <w:pStyle w:val="Geenafstand"/>
        <w:spacing w:line="240" w:lineRule="auto"/>
      </w:pPr>
      <w:r>
        <w:t xml:space="preserve">Onder </w:t>
      </w:r>
      <w:r w:rsidRPr="7BA8D671">
        <w:rPr>
          <w:i/>
          <w:iCs/>
        </w:rPr>
        <w:t xml:space="preserve">sociaal gedrag </w:t>
      </w:r>
      <w:r>
        <w:t>valt contact met soortgenoten</w:t>
      </w:r>
      <w:r w:rsidR="5EF6CB97">
        <w:t xml:space="preserve">, het </w:t>
      </w:r>
      <w:r>
        <w:t>synchroon kunnen uitvoeren van gedrag</w:t>
      </w:r>
      <w:r w:rsidR="279ABE53">
        <w:t xml:space="preserve"> en het kunnen afzonderen/uitwijken van contact</w:t>
      </w:r>
      <w:r>
        <w:t xml:space="preserve">. Voor de runderen wordt deze gedragsbehoefte ingevuld door </w:t>
      </w:r>
      <w:r w:rsidR="00F04BCA">
        <w:t>voldoende vreetplekken</w:t>
      </w:r>
      <w:r>
        <w:t xml:space="preserve"> voor te schrijve</w:t>
      </w:r>
      <w:r w:rsidR="3AB82249">
        <w:t>n,</w:t>
      </w:r>
      <w:r w:rsidR="2E85D291">
        <w:t xml:space="preserve"> </w:t>
      </w:r>
      <w:r>
        <w:t xml:space="preserve">in te zetten op </w:t>
      </w:r>
      <w:proofErr w:type="spellStart"/>
      <w:r>
        <w:t>kalf</w:t>
      </w:r>
      <w:r w:rsidR="42D2F58A">
        <w:t>-</w:t>
      </w:r>
      <w:r>
        <w:t>koe</w:t>
      </w:r>
      <w:proofErr w:type="spellEnd"/>
      <w:r>
        <w:t xml:space="preserve"> co</w:t>
      </w:r>
      <w:r w:rsidR="568C4453">
        <w:t>ntact</w:t>
      </w:r>
      <w:r w:rsidR="414897DE">
        <w:t xml:space="preserve"> en door de dieren </w:t>
      </w:r>
      <w:r w:rsidR="3403837C">
        <w:t xml:space="preserve">(met </w:t>
      </w:r>
      <w:r w:rsidR="4B765FC2">
        <w:t xml:space="preserve">behoud van </w:t>
      </w:r>
      <w:r w:rsidR="0B34FE62">
        <w:t xml:space="preserve">de </w:t>
      </w:r>
      <w:r w:rsidR="4B765FC2">
        <w:t>mogelijkheid soortgenoten te zien of aan te raken</w:t>
      </w:r>
      <w:r w:rsidR="3403837C">
        <w:t xml:space="preserve">) </w:t>
      </w:r>
      <w:r w:rsidR="414897DE">
        <w:t xml:space="preserve">de mogelijkheid te geven zich te kunnen afzonderen bij ziekte, </w:t>
      </w:r>
      <w:r w:rsidR="0D518EBB">
        <w:t xml:space="preserve">en </w:t>
      </w:r>
      <w:r w:rsidR="414897DE">
        <w:t>specifiek voor drachtige runderen: de mogelijkheid tot afzonderen bij afkalven</w:t>
      </w:r>
      <w:r w:rsidR="568C4453">
        <w:t>.</w:t>
      </w:r>
      <w:r w:rsidR="6160B252">
        <w:t xml:space="preserve"> </w:t>
      </w:r>
      <w:r w:rsidR="597572EC">
        <w:t xml:space="preserve">Verder </w:t>
      </w:r>
      <w:r w:rsidR="2B86CC8D">
        <w:t>is het belangrijk</w:t>
      </w:r>
      <w:r w:rsidR="5C3F04AD">
        <w:t xml:space="preserve"> dat dieren vrij kunnen bewegen door de stal en zo contact kunnen maken met soortgenoten, of contact juist kunnen vermijden. </w:t>
      </w:r>
      <w:r w:rsidR="51B7EF46">
        <w:t>Om deze reden</w:t>
      </w:r>
      <w:r w:rsidR="1483BBB2">
        <w:t>en</w:t>
      </w:r>
      <w:r w:rsidR="51B7EF46">
        <w:t xml:space="preserve"> </w:t>
      </w:r>
      <w:r w:rsidR="6A2CE998">
        <w:t>worden aanbindstallen verboden.</w:t>
      </w:r>
      <w:r w:rsidR="3B82A1ED">
        <w:t xml:space="preserve"> Specifiek voor kalveren is de groepshuisvesting vanaf 14 dagen voorgeschreven</w:t>
      </w:r>
      <w:r w:rsidR="10A110F5">
        <w:t>,</w:t>
      </w:r>
      <w:r w:rsidR="3B82A1ED">
        <w:t xml:space="preserve"> waarmee invulling </w:t>
      </w:r>
      <w:r w:rsidR="2950565A">
        <w:t>wordt</w:t>
      </w:r>
      <w:r w:rsidR="3B82A1ED">
        <w:t xml:space="preserve"> gegeven aan het sociaal gedrag. </w:t>
      </w:r>
      <w:r w:rsidR="65730D58">
        <w:t xml:space="preserve">De behoefte tot </w:t>
      </w:r>
      <w:r w:rsidR="75F870E3">
        <w:t>eigen</w:t>
      </w:r>
      <w:r w:rsidR="65730D58">
        <w:t xml:space="preserve"> </w:t>
      </w:r>
      <w:r w:rsidR="65730D58" w:rsidRPr="7BA8D671">
        <w:rPr>
          <w:i/>
          <w:iCs/>
        </w:rPr>
        <w:t>veiligheid</w:t>
      </w:r>
      <w:r w:rsidR="65730D58">
        <w:t xml:space="preserve"> is ingevuld met voldoende ruimte. </w:t>
      </w:r>
    </w:p>
    <w:p w14:paraId="2D28B7F7" w14:textId="263C6AE9" w:rsidR="00075ACD" w:rsidRDefault="325BEB09" w:rsidP="53A21597">
      <w:pPr>
        <w:pStyle w:val="Geenafstand"/>
        <w:spacing w:line="240" w:lineRule="auto"/>
      </w:pPr>
      <w:r>
        <w:t xml:space="preserve">Het </w:t>
      </w:r>
      <w:r w:rsidRPr="76E352AA">
        <w:rPr>
          <w:i/>
          <w:iCs/>
        </w:rPr>
        <w:t>zelfverzorg</w:t>
      </w:r>
      <w:r w:rsidR="1680DAF5" w:rsidRPr="76E352AA">
        <w:rPr>
          <w:i/>
          <w:iCs/>
        </w:rPr>
        <w:t>ings</w:t>
      </w:r>
      <w:r w:rsidR="4F616CF3" w:rsidRPr="76E352AA">
        <w:rPr>
          <w:i/>
          <w:iCs/>
        </w:rPr>
        <w:t>-</w:t>
      </w:r>
      <w:r w:rsidR="1680DAF5" w:rsidRPr="76E352AA">
        <w:rPr>
          <w:i/>
          <w:iCs/>
        </w:rPr>
        <w:t>/</w:t>
      </w:r>
      <w:r w:rsidRPr="76E352AA">
        <w:rPr>
          <w:i/>
          <w:iCs/>
        </w:rPr>
        <w:t>comfort gedrag</w:t>
      </w:r>
      <w:r>
        <w:t xml:space="preserve"> wordt in de </w:t>
      </w:r>
      <w:r w:rsidR="00A2492D">
        <w:t>AMvB</w:t>
      </w:r>
      <w:r>
        <w:t xml:space="preserve"> ingevuld met het aanbieden van de mogelijkheid tot vachtverzorging en het verbieden van aanbindstallen. Tevens is voldoende ruimte hierbij een belangrijke maatregel aangezien de runderen ook</w:t>
      </w:r>
      <w:r w:rsidR="00251DAF">
        <w:t xml:space="preserve">, </w:t>
      </w:r>
      <w:r>
        <w:t xml:space="preserve">bijvoorbeeld </w:t>
      </w:r>
      <w:r w:rsidR="00251DAF">
        <w:t xml:space="preserve">tijdens </w:t>
      </w:r>
      <w:r>
        <w:t>het liggen</w:t>
      </w:r>
      <w:r w:rsidR="00251DAF">
        <w:t>,</w:t>
      </w:r>
      <w:r>
        <w:t xml:space="preserve"> zo voldoende de ge</w:t>
      </w:r>
      <w:r w:rsidR="4AA8F9F4">
        <w:t xml:space="preserve">legenheid krijgen om zichzelf te kunnen likken en niet in de mest- of urine te liggen. </w:t>
      </w:r>
    </w:p>
    <w:p w14:paraId="157D8C94" w14:textId="63E96F65" w:rsidR="00C14B8A" w:rsidRDefault="65B84EEA" w:rsidP="53A21597">
      <w:pPr>
        <w:pStyle w:val="Geenafstand"/>
        <w:spacing w:line="240" w:lineRule="auto"/>
      </w:pPr>
      <w:r>
        <w:t xml:space="preserve">Voor de </w:t>
      </w:r>
      <w:r w:rsidRPr="76E352AA">
        <w:rPr>
          <w:i/>
          <w:iCs/>
        </w:rPr>
        <w:t xml:space="preserve">gezondheid </w:t>
      </w:r>
      <w:r>
        <w:t>van de runderen is h</w:t>
      </w:r>
      <w:r w:rsidR="74462791">
        <w:t xml:space="preserve">et belangrijk om de volgende maatregelen in </w:t>
      </w:r>
      <w:r w:rsidR="66D1F15E">
        <w:t>t</w:t>
      </w:r>
      <w:r w:rsidR="74462791">
        <w:t>e vullen: toegang tot schoon water, permanent aanbieden van ruwvoer, voldoende ruimte, geschikte ondergrond, stabiele groepen, verbod op ingrepen</w:t>
      </w:r>
      <w:r w:rsidR="26C84F43">
        <w:t xml:space="preserve"> en</w:t>
      </w:r>
      <w:r w:rsidR="74462791">
        <w:t xml:space="preserve"> afzonderen bij ziekte. </w:t>
      </w:r>
      <w:r w:rsidR="6E8BE390">
        <w:t>S</w:t>
      </w:r>
      <w:r w:rsidR="74462791">
        <w:t xml:space="preserve">pecifiek voor </w:t>
      </w:r>
      <w:r w:rsidR="74462791">
        <w:lastRenderedPageBreak/>
        <w:t xml:space="preserve">drachtige koeien </w:t>
      </w:r>
      <w:r w:rsidR="5A241E64">
        <w:t xml:space="preserve">is </w:t>
      </w:r>
      <w:r w:rsidR="74462791">
        <w:t xml:space="preserve">de mogelijkheid tot afzonderen bij </w:t>
      </w:r>
      <w:r w:rsidR="12A0584A">
        <w:t xml:space="preserve">afkalven </w:t>
      </w:r>
      <w:r w:rsidR="0118B2A8">
        <w:t>relevant</w:t>
      </w:r>
      <w:r w:rsidR="405CB7D0">
        <w:t xml:space="preserve">. Voor kalveren </w:t>
      </w:r>
      <w:r w:rsidR="1E2F8964">
        <w:t>zijn</w:t>
      </w:r>
      <w:r w:rsidR="405CB7D0">
        <w:t xml:space="preserve"> specifiek nog het verhogen van het </w:t>
      </w:r>
      <w:r w:rsidR="2488261B">
        <w:t>hemoglobinegehalte</w:t>
      </w:r>
      <w:r w:rsidR="405CB7D0">
        <w:t xml:space="preserve"> en het verhogen van de aanvoerleeftijd</w:t>
      </w:r>
      <w:r w:rsidR="55B1BA0A">
        <w:t xml:space="preserve"> </w:t>
      </w:r>
      <w:r w:rsidR="1BF19C07">
        <w:t>relevante maatregelen die</w:t>
      </w:r>
      <w:r w:rsidR="55B1BA0A">
        <w:t xml:space="preserve"> bijdragen aan </w:t>
      </w:r>
      <w:r w:rsidR="1D9F09EB">
        <w:t xml:space="preserve">het hebben van goede gezondheid. </w:t>
      </w:r>
    </w:p>
    <w:p w14:paraId="56B386C2" w14:textId="3C9D009A" w:rsidR="00C14B8A" w:rsidRDefault="3B8B8DC7" w:rsidP="53A21597">
      <w:pPr>
        <w:pStyle w:val="Geenafstand"/>
        <w:spacing w:line="240" w:lineRule="auto"/>
      </w:pPr>
      <w:r>
        <w:t xml:space="preserve">Om de </w:t>
      </w:r>
      <w:r w:rsidRPr="76E352AA">
        <w:rPr>
          <w:i/>
          <w:iCs/>
        </w:rPr>
        <w:t xml:space="preserve">thermoregulatie </w:t>
      </w:r>
      <w:r>
        <w:t xml:space="preserve">bij runderen mogelijk te maken zijn het hebben van een klimaatadaptatieplan en het aanbieden van de mogelijkheid tot vachtverzorging voorgeschreven. </w:t>
      </w:r>
    </w:p>
    <w:p w14:paraId="535D4275" w14:textId="74111E9D" w:rsidR="00C14B8A" w:rsidRDefault="0EA431ED" w:rsidP="53A21597">
      <w:pPr>
        <w:pStyle w:val="Geenafstand"/>
        <w:spacing w:line="240" w:lineRule="auto"/>
      </w:pPr>
      <w:r>
        <w:t xml:space="preserve">Onder de gedragsbehoefte </w:t>
      </w:r>
      <w:r w:rsidRPr="76E352AA">
        <w:rPr>
          <w:i/>
          <w:iCs/>
        </w:rPr>
        <w:t xml:space="preserve">actief gedrag </w:t>
      </w:r>
      <w:r>
        <w:t>wordt onder andere foerageren, exploreren en bewegen verstaan. De maatregelen voldoende ruimte, geschikte ondergrond, onbeperkt toegang tot ruwvoer</w:t>
      </w:r>
      <w:r w:rsidR="4D214B7F">
        <w:t xml:space="preserve"> en </w:t>
      </w:r>
      <w:r>
        <w:t xml:space="preserve">het verbod op aanbindstallen geven hier voor de runderen invulling aan. </w:t>
      </w:r>
      <w:proofErr w:type="gramStart"/>
      <w:r>
        <w:t>Met name</w:t>
      </w:r>
      <w:proofErr w:type="gramEnd"/>
      <w:r>
        <w:t xml:space="preserve"> voo</w:t>
      </w:r>
      <w:r w:rsidR="6DC1F4E5">
        <w:t xml:space="preserve">r kalveren kan exploratie </w:t>
      </w:r>
      <w:r w:rsidR="175C8590">
        <w:t xml:space="preserve">mogelijk </w:t>
      </w:r>
      <w:r w:rsidR="408651CB">
        <w:t xml:space="preserve">worden </w:t>
      </w:r>
      <w:r w:rsidR="175C8590">
        <w:t xml:space="preserve">gemaakt </w:t>
      </w:r>
      <w:r w:rsidR="6DC1F4E5">
        <w:t>door voldoende ruimte aan te bieden per kalf</w:t>
      </w:r>
      <w:r w:rsidR="1CF8041B">
        <w:t>,</w:t>
      </w:r>
      <w:r w:rsidR="6DC1F4E5">
        <w:t xml:space="preserve"> met een geschikte ondergrond. Daarmee kunnen kalveren spelgedrag uitvoeren zonder bijvoorbeeld uit te glijden. </w:t>
      </w:r>
    </w:p>
    <w:p w14:paraId="1FD4A9E1" w14:textId="77BA93AC" w:rsidR="00F260E3" w:rsidRDefault="67845008" w:rsidP="53A21597">
      <w:pPr>
        <w:pStyle w:val="Geenafstand"/>
        <w:spacing w:line="240" w:lineRule="auto"/>
      </w:pPr>
      <w:r>
        <w:t xml:space="preserve">Om tegemoet te komen aan de </w:t>
      </w:r>
      <w:r w:rsidRPr="7BA8D671">
        <w:rPr>
          <w:i/>
          <w:iCs/>
        </w:rPr>
        <w:t xml:space="preserve">zuigbehoefte </w:t>
      </w:r>
      <w:r>
        <w:t>(zooggedrag) van kalveren is voorgeschreven dat de dieren minimaal de eerste zes weken van hun leven melk via een speen moeten krijgen en/of dat de kalveren d</w:t>
      </w:r>
      <w:r w:rsidR="6BE53AE9">
        <w:t>e melk</w:t>
      </w:r>
      <w:r>
        <w:t xml:space="preserve"> bij de </w:t>
      </w:r>
      <w:r w:rsidR="03B02231">
        <w:t xml:space="preserve">koe </w:t>
      </w:r>
      <w:r>
        <w:t>k</w:t>
      </w:r>
      <w:r w:rsidR="323AB726">
        <w:t xml:space="preserve">unnen drinken. </w:t>
      </w:r>
      <w:r w:rsidR="420C4622" w:rsidRPr="008D206A">
        <w:t xml:space="preserve">De </w:t>
      </w:r>
      <w:r w:rsidR="10E3109E" w:rsidRPr="008D206A">
        <w:t>inzet</w:t>
      </w:r>
      <w:r w:rsidR="420C4622" w:rsidRPr="008D206A">
        <w:t xml:space="preserve"> om het kalf lang(er) bij de koe te laten speelt ook in op de zuigbehoefte en op het </w:t>
      </w:r>
      <w:r w:rsidR="420C4622" w:rsidRPr="008D206A">
        <w:rPr>
          <w:i/>
        </w:rPr>
        <w:t>ontvangen van maternale zorg</w:t>
      </w:r>
      <w:r w:rsidR="420C4622" w:rsidRPr="008D206A">
        <w:t xml:space="preserve"> voor het kalf</w:t>
      </w:r>
      <w:r w:rsidR="194A2D20" w:rsidRPr="008D206A">
        <w:t>. Ook</w:t>
      </w:r>
      <w:r w:rsidR="420C4622" w:rsidRPr="008D206A">
        <w:t xml:space="preserve"> speelt </w:t>
      </w:r>
      <w:r w:rsidR="3327311F" w:rsidRPr="008D206A">
        <w:t>het</w:t>
      </w:r>
      <w:r w:rsidR="420C4622" w:rsidRPr="008D206A">
        <w:t xml:space="preserve"> voor de </w:t>
      </w:r>
      <w:r w:rsidR="25626F37" w:rsidRPr="008D206A">
        <w:t>k</w:t>
      </w:r>
      <w:r w:rsidR="420C4622" w:rsidRPr="008D206A">
        <w:t xml:space="preserve">oe in op de behoefte tot het </w:t>
      </w:r>
      <w:r w:rsidR="420C4622" w:rsidRPr="008D206A">
        <w:rPr>
          <w:i/>
        </w:rPr>
        <w:t>geven van maternale zorg</w:t>
      </w:r>
      <w:r w:rsidR="420C4622" w:rsidRPr="008D206A">
        <w:t>. Voor deze laatste ge</w:t>
      </w:r>
      <w:r w:rsidR="74E1EBDE" w:rsidRPr="008D206A">
        <w:t xml:space="preserve">dragsbehoefte geeft ook de maatregel om de mogelijkheid te hebben voor het </w:t>
      </w:r>
      <w:r w:rsidR="2FFB8243" w:rsidRPr="008D206A">
        <w:t>tot</w:t>
      </w:r>
      <w:r w:rsidR="2A18F09A" w:rsidRPr="008D206A">
        <w:t xml:space="preserve"> </w:t>
      </w:r>
      <w:r w:rsidR="74E1EBDE" w:rsidRPr="008D206A">
        <w:t>afzonderen bij afkalven ruimte om maternale zorg in rust te kunnen geven</w:t>
      </w:r>
      <w:r w:rsidR="65C69451" w:rsidRPr="008D206A">
        <w:t>.</w:t>
      </w:r>
      <w:r w:rsidR="65C69451">
        <w:t xml:space="preserve"> </w:t>
      </w:r>
    </w:p>
    <w:p w14:paraId="40D3B1D5" w14:textId="3B8539F0" w:rsidR="00C14B8A" w:rsidRDefault="00C14B8A" w:rsidP="00C14B8A">
      <w:pPr>
        <w:pStyle w:val="Geenafstand"/>
      </w:pPr>
    </w:p>
    <w:p w14:paraId="1F9E6691" w14:textId="3F9B2083" w:rsidR="00A101D3" w:rsidRPr="00A101D3" w:rsidRDefault="03D0B6A4" w:rsidP="00A101D3">
      <w:pPr>
        <w:pStyle w:val="Kop2"/>
      </w:pPr>
      <w:bookmarkStart w:id="108" w:name="_Toc1602469091"/>
      <w:bookmarkStart w:id="109" w:name="_Toc1582350323"/>
      <w:bookmarkStart w:id="110" w:name="_Toc195179567"/>
      <w:r w:rsidRPr="008D206A">
        <w:t xml:space="preserve">Niet opgenomen </w:t>
      </w:r>
      <w:r w:rsidR="6253D442" w:rsidRPr="008D206A">
        <w:t xml:space="preserve">voorschriften </w:t>
      </w:r>
      <w:r w:rsidR="26B54383" w:rsidRPr="008D206A">
        <w:t>specifiek</w:t>
      </w:r>
      <w:r w:rsidRPr="008D206A">
        <w:t xml:space="preserve"> voor rundvee</w:t>
      </w:r>
      <w:bookmarkEnd w:id="108"/>
      <w:bookmarkEnd w:id="109"/>
      <w:bookmarkEnd w:id="110"/>
      <w:r w:rsidR="00A101D3">
        <w:br/>
      </w:r>
    </w:p>
    <w:p w14:paraId="751EE81D" w14:textId="68F1099C" w:rsidR="50F0D328" w:rsidRPr="00A101D3" w:rsidRDefault="3AB1AF54" w:rsidP="002959C3">
      <w:pPr>
        <w:pStyle w:val="Kop2"/>
        <w:rPr>
          <w:rStyle w:val="Kop2Char"/>
          <w:highlight w:val="cyan"/>
        </w:rPr>
      </w:pPr>
      <w:bookmarkStart w:id="111" w:name="_Toc30622956"/>
      <w:bookmarkStart w:id="112" w:name="_Toc760745191"/>
      <w:bookmarkStart w:id="113" w:name="_Toc195179568"/>
      <w:r>
        <w:t>K</w:t>
      </w:r>
      <w:r w:rsidR="33CC73A6">
        <w:t xml:space="preserve">alf langer </w:t>
      </w:r>
      <w:r w:rsidR="4D68F51A">
        <w:t>bij koe</w:t>
      </w:r>
      <w:bookmarkEnd w:id="111"/>
      <w:bookmarkEnd w:id="112"/>
      <w:bookmarkEnd w:id="113"/>
      <w:r w:rsidR="33CC73A6">
        <w:t xml:space="preserve"> </w:t>
      </w:r>
    </w:p>
    <w:p w14:paraId="51AFD563" w14:textId="44B37B54" w:rsidR="009D7677" w:rsidRDefault="4812EBF5" w:rsidP="2FF01DC9">
      <w:pPr>
        <w:pStyle w:val="Geenafstand"/>
      </w:pPr>
      <w:r>
        <w:t>In</w:t>
      </w:r>
      <w:r w:rsidR="72487715">
        <w:t xml:space="preserve"> de huidige melkveehouderij </w:t>
      </w:r>
      <w:r w:rsidR="2D660C34">
        <w:t>w</w:t>
      </w:r>
      <w:r w:rsidR="74126552">
        <w:t>orden</w:t>
      </w:r>
      <w:r w:rsidR="6ADEDD04">
        <w:t xml:space="preserve"> kalveren doorgaans direct na de geboorte bij de koe weggehaald. </w:t>
      </w:r>
      <w:r w:rsidR="5E3AD7C8">
        <w:t>Reden hierv</w:t>
      </w:r>
      <w:r w:rsidR="00A1177D">
        <w:t>oor</w:t>
      </w:r>
      <w:r w:rsidR="5E3AD7C8">
        <w:t xml:space="preserve"> is dat</w:t>
      </w:r>
      <w:r w:rsidR="613665D1">
        <w:t xml:space="preserve"> de </w:t>
      </w:r>
      <w:r w:rsidR="4CCAECBC">
        <w:t>veehouder</w:t>
      </w:r>
      <w:r w:rsidR="5E3AD7C8">
        <w:t xml:space="preserve"> </w:t>
      </w:r>
      <w:r w:rsidR="4CCAECBC">
        <w:t xml:space="preserve">controle heeft over </w:t>
      </w:r>
      <w:r w:rsidR="5E3AD7C8">
        <w:t xml:space="preserve">de biestopname </w:t>
      </w:r>
      <w:r w:rsidR="000E72F0">
        <w:t xml:space="preserve">van het </w:t>
      </w:r>
      <w:r w:rsidR="00EA02A5">
        <w:t xml:space="preserve">kalf, </w:t>
      </w:r>
      <w:r w:rsidR="288EB4FD">
        <w:t xml:space="preserve">daarnaast zijn er diergezondheidsaspecten die een rol spelen </w:t>
      </w:r>
      <w:proofErr w:type="gramStart"/>
      <w:r w:rsidR="288EB4FD">
        <w:t>bij deze</w:t>
      </w:r>
      <w:proofErr w:type="gramEnd"/>
      <w:r w:rsidR="288EB4FD">
        <w:t xml:space="preserve"> </w:t>
      </w:r>
      <w:r w:rsidR="7A7B2F23">
        <w:t>gekozen</w:t>
      </w:r>
      <w:r w:rsidR="4280FDF8">
        <w:t xml:space="preserve"> </w:t>
      </w:r>
      <w:r w:rsidR="288EB4FD">
        <w:t>werkwijze.</w:t>
      </w:r>
      <w:r w:rsidR="6ADEDD04">
        <w:t xml:space="preserve"> </w:t>
      </w:r>
      <w:r w:rsidR="005F32E2">
        <w:t>Door koe en kalf langer samen te houden wordt ingespeeld op de vastgestelde gedragsbehoeften voor zowel het kalf (maternale zorg ontvangen en zuigbehoefte) als de koe (maternale zorg geven).</w:t>
      </w:r>
      <w:r w:rsidR="3E1470BA">
        <w:t xml:space="preserve"> Dit vraagt alleen </w:t>
      </w:r>
      <w:r w:rsidR="04999CAC">
        <w:t xml:space="preserve">om meer wetenschappelijk inzicht en praktijkervaring. </w:t>
      </w:r>
    </w:p>
    <w:p w14:paraId="607D81AC" w14:textId="2424C492" w:rsidR="009D7677" w:rsidRDefault="009D7677" w:rsidP="2FF01DC9">
      <w:pPr>
        <w:pStyle w:val="Geenafstand"/>
      </w:pPr>
    </w:p>
    <w:p w14:paraId="04CA34AC" w14:textId="338E1070" w:rsidR="009D7677" w:rsidRDefault="666F231E" w:rsidP="2FF01DC9">
      <w:pPr>
        <w:pStyle w:val="Geenafstand"/>
      </w:pPr>
      <w:r>
        <w:t xml:space="preserve">De laatste jaren is er steeds meer </w:t>
      </w:r>
      <w:r w:rsidR="33779210">
        <w:t>maatschappelijke</w:t>
      </w:r>
      <w:r w:rsidR="419A78CD">
        <w:t xml:space="preserve"> aandacht voor dit onderwerp</w:t>
      </w:r>
      <w:r w:rsidR="00836CC9">
        <w:t>. D</w:t>
      </w:r>
      <w:r w:rsidR="419A78CD">
        <w:t>it heeft onder andere geleid tot</w:t>
      </w:r>
      <w:r w:rsidR="5020B341">
        <w:t xml:space="preserve"> </w:t>
      </w:r>
      <w:r w:rsidR="33A19B87">
        <w:t xml:space="preserve">het opstellen van de brochure ”Verkenning kalf bij de koe, een </w:t>
      </w:r>
      <w:proofErr w:type="spellStart"/>
      <w:r w:rsidR="33A19B87">
        <w:t>sectorbrede</w:t>
      </w:r>
      <w:proofErr w:type="spellEnd"/>
      <w:r w:rsidR="33A19B87">
        <w:t xml:space="preserve"> inventarisatie van kennis en ervaring rond het houden van kalveren bij de koe”</w:t>
      </w:r>
      <w:proofErr w:type="gramStart"/>
      <w:r w:rsidR="008A1CF1">
        <w:t>,</w:t>
      </w:r>
      <w:r w:rsidR="008A1CF1">
        <w:rPr>
          <w:rStyle w:val="Voetnootmarkering"/>
        </w:rPr>
        <w:footnoteReference w:id="51"/>
      </w:r>
      <w:proofErr w:type="gramEnd"/>
      <w:r w:rsidR="00C1211E">
        <w:t xml:space="preserve"> </w:t>
      </w:r>
      <w:r w:rsidR="67730078">
        <w:t>het opstarten van diverse onderzoeken</w:t>
      </w:r>
      <w:r w:rsidR="3D813E2F">
        <w:t xml:space="preserve"> en zijn er diverse initiatieven vanuit de sector om kennis </w:t>
      </w:r>
      <w:r w:rsidR="2861FECA">
        <w:t>te delen over het houden van het kalf bij de koe</w:t>
      </w:r>
      <w:r w:rsidR="464E7C41">
        <w:t>.</w:t>
      </w:r>
      <w:r w:rsidR="67730078">
        <w:t xml:space="preserve"> Tot op heden is er echter </w:t>
      </w:r>
      <w:r w:rsidR="4A5CDB3A">
        <w:t>onv</w:t>
      </w:r>
      <w:r w:rsidR="28FC5301">
        <w:t>oldoend</w:t>
      </w:r>
      <w:r w:rsidR="08147132">
        <w:t>e</w:t>
      </w:r>
      <w:r w:rsidR="36FE9A0D">
        <w:t xml:space="preserve"> wetenschappelijk inzicht in de optimale scheidingsleeftijd en de manier waarop koe en kalf het beste gescheiden kunnen worden</w:t>
      </w:r>
      <w:r w:rsidR="2B400E34">
        <w:t>.</w:t>
      </w:r>
      <w:r w:rsidR="7E5C4FEA">
        <w:t xml:space="preserve"> </w:t>
      </w:r>
      <w:r w:rsidR="3265DD1C">
        <w:t xml:space="preserve">Zo kan het scheiden van kalf en koe op het verkeerde moment ook juist meer stress opleveren. </w:t>
      </w:r>
      <w:r w:rsidR="36ED0FDA">
        <w:t>EFSA</w:t>
      </w:r>
      <w:r w:rsidR="0A51DAD2">
        <w:t xml:space="preserve"> </w:t>
      </w:r>
      <w:r w:rsidR="05283C08">
        <w:t>geeft</w:t>
      </w:r>
      <w:r w:rsidR="36ED0FDA">
        <w:t xml:space="preserve"> aan dat </w:t>
      </w:r>
      <w:r w:rsidR="53B485F1">
        <w:t>scheidingsstre</w:t>
      </w:r>
      <w:r w:rsidR="1564CFE0">
        <w:t xml:space="preserve">ss het grootste is op 4 dagen na geboorte tot 6 </w:t>
      </w:r>
      <w:r w:rsidR="1630171E">
        <w:t>á</w:t>
      </w:r>
      <w:r w:rsidR="1564CFE0">
        <w:t xml:space="preserve"> 10 weken leeftijd. </w:t>
      </w:r>
      <w:r w:rsidR="3149A8C6">
        <w:t>Daarnaast kan de maatregel aanzienlijke impact hebben op de huidige bedrijfsvoering, het verdienmodel</w:t>
      </w:r>
      <w:r w:rsidR="0F6F3085">
        <w:t xml:space="preserve"> </w:t>
      </w:r>
      <w:r w:rsidR="3149A8C6">
        <w:t xml:space="preserve">en ook op de huidige systematiek waarbij kalveren van het melkveebedrijf naar </w:t>
      </w:r>
      <w:proofErr w:type="spellStart"/>
      <w:r w:rsidR="3149A8C6">
        <w:t>kalverhouderij</w:t>
      </w:r>
      <w:proofErr w:type="spellEnd"/>
      <w:r w:rsidR="3149A8C6">
        <w:t xml:space="preserve"> gaan. </w:t>
      </w:r>
      <w:r w:rsidR="58620FE3">
        <w:t xml:space="preserve">Ook dit aspect vereist nader onderzoek. </w:t>
      </w:r>
      <w:r w:rsidR="7500E811">
        <w:t>Het is daarom van belang dat komende jaren wordt ingezet op verder onderzoek naar het thema kalf bij koe</w:t>
      </w:r>
      <w:r w:rsidR="693817D4">
        <w:t xml:space="preserve"> in </w:t>
      </w:r>
      <w:proofErr w:type="gramStart"/>
      <w:r w:rsidR="693817D4">
        <w:t>de</w:t>
      </w:r>
      <w:proofErr w:type="gramEnd"/>
      <w:r w:rsidR="693817D4">
        <w:t xml:space="preserve"> brede zin</w:t>
      </w:r>
      <w:r w:rsidR="7500E811">
        <w:t xml:space="preserve">. </w:t>
      </w:r>
      <w:r w:rsidR="51C6D94F">
        <w:t xml:space="preserve">Er is dan ook </w:t>
      </w:r>
      <w:r w:rsidR="19239DCB">
        <w:t>voor</w:t>
      </w:r>
      <w:r w:rsidR="6541671B">
        <w:t xml:space="preserve"> gekozen om voor nu </w:t>
      </w:r>
      <w:r w:rsidR="00B10FC1">
        <w:t xml:space="preserve">nog niets </w:t>
      </w:r>
      <w:r w:rsidR="4295448C">
        <w:t xml:space="preserve">in de </w:t>
      </w:r>
      <w:r w:rsidR="00A2492D">
        <w:t>AMvB</w:t>
      </w:r>
      <w:r w:rsidR="4295448C">
        <w:t xml:space="preserve"> </w:t>
      </w:r>
      <w:r w:rsidR="1939FFE3">
        <w:t xml:space="preserve">vast te leggen </w:t>
      </w:r>
      <w:r w:rsidR="281BC627">
        <w:t>over</w:t>
      </w:r>
      <w:r w:rsidR="286AD482">
        <w:t xml:space="preserve"> </w:t>
      </w:r>
      <w:r w:rsidR="4295448C">
        <w:t xml:space="preserve">kalf </w:t>
      </w:r>
      <w:r w:rsidR="017E646C">
        <w:t xml:space="preserve">bij de </w:t>
      </w:r>
      <w:r w:rsidR="662E5F99">
        <w:t>koe</w:t>
      </w:r>
      <w:r w:rsidR="5C45E88A">
        <w:t>.</w:t>
      </w:r>
    </w:p>
    <w:p w14:paraId="1C629C7A" w14:textId="619A43C8" w:rsidR="001733ED" w:rsidRDefault="001733ED" w:rsidP="2FF01DC9">
      <w:pPr>
        <w:pStyle w:val="Geenafstand"/>
      </w:pPr>
    </w:p>
    <w:p w14:paraId="5EA404C1" w14:textId="1A4963CA" w:rsidR="001733ED" w:rsidRDefault="2734AA27" w:rsidP="2FF01DC9">
      <w:pPr>
        <w:pStyle w:val="Geenafstand"/>
      </w:pPr>
      <w:r>
        <w:t>Bij</w:t>
      </w:r>
      <w:r w:rsidR="6CC89277">
        <w:t xml:space="preserve"> sommige melkveebedrijven </w:t>
      </w:r>
      <w:r w:rsidR="6FAE71FB">
        <w:t xml:space="preserve">worden kalveren </w:t>
      </w:r>
      <w:r w:rsidR="6CC89277">
        <w:t>al langer bij de koe gehouden</w:t>
      </w:r>
      <w:r w:rsidR="69C360E4">
        <w:t xml:space="preserve">. Deze melk wordt </w:t>
      </w:r>
      <w:r w:rsidR="6CC89277">
        <w:t xml:space="preserve">bijvoorbeeld via marktconcepten verkocht met een passende meerprijs voor de veehouder. </w:t>
      </w:r>
      <w:r w:rsidR="4B92A2C1">
        <w:t xml:space="preserve">Ook zijn er veehouders waarbij </w:t>
      </w:r>
      <w:r w:rsidR="7ECC9285">
        <w:t xml:space="preserve">die de koe </w:t>
      </w:r>
      <w:r w:rsidR="4B92A2C1">
        <w:t xml:space="preserve">het kalf </w:t>
      </w:r>
      <w:r w:rsidR="5567F239">
        <w:t xml:space="preserve">in ieder geval </w:t>
      </w:r>
      <w:r w:rsidR="71B93A41">
        <w:t xml:space="preserve">laten drooglikken of </w:t>
      </w:r>
      <w:r w:rsidR="7ECC9285">
        <w:t xml:space="preserve">het kalf </w:t>
      </w:r>
      <w:r w:rsidR="71B93A41">
        <w:t>enkele uren bij de koe laten.</w:t>
      </w:r>
      <w:r w:rsidR="6CC89277">
        <w:t xml:space="preserve"> </w:t>
      </w:r>
      <w:r w:rsidR="44C0170F">
        <w:t>A</w:t>
      </w:r>
      <w:r w:rsidR="6CC89277">
        <w:t xml:space="preserve">lle praktijkervaring, onderzoeken en pilots hierover, om meer inzichten te krijgen om dit breder en zorgvuldig in de praktijk uit te kunnen rollen, helpen </w:t>
      </w:r>
      <w:r w:rsidR="5E020ACD">
        <w:t>bij het doel; kalvere</w:t>
      </w:r>
      <w:r w:rsidR="18F4F781">
        <w:t xml:space="preserve">n in 2040 langer bij de koe houden. </w:t>
      </w:r>
    </w:p>
    <w:p w14:paraId="48A59F41" w14:textId="2FE788F1" w:rsidR="7BA8D671" w:rsidRDefault="7BA8D671" w:rsidP="7BA8D671">
      <w:pPr>
        <w:pStyle w:val="Geenafstand"/>
      </w:pPr>
    </w:p>
    <w:p w14:paraId="225F4B63" w14:textId="1B593818" w:rsidR="5CD68445" w:rsidRDefault="5CD68445" w:rsidP="7BA8D671">
      <w:pPr>
        <w:pStyle w:val="Geenafstand"/>
        <w:spacing w:line="240" w:lineRule="auto"/>
      </w:pPr>
      <w:r w:rsidRPr="7BA8D671">
        <w:rPr>
          <w:b/>
          <w:bCs/>
        </w:rPr>
        <w:t>Grazen</w:t>
      </w:r>
      <w:r w:rsidR="00A101D3">
        <w:rPr>
          <w:b/>
          <w:bCs/>
        </w:rPr>
        <w:br/>
      </w:r>
    </w:p>
    <w:p w14:paraId="3C97FDC8" w14:textId="708B8C0E" w:rsidR="5CD68445" w:rsidRDefault="4F3F02DC" w:rsidP="01EEECDC">
      <w:pPr>
        <w:pStyle w:val="Geenafstand"/>
        <w:spacing w:line="240" w:lineRule="auto"/>
        <w:rPr>
          <w:highlight w:val="yellow"/>
        </w:rPr>
      </w:pPr>
      <w:r>
        <w:t xml:space="preserve">Onder eetgedrag valt bij runderen ook de </w:t>
      </w:r>
      <w:r w:rsidRPr="6C19F24B">
        <w:rPr>
          <w:i/>
          <w:iCs/>
        </w:rPr>
        <w:t>graasbehoefte</w:t>
      </w:r>
      <w:r>
        <w:t xml:space="preserve">. In de </w:t>
      </w:r>
      <w:r w:rsidR="00A2492D">
        <w:t>AMvB</w:t>
      </w:r>
      <w:r>
        <w:t xml:space="preserve"> zijn geen maatregelen opgenomen voor de behoefte om te kunnen </w:t>
      </w:r>
      <w:r w:rsidRPr="6C19F24B">
        <w:rPr>
          <w:i/>
          <w:iCs/>
        </w:rPr>
        <w:t>grazen</w:t>
      </w:r>
      <w:r>
        <w:t>. Hiervoor zijn meerdere redenen</w:t>
      </w:r>
      <w:r w:rsidR="77868C17">
        <w:t xml:space="preserve"> welke hier kort zijn toegelicht. Weidegang is niet</w:t>
      </w:r>
      <w:r w:rsidR="005D4B7E">
        <w:t>,</w:t>
      </w:r>
      <w:r w:rsidR="1627AEB1">
        <w:t xml:space="preserve"> en niet continu</w:t>
      </w:r>
      <w:r w:rsidR="005D4B7E">
        <w:t>,</w:t>
      </w:r>
      <w:r w:rsidR="77868C17">
        <w:t xml:space="preserve"> op alle bedrijven goed in te passen in de </w:t>
      </w:r>
      <w:r w:rsidR="77868C17">
        <w:lastRenderedPageBreak/>
        <w:t>bedrijfsvoering</w:t>
      </w:r>
      <w:r w:rsidR="176CAE02">
        <w:t>.</w:t>
      </w:r>
      <w:r>
        <w:t xml:space="preserve"> Dit heeft te maken met de beschikbaarheid van voldoende huiskavels</w:t>
      </w:r>
      <w:r w:rsidR="12CE822A">
        <w:t xml:space="preserve"> en </w:t>
      </w:r>
      <w:r>
        <w:t xml:space="preserve">ook met weersomstandigheden. </w:t>
      </w:r>
      <w:r w:rsidR="4AB1A76E">
        <w:t xml:space="preserve">De afgelopen jaren kennen we in Nederland zeer natte periodes in het voor- en najaar met als gevolg dat de weides te nat zijn om te laten beweiden. </w:t>
      </w:r>
      <w:r>
        <w:t>Om te kunnen grazen dient er voldoende gras op het land te staan</w:t>
      </w:r>
      <w:r w:rsidR="49AEC052">
        <w:t xml:space="preserve">, ook </w:t>
      </w:r>
      <w:r w:rsidR="7101CEA8">
        <w:t>d</w:t>
      </w:r>
      <w:r w:rsidR="2A194126">
        <w:t xml:space="preserve">at is erg </w:t>
      </w:r>
      <w:r w:rsidR="13A31843">
        <w:t>afhankelijk</w:t>
      </w:r>
      <w:r w:rsidR="2A194126">
        <w:t xml:space="preserve"> van de weersomstandigheden en kan </w:t>
      </w:r>
      <w:r w:rsidR="779E1C50">
        <w:t xml:space="preserve">grote variaties per regio en </w:t>
      </w:r>
      <w:r w:rsidR="2A194126">
        <w:t xml:space="preserve">jaar </w:t>
      </w:r>
      <w:r w:rsidR="3BF0CCF7">
        <w:t>opleveren</w:t>
      </w:r>
      <w:r w:rsidR="2A194126">
        <w:t xml:space="preserve">. </w:t>
      </w:r>
      <w:r w:rsidR="4907B206">
        <w:t>De</w:t>
      </w:r>
      <w:r>
        <w:t xml:space="preserve"> impact </w:t>
      </w:r>
      <w:r w:rsidR="7B15C85A">
        <w:t xml:space="preserve">kan </w:t>
      </w:r>
      <w:r>
        <w:t>bij het</w:t>
      </w:r>
      <w:r w:rsidR="475A7D3A">
        <w:t xml:space="preserve"> wettelijk</w:t>
      </w:r>
      <w:r>
        <w:t xml:space="preserve"> voorschrijven van weidegang op sommige bedrijven groot zijn en daarmee buitenproportioneel uitpakken voor deze bedrijven. Daarnaast is het vanuit de wetenschap onduidelijk vanaf welke leeftijd de graasbehoefte bestaat, het is onduidelijk of deze behoefte er is in de eerste zes maanden leeftijd van het rund (kalf) of dat deze behoefte later ontwikkelt. </w:t>
      </w:r>
      <w:r w:rsidR="074DC241">
        <w:t>Weid</w:t>
      </w:r>
      <w:r w:rsidR="7FBED5AC">
        <w:t>e</w:t>
      </w:r>
      <w:r w:rsidR="074DC241">
        <w:t xml:space="preserve">gang heeft een positieve invloed op de veldemissie ammoniak (lagere emissiefactor dan bemesten), waardoor vooral in de zone rondom stikstofgevoelige Natura 2000 gebieden weidegang bijdraagt aan </w:t>
      </w:r>
      <w:proofErr w:type="gramStart"/>
      <w:r w:rsidR="074DC241">
        <w:t>reductie</w:t>
      </w:r>
      <w:proofErr w:type="gramEnd"/>
      <w:r w:rsidR="074DC241">
        <w:t xml:space="preserve"> van de ammoniakdepositie. Een </w:t>
      </w:r>
      <w:r w:rsidR="00A2492D">
        <w:t>AMvB</w:t>
      </w:r>
      <w:r w:rsidR="074DC241">
        <w:t xml:space="preserve"> met een generieke werking is daarvoor echter niet het geschikte instrument. Stimulering in een gebiedsgerichte aanpak past beter.</w:t>
      </w:r>
    </w:p>
    <w:p w14:paraId="1AB53907" w14:textId="007F9FF3" w:rsidR="7BA8D671" w:rsidRDefault="074DC241" w:rsidP="19005095">
      <w:pPr>
        <w:pStyle w:val="Geenafstand"/>
        <w:spacing w:line="240" w:lineRule="auto"/>
      </w:pPr>
      <w:r>
        <w:t xml:space="preserve">Andere reden om weidegang niet te verplichten in de </w:t>
      </w:r>
      <w:r w:rsidR="00A2492D">
        <w:t>AMvB</w:t>
      </w:r>
      <w:r>
        <w:t xml:space="preserve"> is dat </w:t>
      </w:r>
      <w:r w:rsidR="4F3F02DC">
        <w:t xml:space="preserve">weidegang </w:t>
      </w:r>
      <w:r w:rsidR="2FB3123A">
        <w:t>wordt</w:t>
      </w:r>
      <w:r w:rsidR="4F3F02DC">
        <w:t xml:space="preserve"> vergoed via meerdere marktconcepten en weidegang nationaal gestimuleerd </w:t>
      </w:r>
      <w:r w:rsidR="2C2D7246">
        <w:t xml:space="preserve">wordt </w:t>
      </w:r>
      <w:r w:rsidR="4F3F02DC">
        <w:t xml:space="preserve">door breed gedragen inzet van de ondertekenaars van het convenant weidegang. Met het convenant is en wordt gewerkt aan meer weidegang in Nederland waarvoor de partijen hier zelf actie op inzetten. </w:t>
      </w:r>
      <w:r w:rsidR="415D648B">
        <w:t xml:space="preserve">Naast het convenant weidegang is er ook extra inzet op weidegang via de routekaart van de Dierenbescherming en </w:t>
      </w:r>
      <w:proofErr w:type="spellStart"/>
      <w:r w:rsidR="415D648B">
        <w:t>ZuivelNL</w:t>
      </w:r>
      <w:proofErr w:type="spellEnd"/>
      <w:r w:rsidR="415D648B">
        <w:t xml:space="preserve">. Daarin </w:t>
      </w:r>
      <w:r w:rsidR="4F3F02DC">
        <w:t xml:space="preserve">staat beschreven dat beide partijen als doel hebben om het aantal weidende koeien te verhogen en de duur van de weidegang substantieel te verlengen. </w:t>
      </w:r>
      <w:r w:rsidR="76CD2B5F">
        <w:t xml:space="preserve">Hiervoor zullen nieuwe doelen worden ontwikkeld en geconcretiseerd voor het convenant weidegang. </w:t>
      </w:r>
    </w:p>
    <w:p w14:paraId="1B91B8C6" w14:textId="6A8E356E" w:rsidR="19005095" w:rsidRDefault="19005095" w:rsidP="19005095">
      <w:pPr>
        <w:pStyle w:val="Geenafstand"/>
        <w:spacing w:line="240" w:lineRule="auto"/>
      </w:pPr>
    </w:p>
    <w:p w14:paraId="2F062A8C" w14:textId="48C9B3EE" w:rsidR="420FBA7F" w:rsidRDefault="03D0B6A4" w:rsidP="00A101D3">
      <w:pPr>
        <w:pStyle w:val="Kop1"/>
      </w:pPr>
      <w:bookmarkStart w:id="114" w:name="_Toc1202340609"/>
      <w:bookmarkStart w:id="115" w:name="_Toc83508120"/>
      <w:bookmarkStart w:id="116" w:name="_Toc195179569"/>
      <w:r>
        <w:t>Maatregelen specifiek voor rundvee</w:t>
      </w:r>
      <w:bookmarkEnd w:id="114"/>
      <w:bookmarkEnd w:id="115"/>
      <w:bookmarkEnd w:id="116"/>
      <w:r w:rsidR="00A101D3">
        <w:br/>
      </w:r>
      <w:bookmarkStart w:id="117" w:name="_Toc1722333907"/>
      <w:bookmarkStart w:id="118" w:name="_Toc233759425"/>
      <w:bookmarkStart w:id="119" w:name="_Toc195179570"/>
      <w:r w:rsidR="00A101D3">
        <w:br/>
      </w:r>
      <w:r w:rsidR="2DBD43E4">
        <w:t>I</w:t>
      </w:r>
      <w:r w:rsidR="20472D54">
        <w:t>ngrepe</w:t>
      </w:r>
      <w:r w:rsidR="36DBFDB2">
        <w:t>n</w:t>
      </w:r>
      <w:bookmarkEnd w:id="117"/>
      <w:bookmarkEnd w:id="118"/>
      <w:bookmarkEnd w:id="119"/>
      <w:r w:rsidR="00A101D3">
        <w:br/>
      </w:r>
    </w:p>
    <w:p w14:paraId="42B03441" w14:textId="41F6A321" w:rsidR="00EB6A3B" w:rsidRPr="00EB6A3B" w:rsidRDefault="00EB6A3B" w:rsidP="00EB6A3B">
      <w:pPr>
        <w:rPr>
          <w:lang w:eastAsia="nl-NL"/>
        </w:rPr>
      </w:pPr>
      <w:r w:rsidRPr="76E352AA">
        <w:rPr>
          <w:rFonts w:ascii="Verdana" w:eastAsia="Verdana" w:hAnsi="Verdana" w:cs="Verdana"/>
          <w:color w:val="000000" w:themeColor="text1"/>
          <w:sz w:val="18"/>
          <w:szCs w:val="18"/>
        </w:rPr>
        <w:t xml:space="preserve">Op grond van artikel 2.8 eerste lid, onder a van de Wet dieren is het verboden om lichamelijke ingrepen bij dieren uit te voeren. Bij of krachtens algemene maatregel van bestuur kunnen bepaalde ingrepen worden uitgezonderd van dit verbod, mits aan bepaalde voorwaarden is voldaan. Voor </w:t>
      </w:r>
      <w:r>
        <w:rPr>
          <w:rFonts w:ascii="Verdana" w:eastAsia="Verdana" w:hAnsi="Verdana" w:cs="Verdana"/>
          <w:color w:val="000000" w:themeColor="text1"/>
          <w:sz w:val="18"/>
          <w:szCs w:val="18"/>
        </w:rPr>
        <w:t>rundvee</w:t>
      </w:r>
      <w:r w:rsidRPr="76E352AA">
        <w:rPr>
          <w:rFonts w:ascii="Verdana" w:eastAsia="Verdana" w:hAnsi="Verdana" w:cs="Verdana"/>
          <w:color w:val="000000" w:themeColor="text1"/>
          <w:sz w:val="18"/>
          <w:szCs w:val="18"/>
        </w:rPr>
        <w:t xml:space="preserve"> gaat het om het </w:t>
      </w:r>
      <w:proofErr w:type="spellStart"/>
      <w:r>
        <w:rPr>
          <w:rFonts w:ascii="Verdana" w:eastAsia="Verdana" w:hAnsi="Verdana" w:cs="Verdana"/>
          <w:color w:val="000000" w:themeColor="text1"/>
          <w:sz w:val="18"/>
          <w:szCs w:val="18"/>
        </w:rPr>
        <w:t>onthoornen</w:t>
      </w:r>
      <w:proofErr w:type="spellEnd"/>
      <w:r w:rsidR="009B5097">
        <w:rPr>
          <w:rFonts w:ascii="Verdana" w:eastAsia="Verdana" w:hAnsi="Verdana" w:cs="Verdana"/>
          <w:color w:val="000000" w:themeColor="text1"/>
          <w:sz w:val="18"/>
          <w:szCs w:val="18"/>
        </w:rPr>
        <w:t xml:space="preserve">, castratie, verwijderen van </w:t>
      </w:r>
      <w:proofErr w:type="spellStart"/>
      <w:r w:rsidR="009B5097">
        <w:rPr>
          <w:rFonts w:ascii="Verdana" w:eastAsia="Verdana" w:hAnsi="Verdana" w:cs="Verdana"/>
          <w:color w:val="000000" w:themeColor="text1"/>
          <w:sz w:val="18"/>
          <w:szCs w:val="18"/>
        </w:rPr>
        <w:t>bijspenen</w:t>
      </w:r>
      <w:proofErr w:type="spellEnd"/>
      <w:r w:rsidR="009B5097">
        <w:rPr>
          <w:rFonts w:ascii="Verdana" w:eastAsia="Verdana" w:hAnsi="Verdana" w:cs="Verdana"/>
          <w:color w:val="000000" w:themeColor="text1"/>
          <w:sz w:val="18"/>
          <w:szCs w:val="18"/>
        </w:rPr>
        <w:t xml:space="preserve"> en het aanbrengen van een neusring. </w:t>
      </w:r>
    </w:p>
    <w:p w14:paraId="44575F8A" w14:textId="2729466D" w:rsidR="1A3AC002" w:rsidRDefault="1A3AC002" w:rsidP="00C14B8A">
      <w:pPr>
        <w:pStyle w:val="Geenafstand"/>
        <w:rPr>
          <w:i/>
          <w:iCs/>
        </w:rPr>
      </w:pPr>
      <w:proofErr w:type="spellStart"/>
      <w:r w:rsidRPr="5856685F">
        <w:rPr>
          <w:i/>
          <w:iCs/>
        </w:rPr>
        <w:t>Onthoornen</w:t>
      </w:r>
      <w:proofErr w:type="spellEnd"/>
    </w:p>
    <w:p w14:paraId="01FADC59" w14:textId="2EC4FD60" w:rsidR="70CEA82E" w:rsidRPr="00C55FAE" w:rsidRDefault="5ECD4203" w:rsidP="7485EBCC">
      <w:pPr>
        <w:spacing w:after="0" w:line="257" w:lineRule="auto"/>
        <w:rPr>
          <w:rFonts w:ascii="Verdana" w:eastAsia="Verdana" w:hAnsi="Verdana" w:cs="Verdana"/>
          <w:sz w:val="18"/>
          <w:szCs w:val="18"/>
        </w:rPr>
      </w:pPr>
      <w:r w:rsidRPr="0119ED38">
        <w:rPr>
          <w:rFonts w:ascii="Verdana" w:hAnsi="Verdana"/>
          <w:sz w:val="18"/>
          <w:szCs w:val="18"/>
        </w:rPr>
        <w:t xml:space="preserve">Onder de huidige regelgeving is het toegestaan runderen te </w:t>
      </w:r>
      <w:proofErr w:type="spellStart"/>
      <w:r w:rsidRPr="0119ED38">
        <w:rPr>
          <w:rFonts w:ascii="Verdana" w:hAnsi="Verdana"/>
          <w:sz w:val="18"/>
          <w:szCs w:val="18"/>
        </w:rPr>
        <w:t>onthoornen</w:t>
      </w:r>
      <w:proofErr w:type="spellEnd"/>
      <w:r w:rsidR="6520BC98" w:rsidRPr="0119ED38">
        <w:rPr>
          <w:rFonts w:ascii="Verdana" w:hAnsi="Verdana"/>
          <w:sz w:val="18"/>
          <w:szCs w:val="18"/>
        </w:rPr>
        <w:t>.</w:t>
      </w:r>
      <w:r w:rsidRPr="0119ED38">
        <w:rPr>
          <w:rFonts w:ascii="Verdana" w:hAnsi="Verdana"/>
          <w:sz w:val="18"/>
          <w:szCs w:val="18"/>
        </w:rPr>
        <w:t xml:space="preserve"> Kalveren die op het melkveebedrijf blijven worden doorgaans op jonge leeftijd onthoornd onder sedatie, lokale verdoving en met langdurige pijnstilling. Met het </w:t>
      </w:r>
      <w:proofErr w:type="spellStart"/>
      <w:r w:rsidRPr="0119ED38">
        <w:rPr>
          <w:rFonts w:ascii="Verdana" w:hAnsi="Verdana"/>
          <w:sz w:val="18"/>
          <w:szCs w:val="18"/>
        </w:rPr>
        <w:t>onthoornen</w:t>
      </w:r>
      <w:proofErr w:type="spellEnd"/>
      <w:r w:rsidRPr="0119ED38">
        <w:rPr>
          <w:rFonts w:ascii="Verdana" w:hAnsi="Verdana"/>
          <w:sz w:val="18"/>
          <w:szCs w:val="18"/>
        </w:rPr>
        <w:t xml:space="preserve"> wordt een inbreuk gepleegd op de intrinsieke waarde van het dier</w:t>
      </w:r>
      <w:r w:rsidR="704B04B8" w:rsidRPr="0119ED38">
        <w:rPr>
          <w:rFonts w:ascii="Verdana" w:hAnsi="Verdana"/>
          <w:sz w:val="18"/>
          <w:szCs w:val="18"/>
        </w:rPr>
        <w:t xml:space="preserve"> en </w:t>
      </w:r>
      <w:r w:rsidR="085E86E0" w:rsidRPr="0119ED38">
        <w:rPr>
          <w:rFonts w:ascii="Verdana" w:hAnsi="Verdana"/>
          <w:sz w:val="18"/>
          <w:szCs w:val="18"/>
        </w:rPr>
        <w:t xml:space="preserve">een dergelijke </w:t>
      </w:r>
      <w:r w:rsidR="704B04B8" w:rsidRPr="0119ED38">
        <w:rPr>
          <w:rFonts w:ascii="Verdana" w:hAnsi="Verdana"/>
          <w:sz w:val="18"/>
          <w:szCs w:val="18"/>
        </w:rPr>
        <w:t>ingreep past dus niet in een dierwaardige veehouderij</w:t>
      </w:r>
      <w:r w:rsidRPr="0119ED38">
        <w:rPr>
          <w:rFonts w:ascii="Verdana" w:hAnsi="Verdana"/>
          <w:sz w:val="18"/>
          <w:szCs w:val="18"/>
        </w:rPr>
        <w:t xml:space="preserve">. Voor andere diersoorten wordt al geruime tijd actief ingezet op het verantwoord </w:t>
      </w:r>
      <w:proofErr w:type="spellStart"/>
      <w:r w:rsidRPr="0119ED38">
        <w:rPr>
          <w:rFonts w:ascii="Verdana" w:hAnsi="Verdana"/>
          <w:sz w:val="18"/>
          <w:szCs w:val="18"/>
        </w:rPr>
        <w:t>uitfaseren</w:t>
      </w:r>
      <w:proofErr w:type="spellEnd"/>
      <w:r w:rsidRPr="0119ED38">
        <w:rPr>
          <w:rFonts w:ascii="Verdana" w:hAnsi="Verdana"/>
          <w:sz w:val="18"/>
          <w:szCs w:val="18"/>
        </w:rPr>
        <w:t xml:space="preserve"> van de nog toegestane ingrepen. Voor rundvee wordt aangesloten bij dit </w:t>
      </w:r>
      <w:proofErr w:type="gramStart"/>
      <w:r w:rsidRPr="0119ED38">
        <w:rPr>
          <w:rFonts w:ascii="Verdana" w:hAnsi="Verdana"/>
          <w:sz w:val="18"/>
          <w:szCs w:val="18"/>
        </w:rPr>
        <w:t>reeds</w:t>
      </w:r>
      <w:proofErr w:type="gramEnd"/>
      <w:r w:rsidRPr="0119ED38">
        <w:rPr>
          <w:rFonts w:ascii="Verdana" w:hAnsi="Verdana"/>
          <w:sz w:val="18"/>
          <w:szCs w:val="18"/>
        </w:rPr>
        <w:t xml:space="preserve"> bestaande beleid</w:t>
      </w:r>
      <w:r w:rsidR="2AD6E429" w:rsidRPr="0119ED38">
        <w:rPr>
          <w:rFonts w:ascii="Verdana" w:hAnsi="Verdana"/>
          <w:sz w:val="18"/>
          <w:szCs w:val="18"/>
        </w:rPr>
        <w:t xml:space="preserve"> en komt er, op termijn, een verbod op </w:t>
      </w:r>
      <w:proofErr w:type="spellStart"/>
      <w:r w:rsidR="2AD6E429" w:rsidRPr="0119ED38">
        <w:rPr>
          <w:rFonts w:ascii="Verdana" w:hAnsi="Verdana"/>
          <w:sz w:val="18"/>
          <w:szCs w:val="18"/>
        </w:rPr>
        <w:t>onthoornen</w:t>
      </w:r>
      <w:proofErr w:type="spellEnd"/>
      <w:r w:rsidRPr="0119ED38">
        <w:rPr>
          <w:rFonts w:ascii="Verdana" w:hAnsi="Verdana"/>
          <w:sz w:val="18"/>
          <w:szCs w:val="18"/>
        </w:rPr>
        <w:t xml:space="preserve">. </w:t>
      </w:r>
      <w:r w:rsidR="6CD67848" w:rsidRPr="0119ED38">
        <w:rPr>
          <w:rFonts w:ascii="Verdana" w:hAnsi="Verdana"/>
          <w:sz w:val="18"/>
          <w:szCs w:val="18"/>
        </w:rPr>
        <w:t>Het</w:t>
      </w:r>
      <w:r w:rsidR="0FB99261" w:rsidRPr="0119ED38">
        <w:rPr>
          <w:rFonts w:ascii="Verdana" w:hAnsi="Verdana"/>
          <w:sz w:val="18"/>
          <w:szCs w:val="18"/>
        </w:rPr>
        <w:t xml:space="preserve"> </w:t>
      </w:r>
      <w:r w:rsidR="4DE9DFFD" w:rsidRPr="0119ED38">
        <w:rPr>
          <w:rFonts w:ascii="Verdana" w:hAnsi="Verdana"/>
          <w:sz w:val="18"/>
          <w:szCs w:val="18"/>
        </w:rPr>
        <w:t>verbod houdt in de praktijk in dat</w:t>
      </w:r>
      <w:r w:rsidR="6CD67848" w:rsidRPr="0119ED38">
        <w:rPr>
          <w:rFonts w:ascii="Verdana" w:hAnsi="Verdana"/>
          <w:sz w:val="18"/>
          <w:szCs w:val="18"/>
        </w:rPr>
        <w:t xml:space="preserve"> er voor de </w:t>
      </w:r>
      <w:r w:rsidRPr="0119ED38">
        <w:rPr>
          <w:rFonts w:ascii="Verdana" w:hAnsi="Verdana"/>
          <w:sz w:val="18"/>
          <w:szCs w:val="18"/>
        </w:rPr>
        <w:t xml:space="preserve">veehouder </w:t>
      </w:r>
      <w:r w:rsidR="6CD67848" w:rsidRPr="0119ED38">
        <w:rPr>
          <w:rFonts w:ascii="Verdana" w:hAnsi="Verdana"/>
          <w:sz w:val="18"/>
          <w:szCs w:val="18"/>
        </w:rPr>
        <w:t xml:space="preserve">twee handelingsperspectieven </w:t>
      </w:r>
      <w:r w:rsidRPr="0119ED38">
        <w:rPr>
          <w:rFonts w:ascii="Verdana" w:hAnsi="Verdana"/>
          <w:sz w:val="18"/>
          <w:szCs w:val="18"/>
        </w:rPr>
        <w:t xml:space="preserve">zijn </w:t>
      </w:r>
      <w:r w:rsidR="6CD67848" w:rsidRPr="0119ED38">
        <w:rPr>
          <w:rFonts w:ascii="Verdana" w:hAnsi="Verdana"/>
          <w:sz w:val="18"/>
          <w:szCs w:val="18"/>
        </w:rPr>
        <w:t xml:space="preserve">om uit te kiezen: </w:t>
      </w:r>
      <w:r w:rsidR="7A762DBA" w:rsidRPr="0119ED38">
        <w:rPr>
          <w:rFonts w:ascii="Verdana" w:hAnsi="Verdana"/>
          <w:sz w:val="18"/>
          <w:szCs w:val="18"/>
        </w:rPr>
        <w:t>1.</w:t>
      </w:r>
      <w:r w:rsidRPr="0119ED38">
        <w:rPr>
          <w:rFonts w:ascii="Verdana" w:hAnsi="Verdana"/>
          <w:sz w:val="18"/>
          <w:szCs w:val="18"/>
        </w:rPr>
        <w:t xml:space="preserve"> Het houden van</w:t>
      </w:r>
      <w:r w:rsidR="3AA5A76F" w:rsidRPr="0119ED38">
        <w:rPr>
          <w:rFonts w:ascii="Verdana" w:hAnsi="Verdana"/>
          <w:sz w:val="18"/>
          <w:szCs w:val="18"/>
        </w:rPr>
        <w:t xml:space="preserve"> genetisch</w:t>
      </w:r>
      <w:r w:rsidRPr="0119ED38">
        <w:rPr>
          <w:rFonts w:ascii="Verdana" w:hAnsi="Verdana"/>
          <w:sz w:val="18"/>
          <w:szCs w:val="18"/>
        </w:rPr>
        <w:t xml:space="preserve"> </w:t>
      </w:r>
      <w:proofErr w:type="spellStart"/>
      <w:r w:rsidRPr="0119ED38">
        <w:rPr>
          <w:rFonts w:ascii="Verdana" w:hAnsi="Verdana"/>
          <w:sz w:val="18"/>
          <w:szCs w:val="18"/>
        </w:rPr>
        <w:t>hoornlo</w:t>
      </w:r>
      <w:r w:rsidR="44AF3220" w:rsidRPr="0119ED38">
        <w:rPr>
          <w:rFonts w:ascii="Verdana" w:hAnsi="Verdana"/>
          <w:sz w:val="18"/>
          <w:szCs w:val="18"/>
        </w:rPr>
        <w:t>os</w:t>
      </w:r>
      <w:proofErr w:type="spellEnd"/>
      <w:r w:rsidR="6BA74ECC" w:rsidRPr="0119ED38">
        <w:rPr>
          <w:rFonts w:ascii="Verdana" w:hAnsi="Verdana"/>
          <w:sz w:val="18"/>
          <w:szCs w:val="18"/>
        </w:rPr>
        <w:t xml:space="preserve"> gefokte</w:t>
      </w:r>
      <w:r w:rsidRPr="0119ED38">
        <w:rPr>
          <w:rFonts w:ascii="Verdana" w:hAnsi="Verdana"/>
          <w:sz w:val="18"/>
          <w:szCs w:val="18"/>
        </w:rPr>
        <w:t xml:space="preserve"> runderen of 2. Het houden van gehoornde runderen. In beide gevallen is een ruime overgangsperiode nodig.</w:t>
      </w:r>
      <w:r w:rsidR="00436C1A" w:rsidRPr="0119ED38">
        <w:rPr>
          <w:rFonts w:ascii="Verdana" w:hAnsi="Verdana"/>
          <w:sz w:val="18"/>
          <w:szCs w:val="18"/>
        </w:rPr>
        <w:t xml:space="preserve"> </w:t>
      </w:r>
      <w:r w:rsidR="007C3F25" w:rsidRPr="0119ED38">
        <w:rPr>
          <w:rFonts w:ascii="Verdana" w:hAnsi="Verdana"/>
          <w:sz w:val="18"/>
          <w:szCs w:val="18"/>
        </w:rPr>
        <w:t>D</w:t>
      </w:r>
      <w:r w:rsidR="00436C1A" w:rsidRPr="0119ED38">
        <w:rPr>
          <w:rFonts w:ascii="Verdana" w:hAnsi="Verdana"/>
          <w:sz w:val="18"/>
          <w:szCs w:val="18"/>
        </w:rPr>
        <w:t xml:space="preserve">e ingreep </w:t>
      </w:r>
      <w:r w:rsidR="007C3F25" w:rsidRPr="0119ED38">
        <w:rPr>
          <w:rFonts w:ascii="Verdana" w:hAnsi="Verdana"/>
          <w:sz w:val="18"/>
          <w:szCs w:val="18"/>
        </w:rPr>
        <w:t xml:space="preserve">is vanaf 2040 </w:t>
      </w:r>
      <w:r w:rsidR="00436C1A" w:rsidRPr="0119ED38">
        <w:rPr>
          <w:rFonts w:ascii="Verdana" w:hAnsi="Verdana"/>
          <w:sz w:val="18"/>
          <w:szCs w:val="18"/>
        </w:rPr>
        <w:t>alleen nog toegestaan als er sprake is van een door de dierenarts vastgestelde veterinaire oorzaak.</w:t>
      </w:r>
      <w:r w:rsidRPr="0119ED38">
        <w:rPr>
          <w:rFonts w:ascii="Verdana" w:hAnsi="Verdana"/>
          <w:sz w:val="18"/>
          <w:szCs w:val="18"/>
        </w:rPr>
        <w:t xml:space="preserve"> Specifiek voor </w:t>
      </w:r>
      <w:proofErr w:type="spellStart"/>
      <w:r w:rsidRPr="0119ED38">
        <w:rPr>
          <w:rFonts w:ascii="Verdana" w:hAnsi="Verdana"/>
          <w:sz w:val="18"/>
          <w:szCs w:val="18"/>
        </w:rPr>
        <w:t>hoornloos</w:t>
      </w:r>
      <w:proofErr w:type="spellEnd"/>
      <w:r w:rsidRPr="0119ED38">
        <w:rPr>
          <w:rFonts w:ascii="Verdana" w:hAnsi="Verdana"/>
          <w:sz w:val="18"/>
          <w:szCs w:val="18"/>
        </w:rPr>
        <w:t xml:space="preserve"> fokken geldt dat voor alle rassen voldoende stieren beschikbaar dienen te zijn die hoornloosheid doorgeven. </w:t>
      </w:r>
      <w:r w:rsidR="0F7FC77E" w:rsidRPr="0119ED38">
        <w:rPr>
          <w:rFonts w:ascii="Verdana" w:hAnsi="Verdana"/>
          <w:sz w:val="18"/>
          <w:szCs w:val="18"/>
        </w:rPr>
        <w:t>Mocht, ondank</w:t>
      </w:r>
      <w:r w:rsidR="16FAA197" w:rsidRPr="0119ED38">
        <w:rPr>
          <w:rFonts w:ascii="Verdana" w:hAnsi="Verdana"/>
          <w:sz w:val="18"/>
          <w:szCs w:val="18"/>
        </w:rPr>
        <w:t xml:space="preserve">s het </w:t>
      </w:r>
      <w:proofErr w:type="spellStart"/>
      <w:r w:rsidR="16FAA197" w:rsidRPr="0119ED38">
        <w:rPr>
          <w:rFonts w:ascii="Verdana" w:hAnsi="Verdana"/>
          <w:sz w:val="18"/>
          <w:szCs w:val="18"/>
        </w:rPr>
        <w:t>hoornloos</w:t>
      </w:r>
      <w:proofErr w:type="spellEnd"/>
      <w:r w:rsidR="16FAA197" w:rsidRPr="0119ED38">
        <w:rPr>
          <w:rFonts w:ascii="Verdana" w:hAnsi="Verdana"/>
          <w:sz w:val="18"/>
          <w:szCs w:val="18"/>
        </w:rPr>
        <w:t xml:space="preserve"> fokken, toch een kalf worden geboren met hoornaanzet dan geldt voor deze kalveren een vrijstelling op het verbod</w:t>
      </w:r>
      <w:r w:rsidR="7B4BC4C8" w:rsidRPr="0119ED38">
        <w:rPr>
          <w:rFonts w:ascii="Verdana" w:hAnsi="Verdana"/>
          <w:sz w:val="18"/>
          <w:szCs w:val="18"/>
        </w:rPr>
        <w:t>. Het is immers niet wenselijk in een koppel een of enkele dieren met hoorns te hebben en onnodig vervroegde afvoer moet worden voorkomen.</w:t>
      </w:r>
      <w:r w:rsidR="00370A41" w:rsidRPr="0119ED38">
        <w:rPr>
          <w:rFonts w:ascii="Verdana" w:hAnsi="Verdana"/>
          <w:sz w:val="18"/>
          <w:szCs w:val="18"/>
        </w:rPr>
        <w:t xml:space="preserve"> Deze vrijstelling zal te </w:t>
      </w:r>
      <w:r w:rsidR="1BEAB4CC" w:rsidRPr="7EE446AB">
        <w:rPr>
          <w:rFonts w:ascii="Verdana" w:hAnsi="Verdana"/>
          <w:sz w:val="18"/>
          <w:szCs w:val="18"/>
        </w:rPr>
        <w:t>zijne</w:t>
      </w:r>
      <w:r w:rsidR="02886A90" w:rsidRPr="7EE446AB">
        <w:rPr>
          <w:rFonts w:ascii="Verdana" w:hAnsi="Verdana"/>
          <w:sz w:val="18"/>
          <w:szCs w:val="18"/>
        </w:rPr>
        <w:t>r</w:t>
      </w:r>
      <w:r w:rsidR="00370A41" w:rsidRPr="0119ED38">
        <w:rPr>
          <w:rFonts w:ascii="Verdana" w:hAnsi="Verdana"/>
          <w:sz w:val="18"/>
          <w:szCs w:val="18"/>
        </w:rPr>
        <w:t xml:space="preserve"> tijd worden geregeld in de </w:t>
      </w:r>
      <w:r w:rsidR="03296AD9" w:rsidRPr="0119ED38">
        <w:rPr>
          <w:rFonts w:ascii="Verdana" w:hAnsi="Verdana"/>
          <w:sz w:val="18"/>
          <w:szCs w:val="18"/>
        </w:rPr>
        <w:t>Regeling diergeneeskundigen</w:t>
      </w:r>
      <w:r w:rsidR="00370A41" w:rsidRPr="0119ED38">
        <w:rPr>
          <w:rFonts w:ascii="Verdana" w:hAnsi="Verdana"/>
          <w:sz w:val="18"/>
          <w:szCs w:val="18"/>
        </w:rPr>
        <w:t>.</w:t>
      </w:r>
      <w:r w:rsidR="7B4BC4C8" w:rsidRPr="0119ED38">
        <w:rPr>
          <w:rFonts w:ascii="Verdana" w:hAnsi="Verdana"/>
          <w:sz w:val="18"/>
          <w:szCs w:val="18"/>
        </w:rPr>
        <w:t xml:space="preserve"> </w:t>
      </w:r>
      <w:r w:rsidRPr="0119ED38">
        <w:rPr>
          <w:rFonts w:ascii="Verdana" w:hAnsi="Verdana"/>
          <w:sz w:val="18"/>
          <w:szCs w:val="18"/>
        </w:rPr>
        <w:t xml:space="preserve">Voor veehouders die kiezen voor gehoornde runderen zal </w:t>
      </w:r>
      <w:proofErr w:type="gramStart"/>
      <w:r w:rsidR="7D3BB8AF" w:rsidRPr="0119ED38">
        <w:rPr>
          <w:rFonts w:ascii="Verdana" w:hAnsi="Verdana"/>
          <w:sz w:val="18"/>
          <w:szCs w:val="18"/>
        </w:rPr>
        <w:t>dit</w:t>
      </w:r>
      <w:proofErr w:type="gramEnd"/>
      <w:r w:rsidRPr="0119ED38">
        <w:rPr>
          <w:rFonts w:ascii="Verdana" w:hAnsi="Verdana"/>
          <w:sz w:val="18"/>
          <w:szCs w:val="18"/>
        </w:rPr>
        <w:t xml:space="preserve"> aanpassing </w:t>
      </w:r>
      <w:r w:rsidR="46119EF5" w:rsidRPr="0119ED38">
        <w:rPr>
          <w:rFonts w:ascii="Verdana" w:hAnsi="Verdana"/>
          <w:sz w:val="18"/>
          <w:szCs w:val="18"/>
        </w:rPr>
        <w:t>vergen</w:t>
      </w:r>
      <w:r w:rsidR="7D3BB8AF" w:rsidRPr="0119ED38">
        <w:rPr>
          <w:rFonts w:ascii="Verdana" w:hAnsi="Verdana"/>
          <w:sz w:val="18"/>
          <w:szCs w:val="18"/>
        </w:rPr>
        <w:t xml:space="preserve"> aan </w:t>
      </w:r>
      <w:r w:rsidR="46119EF5" w:rsidRPr="0119ED38">
        <w:rPr>
          <w:rFonts w:ascii="Verdana" w:hAnsi="Verdana"/>
          <w:sz w:val="18"/>
          <w:szCs w:val="18"/>
        </w:rPr>
        <w:t xml:space="preserve">de stal en </w:t>
      </w:r>
      <w:r w:rsidR="7B74135E" w:rsidRPr="0119ED38">
        <w:rPr>
          <w:rFonts w:ascii="Verdana" w:hAnsi="Verdana"/>
          <w:sz w:val="18"/>
          <w:szCs w:val="18"/>
        </w:rPr>
        <w:t>het</w:t>
      </w:r>
      <w:r w:rsidR="46119EF5" w:rsidRPr="0119ED38">
        <w:rPr>
          <w:rFonts w:ascii="Verdana" w:hAnsi="Verdana"/>
          <w:sz w:val="18"/>
          <w:szCs w:val="18"/>
        </w:rPr>
        <w:t xml:space="preserve"> management.</w:t>
      </w:r>
      <w:r w:rsidRPr="0119ED38">
        <w:rPr>
          <w:rFonts w:ascii="Verdana" w:hAnsi="Verdana"/>
          <w:sz w:val="18"/>
          <w:szCs w:val="18"/>
        </w:rPr>
        <w:t xml:space="preserve"> Daarnaast dient rekening gehouden te worden met het feit dat er tijdelijk tegelijkertijd onthoornde en niet- onthoornde dieren in de stal aanwezig </w:t>
      </w:r>
      <w:r w:rsidR="331F3E73" w:rsidRPr="0119ED38">
        <w:rPr>
          <w:rFonts w:ascii="Verdana" w:hAnsi="Verdana"/>
          <w:sz w:val="18"/>
          <w:szCs w:val="18"/>
        </w:rPr>
        <w:t>kunnen</w:t>
      </w:r>
      <w:r w:rsidRPr="0119ED38">
        <w:rPr>
          <w:rFonts w:ascii="Verdana" w:hAnsi="Verdana"/>
          <w:sz w:val="18"/>
          <w:szCs w:val="18"/>
        </w:rPr>
        <w:t xml:space="preserve"> zijn. </w:t>
      </w:r>
      <w:proofErr w:type="gramStart"/>
      <w:r w:rsidRPr="0119ED38">
        <w:rPr>
          <w:rFonts w:ascii="Verdana" w:hAnsi="Verdana"/>
          <w:sz w:val="18"/>
          <w:szCs w:val="18"/>
        </w:rPr>
        <w:t>Het is van belang dat</w:t>
      </w:r>
      <w:r w:rsidR="4D5D6BEF" w:rsidRPr="0119ED38">
        <w:rPr>
          <w:rFonts w:ascii="Verdana" w:hAnsi="Verdana"/>
          <w:sz w:val="18"/>
          <w:szCs w:val="18"/>
        </w:rPr>
        <w:t xml:space="preserve"> </w:t>
      </w:r>
      <w:r w:rsidRPr="0119ED38">
        <w:rPr>
          <w:rFonts w:ascii="Verdana" w:hAnsi="Verdana"/>
          <w:sz w:val="18"/>
          <w:szCs w:val="18"/>
        </w:rPr>
        <w:t xml:space="preserve">duidelijk is hoe hier in de praktijk </w:t>
      </w:r>
      <w:r w:rsidR="6A121B65" w:rsidRPr="0119ED38">
        <w:rPr>
          <w:rFonts w:ascii="Verdana" w:hAnsi="Verdana"/>
          <w:sz w:val="18"/>
          <w:szCs w:val="18"/>
        </w:rPr>
        <w:t xml:space="preserve">mee </w:t>
      </w:r>
      <w:r w:rsidR="60324991" w:rsidRPr="0119ED38">
        <w:rPr>
          <w:rFonts w:ascii="Verdana" w:hAnsi="Verdana"/>
          <w:sz w:val="18"/>
          <w:szCs w:val="18"/>
        </w:rPr>
        <w:t xml:space="preserve">om </w:t>
      </w:r>
      <w:r w:rsidR="712B26D7" w:rsidRPr="0119ED38">
        <w:rPr>
          <w:rFonts w:ascii="Verdana" w:hAnsi="Verdana"/>
          <w:sz w:val="18"/>
          <w:szCs w:val="18"/>
        </w:rPr>
        <w:t>kan</w:t>
      </w:r>
      <w:r w:rsidR="067E5D9E" w:rsidRPr="0119ED38">
        <w:rPr>
          <w:rFonts w:ascii="Verdana" w:hAnsi="Verdana"/>
          <w:sz w:val="18"/>
          <w:szCs w:val="18"/>
        </w:rPr>
        <w:t xml:space="preserve"> worden</w:t>
      </w:r>
      <w:r w:rsidR="60324991" w:rsidRPr="0119ED38">
        <w:rPr>
          <w:rFonts w:ascii="Verdana" w:hAnsi="Verdana"/>
          <w:sz w:val="18"/>
          <w:szCs w:val="18"/>
        </w:rPr>
        <w:t xml:space="preserve"> </w:t>
      </w:r>
      <w:r w:rsidR="0840F0F6" w:rsidRPr="0119ED38">
        <w:rPr>
          <w:rFonts w:ascii="Verdana" w:hAnsi="Verdana"/>
          <w:sz w:val="18"/>
          <w:szCs w:val="18"/>
        </w:rPr>
        <w:t>ge</w:t>
      </w:r>
      <w:r w:rsidR="769680D4" w:rsidRPr="0119ED38">
        <w:rPr>
          <w:rFonts w:ascii="Verdana" w:hAnsi="Verdana"/>
          <w:sz w:val="18"/>
          <w:szCs w:val="18"/>
        </w:rPr>
        <w:t>gaan</w:t>
      </w:r>
      <w:r w:rsidR="46119EF5" w:rsidRPr="0119ED38">
        <w:rPr>
          <w:rFonts w:ascii="Verdana" w:hAnsi="Verdana"/>
          <w:sz w:val="18"/>
          <w:szCs w:val="18"/>
        </w:rPr>
        <w:t>.</w:t>
      </w:r>
      <w:r w:rsidRPr="0119ED38">
        <w:rPr>
          <w:rFonts w:ascii="Verdana" w:hAnsi="Verdana"/>
          <w:sz w:val="18"/>
          <w:szCs w:val="18"/>
        </w:rPr>
        <w:t xml:space="preserve"> </w:t>
      </w:r>
      <w:proofErr w:type="gramEnd"/>
      <w:r w:rsidR="00203B13" w:rsidRPr="0119ED38">
        <w:rPr>
          <w:rFonts w:ascii="Verdana" w:hAnsi="Verdana"/>
          <w:sz w:val="18"/>
          <w:szCs w:val="18"/>
        </w:rPr>
        <w:t>De inwerkingtreding van h</w:t>
      </w:r>
      <w:r w:rsidR="694FD406" w:rsidRPr="0119ED38">
        <w:rPr>
          <w:rFonts w:ascii="Verdana" w:hAnsi="Verdana"/>
          <w:sz w:val="18"/>
          <w:szCs w:val="18"/>
        </w:rPr>
        <w:t xml:space="preserve">et verbod op </w:t>
      </w:r>
      <w:proofErr w:type="spellStart"/>
      <w:r w:rsidR="694FD406" w:rsidRPr="0119ED38">
        <w:rPr>
          <w:rFonts w:ascii="Verdana" w:hAnsi="Verdana"/>
          <w:sz w:val="18"/>
          <w:szCs w:val="18"/>
        </w:rPr>
        <w:t>onthoornen</w:t>
      </w:r>
      <w:proofErr w:type="spellEnd"/>
      <w:r w:rsidR="694FD406" w:rsidRPr="0119ED38">
        <w:rPr>
          <w:rFonts w:ascii="Verdana" w:hAnsi="Verdana"/>
          <w:sz w:val="18"/>
          <w:szCs w:val="18"/>
        </w:rPr>
        <w:t xml:space="preserve"> </w:t>
      </w:r>
      <w:r w:rsidR="00203B13" w:rsidRPr="0119ED38">
        <w:rPr>
          <w:rFonts w:ascii="Verdana" w:hAnsi="Verdana"/>
          <w:sz w:val="18"/>
          <w:szCs w:val="18"/>
        </w:rPr>
        <w:t>is</w:t>
      </w:r>
      <w:r w:rsidR="694FD406" w:rsidRPr="0119ED38">
        <w:rPr>
          <w:rFonts w:ascii="Verdana" w:hAnsi="Verdana"/>
          <w:sz w:val="18"/>
          <w:szCs w:val="18"/>
        </w:rPr>
        <w:t xml:space="preserve"> daarom </w:t>
      </w:r>
      <w:r w:rsidR="00203B13" w:rsidRPr="0119ED38">
        <w:rPr>
          <w:rFonts w:ascii="Verdana" w:hAnsi="Verdana"/>
          <w:sz w:val="18"/>
          <w:szCs w:val="18"/>
        </w:rPr>
        <w:t xml:space="preserve">gericht op </w:t>
      </w:r>
      <w:r w:rsidR="694FD406" w:rsidRPr="0119ED38">
        <w:rPr>
          <w:rFonts w:ascii="Verdana" w:hAnsi="Verdana"/>
          <w:sz w:val="18"/>
          <w:szCs w:val="18"/>
        </w:rPr>
        <w:t xml:space="preserve">2040. </w:t>
      </w:r>
      <w:r w:rsidRPr="0119ED38">
        <w:rPr>
          <w:rFonts w:ascii="Verdana" w:hAnsi="Verdana"/>
          <w:sz w:val="18"/>
          <w:szCs w:val="18"/>
        </w:rPr>
        <w:t xml:space="preserve">Totdat het verbod geldt, </w:t>
      </w:r>
      <w:r w:rsidR="58305578" w:rsidRPr="0119ED38">
        <w:rPr>
          <w:rFonts w:ascii="Verdana" w:hAnsi="Verdana"/>
          <w:sz w:val="18"/>
          <w:szCs w:val="18"/>
        </w:rPr>
        <w:t>geldt</w:t>
      </w:r>
      <w:r w:rsidR="4BF5B20A" w:rsidRPr="0119ED38">
        <w:rPr>
          <w:rFonts w:ascii="Verdana" w:hAnsi="Verdana"/>
          <w:sz w:val="18"/>
          <w:szCs w:val="18"/>
        </w:rPr>
        <w:t xml:space="preserve"> artikel 2.7 van het Besluit diergeneeskundigen</w:t>
      </w:r>
      <w:r w:rsidR="21796A72" w:rsidRPr="0119ED38">
        <w:rPr>
          <w:rFonts w:ascii="Verdana" w:hAnsi="Verdana"/>
          <w:sz w:val="18"/>
          <w:szCs w:val="18"/>
        </w:rPr>
        <w:t xml:space="preserve"> </w:t>
      </w:r>
      <w:r w:rsidR="60B8D58E" w:rsidRPr="0119ED38">
        <w:rPr>
          <w:rFonts w:ascii="Verdana" w:hAnsi="Verdana"/>
          <w:sz w:val="18"/>
          <w:szCs w:val="18"/>
        </w:rPr>
        <w:t xml:space="preserve">waaruit onder meer volgt dat het </w:t>
      </w:r>
      <w:proofErr w:type="spellStart"/>
      <w:r w:rsidR="60B8D58E" w:rsidRPr="0119ED38">
        <w:rPr>
          <w:rFonts w:ascii="Verdana" w:hAnsi="Verdana"/>
          <w:sz w:val="18"/>
          <w:szCs w:val="18"/>
        </w:rPr>
        <w:t>onthoornen</w:t>
      </w:r>
      <w:proofErr w:type="spellEnd"/>
      <w:r w:rsidR="60B8D58E" w:rsidRPr="0119ED38">
        <w:rPr>
          <w:rFonts w:ascii="Verdana" w:hAnsi="Verdana"/>
          <w:sz w:val="18"/>
          <w:szCs w:val="18"/>
        </w:rPr>
        <w:t xml:space="preserve"> </w:t>
      </w:r>
      <w:r w:rsidR="42B9760A" w:rsidRPr="0119ED38">
        <w:rPr>
          <w:rFonts w:ascii="Verdana" w:eastAsia="Verdana" w:hAnsi="Verdana" w:cs="Verdana"/>
          <w:sz w:val="18"/>
          <w:szCs w:val="18"/>
        </w:rPr>
        <w:t>zo</w:t>
      </w:r>
      <w:r w:rsidR="21796A72" w:rsidRPr="0119ED38">
        <w:rPr>
          <w:rFonts w:ascii="Verdana" w:eastAsia="Verdana" w:hAnsi="Verdana" w:cs="Verdana"/>
          <w:sz w:val="18"/>
          <w:szCs w:val="18"/>
        </w:rPr>
        <w:t xml:space="preserve"> wordt </w:t>
      </w:r>
      <w:r w:rsidR="42B9760A" w:rsidRPr="0119ED38">
        <w:rPr>
          <w:rFonts w:ascii="Verdana" w:eastAsia="Verdana" w:hAnsi="Verdana" w:cs="Verdana"/>
          <w:sz w:val="18"/>
          <w:szCs w:val="18"/>
        </w:rPr>
        <w:t>uitgevoerd</w:t>
      </w:r>
      <w:r w:rsidR="60B8D58E" w:rsidRPr="0119ED38">
        <w:rPr>
          <w:rFonts w:ascii="Verdana" w:eastAsia="Verdana" w:hAnsi="Verdana" w:cs="Verdana"/>
          <w:sz w:val="18"/>
          <w:szCs w:val="18"/>
        </w:rPr>
        <w:t xml:space="preserve"> dat </w:t>
      </w:r>
      <w:r w:rsidR="42B9760A" w:rsidRPr="0119ED38">
        <w:rPr>
          <w:rFonts w:ascii="Verdana" w:eastAsia="Verdana" w:hAnsi="Verdana" w:cs="Verdana"/>
          <w:sz w:val="18"/>
          <w:szCs w:val="18"/>
        </w:rPr>
        <w:t>bij het dier geen onnodige pijn of onnodig letsel wordt veroorzaakt en dat het dier niet meer dan nodig is in zijn functioneren wordt belemmerd.</w:t>
      </w:r>
    </w:p>
    <w:p w14:paraId="6FE4649D" w14:textId="7184C24F" w:rsidR="70CEA82E" w:rsidRDefault="11276491" w:rsidP="00C14B8A">
      <w:pPr>
        <w:pStyle w:val="Geenafstand"/>
      </w:pPr>
      <w:r>
        <w:t>Binnen de</w:t>
      </w:r>
      <w:r w:rsidR="5102DABB">
        <w:t xml:space="preserve"> zuivel</w:t>
      </w:r>
      <w:r>
        <w:t xml:space="preserve"> kwaliteitssystemen </w:t>
      </w:r>
      <w:r w:rsidR="4B005168">
        <w:t xml:space="preserve">is het sinds </w:t>
      </w:r>
      <w:r w:rsidR="5D198AD0">
        <w:t xml:space="preserve">2018 </w:t>
      </w:r>
      <w:proofErr w:type="gramStart"/>
      <w:r w:rsidR="5D198AD0">
        <w:t>reeds</w:t>
      </w:r>
      <w:proofErr w:type="gramEnd"/>
      <w:r w:rsidR="5D198AD0">
        <w:t xml:space="preserve"> verplicht om </w:t>
      </w:r>
      <w:r w:rsidR="31FD2602">
        <w:t xml:space="preserve">naast </w:t>
      </w:r>
      <w:r w:rsidR="7320CD41">
        <w:t>verdoving langdurige pijnbestrijding toe</w:t>
      </w:r>
      <w:r w:rsidR="5D198AD0">
        <w:t xml:space="preserve"> te passen. </w:t>
      </w:r>
    </w:p>
    <w:p w14:paraId="1DF21B41" w14:textId="4F621CE8" w:rsidR="00C55FAE" w:rsidRPr="00C55FAE" w:rsidRDefault="00C55FAE" w:rsidP="00C14B8A">
      <w:pPr>
        <w:pStyle w:val="Geenafstand"/>
      </w:pPr>
    </w:p>
    <w:p w14:paraId="090D31B7" w14:textId="5A720F5B" w:rsidR="7097BEA4" w:rsidRDefault="6105C8E1" w:rsidP="4A32A4BD">
      <w:pPr>
        <w:pStyle w:val="Geenafstand"/>
      </w:pPr>
      <w:r>
        <w:lastRenderedPageBreak/>
        <w:t xml:space="preserve">Op basis van </w:t>
      </w:r>
      <w:r w:rsidR="00376224">
        <w:t xml:space="preserve">de </w:t>
      </w:r>
      <w:r>
        <w:t>expert</w:t>
      </w:r>
      <w:r w:rsidR="00376224">
        <w:t xml:space="preserve">-inschatting </w:t>
      </w:r>
      <w:r>
        <w:t xml:space="preserve">geeft </w:t>
      </w:r>
      <w:r w:rsidR="00376224">
        <w:t>WLR</w:t>
      </w:r>
      <w:r w:rsidR="7097BEA4" w:rsidDel="7097BEA4">
        <w:t xml:space="preserve"> </w:t>
      </w:r>
      <w:r w:rsidR="7097BEA4">
        <w:t>aan geen effecten te verwachten op de emissies van ammoniak en methaan als gevolg van deze maatregel.</w:t>
      </w:r>
      <w:r w:rsidR="6015D469">
        <w:t xml:space="preserve"> </w:t>
      </w:r>
    </w:p>
    <w:p w14:paraId="24864FF9" w14:textId="10CCCB5A" w:rsidR="00C14B8A" w:rsidRDefault="00C14B8A" w:rsidP="00C14B8A">
      <w:pPr>
        <w:pStyle w:val="Geenafstand"/>
      </w:pPr>
    </w:p>
    <w:p w14:paraId="56254274" w14:textId="36E5F398" w:rsidR="399F40F6" w:rsidRPr="00A101D3" w:rsidRDefault="399F40F6" w:rsidP="00C14B8A">
      <w:pPr>
        <w:pStyle w:val="Geenafstand"/>
        <w:rPr>
          <w:i/>
          <w:iCs/>
        </w:rPr>
      </w:pPr>
      <w:r w:rsidRPr="6152A290">
        <w:rPr>
          <w:i/>
        </w:rPr>
        <w:t>Overige ingrepen</w:t>
      </w:r>
    </w:p>
    <w:p w14:paraId="16446932" w14:textId="7A8EA96B" w:rsidR="399F40F6" w:rsidRDefault="108A7050" w:rsidP="00C14B8A">
      <w:pPr>
        <w:pStyle w:val="Geenafstand"/>
      </w:pPr>
      <w:r>
        <w:t>De ingrepen castratie</w:t>
      </w:r>
      <w:r w:rsidR="359697A2">
        <w:t>,</w:t>
      </w:r>
      <w:r>
        <w:t xml:space="preserve"> het verwijderen van </w:t>
      </w:r>
      <w:proofErr w:type="spellStart"/>
      <w:r>
        <w:t>bijspenen</w:t>
      </w:r>
      <w:proofErr w:type="spellEnd"/>
      <w:r>
        <w:t xml:space="preserve"> </w:t>
      </w:r>
      <w:r w:rsidR="09FE677A">
        <w:t xml:space="preserve">en het aanbrengen van een neusring </w:t>
      </w:r>
      <w:r>
        <w:t xml:space="preserve">blijven ondanks een inbreuk op de intrinsieke waarde wel toegestaan. Een verbod </w:t>
      </w:r>
      <w:r w:rsidR="10A40257">
        <w:t xml:space="preserve">op het verwijderen van </w:t>
      </w:r>
      <w:proofErr w:type="spellStart"/>
      <w:r w:rsidR="10A40257">
        <w:t>bijspenen</w:t>
      </w:r>
      <w:proofErr w:type="spellEnd"/>
      <w:r w:rsidR="10A40257">
        <w:t xml:space="preserve"> en castratie </w:t>
      </w:r>
      <w:r>
        <w:t xml:space="preserve">zou </w:t>
      </w:r>
      <w:r w:rsidR="6E3B676C">
        <w:t>kunnen</w:t>
      </w:r>
      <w:r>
        <w:t xml:space="preserve"> betekenen dat dieren eerder worden afgevoerd</w:t>
      </w:r>
      <w:r w:rsidR="2937E6DA">
        <w:t xml:space="preserve">. </w:t>
      </w:r>
      <w:r>
        <w:t xml:space="preserve">Vrouwelijke </w:t>
      </w:r>
      <w:r w:rsidR="2D1FD956">
        <w:t>runderen met</w:t>
      </w:r>
      <w:r>
        <w:t xml:space="preserve"> een </w:t>
      </w:r>
      <w:proofErr w:type="spellStart"/>
      <w:r>
        <w:t>bijspeen</w:t>
      </w:r>
      <w:proofErr w:type="spellEnd"/>
      <w:r>
        <w:t xml:space="preserve"> </w:t>
      </w:r>
      <w:r w:rsidR="6942CA12">
        <w:t>lopen</w:t>
      </w:r>
      <w:r>
        <w:t>, afhankelijk van de p</w:t>
      </w:r>
      <w:r w:rsidR="6EC4DED5">
        <w:t>ositie</w:t>
      </w:r>
      <w:r>
        <w:t xml:space="preserve"> van de </w:t>
      </w:r>
      <w:proofErr w:type="spellStart"/>
      <w:r>
        <w:t>bijspeen</w:t>
      </w:r>
      <w:proofErr w:type="spellEnd"/>
      <w:r>
        <w:t>, het risico niet goed gemolken te kunnen worden</w:t>
      </w:r>
      <w:r w:rsidR="710B3EEA">
        <w:t xml:space="preserve"> met het risico op ui</w:t>
      </w:r>
      <w:r w:rsidR="000A4CC4">
        <w:t>e</w:t>
      </w:r>
      <w:r w:rsidR="710B3EEA">
        <w:t>rgezondheidsproblemen als gevolg</w:t>
      </w:r>
      <w:r>
        <w:t xml:space="preserve">. </w:t>
      </w:r>
      <w:r w:rsidR="0B66D093">
        <w:t xml:space="preserve">Daarnaast </w:t>
      </w:r>
      <w:r>
        <w:t xml:space="preserve">bestaat de kans dat het dier via een </w:t>
      </w:r>
      <w:proofErr w:type="spellStart"/>
      <w:r>
        <w:t>bijspeen</w:t>
      </w:r>
      <w:proofErr w:type="spellEnd"/>
      <w:r>
        <w:t xml:space="preserve"> een uierinfectie oploopt. Om te voorkomen dat deze risico’s worden uitgesloten door vervroegde afvoer van deze dieren blijft het verwijderen van </w:t>
      </w:r>
      <w:proofErr w:type="spellStart"/>
      <w:r>
        <w:t>bijspenen</w:t>
      </w:r>
      <w:proofErr w:type="spellEnd"/>
      <w:r>
        <w:t xml:space="preserve"> toegestaan. </w:t>
      </w:r>
      <w:r w:rsidR="4140A8E1">
        <w:t xml:space="preserve">Voor stieren gehouden voor het vlees geldt dat deze, </w:t>
      </w:r>
      <w:proofErr w:type="spellStart"/>
      <w:r w:rsidR="4140A8E1">
        <w:t>ongecastreerd</w:t>
      </w:r>
      <w:proofErr w:type="spellEnd"/>
      <w:r w:rsidR="4140A8E1">
        <w:t xml:space="preserve">, te gevaarlijk worden en daardoor eerder zullen worden afgevoerd. </w:t>
      </w:r>
      <w:r w:rsidR="2DEA9307">
        <w:t>Voor</w:t>
      </w:r>
      <w:r>
        <w:t xml:space="preserve"> beide ingrepen</w:t>
      </w:r>
      <w:r w:rsidR="23A976CC">
        <w:t xml:space="preserve"> geldt</w:t>
      </w:r>
      <w:r>
        <w:t xml:space="preserve"> dat deze</w:t>
      </w:r>
      <w:r w:rsidR="18C01CAB">
        <w:t xml:space="preserve"> chirurgisch</w:t>
      </w:r>
      <w:r>
        <w:t xml:space="preserve"> onder sedatie, lokale verdoving en langdurige pijnstilling dienen te worden uitgevoerd.</w:t>
      </w:r>
      <w:r w:rsidR="00642AD2">
        <w:t xml:space="preserve"> </w:t>
      </w:r>
    </w:p>
    <w:p w14:paraId="30471EF7" w14:textId="5BF70AFF" w:rsidR="399F40F6" w:rsidRDefault="171ABB8B" w:rsidP="00C14B8A">
      <w:pPr>
        <w:pStyle w:val="Geenafstand"/>
      </w:pPr>
      <w:r>
        <w:t>Het aanbrengen van een neusrin</w:t>
      </w:r>
      <w:r w:rsidR="2E1CD443">
        <w:t>g</w:t>
      </w:r>
      <w:r w:rsidR="163E2333">
        <w:t xml:space="preserve"> (artikel 2.4, onderdeel b Beluit diergeneeskund</w:t>
      </w:r>
      <w:r w:rsidR="2EE44191">
        <w:t>i</w:t>
      </w:r>
      <w:r w:rsidR="163E2333">
        <w:t>gen)</w:t>
      </w:r>
      <w:r>
        <w:t xml:space="preserve"> is </w:t>
      </w:r>
      <w:proofErr w:type="gramStart"/>
      <w:r>
        <w:t>reeds</w:t>
      </w:r>
      <w:proofErr w:type="gramEnd"/>
      <w:r>
        <w:t xml:space="preserve"> beperkt tot mannelijke runderen mits de ingreep </w:t>
      </w:r>
      <w:r w:rsidR="673601F1">
        <w:t>geschied</w:t>
      </w:r>
      <w:r>
        <w:t xml:space="preserve"> met het oog op de veiligheid van mens of dier en wanneer het dier wordt gehouden of aantoonbaar bestemd is te worde</w:t>
      </w:r>
      <w:r w:rsidR="2954A481">
        <w:t xml:space="preserve">n gehouden voor de fokkerij. Het betreft </w:t>
      </w:r>
      <w:proofErr w:type="gramStart"/>
      <w:r w:rsidR="2954A481">
        <w:t>derhalve</w:t>
      </w:r>
      <w:proofErr w:type="gramEnd"/>
      <w:r w:rsidR="2954A481">
        <w:t xml:space="preserve"> slechts een kleine groep dieren waarbij de ingreep is toegestaan. En verbod zou kunnen leiden tot onveilige situaties en/of vervroegde afvoer. </w:t>
      </w:r>
      <w:r w:rsidR="6DCD83D6">
        <w:t xml:space="preserve">Deze bepaling blijft </w:t>
      </w:r>
      <w:proofErr w:type="gramStart"/>
      <w:r w:rsidR="6DCD83D6">
        <w:t>ongewijzigd.</w:t>
      </w:r>
      <w:r w:rsidR="00642AD2">
        <w:t xml:space="preserve"> </w:t>
      </w:r>
      <w:r w:rsidR="108A7050">
        <w:t xml:space="preserve"> </w:t>
      </w:r>
      <w:proofErr w:type="gramEnd"/>
    </w:p>
    <w:p w14:paraId="5F3C95FD" w14:textId="19355375" w:rsidR="70CEA82E" w:rsidRDefault="546D0772" w:rsidP="00C14B8A">
      <w:pPr>
        <w:pStyle w:val="Geenafstand"/>
      </w:pPr>
      <w:r>
        <w:t xml:space="preserve"> </w:t>
      </w:r>
    </w:p>
    <w:p w14:paraId="207B7544" w14:textId="6F1460A4" w:rsidR="420FBA7F" w:rsidRDefault="20472D54" w:rsidP="002959C3">
      <w:pPr>
        <w:pStyle w:val="Kop2"/>
      </w:pPr>
      <w:bookmarkStart w:id="120" w:name="_Toc1225251790"/>
      <w:bookmarkStart w:id="121" w:name="_Toc1629518610"/>
      <w:bookmarkStart w:id="122" w:name="_Toc195179571"/>
      <w:r>
        <w:t>Verbod op</w:t>
      </w:r>
      <w:r w:rsidR="7640C37A">
        <w:t xml:space="preserve"> aanbinden</w:t>
      </w:r>
      <w:bookmarkEnd w:id="120"/>
      <w:bookmarkEnd w:id="121"/>
      <w:bookmarkEnd w:id="122"/>
      <w:r w:rsidR="3EFB1CA0">
        <w:t xml:space="preserve"> </w:t>
      </w:r>
    </w:p>
    <w:p w14:paraId="30A03154" w14:textId="6946749E" w:rsidR="38EF467B" w:rsidRDefault="46253310" w:rsidP="4A32A4BD">
      <w:pPr>
        <w:pStyle w:val="Geenafstand"/>
        <w:rPr>
          <w:highlight w:val="yellow"/>
        </w:rPr>
      </w:pPr>
      <w:r>
        <w:t xml:space="preserve">Om de </w:t>
      </w:r>
      <w:r w:rsidR="63FD7F36">
        <w:t xml:space="preserve">aangewezen </w:t>
      </w:r>
      <w:r>
        <w:t xml:space="preserve">gedragsbehoeften uit te kunnen oefenen is het een vereiste dat dieren niet </w:t>
      </w:r>
      <w:r w:rsidR="5365016B">
        <w:t xml:space="preserve">worden </w:t>
      </w:r>
      <w:r>
        <w:t>beperkt in hun beweging</w:t>
      </w:r>
      <w:r w:rsidR="38B603D4">
        <w:t>svrijheid</w:t>
      </w:r>
      <w:r>
        <w:t xml:space="preserve">. Dieren die </w:t>
      </w:r>
      <w:r w:rsidR="4E0B053B">
        <w:t>worden gehouden in een aanbindstal/</w:t>
      </w:r>
      <w:proofErr w:type="spellStart"/>
      <w:r w:rsidR="4E0B053B">
        <w:t>grupstal</w:t>
      </w:r>
      <w:proofErr w:type="spellEnd"/>
      <w:r w:rsidR="4E0B053B">
        <w:t xml:space="preserve"> staan</w:t>
      </w:r>
      <w:r>
        <w:t xml:space="preserve"> </w:t>
      </w:r>
      <w:r w:rsidR="27EA5207">
        <w:t xml:space="preserve">aangebonden </w:t>
      </w:r>
      <w:r w:rsidR="32581F9E">
        <w:t xml:space="preserve">en </w:t>
      </w:r>
      <w:r>
        <w:t xml:space="preserve">worden </w:t>
      </w:r>
      <w:r w:rsidR="3C45BE27">
        <w:t>daardoor</w:t>
      </w:r>
      <w:r w:rsidR="714CE924">
        <w:t xml:space="preserve"> </w:t>
      </w:r>
      <w:r>
        <w:t>beperkt in hun beweging</w:t>
      </w:r>
      <w:r w:rsidR="5F119489">
        <w:t xml:space="preserve"> en kunnen </w:t>
      </w:r>
      <w:r w:rsidR="11CF7DAE">
        <w:t xml:space="preserve">dus </w:t>
      </w:r>
      <w:r w:rsidR="5F119489">
        <w:t>niet voorzien in gedragsbehoeften</w:t>
      </w:r>
      <w:r w:rsidR="3A0FFF29">
        <w:t xml:space="preserve">: </w:t>
      </w:r>
      <w:r w:rsidR="0A43E387">
        <w:t xml:space="preserve">rusten, </w:t>
      </w:r>
      <w:r w:rsidR="3A0FFF29">
        <w:t xml:space="preserve">sociaal gedrag, </w:t>
      </w:r>
      <w:r w:rsidR="004C0636">
        <w:t>zelfverzorging</w:t>
      </w:r>
      <w:r w:rsidR="008351AE">
        <w:t xml:space="preserve"> en </w:t>
      </w:r>
      <w:r w:rsidR="00167FE4">
        <w:t>actief gedrag.</w:t>
      </w:r>
      <w:r>
        <w:t xml:space="preserve"> In Nederland wordt </w:t>
      </w:r>
      <w:r w:rsidR="4219E228">
        <w:t xml:space="preserve">melkvee </w:t>
      </w:r>
      <w:r>
        <w:t xml:space="preserve">nog op </w:t>
      </w:r>
      <w:r w:rsidR="03EC0179">
        <w:t>3,8</w:t>
      </w:r>
      <w:r>
        <w:t xml:space="preserve">% van de melkveebedrijven </w:t>
      </w:r>
      <w:r w:rsidR="14B54C48">
        <w:t>aangebonden</w:t>
      </w:r>
      <w:r w:rsidR="4219E228">
        <w:t xml:space="preserve"> gehouden. </w:t>
      </w:r>
      <w:r w:rsidR="3231F84B">
        <w:t>Dit gaat gemiddeld om kleinere bedrijven waar</w:t>
      </w:r>
      <w:r w:rsidR="52FC9DFC">
        <w:t>bij</w:t>
      </w:r>
      <w:r w:rsidR="3231F84B">
        <w:t xml:space="preserve"> het </w:t>
      </w:r>
      <w:r w:rsidR="721151D1">
        <w:t>voor het overgrote deel gaat om stallen ouder dan twintig jaar.</w:t>
      </w:r>
      <w:r>
        <w:t xml:space="preserve"> Vanuit de zuivelkwaliteitssystemen is er </w:t>
      </w:r>
      <w:proofErr w:type="gramStart"/>
      <w:r>
        <w:t>reeds</w:t>
      </w:r>
      <w:proofErr w:type="gramEnd"/>
      <w:r>
        <w:t xml:space="preserve"> een verbod op renovatie en nieuwbouw van deze </w:t>
      </w:r>
      <w:r w:rsidR="591929B8">
        <w:t xml:space="preserve">vorm van </w:t>
      </w:r>
      <w:r>
        <w:t>huisvesting. Deze manier van huisvesting past niet in een dierwaardige veehouderij en per 2035 geldt er dan ook een verbod op de aanbindstal. Met deze maatregel wordt een klein deel van de</w:t>
      </w:r>
      <w:r w:rsidR="6A6C7D38">
        <w:t xml:space="preserve"> Nederlandse</w:t>
      </w:r>
      <w:r>
        <w:t xml:space="preserve"> melkveehouders geraakt, </w:t>
      </w:r>
      <w:r w:rsidR="5BAF6414">
        <w:t>waardoor</w:t>
      </w:r>
      <w:r>
        <w:t xml:space="preserve"> de economische impact op sectorniv</w:t>
      </w:r>
      <w:r w:rsidR="3F036030">
        <w:t>eau</w:t>
      </w:r>
      <w:r>
        <w:t xml:space="preserve"> beperkt </w:t>
      </w:r>
      <w:r w:rsidR="65E99127">
        <w:t>is</w:t>
      </w:r>
      <w:r w:rsidR="617D0EAD">
        <w:t>, maar voor deze individuele veehouders de impact zeer ingrijpend zal zijn</w:t>
      </w:r>
      <w:r>
        <w:t xml:space="preserve">. </w:t>
      </w:r>
      <w:r w:rsidR="575BB379">
        <w:t>B</w:t>
      </w:r>
      <w:r>
        <w:t>ij continuering van het bedrijf</w:t>
      </w:r>
      <w:r w:rsidR="14CA6A58">
        <w:t xml:space="preserve"> zal</w:t>
      </w:r>
      <w:r>
        <w:t xml:space="preserve"> een nieuwe stal gebouwd moeten worden</w:t>
      </w:r>
      <w:r w:rsidR="6493395A">
        <w:t>,</w:t>
      </w:r>
      <w:r>
        <w:t xml:space="preserve"> waarvoor zowel financiering als vergunningen geregeld dienen te worden. Gelet op de tijd die daarmee gemoeid gaat is </w:t>
      </w:r>
      <w:r w:rsidR="00474A47">
        <w:t xml:space="preserve">er </w:t>
      </w:r>
      <w:r>
        <w:t>een</w:t>
      </w:r>
      <w:r w:rsidR="5E837081">
        <w:t xml:space="preserve"> overgangstermijn</w:t>
      </w:r>
      <w:r w:rsidR="00474A47">
        <w:t xml:space="preserve"> opgenomen en is inwerkingtreding gericht op</w:t>
      </w:r>
      <w:r w:rsidR="5E837081">
        <w:t xml:space="preserve"> 2035</w:t>
      </w:r>
      <w:r w:rsidR="00474A47">
        <w:t>.</w:t>
      </w:r>
      <w:r>
        <w:t xml:space="preserve"> </w:t>
      </w:r>
    </w:p>
    <w:p w14:paraId="298059A6" w14:textId="27DB7184" w:rsidR="00C14B8A" w:rsidRDefault="00C14B8A" w:rsidP="00C14B8A">
      <w:pPr>
        <w:pStyle w:val="Geenafstand"/>
      </w:pPr>
    </w:p>
    <w:p w14:paraId="0F0A6CC7" w14:textId="712BF6FA" w:rsidR="086028D1" w:rsidRDefault="7819EA76" w:rsidP="00C14B8A">
      <w:pPr>
        <w:pStyle w:val="Geenafstand"/>
        <w:rPr>
          <w:highlight w:val="yellow"/>
        </w:rPr>
      </w:pPr>
      <w:r>
        <w:t xml:space="preserve">Voor kalveren tot een leeftijd van zes maanden is in artikel 2.31 </w:t>
      </w:r>
      <w:r w:rsidR="58C4AAF9">
        <w:t>B</w:t>
      </w:r>
      <w:r>
        <w:t xml:space="preserve">esluit houders van dieren </w:t>
      </w:r>
      <w:proofErr w:type="gramStart"/>
      <w:r>
        <w:t>reeds</w:t>
      </w:r>
      <w:proofErr w:type="gramEnd"/>
      <w:r>
        <w:t xml:space="preserve"> een verbod op aanbinden geregeld. Hierop </w:t>
      </w:r>
      <w:r w:rsidR="44E39C13">
        <w:t xml:space="preserve">is een uitzondering ingeregeld voor </w:t>
      </w:r>
      <w:r w:rsidR="6B7A64B6">
        <w:t>kalveren</w:t>
      </w:r>
      <w:r w:rsidR="44E39C13">
        <w:t xml:space="preserve"> in groepshokken, die mogen ten hoogste 1 uur worden aangebonden tijdens het voederen van melk of e</w:t>
      </w:r>
      <w:r w:rsidR="03F9CDF1">
        <w:t xml:space="preserve">en </w:t>
      </w:r>
      <w:proofErr w:type="spellStart"/>
      <w:r w:rsidR="03F9CDF1">
        <w:t>melkvervangend</w:t>
      </w:r>
      <w:proofErr w:type="spellEnd"/>
      <w:r w:rsidR="03F9CDF1">
        <w:t xml:space="preserve"> preparaat.</w:t>
      </w:r>
      <w:r w:rsidR="00224D45">
        <w:t xml:space="preserve"> </w:t>
      </w:r>
      <w:r w:rsidR="00593619" w:rsidRPr="00787BDA">
        <w:t xml:space="preserve">In de praktijk wordt er geen gebruik gemaakt van deze uitzondering, daarom zal deze per </w:t>
      </w:r>
      <w:r w:rsidR="487D3DD9" w:rsidRPr="00787BDA">
        <w:t>2027</w:t>
      </w:r>
      <w:r w:rsidR="00593619" w:rsidRPr="00787BDA">
        <w:t xml:space="preserve"> vervallen.</w:t>
      </w:r>
    </w:p>
    <w:p w14:paraId="5BE76E8E" w14:textId="77777777" w:rsidR="00781BF9" w:rsidRDefault="00781BF9" w:rsidP="00C14B8A">
      <w:pPr>
        <w:pStyle w:val="Geenafstand"/>
      </w:pPr>
    </w:p>
    <w:p w14:paraId="207F4950" w14:textId="117B2985" w:rsidR="00781BF9" w:rsidRDefault="00A52351" w:rsidP="00C14B8A">
      <w:pPr>
        <w:pStyle w:val="Geenafstand"/>
      </w:pPr>
      <w:r>
        <w:t>De</w:t>
      </w:r>
      <w:r w:rsidR="00ED1697">
        <w:t xml:space="preserve"> expert-insch</w:t>
      </w:r>
      <w:r>
        <w:t>a</w:t>
      </w:r>
      <w:r w:rsidR="00ED1697">
        <w:t>tting van WLR</w:t>
      </w:r>
      <w:r w:rsidR="4E52A2AC">
        <w:t xml:space="preserve"> geeft aan dat een </w:t>
      </w:r>
      <w:r w:rsidR="0C3477F4">
        <w:t xml:space="preserve">aanbindstal </w:t>
      </w:r>
      <w:r w:rsidR="4E52A2AC">
        <w:t xml:space="preserve">een lage ammoniakemissie heeft. </w:t>
      </w:r>
      <w:r w:rsidR="44B5F1E6">
        <w:t>Indien deze 3,8% van de Nederlandse veehouders met een aanbindstal besluiten het bedrijf voor te zetten en daarom te verbouwen dan zal</w:t>
      </w:r>
      <w:r w:rsidR="4E52A2AC">
        <w:t xml:space="preserve"> </w:t>
      </w:r>
      <w:r w:rsidR="44B5F1E6">
        <w:t>dit</w:t>
      </w:r>
      <w:r w:rsidR="4E52A2AC">
        <w:t xml:space="preserve"> naar verwachting leiden tot een sterke verhoging van de ammoniakemissie</w:t>
      </w:r>
      <w:r w:rsidR="5E0F87CB">
        <w:t xml:space="preserve"> per dierplaats</w:t>
      </w:r>
      <w:r w:rsidR="4E52A2AC">
        <w:t>.</w:t>
      </w:r>
      <w:r w:rsidR="6D9A89CE">
        <w:t xml:space="preserve"> </w:t>
      </w:r>
      <w:r w:rsidR="3E98B6EC">
        <w:t>Het aantal dierplaatsen is beperkt.</w:t>
      </w:r>
      <w:r w:rsidR="6ABA16BC">
        <w:t xml:space="preserve"> </w:t>
      </w:r>
      <w:r w:rsidR="4E52A2AC">
        <w:t xml:space="preserve">Het </w:t>
      </w:r>
      <w:r w:rsidR="0BF5F976">
        <w:t xml:space="preserve">rapport stelt dat het </w:t>
      </w:r>
      <w:r w:rsidR="4E52A2AC">
        <w:t xml:space="preserve">niet de verwachting </w:t>
      </w:r>
      <w:r w:rsidR="489FE56A">
        <w:t xml:space="preserve">is </w:t>
      </w:r>
      <w:r w:rsidR="4E52A2AC">
        <w:t xml:space="preserve">dat de methaanemissie zal stijgen. </w:t>
      </w:r>
    </w:p>
    <w:p w14:paraId="5D666C88" w14:textId="0E244A0B" w:rsidR="00C14B8A" w:rsidRDefault="00C14B8A" w:rsidP="00C14B8A">
      <w:pPr>
        <w:pStyle w:val="Geenafstand"/>
      </w:pPr>
    </w:p>
    <w:p w14:paraId="4ABF87E6" w14:textId="1E6D996F" w:rsidR="192FFF10" w:rsidRDefault="138B6500" w:rsidP="002959C3">
      <w:pPr>
        <w:pStyle w:val="Kop2"/>
      </w:pPr>
      <w:bookmarkStart w:id="123" w:name="_Toc1674212095"/>
      <w:bookmarkStart w:id="124" w:name="_Toc1916635504"/>
      <w:bookmarkStart w:id="125" w:name="_Toc195179572"/>
      <w:r>
        <w:t>Klimaatadaptatieplan</w:t>
      </w:r>
      <w:bookmarkEnd w:id="123"/>
      <w:bookmarkEnd w:id="124"/>
      <w:bookmarkEnd w:id="125"/>
    </w:p>
    <w:p w14:paraId="3B6F4465" w14:textId="071BC4D1" w:rsidR="00C14B8A" w:rsidRPr="00F60C0E" w:rsidRDefault="2A3A6C4E" w:rsidP="17624FF8">
      <w:pPr>
        <w:pStyle w:val="Geenafstand"/>
        <w:rPr>
          <w:rStyle w:val="normaltextrun"/>
        </w:rPr>
      </w:pPr>
      <w:r w:rsidRPr="00F60C0E">
        <w:rPr>
          <w:rStyle w:val="normaltextrun"/>
        </w:rPr>
        <w:t xml:space="preserve">Voor de toelichting </w:t>
      </w:r>
      <w:r w:rsidR="0019432F">
        <w:rPr>
          <w:rStyle w:val="normaltextrun"/>
        </w:rPr>
        <w:t>op</w:t>
      </w:r>
      <w:r w:rsidRPr="00F60C0E">
        <w:rPr>
          <w:rStyle w:val="normaltextrun"/>
        </w:rPr>
        <w:t xml:space="preserve"> het klimaatadaptatieplan </w:t>
      </w:r>
      <w:proofErr w:type="gramStart"/>
      <w:r w:rsidRPr="00F60C0E">
        <w:rPr>
          <w:rStyle w:val="normaltextrun"/>
        </w:rPr>
        <w:t>zie</w:t>
      </w:r>
      <w:proofErr w:type="gramEnd"/>
      <w:r w:rsidRPr="00F60C0E">
        <w:rPr>
          <w:rStyle w:val="normaltextrun"/>
        </w:rPr>
        <w:t xml:space="preserve"> </w:t>
      </w:r>
      <w:r w:rsidR="007C6FB0">
        <w:rPr>
          <w:rStyle w:val="normaltextrun"/>
        </w:rPr>
        <w:t xml:space="preserve">de </w:t>
      </w:r>
      <w:r w:rsidR="00E83CE3" w:rsidRPr="00F60C0E">
        <w:rPr>
          <w:rStyle w:val="normaltextrun"/>
        </w:rPr>
        <w:t xml:space="preserve">passage onder pluimvee. Deze maatregel treedt voor </w:t>
      </w:r>
      <w:r w:rsidR="003952F8">
        <w:rPr>
          <w:rStyle w:val="normaltextrun"/>
        </w:rPr>
        <w:t xml:space="preserve">runderen op het </w:t>
      </w:r>
      <w:r w:rsidR="00F60C0E" w:rsidRPr="00F60C0E">
        <w:rPr>
          <w:rStyle w:val="normaltextrun"/>
        </w:rPr>
        <w:t>melkvee</w:t>
      </w:r>
      <w:r w:rsidR="003952F8">
        <w:rPr>
          <w:rStyle w:val="normaltextrun"/>
        </w:rPr>
        <w:t>bedrijf</w:t>
      </w:r>
      <w:r w:rsidR="00F60C0E" w:rsidRPr="00F60C0E">
        <w:rPr>
          <w:rStyle w:val="normaltextrun"/>
        </w:rPr>
        <w:t xml:space="preserve"> en kalveren ook in werking per 2027.</w:t>
      </w:r>
      <w:r w:rsidRPr="17624FF8">
        <w:rPr>
          <w:rStyle w:val="normaltextrun"/>
        </w:rPr>
        <w:t xml:space="preserve"> </w:t>
      </w:r>
    </w:p>
    <w:p w14:paraId="32E78AF1" w14:textId="506F1BC1" w:rsidR="00C14B8A" w:rsidRDefault="00C14B8A" w:rsidP="00C14B8A">
      <w:pPr>
        <w:pStyle w:val="Geenafstand"/>
      </w:pPr>
    </w:p>
    <w:p w14:paraId="10F05611" w14:textId="6E7635C1" w:rsidR="420FBA7F" w:rsidRDefault="20472D54" w:rsidP="002959C3">
      <w:pPr>
        <w:pStyle w:val="Kop2"/>
      </w:pPr>
      <w:bookmarkStart w:id="126" w:name="_Toc2066692712"/>
      <w:bookmarkStart w:id="127" w:name="_Toc1757037395"/>
      <w:bookmarkStart w:id="128" w:name="_Toc195179573"/>
      <w:r>
        <w:t>R</w:t>
      </w:r>
      <w:r w:rsidR="6BE270E0">
        <w:t xml:space="preserve">uimte </w:t>
      </w:r>
      <w:r w:rsidR="0D045C0C">
        <w:t>runderen</w:t>
      </w:r>
      <w:bookmarkEnd w:id="126"/>
      <w:bookmarkEnd w:id="127"/>
      <w:bookmarkEnd w:id="128"/>
    </w:p>
    <w:p w14:paraId="4B66C64A" w14:textId="3FA4A85E" w:rsidR="364EB667" w:rsidRDefault="364EB667" w:rsidP="0FA14E9D">
      <w:pPr>
        <w:pStyle w:val="Geenafstand"/>
        <w:rPr>
          <w:b/>
        </w:rPr>
      </w:pPr>
      <w:r w:rsidRPr="00EEFC7D">
        <w:rPr>
          <w:b/>
        </w:rPr>
        <w:t>Algemeen</w:t>
      </w:r>
    </w:p>
    <w:p w14:paraId="27FE1AD4" w14:textId="058CAAC7" w:rsidR="0E592920" w:rsidRDefault="0FC536CD" w:rsidP="466BB4FC">
      <w:pPr>
        <w:pStyle w:val="Geenafstand"/>
      </w:pPr>
      <w:r>
        <w:t xml:space="preserve">Runderen </w:t>
      </w:r>
      <w:r w:rsidR="3C36E5EC">
        <w:t>in</w:t>
      </w:r>
      <w:r>
        <w:t xml:space="preserve"> </w:t>
      </w:r>
      <w:r w:rsidR="3C36E5EC">
        <w:t>de</w:t>
      </w:r>
      <w:r w:rsidR="7DAB33B8">
        <w:t xml:space="preserve"> </w:t>
      </w:r>
      <w:r>
        <w:t xml:space="preserve">melkveehouderij worden in </w:t>
      </w:r>
      <w:r w:rsidR="76E5CD85">
        <w:t xml:space="preserve">allerlei </w:t>
      </w:r>
      <w:r>
        <w:t>verschillende huisvestingssystemen gehouden. Zo wordt er</w:t>
      </w:r>
      <w:r w:rsidR="7DAB33B8">
        <w:t xml:space="preserve"> </w:t>
      </w:r>
      <w:r w:rsidR="49120855">
        <w:t>bijvoorbeeld</w:t>
      </w:r>
      <w:r>
        <w:t xml:space="preserve"> gebruik gemaakt van ligboxen, in vele soorten en maten, of </w:t>
      </w:r>
      <w:r>
        <w:lastRenderedPageBreak/>
        <w:t xml:space="preserve">vrijloopstallen. Ook de ondergrond loopt uiteen van roostervloeren (in verschillende uitvoeringen) in combinatie met ligboxen met bijvoorbeeld een waterbed of diepstrooiselboxen tot vrijloopstallen met bijvoorbeeld compost, stro of zand. </w:t>
      </w:r>
      <w:r w:rsidR="170D8F30">
        <w:t xml:space="preserve">Vanwege deze grote variatie in de huidige praktijk en de wens </w:t>
      </w:r>
      <w:r w:rsidR="6AF5E17E">
        <w:t xml:space="preserve">om </w:t>
      </w:r>
      <w:r w:rsidR="0FDA5C46">
        <w:t xml:space="preserve">deze vrijheid </w:t>
      </w:r>
      <w:r w:rsidR="530A1C72">
        <w:t>in maatwerk per bedrijf</w:t>
      </w:r>
      <w:r w:rsidR="170D8F30">
        <w:t xml:space="preserve"> ook in de toekomst</w:t>
      </w:r>
      <w:r w:rsidR="1C975431">
        <w:t xml:space="preserve"> </w:t>
      </w:r>
      <w:r w:rsidR="170D8F30">
        <w:t xml:space="preserve">te behouden is ervoor gekozen </w:t>
      </w:r>
      <w:r>
        <w:t xml:space="preserve">de regels met betrekking op de inrichting </w:t>
      </w:r>
      <w:r w:rsidR="255A8AFD">
        <w:t>en ruimte</w:t>
      </w:r>
      <w:r>
        <w:t xml:space="preserve"> van de stal zoveel als mogelijk als doelvoorschrift </w:t>
      </w:r>
      <w:r w:rsidR="73EED5F8">
        <w:t xml:space="preserve">te </w:t>
      </w:r>
      <w:r w:rsidR="7DAB33B8">
        <w:t>beschr</w:t>
      </w:r>
      <w:r w:rsidR="257B8064">
        <w:t>ijven</w:t>
      </w:r>
      <w:r w:rsidR="7DAB33B8">
        <w:t>.</w:t>
      </w:r>
      <w:r>
        <w:t xml:space="preserve"> Hiermee biedt de regelgeving ruimte aan de veehouder om zelf een indeling van de stal te maken passend bij </w:t>
      </w:r>
      <w:r w:rsidR="742B4830">
        <w:t xml:space="preserve">het bedrijf en de grootte van de dieren. </w:t>
      </w:r>
      <w:r w:rsidR="154FD54A">
        <w:t>Specifiek voor me</w:t>
      </w:r>
      <w:r w:rsidR="53083D8E">
        <w:t>l</w:t>
      </w:r>
      <w:r w:rsidR="154FD54A">
        <w:t>kgevende runderen word</w:t>
      </w:r>
      <w:r w:rsidR="1150B91A">
        <w:t>t wel een minimum beschikbare oppervlakte vastgelegd</w:t>
      </w:r>
      <w:r w:rsidR="57A552F8">
        <w:t>. Voor stieren,</w:t>
      </w:r>
      <w:r w:rsidR="1150B91A">
        <w:t xml:space="preserve"> pinken en de droogstaande koeien is </w:t>
      </w:r>
      <w:r w:rsidR="07FE9EA8">
        <w:t xml:space="preserve">dit in deze </w:t>
      </w:r>
      <w:r w:rsidR="00A2492D">
        <w:t>AMvB</w:t>
      </w:r>
      <w:r w:rsidR="07FE9EA8">
        <w:t xml:space="preserve"> </w:t>
      </w:r>
      <w:r w:rsidR="1150B91A">
        <w:t>niet gespecificeerd</w:t>
      </w:r>
      <w:r w:rsidR="04C21B2B">
        <w:t>. Uitgangspunt voor alle</w:t>
      </w:r>
      <w:r w:rsidR="1150B91A">
        <w:t xml:space="preserve"> </w:t>
      </w:r>
      <w:r w:rsidR="01303C44">
        <w:t>runderen</w:t>
      </w:r>
      <w:r w:rsidR="4B512875">
        <w:t>, dus melkgevende runderen, droogstaande runde</w:t>
      </w:r>
      <w:r w:rsidR="24B4EDE5">
        <w:t>ren</w:t>
      </w:r>
      <w:r w:rsidR="4B512875">
        <w:t>, pinken</w:t>
      </w:r>
      <w:r w:rsidR="60B5BAFD">
        <w:t xml:space="preserve"> en</w:t>
      </w:r>
      <w:r w:rsidR="4B512875">
        <w:t xml:space="preserve"> stieren,</w:t>
      </w:r>
      <w:r w:rsidR="04C21B2B">
        <w:t xml:space="preserve"> is wel dat de </w:t>
      </w:r>
      <w:r w:rsidR="63ADEEDA">
        <w:t>ze</w:t>
      </w:r>
      <w:r w:rsidR="04C21B2B">
        <w:t xml:space="preserve"> in de</w:t>
      </w:r>
      <w:r w:rsidR="76B8A44C">
        <w:t xml:space="preserve"> </w:t>
      </w:r>
      <w:r w:rsidR="04C21B2B">
        <w:t>voor hen beschikbare ruimte tegemoet moeten kunnen komen aan</w:t>
      </w:r>
      <w:r w:rsidR="154FD54A">
        <w:t xml:space="preserve"> de </w:t>
      </w:r>
      <w:r w:rsidR="04C21B2B">
        <w:t>gedragsbehoeften</w:t>
      </w:r>
      <w:r w:rsidR="0AB9663C">
        <w:t xml:space="preserve"> rusten, </w:t>
      </w:r>
      <w:r w:rsidR="0021CF99">
        <w:t>sociaal gedrag, actief gedrag, gedrag gericht op eigen veiligheid, zelfverzorgings-</w:t>
      </w:r>
      <w:r w:rsidR="7CE32B18">
        <w:t xml:space="preserve"> </w:t>
      </w:r>
      <w:r w:rsidR="0021CF99">
        <w:t>/comfortgedrag en gedrag gericht op gezondheid</w:t>
      </w:r>
      <w:r w:rsidR="0E592920">
        <w:t>.</w:t>
      </w:r>
      <w:r w:rsidR="733B3EBF">
        <w:t xml:space="preserve"> </w:t>
      </w:r>
      <w:r w:rsidR="0D94422D">
        <w:t>Gelet op de diverse stalsystemen in de melkveehouderij</w:t>
      </w:r>
      <w:r w:rsidR="46C40B84">
        <w:t>,</w:t>
      </w:r>
      <w:r w:rsidR="0D94422D">
        <w:t xml:space="preserve"> </w:t>
      </w:r>
      <w:r w:rsidR="74C2239A">
        <w:t>de verschillende groottes van dieren (afhankelijk van leeftijd, ras</w:t>
      </w:r>
      <w:r w:rsidR="54FBEE48">
        <w:t>, geslacht</w:t>
      </w:r>
      <w:r w:rsidR="74C2239A">
        <w:t xml:space="preserve"> en lactatiestadium)</w:t>
      </w:r>
      <w:r w:rsidR="0D94422D">
        <w:t xml:space="preserve"> en </w:t>
      </w:r>
      <w:r w:rsidR="25542AC8">
        <w:t>andere bedrijfsspecifieke zaken</w:t>
      </w:r>
      <w:r w:rsidR="0D94422D">
        <w:t xml:space="preserve"> ligt het in de rede </w:t>
      </w:r>
      <w:r w:rsidR="69942BD3">
        <w:t>voor nadere invulling</w:t>
      </w:r>
      <w:r w:rsidR="0D94422D">
        <w:t xml:space="preserve"> ruimte te geven aan de </w:t>
      </w:r>
      <w:r w:rsidR="13151E7B">
        <w:t>vee</w:t>
      </w:r>
      <w:r w:rsidR="1B05C82E">
        <w:t>houders.</w:t>
      </w:r>
      <w:r w:rsidR="0D94422D">
        <w:t xml:space="preserve"> Daarbij kan een door een sectororganisatie opgestelde Gids voor goede praktijken met praktijkvoorbeelden voor de diverse stalsystemen </w:t>
      </w:r>
      <w:r w:rsidR="45163504">
        <w:t xml:space="preserve">en diergroottes </w:t>
      </w:r>
      <w:r w:rsidR="0D94422D">
        <w:t>zeer behulpzaam zijn.</w:t>
      </w:r>
    </w:p>
    <w:p w14:paraId="215172D8" w14:textId="57284163" w:rsidR="4E48CE7D" w:rsidRDefault="0E592920" w:rsidP="4E48CE7D">
      <w:pPr>
        <w:pStyle w:val="Geenafstand"/>
      </w:pPr>
      <w:r>
        <w:t xml:space="preserve">Anders dan een minimaal beschikbare oppervlakte, de vereiste van minimaal één ligplaats per dier en het bieden van een geschikte ondergrond, worden er in deze </w:t>
      </w:r>
      <w:r w:rsidR="00A2492D">
        <w:t>AMvB</w:t>
      </w:r>
      <w:r>
        <w:t xml:space="preserve"> </w:t>
      </w:r>
      <w:r w:rsidR="53F381F5">
        <w:t xml:space="preserve">dan ook </w:t>
      </w:r>
      <w:r>
        <w:t xml:space="preserve">geen specifieke eisen gesteld aan het inrichten van de stalruimte. </w:t>
      </w:r>
      <w:r w:rsidR="3EBB1403">
        <w:t xml:space="preserve">Hieronder </w:t>
      </w:r>
      <w:r w:rsidR="452A04D3">
        <w:t xml:space="preserve">worden de specifieke eisen nader toegelicht. </w:t>
      </w:r>
    </w:p>
    <w:p w14:paraId="19A42C2E" w14:textId="7F4EA994" w:rsidR="76E352AA" w:rsidRDefault="76E352AA" w:rsidP="76E352AA">
      <w:pPr>
        <w:pStyle w:val="Geenafstand"/>
      </w:pPr>
    </w:p>
    <w:p w14:paraId="1240250A" w14:textId="356E02FD" w:rsidR="00EF279E" w:rsidRPr="00032AE0" w:rsidRDefault="00EF279E" w:rsidP="53A21597">
      <w:pPr>
        <w:pStyle w:val="Geenafstand"/>
        <w:rPr>
          <w:b/>
          <w:bCs/>
        </w:rPr>
      </w:pPr>
      <w:r w:rsidRPr="76E352AA">
        <w:rPr>
          <w:b/>
          <w:bCs/>
        </w:rPr>
        <w:t xml:space="preserve">Beschikbare oppervlakte – </w:t>
      </w:r>
      <w:r w:rsidR="228A5556" w:rsidRPr="1BE9393E">
        <w:rPr>
          <w:b/>
          <w:bCs/>
        </w:rPr>
        <w:t xml:space="preserve">melkgevende </w:t>
      </w:r>
      <w:r w:rsidR="7631DFB3" w:rsidRPr="761F679E">
        <w:rPr>
          <w:b/>
          <w:bCs/>
        </w:rPr>
        <w:t xml:space="preserve">en droogstaande </w:t>
      </w:r>
      <w:r w:rsidRPr="76E352AA">
        <w:rPr>
          <w:b/>
          <w:bCs/>
        </w:rPr>
        <w:t>runderen</w:t>
      </w:r>
    </w:p>
    <w:p w14:paraId="1D3867DB" w14:textId="4558FE4C" w:rsidR="0B73963A" w:rsidRDefault="0B73963A" w:rsidP="0B73963A">
      <w:pPr>
        <w:pStyle w:val="Geenafstand"/>
        <w:rPr>
          <w:b/>
          <w:bCs/>
        </w:rPr>
      </w:pPr>
    </w:p>
    <w:p w14:paraId="60B5224C" w14:textId="06E656FF" w:rsidR="0070261D" w:rsidRDefault="48975AEE">
      <w:pPr>
        <w:pStyle w:val="Geenafstand"/>
      </w:pPr>
      <w:r>
        <w:t>Net als bij de andere diersoorten is de beschikbare oppervlakte in de stal van belang voor het</w:t>
      </w:r>
      <w:r w:rsidR="6CEF3139">
        <w:t xml:space="preserve"> kunnen</w:t>
      </w:r>
      <w:r>
        <w:t xml:space="preserve"> uitoefenen van meerdere gedragsbehoeften. Voor runderen is, in tegenstelling tot andere diersoorten, geen concrete oppervlaktenorm in de huidige regelgeving opgenomen omdat er voor runderen (nog) geen Europese regels bestaan. </w:t>
      </w:r>
      <w:r w:rsidR="2E9D6BB9">
        <w:t xml:space="preserve">In deze </w:t>
      </w:r>
      <w:r w:rsidR="00A2492D">
        <w:t>AMvB</w:t>
      </w:r>
      <w:r w:rsidR="2E9D6BB9">
        <w:t xml:space="preserve"> word</w:t>
      </w:r>
      <w:r w:rsidR="338BF2CF">
        <w:t>t</w:t>
      </w:r>
      <w:r w:rsidR="0BB207FE">
        <w:t xml:space="preserve"> een </w:t>
      </w:r>
      <w:r w:rsidR="4287BD57">
        <w:t>minimumnorm</w:t>
      </w:r>
      <w:r w:rsidR="7514EA24">
        <w:t xml:space="preserve"> </w:t>
      </w:r>
      <w:r w:rsidR="2D6B9545">
        <w:t>opgenomen</w:t>
      </w:r>
      <w:r w:rsidR="7592B904">
        <w:t xml:space="preserve"> voor melkgevende en droogstaande runderen</w:t>
      </w:r>
      <w:r w:rsidR="2D6B9545">
        <w:t>.</w:t>
      </w:r>
      <w:r w:rsidR="2E9D6BB9">
        <w:t xml:space="preserve"> </w:t>
      </w:r>
      <w:r w:rsidR="755A6B61">
        <w:t>Het u</w:t>
      </w:r>
      <w:r>
        <w:t xml:space="preserve">itgangspunt </w:t>
      </w:r>
      <w:r w:rsidR="4A5AD4EE">
        <w:t>voor</w:t>
      </w:r>
      <w:r>
        <w:t xml:space="preserve"> </w:t>
      </w:r>
      <w:r w:rsidR="574D9378">
        <w:t>runderen</w:t>
      </w:r>
      <w:r>
        <w:t xml:space="preserve"> </w:t>
      </w:r>
      <w:r w:rsidR="5116EC44">
        <w:t>van alle</w:t>
      </w:r>
      <w:r>
        <w:t xml:space="preserve"> </w:t>
      </w:r>
      <w:r w:rsidR="5116EC44">
        <w:t xml:space="preserve">leeftijden, ras, lactatiestadia en geslacht </w:t>
      </w:r>
      <w:r>
        <w:t>ongestoord tegelijk kunnen liggen (</w:t>
      </w:r>
      <w:r w:rsidR="774EB8D2">
        <w:t xml:space="preserve">minimaal </w:t>
      </w:r>
      <w:r w:rsidR="64B2FCFA">
        <w:t>één</w:t>
      </w:r>
      <w:r w:rsidR="774EB8D2">
        <w:t xml:space="preserve"> </w:t>
      </w:r>
      <w:r>
        <w:t xml:space="preserve">ligplaats per </w:t>
      </w:r>
      <w:r w:rsidR="7AA7D9F2">
        <w:t>dier</w:t>
      </w:r>
      <w:r>
        <w:t xml:space="preserve">), dat ze elkaar </w:t>
      </w:r>
      <w:proofErr w:type="gramStart"/>
      <w:r>
        <w:t>makkelijk</w:t>
      </w:r>
      <w:proofErr w:type="gramEnd"/>
      <w:r>
        <w:t xml:space="preserve"> kunnen passeren en dat er de mogelijkheid is voor het bereiken van voer</w:t>
      </w:r>
      <w:r w:rsidR="2AABF02F">
        <w:t xml:space="preserve">- en </w:t>
      </w:r>
      <w:r>
        <w:t>drinkplaatsen en</w:t>
      </w:r>
      <w:r w:rsidR="72CE23A4">
        <w:t xml:space="preserve"> dat de dieren elkaar</w:t>
      </w:r>
      <w:r>
        <w:t xml:space="preserve"> </w:t>
      </w:r>
      <w:r w:rsidR="5D842C12">
        <w:t>kunnen ontwijken</w:t>
      </w:r>
      <w:r w:rsidR="7D509F09">
        <w:t xml:space="preserve"> of</w:t>
      </w:r>
      <w:r w:rsidR="5D842C12">
        <w:t xml:space="preserve"> </w:t>
      </w:r>
      <w:r w:rsidR="00A2F28E">
        <w:t xml:space="preserve">kunnen </w:t>
      </w:r>
      <w:r>
        <w:t xml:space="preserve">afzonderen. </w:t>
      </w:r>
      <w:r w:rsidR="28FF22AE">
        <w:t>De oppervlakte</w:t>
      </w:r>
      <w:r w:rsidR="6F1DF3E1">
        <w:t xml:space="preserve"> </w:t>
      </w:r>
      <w:r w:rsidR="28FF22AE">
        <w:t xml:space="preserve">dient </w:t>
      </w:r>
      <w:r w:rsidR="2006F2AE">
        <w:t>te alle</w:t>
      </w:r>
      <w:r w:rsidR="28477168">
        <w:t>n</w:t>
      </w:r>
      <w:r w:rsidR="28FF22AE">
        <w:t xml:space="preserve"> tijde (24</w:t>
      </w:r>
      <w:r w:rsidR="0E1133CF">
        <w:t>/</w:t>
      </w:r>
      <w:r w:rsidR="28FF22AE">
        <w:t xml:space="preserve">7) toegankelijk te zijn. Voergangen, wachtruimte, afkalfhokken en ziekenboegen die niet altijd toegankelijk zijn kunnen </w:t>
      </w:r>
      <w:proofErr w:type="gramStart"/>
      <w:r w:rsidR="28FF22AE">
        <w:t>derhalve</w:t>
      </w:r>
      <w:proofErr w:type="gramEnd"/>
      <w:r w:rsidR="28FF22AE">
        <w:t xml:space="preserve"> niet worden meegerekend. Uit de impactanalyse van WSER/CAF blijkt dat de huidige gemiddelde ruimte in een stal 7 m</w:t>
      </w:r>
      <w:r w:rsidR="28FF22AE" w:rsidRPr="5856685F">
        <w:rPr>
          <w:vertAlign w:val="superscript"/>
        </w:rPr>
        <w:t>2</w:t>
      </w:r>
      <w:r w:rsidR="28FF22AE">
        <w:t xml:space="preserve"> per dier is. </w:t>
      </w:r>
      <w:r w:rsidR="70C7D222">
        <w:t>M</w:t>
      </w:r>
      <w:r w:rsidR="28FF22AE">
        <w:t xml:space="preserve">inder dieren in de stal </w:t>
      </w:r>
      <w:r w:rsidR="3FDFA315">
        <w:t>heeft</w:t>
      </w:r>
      <w:r w:rsidR="28FF22AE">
        <w:t xml:space="preserve"> direct een economische impact en kan </w:t>
      </w:r>
      <w:proofErr w:type="gramStart"/>
      <w:r w:rsidR="28FF22AE">
        <w:t>dit</w:t>
      </w:r>
      <w:proofErr w:type="gramEnd"/>
      <w:r w:rsidR="28FF22AE">
        <w:t xml:space="preserve"> vervroegde afvoer van dieren tot gevolg hebben. Het vervroegd afvoeren van dieren is een ongewenst neveneffect, dat voorkomen dient te worden. Gelet op voorgaande wordt s</w:t>
      </w:r>
      <w:r w:rsidR="344CF6E5">
        <w:t>pecifiek</w:t>
      </w:r>
      <w:r w:rsidR="2FB8D264">
        <w:t xml:space="preserve"> voor melkgevende en droogstaande</w:t>
      </w:r>
      <w:r>
        <w:t xml:space="preserve"> </w:t>
      </w:r>
      <w:r w:rsidR="2FB8D264">
        <w:t xml:space="preserve">runderen </w:t>
      </w:r>
      <w:r w:rsidR="75D4BCB6">
        <w:t xml:space="preserve">per 2040 </w:t>
      </w:r>
      <w:r w:rsidR="00BA5338">
        <w:t xml:space="preserve">gericht op een inwerkingtreding van </w:t>
      </w:r>
      <w:r w:rsidR="7B429CA4">
        <w:t>de</w:t>
      </w:r>
      <w:r w:rsidR="06DFE70D">
        <w:t xml:space="preserve"> </w:t>
      </w:r>
      <w:r w:rsidR="428583D5">
        <w:t>oppervlaktenorm</w:t>
      </w:r>
      <w:r w:rsidR="1B564869">
        <w:t xml:space="preserve"> van 9</w:t>
      </w:r>
      <w:r w:rsidR="0EF939D8">
        <w:t xml:space="preserve"> </w:t>
      </w:r>
      <w:r w:rsidR="1B564869">
        <w:t>m</w:t>
      </w:r>
      <w:r w:rsidR="1B564869" w:rsidRPr="5856685F">
        <w:rPr>
          <w:vertAlign w:val="superscript"/>
        </w:rPr>
        <w:t>2</w:t>
      </w:r>
      <w:r w:rsidR="1B564869">
        <w:t xml:space="preserve"> </w:t>
      </w:r>
      <w:r w:rsidR="24EDCC43">
        <w:t>voor bestaande stallen</w:t>
      </w:r>
      <w:r w:rsidR="47A371E4">
        <w:t xml:space="preserve">. </w:t>
      </w:r>
      <w:r w:rsidR="23FF4188">
        <w:t xml:space="preserve">Het invullen van een minimumnorm voor beschikbare vierkante meters in de stal voor alle runderen in de </w:t>
      </w:r>
      <w:r w:rsidR="00A2492D">
        <w:t>AMvB</w:t>
      </w:r>
      <w:r w:rsidR="23FF4188">
        <w:t xml:space="preserve"> bevordert de handhaafbaarheid. Voor de veehouder blijft voldoende ruimte over om te beslissen hoe de stal wordt ingedeeld.</w:t>
      </w:r>
      <w:r w:rsidR="3DB6A8F9">
        <w:t xml:space="preserve"> </w:t>
      </w:r>
      <w:r w:rsidR="62A7ED68">
        <w:t xml:space="preserve">Daarbij </w:t>
      </w:r>
      <w:r w:rsidR="0C49CD1F">
        <w:t>is het ook van belang daarbij de gedragsbehoeften in het oog te houden en dus te zorgen voor</w:t>
      </w:r>
      <w:r w:rsidR="62A7ED68">
        <w:t xml:space="preserve"> voldoende brede looppaden </w:t>
      </w:r>
      <w:r w:rsidR="11B7E864">
        <w:t xml:space="preserve">(o.a. ten behoeve van actief gedrag en sociaal gedrag) </w:t>
      </w:r>
      <w:r w:rsidR="62A7ED68">
        <w:t>en het vermijden van doodlopende stukken in de stal</w:t>
      </w:r>
      <w:r w:rsidR="51E13249">
        <w:t xml:space="preserve"> veiligheid)</w:t>
      </w:r>
      <w:r w:rsidR="62A7ED68">
        <w:t>.</w:t>
      </w:r>
    </w:p>
    <w:p w14:paraId="4F505B94" w14:textId="4E1EA7CC" w:rsidR="00A64459" w:rsidRDefault="6EEE1808">
      <w:pPr>
        <w:pStyle w:val="Geenafstand"/>
      </w:pPr>
      <w:r>
        <w:t>Op basis van</w:t>
      </w:r>
      <w:r w:rsidR="00376224">
        <w:t xml:space="preserve"> de</w:t>
      </w:r>
      <w:r>
        <w:t xml:space="preserve"> expert</w:t>
      </w:r>
      <w:r w:rsidR="00376224">
        <w:t xml:space="preserve">-inschatting </w:t>
      </w:r>
      <w:r>
        <w:t xml:space="preserve">geeft </w:t>
      </w:r>
      <w:r w:rsidR="00376224">
        <w:t>WLR</w:t>
      </w:r>
      <w:r w:rsidR="0070261D">
        <w:t xml:space="preserve"> aan dat door verhoging van het besmeurd oppervlak de ammoniakemissie toeneemt. De emissie van methaan is niet gerelateerd aan het besmeurd oppervlak en zal als gevolg van meer ruimte niet tot meer emissie leiden. Het gebruik van strooisel is daarop wel van invloed. De toename van ammoniakemissie dient</w:t>
      </w:r>
      <w:r w:rsidR="7F1445BB">
        <w:t xml:space="preserve"> gemitigeerd te worden (b</w:t>
      </w:r>
      <w:r w:rsidR="0EBE7AA2">
        <w:t>ijvoorbeeld</w:t>
      </w:r>
      <w:r w:rsidR="7F1445BB">
        <w:t xml:space="preserve"> door mest direct af te voeren uit de stal)</w:t>
      </w:r>
      <w:r w:rsidR="5B81B62B">
        <w:t>.</w:t>
      </w:r>
      <w:r w:rsidR="7F1445BB">
        <w:t xml:space="preserve"> </w:t>
      </w:r>
      <w:r w:rsidR="37AF8B91">
        <w:t>O</w:t>
      </w:r>
      <w:r w:rsidR="7F1445BB">
        <w:t xml:space="preserve">ok de soort vloer kan hierop van invloed zijn. </w:t>
      </w:r>
    </w:p>
    <w:p w14:paraId="4ED8CD1D" w14:textId="77777777" w:rsidR="00721390" w:rsidRDefault="00721390" w:rsidP="00C14B8A">
      <w:pPr>
        <w:pStyle w:val="Geenafstand"/>
      </w:pPr>
    </w:p>
    <w:p w14:paraId="4B656D64" w14:textId="155BD600" w:rsidR="00BF4E23" w:rsidRPr="00032AE0" w:rsidRDefault="6D0C5A2A" w:rsidP="00C14B8A">
      <w:pPr>
        <w:pStyle w:val="Geenafstand"/>
        <w:rPr>
          <w:b/>
          <w:bCs/>
        </w:rPr>
      </w:pPr>
      <w:r w:rsidRPr="68704567">
        <w:rPr>
          <w:b/>
          <w:bCs/>
        </w:rPr>
        <w:t>Ligplaats</w:t>
      </w:r>
      <w:r w:rsidR="705BB01F" w:rsidRPr="68704567">
        <w:rPr>
          <w:b/>
          <w:bCs/>
        </w:rPr>
        <w:t xml:space="preserve"> – </w:t>
      </w:r>
      <w:r w:rsidRPr="68704567">
        <w:rPr>
          <w:b/>
          <w:bCs/>
        </w:rPr>
        <w:t>runderen</w:t>
      </w:r>
    </w:p>
    <w:p w14:paraId="7E1B901B" w14:textId="1032C487" w:rsidR="68704567" w:rsidRDefault="68704567" w:rsidP="68704567">
      <w:pPr>
        <w:pStyle w:val="Geenafstand"/>
        <w:rPr>
          <w:b/>
          <w:bCs/>
        </w:rPr>
      </w:pPr>
    </w:p>
    <w:p w14:paraId="46125D37" w14:textId="534E4096" w:rsidR="00090559" w:rsidRPr="00FB6C93" w:rsidRDefault="66D6281D" w:rsidP="466BB4FC">
      <w:pPr>
        <w:pStyle w:val="Geenafstand"/>
        <w:rPr>
          <w:highlight w:val="cyan"/>
        </w:rPr>
      </w:pPr>
      <w:r>
        <w:t>Volwassen runderen</w:t>
      </w:r>
      <w:r w:rsidR="0941BD4A">
        <w:t xml:space="preserve"> liggen gemiddeld </w:t>
      </w:r>
      <w:proofErr w:type="gramStart"/>
      <w:r w:rsidR="0941BD4A">
        <w:t>zo'n</w:t>
      </w:r>
      <w:proofErr w:type="gramEnd"/>
      <w:r w:rsidR="0941BD4A">
        <w:t xml:space="preserve"> 14 uur per dag. </w:t>
      </w:r>
      <w:r w:rsidR="6454FE24">
        <w:t xml:space="preserve">Voldoende en </w:t>
      </w:r>
      <w:r w:rsidR="5F7AB97A">
        <w:t>goede ligplaats</w:t>
      </w:r>
      <w:r w:rsidR="0498B9ED">
        <w:t xml:space="preserve">en zijn </w:t>
      </w:r>
      <w:r w:rsidR="5F7AB97A">
        <w:t>dus van essentieel belan</w:t>
      </w:r>
      <w:r w:rsidR="0941BD4A">
        <w:t xml:space="preserve">g. De </w:t>
      </w:r>
      <w:r w:rsidR="3D647806">
        <w:t xml:space="preserve">ligplaatsen moeten zodanig zijn ingericht dat </w:t>
      </w:r>
      <w:r w:rsidR="44BE22A9">
        <w:t>d</w:t>
      </w:r>
      <w:r w:rsidR="0941BD4A">
        <w:t xml:space="preserve">e dieren moeten gelijktijdig zonder problemen kunnen gaan liggen, ongestoord rusten, opstaan en zichzelf kunnen likken. Er dient dan ook minimaal </w:t>
      </w:r>
      <w:r w:rsidR="7E3CB030">
        <w:t>één</w:t>
      </w:r>
      <w:r w:rsidR="0941BD4A">
        <w:t xml:space="preserve"> ligplaats per </w:t>
      </w:r>
      <w:r w:rsidR="54AE306C">
        <w:t>rund</w:t>
      </w:r>
      <w:r w:rsidR="0941BD4A">
        <w:t xml:space="preserve"> aanwezig te zijn waarvan de afmetingen </w:t>
      </w:r>
      <w:r w:rsidR="0941BD4A">
        <w:lastRenderedPageBreak/>
        <w:t>passend zijn bij de grootte van de dieren op het bedrijf</w:t>
      </w:r>
      <w:r w:rsidR="05D9E95E">
        <w:t xml:space="preserve"> </w:t>
      </w:r>
      <w:r w:rsidR="5E47152A">
        <w:t>waarbij ook rekening gehouden wordt met de leeftijd en het lactatiestadium</w:t>
      </w:r>
      <w:r w:rsidR="00BB4658">
        <w:t>.</w:t>
      </w:r>
      <w:r w:rsidR="0941BD4A">
        <w:t xml:space="preserve"> Dit geldt zowel voor stallen met ligboxen als de zogenaamde vrijloopstallen. Aangezien de grootte van de dieren per bedrijf verschilt</w:t>
      </w:r>
      <w:r w:rsidR="28416196">
        <w:t>,</w:t>
      </w:r>
      <w:r w:rsidR="0FB85951">
        <w:t xml:space="preserve"> er ook</w:t>
      </w:r>
      <w:r w:rsidR="1871836C">
        <w:t xml:space="preserve"> rekening gehouden dient te worden met alle leeftijdsgroepen</w:t>
      </w:r>
      <w:r w:rsidR="0941BD4A">
        <w:t xml:space="preserve"> en </w:t>
      </w:r>
      <w:r w:rsidR="1871836C">
        <w:t>lactatiestadia (zo</w:t>
      </w:r>
      <w:r w:rsidR="41F7C614">
        <w:t xml:space="preserve"> </w:t>
      </w:r>
      <w:r w:rsidR="31A69035">
        <w:t xml:space="preserve">zijn </w:t>
      </w:r>
      <w:r w:rsidR="34B7697F">
        <w:t xml:space="preserve">bijvoorbeeld </w:t>
      </w:r>
      <w:r w:rsidR="1871836C">
        <w:t xml:space="preserve">droogstaande koeien </w:t>
      </w:r>
      <w:proofErr w:type="gramStart"/>
      <w:r w:rsidR="1871836C">
        <w:t>(</w:t>
      </w:r>
      <w:proofErr w:type="gramEnd"/>
      <w:r w:rsidR="1871836C">
        <w:t>koeien die hoog drachtig</w:t>
      </w:r>
      <w:r w:rsidR="0941BD4A">
        <w:t xml:space="preserve"> zijn</w:t>
      </w:r>
      <w:r w:rsidR="1871836C">
        <w:t>)</w:t>
      </w:r>
      <w:r w:rsidR="0FB85951">
        <w:t xml:space="preserve"> </w:t>
      </w:r>
      <w:r w:rsidR="6CC7E0EB">
        <w:t>breder</w:t>
      </w:r>
      <w:r w:rsidR="1871836C">
        <w:t xml:space="preserve"> </w:t>
      </w:r>
      <w:r w:rsidR="731AE91F">
        <w:t>dan de melkgevende runderen</w:t>
      </w:r>
      <w:r w:rsidR="1871836C">
        <w:t>)</w:t>
      </w:r>
      <w:r w:rsidR="0FB85951">
        <w:t xml:space="preserve"> </w:t>
      </w:r>
      <w:r w:rsidR="0941BD4A">
        <w:t>en er vele typen ligboxen en stallen zijn</w:t>
      </w:r>
      <w:r w:rsidR="455E6C5C">
        <w:t>,</w:t>
      </w:r>
      <w:r w:rsidR="0941BD4A">
        <w:t xml:space="preserve"> worden in deze </w:t>
      </w:r>
      <w:r w:rsidR="00A2492D">
        <w:t>AMvB</w:t>
      </w:r>
      <w:r w:rsidR="0941BD4A">
        <w:t xml:space="preserve"> geen afmetingen voorgeschreven. </w:t>
      </w:r>
      <w:r w:rsidR="7D7778E0">
        <w:t xml:space="preserve">Wel dient er minimaal 1 ligplaats per dier beschikbaar te zijn. De maatregel kan </w:t>
      </w:r>
      <w:r w:rsidR="2579B844">
        <w:t>in principe snel ingevoerd worden</w:t>
      </w:r>
      <w:r w:rsidR="7D7778E0">
        <w:t xml:space="preserve">. In de praktijk kan </w:t>
      </w:r>
      <w:r w:rsidR="78909177">
        <w:t>deze maatregel</w:t>
      </w:r>
      <w:r w:rsidR="7D7778E0">
        <w:t xml:space="preserve"> </w:t>
      </w:r>
      <w:r w:rsidR="41401E91">
        <w:t>echter</w:t>
      </w:r>
      <w:r w:rsidR="7D7778E0">
        <w:t xml:space="preserve"> het ongewenste neveneffect van vervroegde afvoer met zich meebrengen. Rekening houdend met een gemiddelde levensduur van een koe op een melkveebedrijf van 6 jaar is redelijk </w:t>
      </w:r>
      <w:proofErr w:type="gramStart"/>
      <w:r w:rsidR="7D7778E0">
        <w:t>geacht</w:t>
      </w:r>
      <w:proofErr w:type="gramEnd"/>
      <w:r w:rsidR="7D7778E0">
        <w:t xml:space="preserve"> de maatregel per 2030 in werking te laten treden. </w:t>
      </w:r>
      <w:r w:rsidR="00733748">
        <w:t xml:space="preserve">Voor nieuwbouw treedt deze maatregel per 2027 in werking. </w:t>
      </w:r>
      <w:r w:rsidR="62959B3F">
        <w:t>Naast voldoende ligplaatsen</w:t>
      </w:r>
      <w:r w:rsidR="75008DA3">
        <w:t xml:space="preserve"> is </w:t>
      </w:r>
      <w:r w:rsidR="0E385FB6">
        <w:t xml:space="preserve">het </w:t>
      </w:r>
      <w:r w:rsidR="75008DA3">
        <w:t>van belang dat de ondergrond van de lig</w:t>
      </w:r>
      <w:r w:rsidR="3E47EB0C">
        <w:t>plaatsen</w:t>
      </w:r>
      <w:r w:rsidR="75008DA3">
        <w:t xml:space="preserve"> geschikt is voor het rund. Zo moet de lig</w:t>
      </w:r>
      <w:r w:rsidR="212B3796">
        <w:t>plaats</w:t>
      </w:r>
      <w:r w:rsidR="75008DA3">
        <w:t xml:space="preserve"> schoon, droog, comfortabel en </w:t>
      </w:r>
      <w:proofErr w:type="spellStart"/>
      <w:r w:rsidR="75008DA3">
        <w:t>indrukbaar</w:t>
      </w:r>
      <w:proofErr w:type="spellEnd"/>
      <w:r w:rsidR="75008DA3">
        <w:t xml:space="preserve"> zijn, en moet het</w:t>
      </w:r>
      <w:r w:rsidR="484025BF">
        <w:t xml:space="preserve"> rund er</w:t>
      </w:r>
      <w:r w:rsidR="75008DA3">
        <w:t xml:space="preserve"> voldoende grip hebben. </w:t>
      </w:r>
      <w:r w:rsidR="10326C64">
        <w:t>Ook de eis van de geschikte ondergrond van de ligplaats is per 2030 van kr</w:t>
      </w:r>
      <w:r w:rsidR="4871005F">
        <w:t>acht.</w:t>
      </w:r>
      <w:r w:rsidR="1A70EB7E">
        <w:t xml:space="preserve"> </w:t>
      </w:r>
    </w:p>
    <w:p w14:paraId="773C07EB" w14:textId="3BFA0FCA" w:rsidR="00990F00" w:rsidRPr="00F64464" w:rsidRDefault="1996262B" w:rsidP="00090559">
      <w:pPr>
        <w:pStyle w:val="Geenafstand"/>
        <w:rPr>
          <w:u w:val="single"/>
        </w:rPr>
      </w:pPr>
      <w:r>
        <w:t>Op basis van</w:t>
      </w:r>
      <w:r w:rsidR="00376224">
        <w:t xml:space="preserve"> de</w:t>
      </w:r>
      <w:r>
        <w:t xml:space="preserve"> expert</w:t>
      </w:r>
      <w:r w:rsidR="00376224">
        <w:t xml:space="preserve">-inschatting </w:t>
      </w:r>
      <w:r>
        <w:t xml:space="preserve">geeft </w:t>
      </w:r>
      <w:r w:rsidR="00376224">
        <w:t>WLR</w:t>
      </w:r>
      <w:r w:rsidR="00953139">
        <w:t xml:space="preserve"> aan dat geen effecten op de emissies van ammoniak en methaan worden verwacht. Door deze maatregel wordt het besmeurd oppervlak niet groter. Daarbij is het strooisel wel relevant. Bij gebruik van dikke fractie mest in de boxen wordt wel een verhoging van ammoniakemissies verwacht.</w:t>
      </w:r>
    </w:p>
    <w:p w14:paraId="48F8588B" w14:textId="77777777" w:rsidR="004315FB" w:rsidRDefault="004315FB" w:rsidP="000F62D5">
      <w:pPr>
        <w:pStyle w:val="Geenafstand"/>
        <w:jc w:val="center"/>
      </w:pPr>
    </w:p>
    <w:p w14:paraId="06664A53" w14:textId="7DB58277" w:rsidR="00A64459" w:rsidRPr="00032AE0" w:rsidRDefault="00A64459" w:rsidP="00C14B8A">
      <w:pPr>
        <w:pStyle w:val="Geenafstand"/>
        <w:rPr>
          <w:b/>
          <w:bCs/>
        </w:rPr>
      </w:pPr>
      <w:r w:rsidRPr="76E352AA">
        <w:rPr>
          <w:b/>
          <w:bCs/>
        </w:rPr>
        <w:t xml:space="preserve">Geschikte ondergrond – runderen </w:t>
      </w:r>
    </w:p>
    <w:p w14:paraId="4610F670" w14:textId="777F0F6B" w:rsidR="0B73963A" w:rsidRDefault="0B73963A" w:rsidP="0B73963A">
      <w:pPr>
        <w:pStyle w:val="Geenafstand"/>
        <w:rPr>
          <w:b/>
          <w:bCs/>
        </w:rPr>
      </w:pPr>
    </w:p>
    <w:p w14:paraId="4EEE8D32" w14:textId="4DA43A18" w:rsidR="00592384" w:rsidRDefault="00BF4E23" w:rsidP="00592384">
      <w:pPr>
        <w:pStyle w:val="Geenafstand"/>
      </w:pPr>
      <w:r>
        <w:t xml:space="preserve">Naast </w:t>
      </w:r>
      <w:r w:rsidR="00823F41">
        <w:t>een geschikte ondergrond van de ligruimte</w:t>
      </w:r>
      <w:r w:rsidR="008048DB">
        <w:t xml:space="preserve"> en voldoende beschikbare ruimte</w:t>
      </w:r>
      <w:r w:rsidR="0097388F">
        <w:t>, is de ondergrond van de ruimte</w:t>
      </w:r>
      <w:r w:rsidR="008048DB">
        <w:t xml:space="preserve"> in de stal</w:t>
      </w:r>
      <w:r w:rsidR="0097388F">
        <w:t xml:space="preserve"> een belangrijke factor voor een rund voor het uitoefenen van gedragsbehoeften. </w:t>
      </w:r>
      <w:r w:rsidR="77F2C89F">
        <w:t>De</w:t>
      </w:r>
      <w:r w:rsidR="2A772485">
        <w:t xml:space="preserve"> dieren </w:t>
      </w:r>
      <w:r w:rsidR="77F2C89F">
        <w:t>dienen</w:t>
      </w:r>
      <w:r w:rsidR="539E8AB0">
        <w:t xml:space="preserve"> ongestoord en veilig te kunnen </w:t>
      </w:r>
      <w:r w:rsidR="00877476">
        <w:t xml:space="preserve">bewegen </w:t>
      </w:r>
      <w:r w:rsidR="539E8AB0">
        <w:t>en staan</w:t>
      </w:r>
      <w:r w:rsidR="004270B3">
        <w:t>. Daarom is het belangrijk dat</w:t>
      </w:r>
      <w:r w:rsidR="539E8AB0">
        <w:t xml:space="preserve"> de ondergrond </w:t>
      </w:r>
      <w:r w:rsidR="004270B3">
        <w:t>is</w:t>
      </w:r>
      <w:r w:rsidR="539E8AB0">
        <w:t xml:space="preserve"> aangepast aan het gewicht en de grootte van de dieren. </w:t>
      </w:r>
      <w:r w:rsidR="25CFC207">
        <w:t>D</w:t>
      </w:r>
      <w:r w:rsidR="004270B3">
        <w:t>aarbij dient de</w:t>
      </w:r>
      <w:r w:rsidR="25CFC207">
        <w:t xml:space="preserve"> ondergrond stevig, vlak</w:t>
      </w:r>
      <w:r w:rsidR="004270B3">
        <w:t>,</w:t>
      </w:r>
      <w:r w:rsidR="25CFC207">
        <w:t xml:space="preserve"> stabiel en niet glad te zijn. </w:t>
      </w:r>
      <w:r w:rsidR="45670D47">
        <w:t>Gelet op de ontwikkelingen rondom vloeren en de econ</w:t>
      </w:r>
      <w:r w:rsidR="2BE20429">
        <w:t>om</w:t>
      </w:r>
      <w:r w:rsidR="45670D47">
        <w:t xml:space="preserve">ische impact van het vervangen van de vloeren </w:t>
      </w:r>
      <w:r w:rsidR="00422044">
        <w:t xml:space="preserve">is </w:t>
      </w:r>
      <w:r w:rsidR="397008A2">
        <w:t>het voornemen</w:t>
      </w:r>
      <w:r w:rsidR="00422044">
        <w:t xml:space="preserve"> </w:t>
      </w:r>
      <w:r w:rsidR="564D6B60">
        <w:t>deze maatregel</w:t>
      </w:r>
      <w:r w:rsidR="0063540A">
        <w:t xml:space="preserve"> per 2040</w:t>
      </w:r>
      <w:r w:rsidR="164A9DA5">
        <w:t xml:space="preserve"> in werking te laten treden</w:t>
      </w:r>
      <w:r w:rsidR="00422044">
        <w:t>.</w:t>
      </w:r>
    </w:p>
    <w:p w14:paraId="02EEFA8A" w14:textId="7E359589" w:rsidR="00592384" w:rsidRDefault="3E9CC2AE" w:rsidP="00592384">
      <w:pPr>
        <w:pStyle w:val="Geenafstand"/>
      </w:pPr>
      <w:r>
        <w:t xml:space="preserve">Op basis van </w:t>
      </w:r>
      <w:r w:rsidR="00376224">
        <w:t xml:space="preserve">de </w:t>
      </w:r>
      <w:r>
        <w:t>expert</w:t>
      </w:r>
      <w:r w:rsidR="00376224">
        <w:t xml:space="preserve">-inschatting </w:t>
      </w:r>
      <w:r>
        <w:t xml:space="preserve">geeft </w:t>
      </w:r>
      <w:r w:rsidR="00376224">
        <w:t>WLR</w:t>
      </w:r>
      <w:r w:rsidR="00592384">
        <w:t xml:space="preserve"> aan dat het type ondergrond van de looppaden en het liggedeelte kan leiden tot een verhoging van de emissie van ammoniak en methaan. Het effect is sterk afhankelijk van de gebruikte materialen en management.</w:t>
      </w:r>
    </w:p>
    <w:p w14:paraId="5BF28BED" w14:textId="77777777" w:rsidR="00592384" w:rsidRDefault="00592384" w:rsidP="00C14B8A">
      <w:pPr>
        <w:pStyle w:val="Geenafstand"/>
      </w:pPr>
    </w:p>
    <w:p w14:paraId="6C096E77" w14:textId="2CB6CFED" w:rsidR="000910D2" w:rsidRPr="0036240F" w:rsidRDefault="71A0FE7A" w:rsidP="002959C3">
      <w:pPr>
        <w:pStyle w:val="Kop2"/>
      </w:pPr>
      <w:bookmarkStart w:id="129" w:name="_Toc2066859640"/>
      <w:bookmarkStart w:id="130" w:name="_Toc2079784937"/>
      <w:bookmarkStart w:id="131" w:name="_Toc195179574"/>
      <w:r>
        <w:t>Ruimte</w:t>
      </w:r>
      <w:r w:rsidR="6B6B7F42">
        <w:t xml:space="preserve"> – </w:t>
      </w:r>
      <w:r>
        <w:t>Kalveren</w:t>
      </w:r>
      <w:bookmarkEnd w:id="129"/>
      <w:bookmarkEnd w:id="130"/>
      <w:bookmarkEnd w:id="131"/>
      <w:r w:rsidR="00224A89">
        <w:br/>
      </w:r>
    </w:p>
    <w:p w14:paraId="1154E6A1" w14:textId="29029D55" w:rsidR="40FF2173" w:rsidRPr="00466CF0" w:rsidRDefault="58290546" w:rsidP="53A21597">
      <w:pPr>
        <w:pStyle w:val="Geenafstand"/>
        <w:rPr>
          <w:b/>
          <w:bCs/>
        </w:rPr>
      </w:pPr>
      <w:r w:rsidRPr="7BA8D671">
        <w:rPr>
          <w:b/>
          <w:bCs/>
        </w:rPr>
        <w:t xml:space="preserve">Beschikbare oppervlakte – </w:t>
      </w:r>
      <w:r w:rsidR="04811BF0" w:rsidRPr="7BA8D671">
        <w:rPr>
          <w:b/>
          <w:bCs/>
        </w:rPr>
        <w:t>Kalveren</w:t>
      </w:r>
    </w:p>
    <w:p w14:paraId="796161B9" w14:textId="36BED3E6" w:rsidR="0B73963A" w:rsidRDefault="0B73963A" w:rsidP="0B73963A">
      <w:pPr>
        <w:pStyle w:val="Geenafstand"/>
        <w:rPr>
          <w:b/>
          <w:bCs/>
        </w:rPr>
      </w:pPr>
    </w:p>
    <w:p w14:paraId="61F2A78D" w14:textId="01111042" w:rsidR="5ABFEFC7" w:rsidRPr="007C0EAA" w:rsidRDefault="31AFA1FD" w:rsidP="2B633560">
      <w:pPr>
        <w:spacing w:line="240" w:lineRule="auto"/>
        <w:rPr>
          <w:rFonts w:ascii="Verdana" w:hAnsi="Verdana"/>
          <w:sz w:val="18"/>
          <w:szCs w:val="18"/>
        </w:rPr>
      </w:pPr>
      <w:r w:rsidRPr="002A28A0">
        <w:rPr>
          <w:rFonts w:ascii="Verdana" w:hAnsi="Verdana"/>
          <w:sz w:val="18"/>
          <w:szCs w:val="18"/>
        </w:rPr>
        <w:t>Net als voor runderen is het uitgangspunt voor alle kalveren, ongeacht waar ze worden gehouden, geldt dat ze in de voor hen beschikbare ruimte tegemoet moeten kunnen komen aan de gedragsbehoeften rusten, sociaal gedrag, actief gedrag, gedrag gericht op eigen veiligheid, zelfverzorgings-/comfortgedrag en gedrag gericht op gezondheid</w:t>
      </w:r>
      <w:r w:rsidR="002D522F">
        <w:rPr>
          <w:rFonts w:ascii="Verdana" w:hAnsi="Verdana"/>
          <w:sz w:val="18"/>
          <w:szCs w:val="18"/>
        </w:rPr>
        <w:t xml:space="preserve">. </w:t>
      </w:r>
      <w:r w:rsidR="77D2595F" w:rsidRPr="002A28A0">
        <w:rPr>
          <w:rFonts w:ascii="Verdana" w:hAnsi="Verdana"/>
          <w:sz w:val="18"/>
          <w:szCs w:val="18"/>
        </w:rPr>
        <w:t>Voor kalveren zijn in het huidige Besluit houders van dieren</w:t>
      </w:r>
      <w:r w:rsidR="1CB5E6DC" w:rsidRPr="002A28A0">
        <w:rPr>
          <w:rFonts w:ascii="Verdana" w:hAnsi="Verdana"/>
          <w:sz w:val="18"/>
          <w:szCs w:val="18"/>
        </w:rPr>
        <w:t>, met als oorsprong de Kalverrichtlijn (2008/119/EG),</w:t>
      </w:r>
      <w:r w:rsidR="77D2595F" w:rsidRPr="002A28A0">
        <w:rPr>
          <w:rFonts w:ascii="Verdana" w:hAnsi="Verdana"/>
          <w:sz w:val="18"/>
          <w:szCs w:val="18"/>
        </w:rPr>
        <w:t xml:space="preserve"> </w:t>
      </w:r>
      <w:proofErr w:type="gramStart"/>
      <w:r w:rsidR="77D2595F" w:rsidRPr="002A28A0">
        <w:rPr>
          <w:rFonts w:ascii="Verdana" w:hAnsi="Verdana"/>
          <w:sz w:val="18"/>
          <w:szCs w:val="18"/>
        </w:rPr>
        <w:t>reeds</w:t>
      </w:r>
      <w:proofErr w:type="gramEnd"/>
      <w:r w:rsidR="77D2595F" w:rsidRPr="002A28A0">
        <w:rPr>
          <w:rFonts w:ascii="Verdana" w:hAnsi="Verdana"/>
          <w:sz w:val="18"/>
          <w:szCs w:val="18"/>
        </w:rPr>
        <w:t xml:space="preserve"> eisen gesteld aan de ruimte en de ondergrond voor zowel individuele- als groepshuisvesting.</w:t>
      </w:r>
      <w:r w:rsidR="09ECF1C0" w:rsidRPr="002A28A0">
        <w:rPr>
          <w:rFonts w:ascii="Verdana" w:hAnsi="Verdana"/>
          <w:sz w:val="18"/>
          <w:szCs w:val="18"/>
        </w:rPr>
        <w:t xml:space="preserve"> </w:t>
      </w:r>
      <w:r w:rsidR="67052AB7" w:rsidRPr="002A28A0">
        <w:rPr>
          <w:rFonts w:ascii="Verdana" w:hAnsi="Verdana"/>
          <w:sz w:val="18"/>
          <w:szCs w:val="18"/>
        </w:rPr>
        <w:t xml:space="preserve">In deze </w:t>
      </w:r>
      <w:r w:rsidR="00A2492D">
        <w:rPr>
          <w:rFonts w:ascii="Verdana" w:hAnsi="Verdana"/>
          <w:sz w:val="18"/>
          <w:szCs w:val="18"/>
        </w:rPr>
        <w:t>AMvB</w:t>
      </w:r>
      <w:r w:rsidR="67052AB7" w:rsidRPr="002A28A0">
        <w:rPr>
          <w:rFonts w:ascii="Verdana" w:hAnsi="Verdana"/>
          <w:sz w:val="18"/>
          <w:szCs w:val="18"/>
        </w:rPr>
        <w:t xml:space="preserve"> worden de </w:t>
      </w:r>
      <w:proofErr w:type="gramStart"/>
      <w:r w:rsidR="67052AB7" w:rsidRPr="002A28A0">
        <w:rPr>
          <w:rFonts w:ascii="Verdana" w:hAnsi="Verdana"/>
          <w:sz w:val="18"/>
          <w:szCs w:val="18"/>
        </w:rPr>
        <w:t>reeds</w:t>
      </w:r>
      <w:proofErr w:type="gramEnd"/>
      <w:r w:rsidR="67052AB7" w:rsidRPr="002A28A0">
        <w:rPr>
          <w:rFonts w:ascii="Verdana" w:hAnsi="Verdana"/>
          <w:sz w:val="18"/>
          <w:szCs w:val="18"/>
        </w:rPr>
        <w:t xml:space="preserve"> bestaande eisen voor kalveren aangescherpt</w:t>
      </w:r>
      <w:r w:rsidR="037779D6" w:rsidRPr="002A28A0">
        <w:rPr>
          <w:rFonts w:ascii="Verdana" w:hAnsi="Verdana"/>
          <w:sz w:val="18"/>
          <w:szCs w:val="18"/>
        </w:rPr>
        <w:t xml:space="preserve">. </w:t>
      </w:r>
      <w:r w:rsidR="3D3EA956" w:rsidRPr="002A28A0">
        <w:rPr>
          <w:rFonts w:ascii="Verdana" w:hAnsi="Verdana"/>
          <w:sz w:val="18"/>
          <w:szCs w:val="18"/>
        </w:rPr>
        <w:t xml:space="preserve">De Kalverrichtlijn dateert uit 2008 en </w:t>
      </w:r>
      <w:proofErr w:type="gramStart"/>
      <w:r w:rsidR="3D3EA956" w:rsidRPr="002A28A0">
        <w:rPr>
          <w:rFonts w:ascii="Verdana" w:hAnsi="Verdana"/>
          <w:sz w:val="18"/>
          <w:szCs w:val="18"/>
        </w:rPr>
        <w:t>inmiddels</w:t>
      </w:r>
      <w:proofErr w:type="gramEnd"/>
      <w:r w:rsidR="3D3EA956" w:rsidRPr="002A28A0">
        <w:rPr>
          <w:rFonts w:ascii="Verdana" w:hAnsi="Verdana"/>
          <w:sz w:val="18"/>
          <w:szCs w:val="18"/>
        </w:rPr>
        <w:t xml:space="preserve"> blijkt uit de wetenschap dat de minimumnorm van 1,8</w:t>
      </w:r>
      <w:r w:rsidR="7948444F" w:rsidRPr="002A28A0">
        <w:rPr>
          <w:rFonts w:ascii="Verdana" w:hAnsi="Verdana"/>
          <w:sz w:val="18"/>
          <w:szCs w:val="18"/>
        </w:rPr>
        <w:t xml:space="preserve"> </w:t>
      </w:r>
      <w:r w:rsidR="3D3EA956" w:rsidRPr="002A28A0">
        <w:rPr>
          <w:rFonts w:ascii="Verdana" w:hAnsi="Verdana"/>
          <w:sz w:val="18"/>
          <w:szCs w:val="18"/>
        </w:rPr>
        <w:t xml:space="preserve">m2 voor kalveren </w:t>
      </w:r>
      <w:r w:rsidR="7780DB44" w:rsidRPr="002A28A0">
        <w:rPr>
          <w:rFonts w:ascii="Verdana" w:hAnsi="Verdana"/>
          <w:sz w:val="18"/>
          <w:szCs w:val="18"/>
        </w:rPr>
        <w:t xml:space="preserve">boven </w:t>
      </w:r>
      <w:r w:rsidR="3D3EA956" w:rsidRPr="002A28A0">
        <w:rPr>
          <w:rFonts w:ascii="Verdana" w:hAnsi="Verdana"/>
          <w:sz w:val="18"/>
          <w:szCs w:val="18"/>
        </w:rPr>
        <w:t xml:space="preserve">220 kg een verhoogd risico geeft op luchtwegproblemen. Daarnaast neemt het rustgedrag toe indien </w:t>
      </w:r>
      <w:r w:rsidR="1F8CDF48" w:rsidRPr="002A28A0">
        <w:rPr>
          <w:rFonts w:ascii="Verdana" w:hAnsi="Verdana"/>
          <w:sz w:val="18"/>
          <w:szCs w:val="18"/>
        </w:rPr>
        <w:t>de oppervlakte</w:t>
      </w:r>
      <w:r w:rsidR="3D3EA956" w:rsidRPr="002A28A0">
        <w:rPr>
          <w:rFonts w:ascii="Verdana" w:hAnsi="Verdana"/>
          <w:sz w:val="18"/>
          <w:szCs w:val="18"/>
        </w:rPr>
        <w:t xml:space="preserve"> </w:t>
      </w:r>
      <w:r w:rsidR="5F49130F" w:rsidRPr="002A28A0">
        <w:rPr>
          <w:rFonts w:ascii="Verdana" w:hAnsi="Verdana"/>
          <w:sz w:val="18"/>
          <w:szCs w:val="18"/>
        </w:rPr>
        <w:t xml:space="preserve">wordt </w:t>
      </w:r>
      <w:r w:rsidR="3D3EA956" w:rsidRPr="002A28A0">
        <w:rPr>
          <w:rFonts w:ascii="Verdana" w:hAnsi="Verdana"/>
          <w:sz w:val="18"/>
          <w:szCs w:val="18"/>
        </w:rPr>
        <w:t xml:space="preserve">verhoogd. </w:t>
      </w:r>
      <w:r w:rsidR="73426BDF" w:rsidRPr="002A28A0">
        <w:rPr>
          <w:rFonts w:ascii="Verdana" w:hAnsi="Verdana"/>
          <w:sz w:val="18"/>
          <w:szCs w:val="18"/>
        </w:rPr>
        <w:t xml:space="preserve">Voor het dier zitten er dus meerdere </w:t>
      </w:r>
      <w:proofErr w:type="spellStart"/>
      <w:r w:rsidR="73426BDF" w:rsidRPr="002A28A0">
        <w:rPr>
          <w:rFonts w:ascii="Verdana" w:hAnsi="Verdana"/>
          <w:sz w:val="18"/>
          <w:szCs w:val="18"/>
        </w:rPr>
        <w:t>welzijnsverbetere</w:t>
      </w:r>
      <w:r w:rsidR="1D43BE72" w:rsidRPr="002A28A0">
        <w:rPr>
          <w:rFonts w:ascii="Verdana" w:hAnsi="Verdana"/>
          <w:sz w:val="18"/>
          <w:szCs w:val="18"/>
        </w:rPr>
        <w:t>n</w:t>
      </w:r>
      <w:r w:rsidR="73426BDF" w:rsidRPr="002A28A0">
        <w:rPr>
          <w:rFonts w:ascii="Verdana" w:hAnsi="Verdana"/>
          <w:sz w:val="18"/>
          <w:szCs w:val="18"/>
        </w:rPr>
        <w:t>de</w:t>
      </w:r>
      <w:proofErr w:type="spellEnd"/>
      <w:r w:rsidR="73426BDF" w:rsidRPr="002A28A0">
        <w:rPr>
          <w:rFonts w:ascii="Verdana" w:hAnsi="Verdana"/>
          <w:sz w:val="18"/>
          <w:szCs w:val="18"/>
        </w:rPr>
        <w:t xml:space="preserve"> aspecten aan het vergroten van </w:t>
      </w:r>
      <w:r w:rsidR="0BE210F1" w:rsidRPr="002A28A0">
        <w:rPr>
          <w:rFonts w:ascii="Verdana" w:hAnsi="Verdana"/>
          <w:sz w:val="18"/>
          <w:szCs w:val="18"/>
        </w:rPr>
        <w:t xml:space="preserve">de vloeroppervlakte. </w:t>
      </w:r>
      <w:proofErr w:type="gramStart"/>
      <w:r w:rsidR="3CC1EE66" w:rsidRPr="002A28A0">
        <w:rPr>
          <w:rFonts w:ascii="Verdana" w:hAnsi="Verdana"/>
          <w:sz w:val="18"/>
          <w:szCs w:val="18"/>
        </w:rPr>
        <w:t>Met name</w:t>
      </w:r>
      <w:proofErr w:type="gramEnd"/>
      <w:r w:rsidR="3CC1EE66" w:rsidRPr="002A28A0">
        <w:rPr>
          <w:rFonts w:ascii="Verdana" w:hAnsi="Verdana"/>
          <w:sz w:val="18"/>
          <w:szCs w:val="18"/>
        </w:rPr>
        <w:t xml:space="preserve"> voor </w:t>
      </w:r>
      <w:r w:rsidR="29069651" w:rsidRPr="002A28A0">
        <w:rPr>
          <w:rFonts w:ascii="Verdana" w:hAnsi="Verdana"/>
          <w:sz w:val="18"/>
          <w:szCs w:val="18"/>
        </w:rPr>
        <w:t>kalverhouders,</w:t>
      </w:r>
      <w:r w:rsidR="002A28A0" w:rsidRPr="002A28A0">
        <w:rPr>
          <w:rFonts w:ascii="Verdana" w:hAnsi="Verdana"/>
          <w:sz w:val="18"/>
          <w:szCs w:val="18"/>
        </w:rPr>
        <w:t xml:space="preserve"> </w:t>
      </w:r>
      <w:r w:rsidR="66CEBF8A" w:rsidRPr="002A28A0">
        <w:rPr>
          <w:rFonts w:ascii="Verdana" w:hAnsi="Verdana"/>
          <w:sz w:val="18"/>
          <w:szCs w:val="18"/>
        </w:rPr>
        <w:t xml:space="preserve">heeft </w:t>
      </w:r>
      <w:r w:rsidR="3EFECEA3" w:rsidRPr="002A28A0">
        <w:rPr>
          <w:rFonts w:ascii="Verdana" w:hAnsi="Verdana"/>
          <w:sz w:val="18"/>
          <w:szCs w:val="18"/>
        </w:rPr>
        <w:t xml:space="preserve">het vergroten van het beschikbare oppervlak </w:t>
      </w:r>
      <w:r w:rsidR="0ED454C1" w:rsidRPr="002A28A0">
        <w:rPr>
          <w:rFonts w:ascii="Verdana" w:hAnsi="Verdana"/>
          <w:sz w:val="18"/>
          <w:szCs w:val="18"/>
        </w:rPr>
        <w:t>aanzienlijke</w:t>
      </w:r>
      <w:r w:rsidR="66CEBF8A" w:rsidRPr="002A28A0">
        <w:rPr>
          <w:rFonts w:ascii="Verdana" w:hAnsi="Verdana"/>
          <w:sz w:val="18"/>
          <w:szCs w:val="18"/>
        </w:rPr>
        <w:t xml:space="preserve"> </w:t>
      </w:r>
      <w:r w:rsidR="7FD86E5C" w:rsidRPr="002A28A0">
        <w:rPr>
          <w:rFonts w:ascii="Verdana" w:hAnsi="Verdana"/>
          <w:sz w:val="18"/>
          <w:szCs w:val="18"/>
        </w:rPr>
        <w:t xml:space="preserve">economische </w:t>
      </w:r>
      <w:r w:rsidR="66CEBF8A" w:rsidRPr="002A28A0">
        <w:rPr>
          <w:rFonts w:ascii="Verdana" w:hAnsi="Verdana"/>
          <w:sz w:val="18"/>
          <w:szCs w:val="18"/>
        </w:rPr>
        <w:t>impact, omdat het aantal dierplaatsen in de stal afneemt.</w:t>
      </w:r>
      <w:r w:rsidR="77E5C80E" w:rsidRPr="002A28A0">
        <w:rPr>
          <w:rFonts w:ascii="Verdana" w:hAnsi="Verdana"/>
          <w:sz w:val="18"/>
          <w:szCs w:val="18"/>
        </w:rPr>
        <w:t xml:space="preserve"> </w:t>
      </w:r>
      <w:r w:rsidR="4DE289EF" w:rsidRPr="007C0EAA">
        <w:rPr>
          <w:rFonts w:ascii="Verdana" w:hAnsi="Verdana"/>
          <w:sz w:val="18"/>
          <w:szCs w:val="18"/>
        </w:rPr>
        <w:t>Om deze reden is er kritisch gekeken naar een stapsgewijze</w:t>
      </w:r>
      <w:r w:rsidR="14795A16" w:rsidRPr="007C0EAA">
        <w:rPr>
          <w:rFonts w:ascii="Verdana" w:hAnsi="Verdana"/>
          <w:sz w:val="18"/>
          <w:szCs w:val="18"/>
        </w:rPr>
        <w:t>, realistische,</w:t>
      </w:r>
      <w:r w:rsidR="4DE289EF" w:rsidRPr="007C0EAA">
        <w:rPr>
          <w:rFonts w:ascii="Verdana" w:hAnsi="Verdana"/>
          <w:sz w:val="18"/>
          <w:szCs w:val="18"/>
        </w:rPr>
        <w:t xml:space="preserve"> </w:t>
      </w:r>
      <w:r w:rsidR="3E32D963" w:rsidRPr="007C0EAA">
        <w:rPr>
          <w:rFonts w:ascii="Verdana" w:hAnsi="Verdana"/>
          <w:sz w:val="18"/>
          <w:szCs w:val="18"/>
        </w:rPr>
        <w:t>aanpak</w:t>
      </w:r>
      <w:r w:rsidR="14795A16" w:rsidRPr="007C0EAA">
        <w:rPr>
          <w:rFonts w:ascii="Verdana" w:hAnsi="Verdana"/>
          <w:sz w:val="18"/>
          <w:szCs w:val="18"/>
        </w:rPr>
        <w:t xml:space="preserve"> voor het verhogen van de beschikbare ruimte per kalf. </w:t>
      </w:r>
    </w:p>
    <w:p w14:paraId="144E83D1" w14:textId="065E5897" w:rsidR="0005506F" w:rsidRDefault="38ED0591" w:rsidP="2B633560">
      <w:pPr>
        <w:pStyle w:val="Geenafstand"/>
        <w:spacing w:line="240" w:lineRule="auto"/>
      </w:pPr>
      <w:r>
        <w:t xml:space="preserve">Gelet op het belang van het dier en het kunnen uitoefenen van de gedragsbehoefte in combinatie met de economische impact </w:t>
      </w:r>
      <w:r w:rsidR="0467A569">
        <w:t xml:space="preserve">is ervoor gekozen op te nemen dat per 2030 </w:t>
      </w:r>
      <w:proofErr w:type="gramStart"/>
      <w:r w:rsidR="0467A569">
        <w:t>het</w:t>
      </w:r>
      <w:proofErr w:type="gramEnd"/>
      <w:r w:rsidR="0467A569">
        <w:t xml:space="preserve"> </w:t>
      </w:r>
      <w:r w:rsidR="58A80276">
        <w:t>vloeroppervlakte</w:t>
      </w:r>
      <w:r w:rsidR="0467A569">
        <w:t xml:space="preserve"> 2 m</w:t>
      </w:r>
      <w:r w:rsidR="0467A569" w:rsidRPr="7BA8D671">
        <w:rPr>
          <w:vertAlign w:val="superscript"/>
        </w:rPr>
        <w:t>2</w:t>
      </w:r>
      <w:r w:rsidR="0467A569">
        <w:t xml:space="preserve"> dient te bedragen</w:t>
      </w:r>
      <w:r w:rsidR="7CFA47D7">
        <w:t xml:space="preserve"> voor kalveren jonger dan 8 maanden. Voor kalveren ouder dan 8 maanden dient het vloeroppervlakte </w:t>
      </w:r>
      <w:r w:rsidR="220DD855">
        <w:t>2,2 m</w:t>
      </w:r>
      <w:r w:rsidR="220DD855" w:rsidRPr="7BA8D671">
        <w:rPr>
          <w:vertAlign w:val="superscript"/>
        </w:rPr>
        <w:t>2</w:t>
      </w:r>
      <w:r w:rsidR="220DD855">
        <w:t xml:space="preserve"> te bedragen per 2030</w:t>
      </w:r>
      <w:r w:rsidR="0467A569">
        <w:t xml:space="preserve">. </w:t>
      </w:r>
      <w:r w:rsidR="0D239150">
        <w:t xml:space="preserve">Dit betreft </w:t>
      </w:r>
      <w:r w:rsidR="0F0BA1C3">
        <w:t>een eerste stap naar meer ruimte voor het kalf.</w:t>
      </w:r>
      <w:r w:rsidR="6A10DC48">
        <w:t xml:space="preserve"> In de kennisagenda wordt opgenomen om onderzoek te doen naar de optimale leefruimte van kalveren in combinatie met groepsgrootte</w:t>
      </w:r>
      <w:r w:rsidR="360146ED">
        <w:t xml:space="preserve">. Hierbij zal er ook </w:t>
      </w:r>
      <w:r w:rsidR="5921B366">
        <w:t xml:space="preserve">worden </w:t>
      </w:r>
      <w:r w:rsidR="360146ED">
        <w:t>gekeken naar het effect van de inrichting en vorm van de leefruimte</w:t>
      </w:r>
      <w:r w:rsidR="0D89599D">
        <w:t xml:space="preserve"> en</w:t>
      </w:r>
      <w:r w:rsidR="360146ED">
        <w:t xml:space="preserve"> de economische impact</w:t>
      </w:r>
      <w:r w:rsidR="003675C9">
        <w:t>.</w:t>
      </w:r>
      <w:r w:rsidR="4EF92BDE">
        <w:t xml:space="preserve"> </w:t>
      </w:r>
      <w:r w:rsidR="360146ED">
        <w:t>Met de kennis die de komende jaren beschikbaar komt, zal</w:t>
      </w:r>
      <w:r w:rsidR="5D92623F">
        <w:t xml:space="preserve"> </w:t>
      </w:r>
      <w:r w:rsidR="54CDE8C3">
        <w:t>vóór</w:t>
      </w:r>
      <w:r w:rsidR="5D92623F">
        <w:t xml:space="preserve"> </w:t>
      </w:r>
      <w:r w:rsidR="602A8918">
        <w:t>2030</w:t>
      </w:r>
      <w:r w:rsidR="48BA66F6">
        <w:t xml:space="preserve"> worden</w:t>
      </w:r>
      <w:r w:rsidR="360146ED">
        <w:t xml:space="preserve"> bepaald</w:t>
      </w:r>
      <w:r w:rsidR="77D2595F">
        <w:t xml:space="preserve"> </w:t>
      </w:r>
      <w:r w:rsidR="360146ED">
        <w:t xml:space="preserve">hoe een vervolg op het vergroten van de beschikbare oppervlakte voor kalveren eruit dient te zien. </w:t>
      </w:r>
    </w:p>
    <w:p w14:paraId="2D990DAC" w14:textId="4E128B4F" w:rsidR="00C14B8A" w:rsidRDefault="669C78CA" w:rsidP="00C14B8A">
      <w:pPr>
        <w:pStyle w:val="Geenafstand"/>
      </w:pPr>
      <w:r>
        <w:lastRenderedPageBreak/>
        <w:t>Voor kalveren tot 6 maanden blijft het huidige art 2.32 voorlo</w:t>
      </w:r>
      <w:r w:rsidR="6E525179">
        <w:t xml:space="preserve">pig </w:t>
      </w:r>
      <w:r>
        <w:t>van kracht.</w:t>
      </w:r>
      <w:r w:rsidR="0ECECAFF">
        <w:t xml:space="preserve"> </w:t>
      </w:r>
      <w:r w:rsidR="0ECECAFF" w:rsidRPr="00E81992">
        <w:t xml:space="preserve">Daarnaast wordt de beschikbare ruimte van een kalf in een </w:t>
      </w:r>
      <w:proofErr w:type="spellStart"/>
      <w:r w:rsidR="0ECECAFF" w:rsidRPr="00E81992">
        <w:t>eenlingbox</w:t>
      </w:r>
      <w:proofErr w:type="spellEnd"/>
      <w:r w:rsidR="0ECECAFF" w:rsidRPr="00E81992">
        <w:t xml:space="preserve"> (artikel 2.33 lid 1) vergroot naar minimaal 1,5 m2</w:t>
      </w:r>
      <w:r w:rsidR="00B940E4" w:rsidRPr="00E81992">
        <w:t xml:space="preserve"> per 2027</w:t>
      </w:r>
      <w:r w:rsidR="0ECECAFF">
        <w:t>.</w:t>
      </w:r>
      <w:r w:rsidR="0720B7A1">
        <w:t xml:space="preserve"> </w:t>
      </w:r>
      <w:r w:rsidR="241540ED">
        <w:t>In bovenbedoeld onderzoek zal voor kalveren tot 12 maanden leeftijd</w:t>
      </w:r>
      <w:r w:rsidR="0058729A">
        <w:t xml:space="preserve"> </w:t>
      </w:r>
      <w:r w:rsidR="0720B7A1">
        <w:t>onderzoek word</w:t>
      </w:r>
      <w:r w:rsidR="00402C15">
        <w:t>en</w:t>
      </w:r>
      <w:r w:rsidR="0720B7A1">
        <w:t xml:space="preserve"> gedaan naar de minimale beschikbare oppervlakte </w:t>
      </w:r>
      <w:r w:rsidR="1C771F62">
        <w:t>voor individuele</w:t>
      </w:r>
      <w:r w:rsidR="38B5DA02">
        <w:t>-</w:t>
      </w:r>
      <w:r w:rsidR="1C771F62">
        <w:t xml:space="preserve"> en groepshuisvesting</w:t>
      </w:r>
      <w:r w:rsidR="38B5DA02">
        <w:t xml:space="preserve"> van kalveren. </w:t>
      </w:r>
      <w:r w:rsidR="79718DEB">
        <w:t xml:space="preserve">Met de kennis die </w:t>
      </w:r>
      <w:r w:rsidR="45530D0A">
        <w:t xml:space="preserve">de komende jaren beschikbaar komt, zal ook voor deze kalveren vóór 2030 bepaald worden hoe </w:t>
      </w:r>
      <w:r w:rsidR="2D2F3B54">
        <w:t xml:space="preserve">het vergroten van de beschikbare oppervlakte voor kalveren </w:t>
      </w:r>
      <w:r w:rsidR="40D24B7A">
        <w:t>t</w:t>
      </w:r>
      <w:r w:rsidR="2418ACB1">
        <w:t xml:space="preserve">ot 6 maanden </w:t>
      </w:r>
      <w:r w:rsidR="2D2F3B54">
        <w:t xml:space="preserve">eruit dient te zien. </w:t>
      </w:r>
      <w:r w:rsidR="63234D8A">
        <w:t>De</w:t>
      </w:r>
      <w:r w:rsidR="265D98F5">
        <w:t xml:space="preserve"> </w:t>
      </w:r>
      <w:r w:rsidR="41664F0A">
        <w:t xml:space="preserve">economische </w:t>
      </w:r>
      <w:r w:rsidR="63234D8A">
        <w:t>impact van het verhogen van de beschikbare ruimte per kalf op het melkveebedrijf is</w:t>
      </w:r>
      <w:r w:rsidR="01C414F5">
        <w:t xml:space="preserve"> </w:t>
      </w:r>
      <w:r w:rsidR="70C18F57">
        <w:t xml:space="preserve">nog niet </w:t>
      </w:r>
      <w:r w:rsidR="36AC94D0">
        <w:t xml:space="preserve">geheel </w:t>
      </w:r>
      <w:r w:rsidR="70C18F57">
        <w:t>inzichtelijk</w:t>
      </w:r>
      <w:r w:rsidR="36AC94D0">
        <w:t xml:space="preserve">. </w:t>
      </w:r>
      <w:r w:rsidR="0F018EA9">
        <w:t xml:space="preserve">Wel is bekend dat de </w:t>
      </w:r>
      <w:r w:rsidR="0E83B57F">
        <w:t xml:space="preserve">economische </w:t>
      </w:r>
      <w:r w:rsidR="0F018EA9">
        <w:t xml:space="preserve">impact </w:t>
      </w:r>
      <w:r w:rsidR="3D3EA956">
        <w:t>erg afhankelijk</w:t>
      </w:r>
      <w:r w:rsidR="0F018EA9">
        <w:t xml:space="preserve"> is</w:t>
      </w:r>
      <w:r w:rsidR="3D3EA956">
        <w:t xml:space="preserve"> van het specifieke melkveebedrijf</w:t>
      </w:r>
      <w:r w:rsidR="21EBACAC">
        <w:t xml:space="preserve">. </w:t>
      </w:r>
      <w:r w:rsidR="3D3EA956">
        <w:t xml:space="preserve">Bij de ene melkveehouder zal een renovatie van de individuele- of groepshuisvesting noodzakelijk zijn om te voldoen aan de verhoging van de beschikbare ruimte per kalf, terwijl een andere melkveehouder </w:t>
      </w:r>
      <w:r w:rsidR="7742A3D8">
        <w:t xml:space="preserve">geen </w:t>
      </w:r>
      <w:r w:rsidR="67A99A27">
        <w:t>aan</w:t>
      </w:r>
      <w:r w:rsidR="3D3EA956">
        <w:t>pass</w:t>
      </w:r>
      <w:r w:rsidR="2CA98124">
        <w:t>ingen</w:t>
      </w:r>
      <w:r w:rsidR="3D3EA956">
        <w:t xml:space="preserve"> aan de huisvesting</w:t>
      </w:r>
      <w:r w:rsidR="71821274">
        <w:t xml:space="preserve"> zal hoeven doen</w:t>
      </w:r>
      <w:r w:rsidR="3D3EA956">
        <w:t>.</w:t>
      </w:r>
    </w:p>
    <w:p w14:paraId="723A015F" w14:textId="725BFED7" w:rsidR="0077043F" w:rsidRDefault="1F53A162" w:rsidP="0077043F">
      <w:pPr>
        <w:pStyle w:val="Geenafstand"/>
      </w:pPr>
      <w:r>
        <w:t xml:space="preserve">Op basis van </w:t>
      </w:r>
      <w:r w:rsidR="00376224">
        <w:t xml:space="preserve">de </w:t>
      </w:r>
      <w:r>
        <w:t>expert</w:t>
      </w:r>
      <w:r w:rsidR="00376224">
        <w:t>-inschatting</w:t>
      </w:r>
      <w:r>
        <w:t xml:space="preserve"> geeft </w:t>
      </w:r>
      <w:r w:rsidR="00376224">
        <w:t>WLR</w:t>
      </w:r>
      <w:r w:rsidR="0077043F" w:rsidRPr="76E352AA">
        <w:rPr>
          <w:color w:val="E97132" w:themeColor="accent2"/>
        </w:rPr>
        <w:t xml:space="preserve"> </w:t>
      </w:r>
      <w:r w:rsidR="0077043F">
        <w:t xml:space="preserve">aan dat </w:t>
      </w:r>
      <w:r w:rsidR="00884D4C">
        <w:t xml:space="preserve">deze maatregel </w:t>
      </w:r>
      <w:r w:rsidR="0077043F">
        <w:t>effect</w:t>
      </w:r>
      <w:r w:rsidR="00884D4C">
        <w:t xml:space="preserve"> heeft</w:t>
      </w:r>
      <w:r w:rsidR="0077043F">
        <w:t xml:space="preserve"> op de emissie van ammoniak</w:t>
      </w:r>
      <w:r w:rsidR="00837C1B">
        <w:t xml:space="preserve">, vanwege de verhoging </w:t>
      </w:r>
      <w:r w:rsidR="00110E3F">
        <w:t xml:space="preserve">van het </w:t>
      </w:r>
      <w:proofErr w:type="gramStart"/>
      <w:r w:rsidR="00110E3F">
        <w:t>besmeurd</w:t>
      </w:r>
      <w:proofErr w:type="gramEnd"/>
      <w:r w:rsidR="00110E3F">
        <w:t xml:space="preserve"> oppervlak. De emissie van methaan </w:t>
      </w:r>
      <w:r w:rsidR="000D7CBC">
        <w:t>is niet gerelateerd aan het besmeurd oppervlak</w:t>
      </w:r>
      <w:r w:rsidR="009260E2">
        <w:t xml:space="preserve"> en zal als gevolg </w:t>
      </w:r>
      <w:r w:rsidR="0060261D">
        <w:t>van meer ruimte niet tot meer emissie</w:t>
      </w:r>
      <w:r w:rsidR="00D51584">
        <w:t xml:space="preserve"> leiden. Het gebruik van strooisel </w:t>
      </w:r>
      <w:r w:rsidR="000F7E24">
        <w:t xml:space="preserve">is daarop wel van invloed. </w:t>
      </w:r>
    </w:p>
    <w:p w14:paraId="69A17608" w14:textId="77777777" w:rsidR="0077043F" w:rsidRDefault="0077043F" w:rsidP="00C14B8A">
      <w:pPr>
        <w:pStyle w:val="Geenafstand"/>
      </w:pPr>
    </w:p>
    <w:p w14:paraId="418C3D60" w14:textId="5C823B9B" w:rsidR="00DE5207" w:rsidRPr="00DE5207" w:rsidRDefault="28EEEB3D" w:rsidP="00C14B8A">
      <w:pPr>
        <w:pStyle w:val="Geenafstand"/>
        <w:rPr>
          <w:b/>
          <w:bCs/>
        </w:rPr>
      </w:pPr>
      <w:r w:rsidRPr="76E352AA">
        <w:rPr>
          <w:b/>
          <w:bCs/>
        </w:rPr>
        <w:t xml:space="preserve">Ondergrond – </w:t>
      </w:r>
      <w:r w:rsidR="1170D4B3" w:rsidRPr="76E352AA">
        <w:rPr>
          <w:b/>
          <w:bCs/>
        </w:rPr>
        <w:t>K</w:t>
      </w:r>
      <w:r w:rsidRPr="76E352AA">
        <w:rPr>
          <w:b/>
          <w:bCs/>
        </w:rPr>
        <w:t xml:space="preserve">alveren </w:t>
      </w:r>
    </w:p>
    <w:p w14:paraId="43E4D251" w14:textId="64A0EFDC" w:rsidR="13E1F61D" w:rsidRDefault="13E1F61D" w:rsidP="13E1F61D">
      <w:pPr>
        <w:pStyle w:val="Geenafstand"/>
        <w:rPr>
          <w:b/>
          <w:bCs/>
        </w:rPr>
      </w:pPr>
    </w:p>
    <w:p w14:paraId="1A7F397E" w14:textId="0DC6158F" w:rsidR="00BD5827" w:rsidRDefault="2E5F28FC" w:rsidP="7BA8D671">
      <w:pPr>
        <w:pStyle w:val="Geenafstand"/>
      </w:pPr>
      <w:r>
        <w:t xml:space="preserve">Voor </w:t>
      </w:r>
      <w:r w:rsidR="40C7C5B8">
        <w:t xml:space="preserve">het uitoefenen van </w:t>
      </w:r>
      <w:r w:rsidR="3254CF8F">
        <w:t xml:space="preserve">gedragsbehoeften </w:t>
      </w:r>
      <w:r w:rsidR="215A6FC0">
        <w:t xml:space="preserve">hebben kalveren </w:t>
      </w:r>
      <w:r>
        <w:t xml:space="preserve">een geschikte ondergrond nodig. </w:t>
      </w:r>
      <w:r w:rsidR="215A6FC0">
        <w:t xml:space="preserve">De dieren </w:t>
      </w:r>
      <w:r w:rsidR="5330A5CF">
        <w:t>moeten</w:t>
      </w:r>
      <w:r w:rsidR="215A6FC0">
        <w:t xml:space="preserve"> ongest</w:t>
      </w:r>
      <w:r w:rsidR="51ABF832">
        <w:t>oor</w:t>
      </w:r>
      <w:r w:rsidR="215A6FC0">
        <w:t xml:space="preserve">d en veilig kunnen lopen, rennen, springen en staan. </w:t>
      </w:r>
      <w:r w:rsidR="7BEF0188">
        <w:t xml:space="preserve">Daarvoor dient </w:t>
      </w:r>
      <w:r w:rsidR="5330A5CF">
        <w:t xml:space="preserve">de vloer </w:t>
      </w:r>
      <w:r w:rsidR="173A4C08">
        <w:t>van de stal stroef te</w:t>
      </w:r>
      <w:r w:rsidR="69D8927B">
        <w:t xml:space="preserve"> zijn en is de vloer </w:t>
      </w:r>
      <w:r w:rsidR="173A4C08">
        <w:t>aangepast aan het gewicht en de grootte van de kalveren</w:t>
      </w:r>
      <w:r w:rsidR="69D8927B">
        <w:t xml:space="preserve">. Ook dient de vloer een stevig, vlak en stabiel oppervlakte te vormen. </w:t>
      </w:r>
      <w:r w:rsidR="4B38FFA5">
        <w:t xml:space="preserve">Voor kalveren jonger dan twee weken </w:t>
      </w:r>
      <w:r w:rsidR="5895E327">
        <w:t xml:space="preserve">is de vloer </w:t>
      </w:r>
      <w:r w:rsidR="21990EFA">
        <w:t>ingestrooid met adequaat strooisel</w:t>
      </w:r>
      <w:r w:rsidR="57273A41">
        <w:t xml:space="preserve">. </w:t>
      </w:r>
      <w:r w:rsidR="7D11E560">
        <w:t xml:space="preserve">In de </w:t>
      </w:r>
      <w:proofErr w:type="spellStart"/>
      <w:r w:rsidR="7D11E560">
        <w:t>kalverhouderij</w:t>
      </w:r>
      <w:proofErr w:type="spellEnd"/>
      <w:r w:rsidR="7D11E560">
        <w:t xml:space="preserve"> is de variatie in </w:t>
      </w:r>
      <w:r w:rsidR="51B22CF7">
        <w:t>staltypen kleiner, ten opzicht</w:t>
      </w:r>
      <w:r w:rsidR="2D89A9D2">
        <w:t>e</w:t>
      </w:r>
      <w:r w:rsidR="51B22CF7">
        <w:t xml:space="preserve"> van de melkveehouderij. </w:t>
      </w:r>
      <w:r w:rsidR="7763ED06">
        <w:t>Kalveren worden</w:t>
      </w:r>
      <w:r w:rsidR="51B22CF7">
        <w:t xml:space="preserve"> veelal op roostervloeren (hout</w:t>
      </w:r>
      <w:r w:rsidR="68B43386">
        <w:t xml:space="preserve"> of</w:t>
      </w:r>
      <w:r w:rsidR="51B22CF7">
        <w:t xml:space="preserve"> beton</w:t>
      </w:r>
      <w:r w:rsidR="07B4234A">
        <w:t xml:space="preserve">, </w:t>
      </w:r>
      <w:r w:rsidR="77EEEF0B">
        <w:t>al dan niet met rubberen toplaag</w:t>
      </w:r>
      <w:r w:rsidR="51B22CF7">
        <w:t xml:space="preserve">) gehouden. </w:t>
      </w:r>
      <w:r w:rsidR="40623C71">
        <w:t xml:space="preserve">Voor kalveren is er dan ook geen onderscheid tussen de ondergrond van de beweegruimte en de ligruimte. </w:t>
      </w:r>
      <w:r w:rsidR="00352E14">
        <w:t xml:space="preserve">Eerder is er </w:t>
      </w:r>
      <w:r w:rsidR="005D6913">
        <w:t>een</w:t>
      </w:r>
      <w:r w:rsidR="00560A2B">
        <w:t xml:space="preserve"> uitvoerig </w:t>
      </w:r>
      <w:r w:rsidR="009B2B24">
        <w:t>praktijk</w:t>
      </w:r>
      <w:r w:rsidR="00560A2B">
        <w:t>onderzoek geweest naar de</w:t>
      </w:r>
      <w:r w:rsidR="009B2B24">
        <w:t xml:space="preserve"> verschillende vloertypen voor kalverstallen. </w:t>
      </w:r>
      <w:r w:rsidR="00352E14">
        <w:t>In 2017 zijn de uitkomsten van dit onderzoek gepubliceerd en gedeeld met de Kamer</w:t>
      </w:r>
      <w:r w:rsidR="0045229E">
        <w:t>.</w:t>
      </w:r>
      <w:r w:rsidR="007A700F">
        <w:rPr>
          <w:rStyle w:val="Voetnootmarkering"/>
        </w:rPr>
        <w:footnoteReference w:id="52"/>
      </w:r>
      <w:r w:rsidR="0045229E">
        <w:t xml:space="preserve"> </w:t>
      </w:r>
      <w:r w:rsidR="005D6913">
        <w:t>Uit dit onderzoek is</w:t>
      </w:r>
      <w:r w:rsidR="009B2B24">
        <w:t xml:space="preserve"> </w:t>
      </w:r>
      <w:r w:rsidR="0045229E">
        <w:t xml:space="preserve">destijds gebleken dat </w:t>
      </w:r>
      <w:r w:rsidR="00F014D2">
        <w:t>kalveren meer comfort ervaren op de alternatieve vloeren (met rubber)</w:t>
      </w:r>
      <w:r w:rsidR="00560A2B">
        <w:t xml:space="preserve"> </w:t>
      </w:r>
      <w:r w:rsidR="00F34E95">
        <w:t xml:space="preserve">dan op de referentievloeren (beton en hout). </w:t>
      </w:r>
      <w:r w:rsidR="002B3AFF">
        <w:t xml:space="preserve">In deze </w:t>
      </w:r>
      <w:r w:rsidR="00A2492D">
        <w:t>AMvB</w:t>
      </w:r>
      <w:r w:rsidR="002B3AFF">
        <w:t xml:space="preserve"> wordt </w:t>
      </w:r>
      <w:r w:rsidR="007D58EF">
        <w:t xml:space="preserve">de eis opgenomen dat </w:t>
      </w:r>
      <w:r w:rsidR="001D0D85">
        <w:t>de ligruimte van een kalf ‘</w:t>
      </w:r>
      <w:proofErr w:type="spellStart"/>
      <w:r w:rsidR="001D0D85">
        <w:t>indrukbaar</w:t>
      </w:r>
      <w:proofErr w:type="spellEnd"/>
      <w:r w:rsidR="001D0D85">
        <w:t>’ dient te zijn</w:t>
      </w:r>
      <w:r w:rsidR="001E477C">
        <w:t>, dit is een verscherping van de regelgeving</w:t>
      </w:r>
      <w:r w:rsidR="001D0D85">
        <w:t>.</w:t>
      </w:r>
      <w:r w:rsidR="001E477C">
        <w:t xml:space="preserve"> In</w:t>
      </w:r>
      <w:r w:rsidR="001D0D85">
        <w:t xml:space="preserve"> aanvulling op </w:t>
      </w:r>
      <w:r w:rsidR="001E477C">
        <w:t>deze eis dient de ligruimte ook droog te zijn en moet de ligruimte voldoende grip hebben.</w:t>
      </w:r>
      <w:r w:rsidR="00F34E95">
        <w:t xml:space="preserve"> </w:t>
      </w:r>
      <w:r w:rsidR="7DCF334B">
        <w:t>Het voornemen is de</w:t>
      </w:r>
      <w:r w:rsidR="4F9C1DB4">
        <w:t xml:space="preserve"> maatregel ten aanzien van de ligruimte </w:t>
      </w:r>
      <w:r w:rsidR="00D43886">
        <w:t>p</w:t>
      </w:r>
      <w:r w:rsidR="4F9C1DB4">
        <w:t>er 2040</w:t>
      </w:r>
      <w:r w:rsidR="00D43886">
        <w:t xml:space="preserve"> in werking te </w:t>
      </w:r>
      <w:r w:rsidR="175B77E6">
        <w:t xml:space="preserve">laten </w:t>
      </w:r>
      <w:r w:rsidR="00D43886">
        <w:t xml:space="preserve">treden. </w:t>
      </w:r>
      <w:r w:rsidR="1DC50C92" w:rsidRPr="00E81992">
        <w:t xml:space="preserve">De komende jaren zal er </w:t>
      </w:r>
      <w:r w:rsidR="00E750E9" w:rsidRPr="00E81992">
        <w:t>aanvullende</w:t>
      </w:r>
      <w:r w:rsidR="1DC50C92" w:rsidRPr="00E81992">
        <w:t xml:space="preserve"> kennis </w:t>
      </w:r>
      <w:r w:rsidR="00E750E9" w:rsidRPr="00E81992">
        <w:t>moeten worden</w:t>
      </w:r>
      <w:r w:rsidR="1DC50C92" w:rsidRPr="00E81992">
        <w:t xml:space="preserve"> opgedaan over de ondergrond voor kalveren</w:t>
      </w:r>
      <w:r w:rsidR="5F396B03" w:rsidRPr="00E81992">
        <w:t xml:space="preserve"> om te bepalen welke</w:t>
      </w:r>
      <w:r w:rsidR="6F53B288" w:rsidRPr="00E81992">
        <w:t xml:space="preserve"> vloertypen geschikt zijn voor het uitoefenen van de gedragsbehoeften</w:t>
      </w:r>
      <w:r w:rsidR="38413C2E" w:rsidRPr="00E81992">
        <w:t xml:space="preserve"> ten aanzien van actief gedrag en rusten</w:t>
      </w:r>
      <w:r w:rsidR="1DC50C92">
        <w:t>.</w:t>
      </w:r>
      <w:r w:rsidR="00642AD2">
        <w:t xml:space="preserve"> </w:t>
      </w:r>
      <w:r w:rsidR="00BD5827">
        <w:t>Gelet op diverse mogelijkheden qua ondergrond en ontwikkelingen in de praktijk ligt het in de rede hiervoor ruimte te geven aan de houders dit nader in te vullen. Daarbij kan een door een sectororganisatie opgestelde Gids voor goede praktijken met praktijkvoorbeelden, en</w:t>
      </w:r>
      <w:r w:rsidR="00C320CD">
        <w:t xml:space="preserve"> soorten ondergrond </w:t>
      </w:r>
      <w:r w:rsidR="00BD5827">
        <w:t xml:space="preserve">behulpzaam zijn. </w:t>
      </w:r>
    </w:p>
    <w:p w14:paraId="11C924E3" w14:textId="08E23183" w:rsidR="7BA8D671" w:rsidRDefault="7BA8D671" w:rsidP="7BA8D671">
      <w:pPr>
        <w:pStyle w:val="Geenafstand"/>
      </w:pPr>
    </w:p>
    <w:p w14:paraId="55DA7E65" w14:textId="294E8281" w:rsidR="420FBA7F" w:rsidRDefault="20472D54" w:rsidP="002959C3">
      <w:pPr>
        <w:pStyle w:val="Kop2"/>
      </w:pPr>
      <w:bookmarkStart w:id="132" w:name="_Toc975430991"/>
      <w:bookmarkStart w:id="133" w:name="_Toc1739566162"/>
      <w:bookmarkStart w:id="134" w:name="_Toc195179575"/>
      <w:r>
        <w:t>Mogelijkheid tot vachtverzorging</w:t>
      </w:r>
      <w:bookmarkEnd w:id="132"/>
      <w:bookmarkEnd w:id="133"/>
      <w:bookmarkEnd w:id="134"/>
    </w:p>
    <w:p w14:paraId="6C5D2E84" w14:textId="228F5865" w:rsidR="4D17B6F3" w:rsidRDefault="1919ED20" w:rsidP="00C14B8A">
      <w:pPr>
        <w:pStyle w:val="Geenafstand"/>
      </w:pPr>
      <w:r>
        <w:t xml:space="preserve">Runderen hebben de behoefte om hun vacht te kunnen verzorgen, deze gedragsbehoefte wordt ook wel zelfverzorgingsgedrag of comfortgedrag genoemd. Om deze gedragsbehoefte in te kunnen vullen is opgenomen dat een rund permanent de mogelijkheid heeft om de vacht te verzorgen met een daartoe geschikt middel, zoals bijvoorbeeld een (roterende) borstel. </w:t>
      </w:r>
      <w:r w:rsidR="17629F7D">
        <w:t xml:space="preserve">Op deze wijze biedt het voorschrift ruimte voor invulling en direct ook een handreiking voor de veehouder door aan te geven wat in ieder geval een geschikt middel is om te voldoen aan het voorschrift. </w:t>
      </w:r>
      <w:r w:rsidR="71504185">
        <w:t xml:space="preserve">In de huidige praktijk </w:t>
      </w:r>
      <w:r w:rsidR="354F025A">
        <w:t xml:space="preserve">hebben volwassen runderen </w:t>
      </w:r>
      <w:r w:rsidR="71504185">
        <w:t xml:space="preserve">op het gros van de </w:t>
      </w:r>
      <w:r w:rsidR="4BCF9202">
        <w:t>melkvee</w:t>
      </w:r>
      <w:r w:rsidR="71504185">
        <w:t xml:space="preserve">bedrijven </w:t>
      </w:r>
      <w:proofErr w:type="gramStart"/>
      <w:r w:rsidR="71504185">
        <w:t>reeds</w:t>
      </w:r>
      <w:proofErr w:type="gramEnd"/>
      <w:r w:rsidR="71504185">
        <w:t xml:space="preserve"> </w:t>
      </w:r>
      <w:r w:rsidR="094EC401">
        <w:t xml:space="preserve">de beschikking over een (roterende) </w:t>
      </w:r>
      <w:proofErr w:type="spellStart"/>
      <w:r w:rsidR="094EC401">
        <w:t>koeborstel</w:t>
      </w:r>
      <w:proofErr w:type="spellEnd"/>
      <w:r w:rsidR="094EC401">
        <w:t xml:space="preserve">. </w:t>
      </w:r>
    </w:p>
    <w:p w14:paraId="095A97ED" w14:textId="79451A48" w:rsidR="4D17B6F3" w:rsidRDefault="6C923414" w:rsidP="00C14B8A">
      <w:pPr>
        <w:pStyle w:val="Geenafstand"/>
      </w:pPr>
      <w:r>
        <w:t xml:space="preserve">In deze </w:t>
      </w:r>
      <w:r w:rsidR="00A2492D">
        <w:t>AMvB</w:t>
      </w:r>
      <w:r>
        <w:t xml:space="preserve"> is ervoor gekozen niet in detail vast te leggen hoe de vachtverzorgingsmogelijkheid eruit moet zien en hoeveel mogelijkheden er per aantal runderen aanwezig moeten zijn. Gelet op diverse mogelijkheden en ontwikkelingen in de praktijk ligt het in de rede hiervoor ruimte te geven aan de houders dit nader in te vullen. </w:t>
      </w:r>
      <w:r w:rsidR="00317185">
        <w:t>De</w:t>
      </w:r>
      <w:r w:rsidR="007D71F5">
        <w:t xml:space="preserve"> vachtverzorgingsmogelijkheid hoeft niet in de afkalf</w:t>
      </w:r>
      <w:r w:rsidR="7692E151">
        <w:t>ruimte</w:t>
      </w:r>
      <w:r w:rsidR="007D71F5">
        <w:t xml:space="preserve"> en zieken</w:t>
      </w:r>
      <w:r w:rsidR="730065E4">
        <w:t>boeg</w:t>
      </w:r>
      <w:r w:rsidR="007D71F5">
        <w:t xml:space="preserve"> </w:t>
      </w:r>
      <w:r w:rsidR="000641E6">
        <w:t xml:space="preserve">aanwezig te zijn. </w:t>
      </w:r>
      <w:r>
        <w:t xml:space="preserve">Daarbij kan een door een sectororganisatie </w:t>
      </w:r>
      <w:r>
        <w:lastRenderedPageBreak/>
        <w:t>opgestelde Gids voor goede praktijken met praktijkvoorbeelden, en de hoeveelheid borstels per groep, voor vachtverzorging behulpzaam zijn. Dit geldt voor zowel kalveren als runderen. Hierbij is het in ieder geval minimaal de bedoeling dat de dieren er goed bij kunnen en er niet te weinig aanbod per groep is, zodat de dieren wel allemaal in de gelegenheid worden gesteld er gebruik van te kunnen maken.</w:t>
      </w:r>
    </w:p>
    <w:p w14:paraId="555C2442" w14:textId="6B38D643" w:rsidR="4D17B6F3" w:rsidRDefault="4D17B6F3" w:rsidP="00C14B8A">
      <w:pPr>
        <w:pStyle w:val="Geenafstand"/>
      </w:pPr>
    </w:p>
    <w:p w14:paraId="205FEC89" w14:textId="7C95A4C3" w:rsidR="4D17B6F3" w:rsidRDefault="094EC401" w:rsidP="00C14B8A">
      <w:pPr>
        <w:pStyle w:val="Geenafstand"/>
      </w:pPr>
      <w:r>
        <w:t xml:space="preserve">In diverse </w:t>
      </w:r>
      <w:r w:rsidR="66ADC848">
        <w:t>kwaliteitssystemen</w:t>
      </w:r>
      <w:r>
        <w:t xml:space="preserve"> worden </w:t>
      </w:r>
      <w:r w:rsidR="099920A5">
        <w:t xml:space="preserve">immers </w:t>
      </w:r>
      <w:proofErr w:type="gramStart"/>
      <w:r>
        <w:t>reeds</w:t>
      </w:r>
      <w:proofErr w:type="gramEnd"/>
      <w:r>
        <w:t xml:space="preserve"> eisen gesteld aan het aantal borstels </w:t>
      </w:r>
      <w:r w:rsidR="007C0AC1">
        <w:t xml:space="preserve">dat beschikbaar is </w:t>
      </w:r>
      <w:r>
        <w:t xml:space="preserve">per </w:t>
      </w:r>
      <w:r w:rsidR="007C0AC1">
        <w:t>groep</w:t>
      </w:r>
      <w:r>
        <w:t xml:space="preserve"> runderen. </w:t>
      </w:r>
      <w:r w:rsidR="4DEBD1DD">
        <w:t>De kosten voor de melkveehouderij zijn dan ook beperkt.</w:t>
      </w:r>
      <w:r w:rsidR="34A47235">
        <w:t xml:space="preserve"> Het voorschrift treedt voor de melkveehouderij in 2028 in werking. </w:t>
      </w:r>
    </w:p>
    <w:p w14:paraId="50CA76E5" w14:textId="3C52725A" w:rsidR="00C14B8A" w:rsidRDefault="00C14B8A" w:rsidP="00C14B8A">
      <w:pPr>
        <w:pStyle w:val="Geenafstand"/>
      </w:pPr>
    </w:p>
    <w:p w14:paraId="1ABDBBC8" w14:textId="29BB8647" w:rsidR="00ED75F1" w:rsidRDefault="374EFB12" w:rsidP="00C14B8A">
      <w:pPr>
        <w:pStyle w:val="Geenafstand"/>
      </w:pPr>
      <w:r>
        <w:t xml:space="preserve">In de </w:t>
      </w:r>
      <w:r w:rsidR="00A2492D">
        <w:t>AMvB</w:t>
      </w:r>
      <w:r w:rsidR="0748F8E3">
        <w:t xml:space="preserve"> is specifiek </w:t>
      </w:r>
      <w:r w:rsidR="223C565D">
        <w:t>voor kalveren</w:t>
      </w:r>
      <w:r w:rsidR="267139FF">
        <w:t xml:space="preserve"> opgenomen dat zij </w:t>
      </w:r>
      <w:r w:rsidR="76125DB4">
        <w:t xml:space="preserve">uiterlijk </w:t>
      </w:r>
      <w:r w:rsidR="267139FF">
        <w:t>vanaf 14 dagen leeftijd</w:t>
      </w:r>
      <w:r w:rsidR="0BF3B88A">
        <w:t xml:space="preserve"> </w:t>
      </w:r>
      <w:r w:rsidR="267139FF">
        <w:t xml:space="preserve">de mogelijkheid </w:t>
      </w:r>
      <w:r w:rsidR="149D3EA2">
        <w:t xml:space="preserve">dienen te </w:t>
      </w:r>
      <w:r w:rsidR="267139FF">
        <w:t xml:space="preserve">hebben om de vacht te verzorgen met een daartoe geschikt middel. </w:t>
      </w:r>
      <w:r w:rsidR="009B4A67">
        <w:t>In het kader van praktische uitvoerbaarheid en duidelijkheid voor de veehouder is er bij kalveren voor gekozen een aantal maatregelen te clusteren vanaf het moment van groepshuisvesting, het aanbieden van vachtverzorging is er daar een van.</w:t>
      </w:r>
      <w:r w:rsidR="00BB380C">
        <w:t xml:space="preserve"> </w:t>
      </w:r>
      <w:r w:rsidR="00834507">
        <w:t xml:space="preserve">Voor kalveren geldt dat het aanbieden van mogelijkheden voor vachtverzorging minder breed geïmplementeerd is. </w:t>
      </w:r>
      <w:r w:rsidR="00BB380C">
        <w:t xml:space="preserve">Gezien de beperkte investering die dit voorschrift vergt en de realiseerbare </w:t>
      </w:r>
      <w:proofErr w:type="gramStart"/>
      <w:r w:rsidR="00BB380C">
        <w:t>implementatie</w:t>
      </w:r>
      <w:proofErr w:type="gramEnd"/>
      <w:r w:rsidR="00BB380C">
        <w:t>, zal dit voorschrift tegelijk met de andere voorschriften voor groepshuisvesting per 2030 in werking treden.</w:t>
      </w:r>
    </w:p>
    <w:p w14:paraId="75637FD5" w14:textId="3C6A8A56" w:rsidR="121743DF" w:rsidRDefault="078C111A" w:rsidP="121743DF">
      <w:pPr>
        <w:pStyle w:val="Geenafstand"/>
      </w:pPr>
      <w:r>
        <w:t xml:space="preserve">Op basis van </w:t>
      </w:r>
      <w:r w:rsidR="00376224">
        <w:t xml:space="preserve">de </w:t>
      </w:r>
      <w:r>
        <w:t>expert</w:t>
      </w:r>
      <w:r w:rsidR="00376224">
        <w:t xml:space="preserve">-inschatting </w:t>
      </w:r>
      <w:r>
        <w:t xml:space="preserve">geeft </w:t>
      </w:r>
      <w:r w:rsidR="00376224">
        <w:t>WLR</w:t>
      </w:r>
      <w:r w:rsidRPr="479370DE">
        <w:rPr>
          <w:color w:val="BF4E14" w:themeColor="accent2" w:themeShade="BF"/>
        </w:rPr>
        <w:t xml:space="preserve"> </w:t>
      </w:r>
      <w:r>
        <w:t>aan geen effecten op de emissies van ammoniak en methaan te verwachten.</w:t>
      </w:r>
    </w:p>
    <w:p w14:paraId="61C41C91" w14:textId="6234CD61" w:rsidR="121743DF" w:rsidRDefault="121743DF" w:rsidP="121743DF">
      <w:pPr>
        <w:pStyle w:val="Geenafstand"/>
      </w:pPr>
    </w:p>
    <w:p w14:paraId="66D24D76" w14:textId="1463D4D7" w:rsidR="420FBA7F" w:rsidRDefault="20472D54" w:rsidP="002959C3">
      <w:pPr>
        <w:pStyle w:val="Kop2"/>
        <w:rPr>
          <w:color w:val="000000" w:themeColor="text1"/>
        </w:rPr>
      </w:pPr>
      <w:bookmarkStart w:id="135" w:name="_Toc1493984988"/>
      <w:bookmarkStart w:id="136" w:name="_Toc658718883"/>
      <w:bookmarkStart w:id="137" w:name="_Toc195179576"/>
      <w:r>
        <w:t>Permanente toegang tot schoon drinkwater</w:t>
      </w:r>
      <w:bookmarkEnd w:id="135"/>
      <w:bookmarkEnd w:id="136"/>
      <w:bookmarkEnd w:id="137"/>
    </w:p>
    <w:p w14:paraId="408F8102" w14:textId="65B9F6C8" w:rsidR="009D21A1" w:rsidRPr="00833B22" w:rsidRDefault="7798EBA4" w:rsidP="009D21A1">
      <w:pPr>
        <w:spacing w:after="0"/>
        <w:rPr>
          <w:rFonts w:ascii="Verdana" w:eastAsia="Verdana" w:hAnsi="Verdana" w:cs="Verdana"/>
          <w:sz w:val="18"/>
          <w:szCs w:val="18"/>
        </w:rPr>
      </w:pPr>
      <w:r w:rsidRPr="00833B22">
        <w:rPr>
          <w:rFonts w:ascii="Verdana" w:hAnsi="Verdana"/>
          <w:sz w:val="18"/>
          <w:szCs w:val="18"/>
        </w:rPr>
        <w:t>In de huidige algemene bepalingen, die gelden voor alle landbouwhuisdieren, van het Besluit houders van dieren is in artikel 1.7 sub f, een doelvoorschrift opgenomen waarin wordt bepaald dat degene die een dier houdt ervoor zorgdraagt dat een dier toegang heeft tot een toereikende hoeveelheid water van passende kwaliteit of op een andere wijze aan zijn behoefte aan water kan voldoen.</w:t>
      </w:r>
      <w:r w:rsidR="2967BA60" w:rsidRPr="00833B22">
        <w:rPr>
          <w:rFonts w:ascii="Verdana" w:hAnsi="Verdana"/>
          <w:sz w:val="18"/>
          <w:szCs w:val="18"/>
        </w:rPr>
        <w:t xml:space="preserve"> Specifiek voor kalveren</w:t>
      </w:r>
      <w:r w:rsidR="1453160D" w:rsidRPr="00833B22">
        <w:rPr>
          <w:rFonts w:ascii="Verdana" w:hAnsi="Verdana"/>
          <w:sz w:val="18"/>
          <w:szCs w:val="18"/>
        </w:rPr>
        <w:t xml:space="preserve"> is bepaald dat er bij warm weer en voor zieke kalveren permanent vers drinkwater beschikbaar moet zijn (art 2.42, lid 2).</w:t>
      </w:r>
      <w:r w:rsidR="00642AD2" w:rsidRPr="00833B22">
        <w:rPr>
          <w:rFonts w:ascii="Verdana" w:hAnsi="Verdana"/>
          <w:sz w:val="18"/>
          <w:szCs w:val="18"/>
        </w:rPr>
        <w:t xml:space="preserve"> </w:t>
      </w:r>
      <w:r w:rsidR="008936F0">
        <w:rPr>
          <w:rFonts w:ascii="Verdana" w:hAnsi="Verdana"/>
          <w:sz w:val="18"/>
          <w:szCs w:val="18"/>
        </w:rPr>
        <w:t>Er is</w:t>
      </w:r>
      <w:r w:rsidR="00802512">
        <w:rPr>
          <w:rFonts w:ascii="Verdana" w:eastAsia="Verdana" w:hAnsi="Verdana" w:cs="Verdana"/>
          <w:sz w:val="18"/>
          <w:szCs w:val="18"/>
        </w:rPr>
        <w:t xml:space="preserve"> in</w:t>
      </w:r>
      <w:r w:rsidR="009D21A1" w:rsidRPr="00833B22">
        <w:rPr>
          <w:rFonts w:ascii="Verdana" w:eastAsia="Verdana" w:hAnsi="Verdana" w:cs="Verdana"/>
          <w:sz w:val="18"/>
          <w:szCs w:val="18"/>
        </w:rPr>
        <w:t xml:space="preserve"> de context van deze AMvB </w:t>
      </w:r>
      <w:r w:rsidR="008936F0">
        <w:rPr>
          <w:rFonts w:ascii="Verdana" w:eastAsia="Verdana" w:hAnsi="Verdana" w:cs="Verdana"/>
          <w:sz w:val="18"/>
          <w:szCs w:val="18"/>
        </w:rPr>
        <w:t xml:space="preserve">sprake van </w:t>
      </w:r>
      <w:r w:rsidR="009D21A1" w:rsidRPr="00833B22">
        <w:rPr>
          <w:rFonts w:ascii="Verdana" w:eastAsia="Verdana" w:hAnsi="Verdana" w:cs="Verdana"/>
          <w:sz w:val="18"/>
          <w:szCs w:val="18"/>
        </w:rPr>
        <w:t>‘drinkwater’ indien het water geschikt is voor dieren om te drinken</w:t>
      </w:r>
      <w:r w:rsidR="008936F0">
        <w:rPr>
          <w:rFonts w:ascii="Verdana" w:eastAsia="Verdana" w:hAnsi="Verdana" w:cs="Verdana"/>
          <w:sz w:val="18"/>
          <w:szCs w:val="18"/>
        </w:rPr>
        <w:t>.</w:t>
      </w:r>
    </w:p>
    <w:p w14:paraId="3493DB58" w14:textId="5C54F793" w:rsidR="78C0FB86" w:rsidRDefault="78C0FB86" w:rsidP="53A21597">
      <w:pPr>
        <w:pStyle w:val="Geenafstand"/>
        <w:rPr>
          <w:rStyle w:val="normaltextrun"/>
        </w:rPr>
      </w:pPr>
    </w:p>
    <w:p w14:paraId="61DE51A3" w14:textId="67CABFF8" w:rsidR="00F3435A" w:rsidRDefault="1AFF5FF4" w:rsidP="00F26C45">
      <w:pPr>
        <w:pStyle w:val="Geenafstand"/>
      </w:pPr>
      <w:r>
        <w:t xml:space="preserve">In deze </w:t>
      </w:r>
      <w:r w:rsidR="00A2492D">
        <w:t>AMvB</w:t>
      </w:r>
      <w:r>
        <w:t xml:space="preserve"> is voor runderen op</w:t>
      </w:r>
      <w:r w:rsidR="41023B5E">
        <w:t>genomen</w:t>
      </w:r>
      <w:r>
        <w:t xml:space="preserve"> dat deze dieren</w:t>
      </w:r>
      <w:r w:rsidR="2E2668B1">
        <w:t xml:space="preserve"> vanaf een leeftijd van 14 dagen, </w:t>
      </w:r>
      <w:r>
        <w:t xml:space="preserve">permanent (24/7) de beschikking moeten hebben over </w:t>
      </w:r>
      <w:r w:rsidR="7481FF22">
        <w:t>schoon</w:t>
      </w:r>
      <w:r>
        <w:t xml:space="preserve"> drinkwater</w:t>
      </w:r>
      <w:r w:rsidR="2D99348D">
        <w:t xml:space="preserve"> om op die manier in hun drinkgedrag te kunnen voorzien</w:t>
      </w:r>
      <w:r w:rsidR="7948725B">
        <w:t>.</w:t>
      </w:r>
      <w:r w:rsidR="3D9521E4">
        <w:t xml:space="preserve"> Voor k</w:t>
      </w:r>
      <w:r w:rsidR="3EBC09A5">
        <w:t>alv</w:t>
      </w:r>
      <w:r w:rsidR="3D9521E4">
        <w:t>eren tot 14 dagen leeftijd blijft het huidige artikel 2.42, lid 2 van kracht.</w:t>
      </w:r>
      <w:r w:rsidR="51D5C8F8">
        <w:t xml:space="preserve"> </w:t>
      </w:r>
      <w:r w:rsidR="1767E64C">
        <w:t>De grens van uiterlijk</w:t>
      </w:r>
      <w:r w:rsidR="69158513">
        <w:t xml:space="preserve"> </w:t>
      </w:r>
      <w:r w:rsidR="1767E64C">
        <w:t>14 dagen leeftijd voor ka</w:t>
      </w:r>
      <w:r w:rsidR="109F7539">
        <w:t>l</w:t>
      </w:r>
      <w:r w:rsidR="1767E64C">
        <w:t xml:space="preserve">veren sluit aan bij het uiterste moment waarop kalveren in de groep gehouden dienen te worden. </w:t>
      </w:r>
      <w:r w:rsidR="082BABA4">
        <w:t xml:space="preserve">In het kader van praktische uitvoerbaarheid en duidelijkheid voor de veehouder is er bij kalveren voor gekozen een aantal maatregelen te clusteren vanaf het moment van groepshuisvesting, het aanbieden van </w:t>
      </w:r>
      <w:r w:rsidR="1DEE8F99">
        <w:t>permanent schoon drinkwater</w:t>
      </w:r>
      <w:r w:rsidR="557ABADA">
        <w:t xml:space="preserve"> is er daar een van</w:t>
      </w:r>
      <w:r w:rsidR="79585F42">
        <w:t>.</w:t>
      </w:r>
      <w:r w:rsidR="082BABA4">
        <w:t xml:space="preserve"> In de praktijk heeft het gros van de dieren </w:t>
      </w:r>
      <w:proofErr w:type="gramStart"/>
      <w:r w:rsidR="082BABA4">
        <w:t>reeds</w:t>
      </w:r>
      <w:proofErr w:type="gramEnd"/>
      <w:r w:rsidR="082BABA4">
        <w:t xml:space="preserve"> permanent beschikking over schoon drinkwater, specifieke eisen hierover zijn opgenomen in de kwaliteitssystemen. </w:t>
      </w:r>
    </w:p>
    <w:p w14:paraId="6E547227" w14:textId="60D4061C" w:rsidR="005F7F08" w:rsidRPr="00280E58" w:rsidRDefault="005F7F08" w:rsidP="00F26C45">
      <w:pPr>
        <w:pStyle w:val="Geenafstand"/>
      </w:pPr>
      <w:r w:rsidRPr="00280E58">
        <w:t>Met e</w:t>
      </w:r>
      <w:r w:rsidR="00F3435A" w:rsidRPr="00280E58">
        <w:t xml:space="preserve">nkele drinksystemen, </w:t>
      </w:r>
      <w:proofErr w:type="gramStart"/>
      <w:r w:rsidR="00F3435A" w:rsidRPr="00280E58">
        <w:t>met name</w:t>
      </w:r>
      <w:proofErr w:type="gramEnd"/>
      <w:r w:rsidR="00F3435A" w:rsidRPr="00280E58">
        <w:t xml:space="preserve"> op kalver</w:t>
      </w:r>
      <w:r w:rsidRPr="00280E58">
        <w:t xml:space="preserve">bedrijven, is het niet mogelijk om permanent drinkwater beschikbaar te stellen. </w:t>
      </w:r>
      <w:r w:rsidR="003E695B" w:rsidRPr="00280E58">
        <w:t xml:space="preserve">Deze systemen worden ingezet voor zowel de verstrekking van water, als voor melk. Op het moment dat de kalveren melk tot hun beschikking hebben, is er geen water beschikbaar. </w:t>
      </w:r>
      <w:r w:rsidR="00F32B48" w:rsidRPr="00280E58">
        <w:t xml:space="preserve">Voor deze systemen geldt dat, zodra de melk op is, er water beschikbaar moet zijn voor de kalveren. </w:t>
      </w:r>
      <w:r w:rsidR="00721C07" w:rsidRPr="00280E58">
        <w:t xml:space="preserve">Het invoeren van deze maatregel, dient niet tot gevolg te hebben dat dergelijke systemen worden uitgesloten, en veehouders onnodige investeringen moeten treffen voor een nieuw </w:t>
      </w:r>
      <w:proofErr w:type="gramStart"/>
      <w:r w:rsidR="00721C07" w:rsidRPr="00280E58">
        <w:t xml:space="preserve">watersysteem. </w:t>
      </w:r>
      <w:r w:rsidRPr="00280E58">
        <w:t xml:space="preserve"> </w:t>
      </w:r>
      <w:proofErr w:type="gramEnd"/>
    </w:p>
    <w:p w14:paraId="35E38351" w14:textId="7355D001" w:rsidR="00BD457C" w:rsidRDefault="082BABA4" w:rsidP="00F26C45">
      <w:pPr>
        <w:pStyle w:val="Geenafstand"/>
        <w:rPr>
          <w:highlight w:val="yellow"/>
        </w:rPr>
      </w:pPr>
      <w:r>
        <w:t xml:space="preserve">De impact </w:t>
      </w:r>
      <w:r w:rsidR="00721C07">
        <w:t xml:space="preserve">van de maatregel </w:t>
      </w:r>
      <w:r>
        <w:t xml:space="preserve">wordt als gering/verwaarloosbaar </w:t>
      </w:r>
      <w:proofErr w:type="gramStart"/>
      <w:r>
        <w:t>ingeschat</w:t>
      </w:r>
      <w:proofErr w:type="gramEnd"/>
      <w:r w:rsidR="7484B88C">
        <w:t xml:space="preserve"> en de maatregel wordt van kracht per 2030</w:t>
      </w:r>
      <w:r w:rsidR="36EA394B">
        <w:t>.</w:t>
      </w:r>
    </w:p>
    <w:p w14:paraId="2BAD566A" w14:textId="5A9FF551" w:rsidR="00BD457C" w:rsidRDefault="315F75C0" w:rsidP="00F26C45">
      <w:pPr>
        <w:pStyle w:val="Geenafstand"/>
      </w:pPr>
      <w:r>
        <w:t xml:space="preserve">Op basis van </w:t>
      </w:r>
      <w:r w:rsidR="00376224">
        <w:t xml:space="preserve">de </w:t>
      </w:r>
      <w:r>
        <w:t>expert</w:t>
      </w:r>
      <w:r w:rsidR="00376224">
        <w:t xml:space="preserve">-inschatting </w:t>
      </w:r>
      <w:r>
        <w:t xml:space="preserve">geeft </w:t>
      </w:r>
      <w:r w:rsidR="00376224">
        <w:t>WLR</w:t>
      </w:r>
      <w:r w:rsidR="20A38219" w:rsidRPr="76E352AA">
        <w:rPr>
          <w:color w:val="BF4E14" w:themeColor="accent2" w:themeShade="BF"/>
        </w:rPr>
        <w:t xml:space="preserve"> </w:t>
      </w:r>
      <w:r w:rsidR="20A38219">
        <w:t xml:space="preserve">aan geen effecten van deze maatregel op de emissies van ammoniak en methaan te verwachten. </w:t>
      </w:r>
      <w:r w:rsidR="388ED85F">
        <w:t>Verder</w:t>
      </w:r>
      <w:r w:rsidR="20A38219">
        <w:t xml:space="preserve"> geeft </w:t>
      </w:r>
      <w:r w:rsidR="388ED85F">
        <w:t>WUR</w:t>
      </w:r>
      <w:r w:rsidR="20A38219">
        <w:t xml:space="preserve"> specifiek voor kalveren aan dat, indien nog niet van toepassing, </w:t>
      </w:r>
      <w:r w:rsidR="68465EE4">
        <w:t xml:space="preserve">een kleine </w:t>
      </w:r>
      <w:proofErr w:type="gramStart"/>
      <w:r w:rsidR="68465EE4">
        <w:t>reductie</w:t>
      </w:r>
      <w:proofErr w:type="gramEnd"/>
      <w:r w:rsidR="68465EE4">
        <w:t xml:space="preserve"> van de ammoniakemissie verwacht wordt door </w:t>
      </w:r>
      <w:r w:rsidR="1175FB09">
        <w:t>lagere concentraties ureum/ammoniak</w:t>
      </w:r>
      <w:r w:rsidR="50C834A9">
        <w:t xml:space="preserve"> in de urine van kalveren</w:t>
      </w:r>
      <w:r w:rsidR="1175FB09">
        <w:t xml:space="preserve">. </w:t>
      </w:r>
    </w:p>
    <w:p w14:paraId="79986CA0" w14:textId="77777777" w:rsidR="00D032FC" w:rsidRDefault="00D032FC" w:rsidP="00F26C45">
      <w:pPr>
        <w:pStyle w:val="Geenafstand"/>
      </w:pPr>
    </w:p>
    <w:p w14:paraId="4C023640" w14:textId="1D2D4568" w:rsidR="008F1837" w:rsidRPr="00FD5BD7" w:rsidRDefault="00D032FC" w:rsidP="00F26C45">
      <w:pPr>
        <w:pStyle w:val="Geenafstand"/>
      </w:pPr>
      <w:r>
        <w:t xml:space="preserve">Naast het verstrekken van water, staat in artikel 2.42 van het Besluit houders van dieren ook opgenomen dat een kalf zo spoedig mogelijk, maar in elk geval binnen zes uur na </w:t>
      </w:r>
      <w:r w:rsidR="00553AAB">
        <w:t xml:space="preserve">de geboorte, </w:t>
      </w:r>
      <w:proofErr w:type="spellStart"/>
      <w:r w:rsidR="00553AAB">
        <w:t>koebiest</w:t>
      </w:r>
      <w:proofErr w:type="spellEnd"/>
      <w:r w:rsidR="00553AAB">
        <w:t xml:space="preserve"> te drinken krijgt. </w:t>
      </w:r>
      <w:r w:rsidR="00F35F4C">
        <w:t xml:space="preserve">Deze maatregel wordt niet aangescherpt ten aanzien van de huidige eis. </w:t>
      </w:r>
      <w:r w:rsidR="00CC04B9">
        <w:t xml:space="preserve">De verstrekking van biest aan een kalf is belangrijk voor het verkrijgen van passieve immuniteit. </w:t>
      </w:r>
      <w:r w:rsidR="00CC04B9">
        <w:lastRenderedPageBreak/>
        <w:t xml:space="preserve">Biest bevat antistoffen </w:t>
      </w:r>
      <w:r w:rsidR="0728189F">
        <w:t>die</w:t>
      </w:r>
      <w:r w:rsidR="00CC04B9">
        <w:t xml:space="preserve"> het kalf gedurende de eerste 2 tot 4 levensweken beschermen</w:t>
      </w:r>
      <w:r w:rsidR="00C468BB">
        <w:t>. Tegelijkertijd begint het kalf ook aan het opbouwen van de acti</w:t>
      </w:r>
      <w:r w:rsidR="00831E4F">
        <w:t xml:space="preserve">eve immuniteit. </w:t>
      </w:r>
      <w:r w:rsidR="00FD5BD7">
        <w:t xml:space="preserve">Een goed biestmanagement is </w:t>
      </w:r>
      <w:r w:rsidR="008C3807">
        <w:t>van grote waarde voor het kalf om beschermd te zijn in de eerste levensweken.</w:t>
      </w:r>
    </w:p>
    <w:p w14:paraId="28E989AD" w14:textId="3036B873" w:rsidR="53A21597" w:rsidRDefault="53A21597" w:rsidP="53A21597">
      <w:pPr>
        <w:pStyle w:val="Kop1"/>
      </w:pPr>
    </w:p>
    <w:p w14:paraId="51931A7A" w14:textId="2F95710A" w:rsidR="420FBA7F" w:rsidRDefault="756267D0" w:rsidP="002959C3">
      <w:pPr>
        <w:pStyle w:val="Kop2"/>
      </w:pPr>
      <w:bookmarkStart w:id="138" w:name="_Toc1529517427"/>
      <w:bookmarkStart w:id="139" w:name="_Toc727769775"/>
      <w:bookmarkStart w:id="140" w:name="_Toc195179577"/>
      <w:r>
        <w:t>(</w:t>
      </w:r>
      <w:r w:rsidR="20472D54">
        <w:t>Onbeperkte</w:t>
      </w:r>
      <w:r>
        <w:t>)</w:t>
      </w:r>
      <w:r w:rsidR="20472D54">
        <w:t xml:space="preserve"> toegang tot ruwvoer</w:t>
      </w:r>
      <w:bookmarkEnd w:id="138"/>
      <w:bookmarkEnd w:id="139"/>
      <w:bookmarkEnd w:id="140"/>
    </w:p>
    <w:p w14:paraId="23B4B5AC" w14:textId="5E44A57E" w:rsidR="180241E8" w:rsidRDefault="72055FA7" w:rsidP="53A21597">
      <w:pPr>
        <w:pStyle w:val="Geenafstand"/>
      </w:pPr>
      <w:r>
        <w:t xml:space="preserve">Het eetgedrag van runderen en kalveren bestaat onder andere uit herkauwen. </w:t>
      </w:r>
      <w:r w:rsidR="53DFE597">
        <w:t>Om aan deze behoefte te kunnen voldoen dienen de</w:t>
      </w:r>
      <w:r>
        <w:t xml:space="preserve"> dieren</w:t>
      </w:r>
      <w:r w:rsidR="3C59345C">
        <w:t xml:space="preserve"> </w:t>
      </w:r>
      <w:r w:rsidR="0DE6935A">
        <w:t>voldoende kwalitatief goed</w:t>
      </w:r>
      <w:r w:rsidR="3C59345C">
        <w:t xml:space="preserve"> ruwvoer</w:t>
      </w:r>
      <w:r w:rsidR="6C2FD977">
        <w:t xml:space="preserve"> tot hun beschikking </w:t>
      </w:r>
      <w:r w:rsidR="7DA6A9D6">
        <w:t xml:space="preserve">te </w:t>
      </w:r>
      <w:r w:rsidR="6C2FD977">
        <w:t>hebben</w:t>
      </w:r>
      <w:r w:rsidR="09543072">
        <w:t>. Wanneer dit onvoldoende aanwezig is en de dieren</w:t>
      </w:r>
      <w:r w:rsidR="3C59345C">
        <w:t xml:space="preserve"> daardoor te weinig herkauwen</w:t>
      </w:r>
      <w:r>
        <w:t xml:space="preserve"> </w:t>
      </w:r>
      <w:r w:rsidR="483F072A">
        <w:t xml:space="preserve">kan dit leiden tot afwijkend oraal gedrag </w:t>
      </w:r>
      <w:r w:rsidR="3C59345C">
        <w:t>zoals t</w:t>
      </w:r>
      <w:r w:rsidR="2D531CCB">
        <w:t>ongrollen</w:t>
      </w:r>
      <w:r w:rsidR="17E8AC33">
        <w:t xml:space="preserve"> </w:t>
      </w:r>
      <w:r w:rsidR="01997C12">
        <w:t xml:space="preserve">en </w:t>
      </w:r>
      <w:r w:rsidR="7B1C0106">
        <w:t>ook tot</w:t>
      </w:r>
      <w:r w:rsidR="17E8AC33">
        <w:t xml:space="preserve"> afwijkingen aan het maagdarmstelsel</w:t>
      </w:r>
      <w:r w:rsidR="38D92D1C">
        <w:t>.</w:t>
      </w:r>
      <w:r w:rsidR="693FC2FD">
        <w:t xml:space="preserve"> </w:t>
      </w:r>
    </w:p>
    <w:p w14:paraId="2AB91701" w14:textId="6B15B667" w:rsidR="00D57E18" w:rsidRDefault="3EB35645" w:rsidP="53A21597">
      <w:pPr>
        <w:pStyle w:val="Geenafstand"/>
      </w:pPr>
      <w:r>
        <w:t>Een koe kauwt heel kort op het voer en slikt het gelijk door, waarna het via de slokdarm in de pens terecht komt. In rust rispt de koe het voer terug in de mond en begint het herkauwen. Het fijngemalen voer gaat weer terug de pens in en wordt</w:t>
      </w:r>
      <w:r w:rsidR="7FD04B66">
        <w:t xml:space="preserve">, als het voldoende </w:t>
      </w:r>
      <w:proofErr w:type="spellStart"/>
      <w:r w:rsidR="7FD04B66">
        <w:t>voorverteerd</w:t>
      </w:r>
      <w:proofErr w:type="spellEnd"/>
      <w:r w:rsidR="7FD04B66">
        <w:t xml:space="preserve"> is,</w:t>
      </w:r>
      <w:r>
        <w:t xml:space="preserve"> via de pens, netmaag, boekmaag (voorvertering) en lebmaag verteerd. Door te herkauwen verkleint de koe de deeltjesgrootte van het voer zodat de </w:t>
      </w:r>
      <w:proofErr w:type="spellStart"/>
      <w:r>
        <w:t>pensbacteriën</w:t>
      </w:r>
      <w:proofErr w:type="spellEnd"/>
      <w:r>
        <w:t xml:space="preserve"> het voer beter af kunnen breken. Daarnaast produceert de koe </w:t>
      </w:r>
      <w:r w:rsidR="643A8B1C">
        <w:t xml:space="preserve">tijdens het herkauwen </w:t>
      </w:r>
      <w:r>
        <w:t>speeksel</w:t>
      </w:r>
      <w:r w:rsidR="69CD2B13">
        <w:t xml:space="preserve"> om de </w:t>
      </w:r>
      <w:r>
        <w:t>pH</w:t>
      </w:r>
      <w:r w:rsidR="0919FAAF">
        <w:t xml:space="preserve">, </w:t>
      </w:r>
      <w:r w:rsidR="1B7E355C">
        <w:t>die</w:t>
      </w:r>
      <w:r w:rsidR="0919FAAF">
        <w:t xml:space="preserve"> </w:t>
      </w:r>
      <w:proofErr w:type="gramStart"/>
      <w:r w:rsidR="11BC6D2A">
        <w:t>beïnvloed</w:t>
      </w:r>
      <w:proofErr w:type="gramEnd"/>
      <w:r w:rsidR="0919FAAF">
        <w:t xml:space="preserve"> wordt door voeding,</w:t>
      </w:r>
      <w:r>
        <w:t xml:space="preserve"> </w:t>
      </w:r>
      <w:r w:rsidR="00BC60EF">
        <w:t>in de pens op peil</w:t>
      </w:r>
      <w:r w:rsidR="72FACC4D">
        <w:t xml:space="preserve"> te houden</w:t>
      </w:r>
      <w:r>
        <w:t>.</w:t>
      </w:r>
      <w:r w:rsidR="4DCAB078">
        <w:t xml:space="preserve"> </w:t>
      </w:r>
      <w:r w:rsidR="33A7892F">
        <w:t xml:space="preserve">Herkauwen is dus essentieel. </w:t>
      </w:r>
    </w:p>
    <w:p w14:paraId="3D6F24D1" w14:textId="1D577A80" w:rsidR="00D57E18" w:rsidRDefault="00D57E18" w:rsidP="53A21597">
      <w:pPr>
        <w:pStyle w:val="Geenafstand"/>
      </w:pPr>
    </w:p>
    <w:p w14:paraId="4430D1AA" w14:textId="67F044D1" w:rsidR="00D57E18" w:rsidRDefault="7E13B8B9" w:rsidP="53A21597">
      <w:pPr>
        <w:pStyle w:val="Geenafstand"/>
      </w:pPr>
      <w:r>
        <w:t xml:space="preserve">Specifiek voor een kalf geldt dat deze niet herkauwt vanaf de geboorte. De pens van een kalf functioneert nog niet en moet nog ontwikkelen. De ontwikkeling van de pens gebeurt onder invloed van ruwvoer en krachtvoer. Door het verstrekken van ruwvoer en krachtvoer vanaf jonge leeftijd wordt de pens gestimuleerd en worden </w:t>
      </w:r>
      <w:proofErr w:type="spellStart"/>
      <w:r>
        <w:t>penspapillen</w:t>
      </w:r>
      <w:proofErr w:type="spellEnd"/>
      <w:r>
        <w:t xml:space="preserve"> aangemaakt. Een goede </w:t>
      </w:r>
      <w:proofErr w:type="spellStart"/>
      <w:r>
        <w:t>pensontwikkeling</w:t>
      </w:r>
      <w:proofErr w:type="spellEnd"/>
      <w:r>
        <w:t xml:space="preserve"> is essentieel voor de diergezondheid. </w:t>
      </w:r>
    </w:p>
    <w:p w14:paraId="7509E012" w14:textId="13432F23" w:rsidR="00D57E18" w:rsidRDefault="00D57E18" w:rsidP="53A21597">
      <w:pPr>
        <w:pStyle w:val="Geenafstand"/>
      </w:pPr>
    </w:p>
    <w:p w14:paraId="7162EA2C" w14:textId="1EAF68F9" w:rsidR="00D57E18" w:rsidRPr="0032230F" w:rsidRDefault="4EA3EC7E" w:rsidP="00F233AF">
      <w:pPr>
        <w:spacing w:after="0"/>
        <w:rPr>
          <w:rFonts w:ascii="Verdana" w:eastAsia="Verdana" w:hAnsi="Verdana" w:cs="Verdana"/>
          <w:sz w:val="18"/>
          <w:szCs w:val="18"/>
        </w:rPr>
      </w:pPr>
      <w:r w:rsidRPr="7BA8D671">
        <w:rPr>
          <w:rFonts w:ascii="Verdana" w:hAnsi="Verdana"/>
          <w:sz w:val="18"/>
          <w:szCs w:val="18"/>
        </w:rPr>
        <w:t>Voor</w:t>
      </w:r>
      <w:r w:rsidR="4AD71FF9" w:rsidRPr="7BA8D671">
        <w:rPr>
          <w:rFonts w:ascii="Verdana" w:hAnsi="Verdana"/>
          <w:sz w:val="18"/>
          <w:szCs w:val="18"/>
        </w:rPr>
        <w:t xml:space="preserve"> zowel runderen als kalveren </w:t>
      </w:r>
      <w:r w:rsidRPr="7BA8D671">
        <w:rPr>
          <w:rFonts w:ascii="Verdana" w:hAnsi="Verdana"/>
          <w:sz w:val="18"/>
          <w:szCs w:val="18"/>
        </w:rPr>
        <w:t xml:space="preserve">is daarom </w:t>
      </w:r>
      <w:r w:rsidR="1D9B018D" w:rsidRPr="7BA8D671">
        <w:rPr>
          <w:rFonts w:ascii="Verdana" w:hAnsi="Verdana"/>
          <w:sz w:val="18"/>
          <w:szCs w:val="18"/>
        </w:rPr>
        <w:t>het voorschrift</w:t>
      </w:r>
      <w:r w:rsidRPr="7BA8D671">
        <w:rPr>
          <w:rFonts w:ascii="Verdana" w:hAnsi="Verdana"/>
          <w:sz w:val="18"/>
          <w:szCs w:val="18"/>
        </w:rPr>
        <w:t xml:space="preserve"> opgenomen dat er onbeperkte toegang tot ruwvoer </w:t>
      </w:r>
      <w:r w:rsidR="12F37599" w:rsidRPr="7BA8D671">
        <w:rPr>
          <w:rFonts w:ascii="Verdana" w:hAnsi="Verdana"/>
          <w:sz w:val="18"/>
          <w:szCs w:val="18"/>
        </w:rPr>
        <w:t xml:space="preserve">moet zijn waarbij het ruwvoer </w:t>
      </w:r>
      <w:proofErr w:type="spellStart"/>
      <w:r w:rsidR="12F37599" w:rsidRPr="7BA8D671">
        <w:rPr>
          <w:rFonts w:ascii="Verdana" w:hAnsi="Verdana"/>
          <w:sz w:val="18"/>
          <w:szCs w:val="18"/>
        </w:rPr>
        <w:t>vezelhoudend</w:t>
      </w:r>
      <w:proofErr w:type="spellEnd"/>
      <w:r w:rsidR="12F37599" w:rsidRPr="7BA8D671">
        <w:rPr>
          <w:rFonts w:ascii="Verdana" w:hAnsi="Verdana"/>
          <w:sz w:val="18"/>
          <w:szCs w:val="18"/>
        </w:rPr>
        <w:t xml:space="preserve"> moet zijn en nutritionele waarde moet hebben. </w:t>
      </w:r>
      <w:r w:rsidR="00B71F3F">
        <w:rPr>
          <w:rFonts w:ascii="Verdana" w:eastAsia="Verdana" w:hAnsi="Verdana" w:cs="Verdana"/>
          <w:sz w:val="18"/>
          <w:szCs w:val="18"/>
        </w:rPr>
        <w:t xml:space="preserve">Voor kalveren geldt dat het ruwvoer vanaf 14 dagen leeftijd onbeperkt verstrekt dient te worden. </w:t>
      </w:r>
      <w:r w:rsidR="12F37599" w:rsidRPr="7BA8D671">
        <w:rPr>
          <w:rFonts w:ascii="Verdana" w:eastAsia="Verdana" w:hAnsi="Verdana" w:cs="Verdana"/>
          <w:sz w:val="18"/>
          <w:szCs w:val="18"/>
        </w:rPr>
        <w:t xml:space="preserve">In deze </w:t>
      </w:r>
      <w:r w:rsidR="00A2492D">
        <w:rPr>
          <w:rFonts w:ascii="Verdana" w:eastAsia="Verdana" w:hAnsi="Verdana" w:cs="Verdana"/>
          <w:sz w:val="18"/>
          <w:szCs w:val="18"/>
        </w:rPr>
        <w:t>AMvB</w:t>
      </w:r>
      <w:r w:rsidR="12F37599" w:rsidRPr="7BA8D671">
        <w:rPr>
          <w:rFonts w:ascii="Verdana" w:eastAsia="Verdana" w:hAnsi="Verdana" w:cs="Verdana"/>
          <w:sz w:val="18"/>
          <w:szCs w:val="18"/>
        </w:rPr>
        <w:t xml:space="preserve"> is ervoor gekozen niet in detail vast te leggen welk soort ruwvoer verstrekt moet worden vanwege de vele verschillende beschikba</w:t>
      </w:r>
      <w:r w:rsidR="7C385792" w:rsidRPr="7BA8D671">
        <w:rPr>
          <w:rFonts w:ascii="Verdana" w:eastAsia="Verdana" w:hAnsi="Verdana" w:cs="Verdana"/>
          <w:sz w:val="18"/>
          <w:szCs w:val="18"/>
        </w:rPr>
        <w:t>r</w:t>
      </w:r>
      <w:r w:rsidR="12F37599" w:rsidRPr="7BA8D671">
        <w:rPr>
          <w:rFonts w:ascii="Verdana" w:eastAsia="Verdana" w:hAnsi="Verdana" w:cs="Verdana"/>
          <w:sz w:val="18"/>
          <w:szCs w:val="18"/>
        </w:rPr>
        <w:t xml:space="preserve">e </w:t>
      </w:r>
      <w:r w:rsidR="2EFE8828" w:rsidRPr="7BA8D671">
        <w:rPr>
          <w:rFonts w:ascii="Verdana" w:eastAsia="Verdana" w:hAnsi="Verdana" w:cs="Verdana"/>
          <w:sz w:val="18"/>
          <w:szCs w:val="18"/>
        </w:rPr>
        <w:t>bronnen van ruwvoer. H</w:t>
      </w:r>
      <w:r w:rsidR="12F37599" w:rsidRPr="7BA8D671">
        <w:rPr>
          <w:rFonts w:ascii="Verdana" w:eastAsia="Verdana" w:hAnsi="Verdana" w:cs="Verdana"/>
          <w:sz w:val="18"/>
          <w:szCs w:val="18"/>
        </w:rPr>
        <w:t xml:space="preserve">et in de rede hiervoor ruimte te geven aan de houders dit nader in te vullen. Daarbij kan een door een sectororganisatie opgestelde Gids voor </w:t>
      </w:r>
      <w:r w:rsidR="3D739B48" w:rsidRPr="501A66D8">
        <w:rPr>
          <w:rFonts w:ascii="Verdana" w:eastAsia="Verdana" w:hAnsi="Verdana" w:cs="Verdana"/>
          <w:sz w:val="18"/>
          <w:szCs w:val="18"/>
        </w:rPr>
        <w:t>g</w:t>
      </w:r>
      <w:r w:rsidR="12F37599" w:rsidRPr="501A66D8">
        <w:rPr>
          <w:rFonts w:ascii="Verdana" w:eastAsia="Verdana" w:hAnsi="Verdana" w:cs="Verdana"/>
          <w:sz w:val="18"/>
          <w:szCs w:val="18"/>
        </w:rPr>
        <w:t>oede</w:t>
      </w:r>
      <w:r w:rsidR="12F37599" w:rsidRPr="7BA8D671">
        <w:rPr>
          <w:rFonts w:ascii="Verdana" w:eastAsia="Verdana" w:hAnsi="Verdana" w:cs="Verdana"/>
          <w:sz w:val="18"/>
          <w:szCs w:val="18"/>
        </w:rPr>
        <w:t xml:space="preserve"> praktijken behulpzaam zijn. </w:t>
      </w:r>
    </w:p>
    <w:p w14:paraId="71CAFE01" w14:textId="770CC08A" w:rsidR="1CE8F867" w:rsidRDefault="1CE8F867" w:rsidP="1CE8F867">
      <w:pPr>
        <w:spacing w:after="0"/>
        <w:rPr>
          <w:rFonts w:ascii="Verdana" w:eastAsia="Verdana" w:hAnsi="Verdana" w:cs="Verdana"/>
          <w:sz w:val="18"/>
          <w:szCs w:val="18"/>
          <w:u w:val="single"/>
        </w:rPr>
      </w:pPr>
    </w:p>
    <w:p w14:paraId="6DA0E1B3" w14:textId="33E75922" w:rsidR="1CE8F867" w:rsidRDefault="4914F8D8" w:rsidP="501A66D8">
      <w:pPr>
        <w:pStyle w:val="Geenafstand"/>
      </w:pPr>
      <w:r>
        <w:t xml:space="preserve">De impactanalyse van WSER/CAF stelt dat naar schatting alle melkveebedrijven </w:t>
      </w:r>
      <w:proofErr w:type="gramStart"/>
      <w:r>
        <w:t>reeds</w:t>
      </w:r>
      <w:proofErr w:type="gramEnd"/>
      <w:r>
        <w:t xml:space="preserve"> voldoen aan deze maatregel. Gezien de beperkte impact treedt de maatregel per 2028 in werking treden voor melkveebedrijven. Op </w:t>
      </w:r>
      <w:proofErr w:type="spellStart"/>
      <w:r>
        <w:t>vleeskalverbedrijven</w:t>
      </w:r>
      <w:proofErr w:type="spellEnd"/>
      <w:r>
        <w:t xml:space="preserve">, </w:t>
      </w:r>
      <w:proofErr w:type="gramStart"/>
      <w:r>
        <w:t>met name</w:t>
      </w:r>
      <w:proofErr w:type="gramEnd"/>
      <w:r>
        <w:t xml:space="preserve"> </w:t>
      </w:r>
      <w:proofErr w:type="spellStart"/>
      <w:r>
        <w:t>blankvlees</w:t>
      </w:r>
      <w:r w:rsidR="1E07A88C">
        <w:t>ka</w:t>
      </w:r>
      <w:r w:rsidR="00D02C9B">
        <w:t>l</w:t>
      </w:r>
      <w:r w:rsidR="1E07A88C">
        <w:t>verhouderijen</w:t>
      </w:r>
      <w:proofErr w:type="spellEnd"/>
      <w:r w:rsidR="1E07A88C">
        <w:t xml:space="preserve"> wordt de impact groter geschat. Voor kalveren treedt de maatregel dan ook per 2030 in werking</w:t>
      </w:r>
      <w:r w:rsidR="512C1770">
        <w:t>.</w:t>
      </w:r>
    </w:p>
    <w:p w14:paraId="34F03E98" w14:textId="6DA911E5" w:rsidR="008E040F" w:rsidRDefault="3F23A9FE" w:rsidP="53A21597">
      <w:pPr>
        <w:pStyle w:val="Geenafstand"/>
      </w:pPr>
      <w:r>
        <w:t xml:space="preserve">Op basis van </w:t>
      </w:r>
      <w:r w:rsidR="00376224">
        <w:t xml:space="preserve">de </w:t>
      </w:r>
      <w:r>
        <w:t>expert</w:t>
      </w:r>
      <w:r w:rsidR="00376224">
        <w:t xml:space="preserve">-inschatting </w:t>
      </w:r>
      <w:r>
        <w:t xml:space="preserve">geeft </w:t>
      </w:r>
      <w:r w:rsidR="00376224">
        <w:t>WLR</w:t>
      </w:r>
      <w:r w:rsidR="7BB01519" w:rsidRPr="6C143A50">
        <w:rPr>
          <w:color w:val="BF4E14" w:themeColor="accent2" w:themeShade="BF"/>
        </w:rPr>
        <w:t xml:space="preserve"> </w:t>
      </w:r>
      <w:r w:rsidR="7BB01519">
        <w:t xml:space="preserve">aan geen effecten van deze maatregel op de emissies van ammoniak en methaan te verwachten. </w:t>
      </w:r>
      <w:r w:rsidR="00A52351">
        <w:t>WLR</w:t>
      </w:r>
      <w:r w:rsidR="7BB01519">
        <w:t xml:space="preserve"> geeft voor </w:t>
      </w:r>
      <w:proofErr w:type="spellStart"/>
      <w:r w:rsidR="7BB01519">
        <w:t>blankvleeskalveren</w:t>
      </w:r>
      <w:proofErr w:type="spellEnd"/>
      <w:r w:rsidR="7BB01519">
        <w:t xml:space="preserve"> aan een verlaging van de ammoniakemissie te verwachten (</w:t>
      </w:r>
      <w:r w:rsidR="43185193">
        <w:t>ureum</w:t>
      </w:r>
      <w:r w:rsidR="7BB01519">
        <w:t xml:space="preserve"> in urine gaat omlaag) en een verhoging van de methaanemissie (organische stof mest gaat omhoog</w:t>
      </w:r>
      <w:r w:rsidR="3B67B43B">
        <w:t xml:space="preserve"> en </w:t>
      </w:r>
      <w:proofErr w:type="spellStart"/>
      <w:r w:rsidR="3B67B43B">
        <w:t>enterisch</w:t>
      </w:r>
      <w:proofErr w:type="spellEnd"/>
      <w:r w:rsidR="60D2C2CF">
        <w:t xml:space="preserve"> methaan gaat omhoog). Voor rosé</w:t>
      </w:r>
      <w:r w:rsidR="26F3DF33">
        <w:t>vleeskalveren</w:t>
      </w:r>
      <w:r w:rsidR="5441FC1C">
        <w:t xml:space="preserve"> worden geen effecten van deze maatregel op de emissies van ammoniak en methaan verwacht.</w:t>
      </w:r>
    </w:p>
    <w:p w14:paraId="51DC63AC" w14:textId="52F65353" w:rsidR="53A21597" w:rsidRDefault="53A21597" w:rsidP="53A21597">
      <w:pPr>
        <w:pStyle w:val="Geenafstand"/>
      </w:pPr>
    </w:p>
    <w:p w14:paraId="24098B79" w14:textId="2C0E6F93" w:rsidR="7B7D1E06" w:rsidRPr="000F6C7A" w:rsidRDefault="00B73DD1" w:rsidP="000F6C7A">
      <w:pPr>
        <w:pStyle w:val="Kop2"/>
      </w:pPr>
      <w:bookmarkStart w:id="141" w:name="_Toc199088037"/>
      <w:bookmarkStart w:id="142" w:name="_Toc734554449"/>
      <w:bookmarkStart w:id="143" w:name="_Toc195179578"/>
      <w:r>
        <w:t>Voldoende vreetplekken</w:t>
      </w:r>
      <w:bookmarkEnd w:id="141"/>
      <w:bookmarkEnd w:id="142"/>
      <w:bookmarkEnd w:id="143"/>
    </w:p>
    <w:p w14:paraId="6BE8E0F2" w14:textId="04266E33" w:rsidR="0048314D" w:rsidRPr="00711DD6" w:rsidRDefault="699E6C8A" w:rsidP="17624FF8">
      <w:pPr>
        <w:rPr>
          <w:rFonts w:ascii="Verdana" w:eastAsia="Verdana" w:hAnsi="Verdana" w:cs="Verdana"/>
          <w:sz w:val="18"/>
          <w:szCs w:val="18"/>
        </w:rPr>
      </w:pPr>
      <w:r w:rsidRPr="0119ED38">
        <w:rPr>
          <w:rFonts w:ascii="Verdana" w:eastAsia="Verdana" w:hAnsi="Verdana" w:cs="Verdana"/>
          <w:sz w:val="18"/>
          <w:szCs w:val="18"/>
        </w:rPr>
        <w:t>Runderen hebben sterk de behoefte om tegelijk met andere soortgenoten in de groep te eten.</w:t>
      </w:r>
      <w:r w:rsidR="4E12B3C4" w:rsidRPr="0119ED38">
        <w:rPr>
          <w:rFonts w:ascii="Verdana" w:eastAsia="Verdana" w:hAnsi="Verdana" w:cs="Verdana"/>
          <w:sz w:val="18"/>
          <w:szCs w:val="18"/>
        </w:rPr>
        <w:t xml:space="preserve"> </w:t>
      </w:r>
      <w:r w:rsidR="7B8959F3" w:rsidRPr="0119ED38">
        <w:rPr>
          <w:rFonts w:ascii="Verdana" w:eastAsia="Verdana" w:hAnsi="Verdana" w:cs="Verdana"/>
          <w:sz w:val="18"/>
          <w:szCs w:val="18"/>
        </w:rPr>
        <w:t xml:space="preserve">Dit gedrag uiten de runderen op verschillende piekmomenten gedurende de dag. </w:t>
      </w:r>
      <w:r w:rsidR="00B73DD1" w:rsidRPr="0119ED38">
        <w:rPr>
          <w:rFonts w:ascii="Verdana" w:eastAsia="Verdana" w:hAnsi="Verdana" w:cs="Verdana"/>
          <w:sz w:val="18"/>
          <w:szCs w:val="18"/>
        </w:rPr>
        <w:t xml:space="preserve">Daarom </w:t>
      </w:r>
      <w:r w:rsidR="06B5B8AD" w:rsidRPr="0119ED38">
        <w:rPr>
          <w:rFonts w:ascii="Verdana" w:eastAsia="Verdana" w:hAnsi="Verdana" w:cs="Verdana"/>
          <w:sz w:val="18"/>
          <w:szCs w:val="18"/>
        </w:rPr>
        <w:t xml:space="preserve">is het voor runderen </w:t>
      </w:r>
      <w:r w:rsidR="7E2FB256" w:rsidRPr="0119ED38">
        <w:rPr>
          <w:rFonts w:ascii="Verdana" w:eastAsia="Verdana" w:hAnsi="Verdana" w:cs="Verdana"/>
          <w:sz w:val="18"/>
          <w:szCs w:val="18"/>
        </w:rPr>
        <w:t xml:space="preserve">dus </w:t>
      </w:r>
      <w:r w:rsidR="06B5B8AD" w:rsidRPr="0119ED38">
        <w:rPr>
          <w:rFonts w:ascii="Verdana" w:eastAsia="Verdana" w:hAnsi="Verdana" w:cs="Verdana"/>
          <w:sz w:val="18"/>
          <w:szCs w:val="18"/>
        </w:rPr>
        <w:t xml:space="preserve">belangrijk dat </w:t>
      </w:r>
      <w:r w:rsidR="1A72C3C2" w:rsidRPr="0119ED38">
        <w:rPr>
          <w:rFonts w:ascii="Verdana" w:eastAsia="Verdana" w:hAnsi="Verdana" w:cs="Verdana"/>
          <w:sz w:val="18"/>
          <w:szCs w:val="18"/>
        </w:rPr>
        <w:t xml:space="preserve">er voldoende ruimte in de stal is en </w:t>
      </w:r>
      <w:r w:rsidR="00F40118" w:rsidRPr="0119ED38">
        <w:rPr>
          <w:rFonts w:ascii="Verdana" w:eastAsia="Verdana" w:hAnsi="Verdana" w:cs="Verdana"/>
          <w:sz w:val="18"/>
          <w:szCs w:val="18"/>
        </w:rPr>
        <w:t xml:space="preserve">er voldoende vreetplekken zijn. </w:t>
      </w:r>
      <w:r w:rsidR="3929F140" w:rsidRPr="0119ED38">
        <w:rPr>
          <w:rFonts w:ascii="Verdana" w:eastAsia="Verdana" w:hAnsi="Verdana" w:cs="Verdana"/>
          <w:sz w:val="18"/>
          <w:szCs w:val="18"/>
        </w:rPr>
        <w:t xml:space="preserve">In een </w:t>
      </w:r>
      <w:r w:rsidR="1853C07B" w:rsidRPr="0119ED38">
        <w:rPr>
          <w:rFonts w:ascii="Verdana" w:eastAsia="Verdana" w:hAnsi="Verdana" w:cs="Verdana"/>
          <w:sz w:val="18"/>
          <w:szCs w:val="18"/>
        </w:rPr>
        <w:t>G</w:t>
      </w:r>
      <w:r w:rsidR="3929F140" w:rsidRPr="0119ED38">
        <w:rPr>
          <w:rFonts w:ascii="Verdana" w:eastAsia="Verdana" w:hAnsi="Verdana" w:cs="Verdana"/>
          <w:sz w:val="18"/>
          <w:szCs w:val="18"/>
        </w:rPr>
        <w:t>ids voor goede praktijken zal afgesproken moeten worden welk formaat de vreetplaats minimaal moet hebben</w:t>
      </w:r>
      <w:r w:rsidR="4539486E" w:rsidRPr="0119ED38">
        <w:rPr>
          <w:rFonts w:ascii="Verdana" w:eastAsia="Verdana" w:hAnsi="Verdana" w:cs="Verdana"/>
          <w:sz w:val="18"/>
          <w:szCs w:val="18"/>
        </w:rPr>
        <w:t>.</w:t>
      </w:r>
      <w:r w:rsidR="6DF5D9C9" w:rsidRPr="0119ED38">
        <w:rPr>
          <w:rFonts w:ascii="Verdana" w:eastAsia="Verdana" w:hAnsi="Verdana" w:cs="Verdana"/>
          <w:sz w:val="18"/>
          <w:szCs w:val="18"/>
        </w:rPr>
        <w:t xml:space="preserve"> </w:t>
      </w:r>
      <w:r w:rsidR="2B9B5AD3" w:rsidRPr="0119ED38">
        <w:rPr>
          <w:rFonts w:ascii="Verdana" w:eastAsia="Verdana" w:hAnsi="Verdana" w:cs="Verdana"/>
          <w:sz w:val="18"/>
          <w:szCs w:val="18"/>
        </w:rPr>
        <w:t>Op basis van</w:t>
      </w:r>
      <w:r w:rsidR="00376224">
        <w:rPr>
          <w:rFonts w:ascii="Verdana" w:eastAsia="Verdana" w:hAnsi="Verdana" w:cs="Verdana"/>
          <w:sz w:val="18"/>
          <w:szCs w:val="18"/>
        </w:rPr>
        <w:t xml:space="preserve"> de</w:t>
      </w:r>
      <w:r w:rsidR="2B9B5AD3" w:rsidRPr="0119ED38">
        <w:rPr>
          <w:rFonts w:ascii="Verdana" w:eastAsia="Verdana" w:hAnsi="Verdana" w:cs="Verdana"/>
          <w:sz w:val="18"/>
          <w:szCs w:val="18"/>
        </w:rPr>
        <w:t xml:space="preserve"> expert</w:t>
      </w:r>
      <w:r w:rsidR="00376224">
        <w:rPr>
          <w:rFonts w:ascii="Verdana" w:eastAsia="Verdana" w:hAnsi="Verdana" w:cs="Verdana"/>
          <w:sz w:val="18"/>
          <w:szCs w:val="18"/>
        </w:rPr>
        <w:t xml:space="preserve">-inschatting </w:t>
      </w:r>
      <w:r w:rsidR="2B9B5AD3" w:rsidRPr="0119ED38">
        <w:rPr>
          <w:rFonts w:ascii="Verdana" w:eastAsia="Verdana" w:hAnsi="Verdana" w:cs="Verdana"/>
          <w:sz w:val="18"/>
          <w:szCs w:val="18"/>
        </w:rPr>
        <w:t xml:space="preserve">geeft </w:t>
      </w:r>
      <w:r w:rsidR="00376224">
        <w:rPr>
          <w:rFonts w:ascii="Verdana" w:eastAsia="Verdana" w:hAnsi="Verdana" w:cs="Verdana"/>
          <w:sz w:val="18"/>
          <w:szCs w:val="18"/>
        </w:rPr>
        <w:t>WLR</w:t>
      </w:r>
      <w:r w:rsidR="7A3D50E3" w:rsidRPr="0119ED38">
        <w:rPr>
          <w:rFonts w:ascii="Verdana" w:eastAsia="Verdana" w:hAnsi="Verdana" w:cs="Verdana"/>
          <w:sz w:val="18"/>
          <w:szCs w:val="18"/>
        </w:rPr>
        <w:t xml:space="preserve"> aan geen effecten van deze maatregel op de emissies van ammoniak en methaan te verwachten. </w:t>
      </w:r>
      <w:r w:rsidR="178BA94E" w:rsidRPr="07124F1A">
        <w:rPr>
          <w:rFonts w:ascii="Verdana" w:eastAsia="Verdana" w:hAnsi="Verdana" w:cs="Verdana"/>
          <w:sz w:val="18"/>
          <w:szCs w:val="18"/>
        </w:rPr>
        <w:t>De eis treedt per 2027 in werking.</w:t>
      </w:r>
    </w:p>
    <w:p w14:paraId="3DE9C2DB" w14:textId="5C52D5DD" w:rsidR="00C14B8A" w:rsidRDefault="00CF1F91" w:rsidP="13E1F61D">
      <w:pPr>
        <w:rPr>
          <w:rFonts w:ascii="Verdana" w:eastAsia="Verdana" w:hAnsi="Verdana" w:cs="Verdana"/>
          <w:sz w:val="18"/>
          <w:szCs w:val="18"/>
        </w:rPr>
      </w:pPr>
      <w:r>
        <w:rPr>
          <w:rFonts w:ascii="Verdana" w:eastAsia="Verdana" w:hAnsi="Verdana" w:cs="Verdana"/>
          <w:sz w:val="18"/>
          <w:szCs w:val="18"/>
        </w:rPr>
        <w:t>V</w:t>
      </w:r>
      <w:r w:rsidR="77642053" w:rsidRPr="1274C96C">
        <w:rPr>
          <w:rFonts w:ascii="Verdana" w:eastAsia="Verdana" w:hAnsi="Verdana" w:cs="Verdana"/>
          <w:sz w:val="18"/>
          <w:szCs w:val="18"/>
        </w:rPr>
        <w:t>oor kalveren</w:t>
      </w:r>
      <w:r w:rsidR="00455A93">
        <w:rPr>
          <w:rFonts w:ascii="Verdana" w:eastAsia="Verdana" w:hAnsi="Verdana" w:cs="Verdana"/>
          <w:sz w:val="18"/>
          <w:szCs w:val="18"/>
        </w:rPr>
        <w:t xml:space="preserve"> blij</w:t>
      </w:r>
      <w:r w:rsidR="00793324">
        <w:rPr>
          <w:rFonts w:ascii="Verdana" w:eastAsia="Verdana" w:hAnsi="Verdana" w:cs="Verdana"/>
          <w:sz w:val="18"/>
          <w:szCs w:val="18"/>
        </w:rPr>
        <w:t xml:space="preserve">ft artikel </w:t>
      </w:r>
      <w:r w:rsidR="00FB2340">
        <w:rPr>
          <w:rFonts w:ascii="Verdana" w:eastAsia="Verdana" w:hAnsi="Verdana" w:cs="Verdana"/>
          <w:sz w:val="18"/>
          <w:szCs w:val="18"/>
        </w:rPr>
        <w:t xml:space="preserve">2.38 uit het Besluit houders van dieren </w:t>
      </w:r>
      <w:r w:rsidR="008B0DA6">
        <w:rPr>
          <w:rFonts w:ascii="Verdana" w:eastAsia="Verdana" w:hAnsi="Verdana" w:cs="Verdana"/>
          <w:sz w:val="18"/>
          <w:szCs w:val="18"/>
        </w:rPr>
        <w:t xml:space="preserve">van kracht. </w:t>
      </w:r>
      <w:r w:rsidR="008103D6">
        <w:rPr>
          <w:rFonts w:ascii="Verdana" w:eastAsia="Verdana" w:hAnsi="Verdana" w:cs="Verdana"/>
          <w:sz w:val="18"/>
          <w:szCs w:val="18"/>
        </w:rPr>
        <w:t xml:space="preserve">Specifiek voor kalveren </w:t>
      </w:r>
      <w:r w:rsidR="00CC7FB7">
        <w:rPr>
          <w:rFonts w:ascii="Verdana" w:eastAsia="Verdana" w:hAnsi="Verdana" w:cs="Verdana"/>
          <w:sz w:val="18"/>
          <w:szCs w:val="18"/>
        </w:rPr>
        <w:t xml:space="preserve">geldt dat, </w:t>
      </w:r>
      <w:r w:rsidR="001B3080">
        <w:rPr>
          <w:rFonts w:ascii="Verdana" w:eastAsia="Verdana" w:hAnsi="Verdana" w:cs="Verdana"/>
          <w:sz w:val="18"/>
          <w:szCs w:val="18"/>
        </w:rPr>
        <w:t xml:space="preserve">indien zij niet ad </w:t>
      </w:r>
      <w:proofErr w:type="spellStart"/>
      <w:r w:rsidR="001B3080">
        <w:rPr>
          <w:rFonts w:ascii="Verdana" w:eastAsia="Verdana" w:hAnsi="Verdana" w:cs="Verdana"/>
          <w:sz w:val="18"/>
          <w:szCs w:val="18"/>
        </w:rPr>
        <w:t>libitum</w:t>
      </w:r>
      <w:proofErr w:type="spellEnd"/>
      <w:r w:rsidR="001B3080">
        <w:rPr>
          <w:rFonts w:ascii="Verdana" w:eastAsia="Verdana" w:hAnsi="Verdana" w:cs="Verdana"/>
          <w:sz w:val="18"/>
          <w:szCs w:val="18"/>
        </w:rPr>
        <w:t xml:space="preserve"> of via een automatisch voedersysteem worden gevoerd, de breedte van het </w:t>
      </w:r>
      <w:proofErr w:type="spellStart"/>
      <w:r w:rsidR="001B3080">
        <w:rPr>
          <w:rFonts w:ascii="Verdana" w:eastAsia="Verdana" w:hAnsi="Verdana" w:cs="Verdana"/>
          <w:sz w:val="18"/>
          <w:szCs w:val="18"/>
        </w:rPr>
        <w:t>voerhek</w:t>
      </w:r>
      <w:proofErr w:type="spellEnd"/>
      <w:r w:rsidR="001B3080">
        <w:rPr>
          <w:rFonts w:ascii="Verdana" w:eastAsia="Verdana" w:hAnsi="Verdana" w:cs="Verdana"/>
          <w:sz w:val="18"/>
          <w:szCs w:val="18"/>
        </w:rPr>
        <w:t xml:space="preserve"> ten minste 0,40 </w:t>
      </w:r>
      <w:r w:rsidR="006261B9">
        <w:rPr>
          <w:rFonts w:ascii="Verdana" w:eastAsia="Verdana" w:hAnsi="Verdana" w:cs="Verdana"/>
          <w:sz w:val="18"/>
          <w:szCs w:val="18"/>
        </w:rPr>
        <w:t xml:space="preserve">m per kalf bedraagt. </w:t>
      </w:r>
      <w:r w:rsidR="00C83751">
        <w:rPr>
          <w:rFonts w:ascii="Verdana" w:eastAsia="Verdana" w:hAnsi="Verdana" w:cs="Verdana"/>
          <w:sz w:val="18"/>
          <w:szCs w:val="18"/>
        </w:rPr>
        <w:t xml:space="preserve">In tegenstelling tot runderen op het melkveebedrijf, worden vreetplaatsen in de </w:t>
      </w:r>
      <w:proofErr w:type="spellStart"/>
      <w:r w:rsidR="00C83751">
        <w:rPr>
          <w:rFonts w:ascii="Verdana" w:eastAsia="Verdana" w:hAnsi="Verdana" w:cs="Verdana"/>
          <w:sz w:val="18"/>
          <w:szCs w:val="18"/>
        </w:rPr>
        <w:t>kalverhouderij</w:t>
      </w:r>
      <w:proofErr w:type="spellEnd"/>
      <w:r w:rsidR="00C83751">
        <w:rPr>
          <w:rFonts w:ascii="Verdana" w:eastAsia="Verdana" w:hAnsi="Verdana" w:cs="Verdana"/>
          <w:sz w:val="18"/>
          <w:szCs w:val="18"/>
        </w:rPr>
        <w:t xml:space="preserve"> veelal gebruikt voor het verstrekken van krachtvoer en/of melk.</w:t>
      </w:r>
      <w:r w:rsidR="008B0DA6">
        <w:rPr>
          <w:rFonts w:ascii="Verdana" w:eastAsia="Verdana" w:hAnsi="Verdana" w:cs="Verdana"/>
          <w:sz w:val="18"/>
          <w:szCs w:val="18"/>
        </w:rPr>
        <w:t xml:space="preserve"> Voor ruwvoer </w:t>
      </w:r>
      <w:r w:rsidR="00A7773C">
        <w:rPr>
          <w:rFonts w:ascii="Verdana" w:eastAsia="Verdana" w:hAnsi="Verdana" w:cs="Verdana"/>
          <w:sz w:val="18"/>
          <w:szCs w:val="18"/>
        </w:rPr>
        <w:t xml:space="preserve">is in deze </w:t>
      </w:r>
      <w:r w:rsidR="00A2492D">
        <w:rPr>
          <w:rFonts w:ascii="Verdana" w:eastAsia="Verdana" w:hAnsi="Verdana" w:cs="Verdana"/>
          <w:sz w:val="18"/>
          <w:szCs w:val="18"/>
        </w:rPr>
        <w:t>AMvB</w:t>
      </w:r>
      <w:r w:rsidR="00A7773C">
        <w:rPr>
          <w:rFonts w:ascii="Verdana" w:eastAsia="Verdana" w:hAnsi="Verdana" w:cs="Verdana"/>
          <w:sz w:val="18"/>
          <w:szCs w:val="18"/>
        </w:rPr>
        <w:t xml:space="preserve"> opgenomen dat kalveren </w:t>
      </w:r>
      <w:r w:rsidR="00A7773C">
        <w:rPr>
          <w:rFonts w:ascii="Verdana" w:eastAsia="Verdana" w:hAnsi="Verdana" w:cs="Verdana"/>
          <w:sz w:val="18"/>
          <w:szCs w:val="18"/>
        </w:rPr>
        <w:lastRenderedPageBreak/>
        <w:t>onbeperkte toegang dienen te hebben</w:t>
      </w:r>
      <w:r w:rsidR="00583079">
        <w:rPr>
          <w:rFonts w:ascii="Verdana" w:eastAsia="Verdana" w:hAnsi="Verdana" w:cs="Verdana"/>
          <w:sz w:val="18"/>
          <w:szCs w:val="18"/>
        </w:rPr>
        <w:t xml:space="preserve">, hiervoor geldt de </w:t>
      </w:r>
      <w:r w:rsidR="00660A87">
        <w:rPr>
          <w:rFonts w:ascii="Verdana" w:eastAsia="Verdana" w:hAnsi="Verdana" w:cs="Verdana"/>
          <w:sz w:val="18"/>
          <w:szCs w:val="18"/>
        </w:rPr>
        <w:t xml:space="preserve">minimale vereiste van één vreetplek per kalf dan ook niet. </w:t>
      </w:r>
    </w:p>
    <w:p w14:paraId="74549A1A" w14:textId="647D2D5C" w:rsidR="30503DC5" w:rsidRDefault="347E944D" w:rsidP="002959C3">
      <w:pPr>
        <w:pStyle w:val="Kop2"/>
        <w:rPr>
          <w:color w:val="000000" w:themeColor="text1"/>
        </w:rPr>
      </w:pPr>
      <w:bookmarkStart w:id="144" w:name="_Toc137962528"/>
      <w:bookmarkStart w:id="145" w:name="_Toc1948200896"/>
      <w:bookmarkStart w:id="146" w:name="_Toc195179579"/>
      <w:r>
        <w:t>Mogelijkheid tot afzonderen bij ziekte</w:t>
      </w:r>
      <w:bookmarkEnd w:id="144"/>
      <w:bookmarkEnd w:id="145"/>
      <w:bookmarkEnd w:id="146"/>
    </w:p>
    <w:p w14:paraId="4FDDE843" w14:textId="60136EAB" w:rsidR="1FA2A907" w:rsidRDefault="7DD10F1B" w:rsidP="3324E3BE">
      <w:pPr>
        <w:rPr>
          <w:rFonts w:ascii="Verdana" w:eastAsia="Verdana" w:hAnsi="Verdana" w:cs="Verdana"/>
          <w:sz w:val="18"/>
          <w:szCs w:val="18"/>
        </w:rPr>
      </w:pPr>
      <w:r w:rsidRPr="7BA8D671">
        <w:rPr>
          <w:rFonts w:ascii="Verdana" w:eastAsia="Verdana" w:hAnsi="Verdana" w:cs="Verdana"/>
          <w:sz w:val="18"/>
          <w:szCs w:val="18"/>
        </w:rPr>
        <w:t>Wanneer dieren</w:t>
      </w:r>
      <w:r w:rsidR="732F6A8A" w:rsidRPr="7BA8D671">
        <w:rPr>
          <w:rFonts w:ascii="Verdana" w:eastAsia="Verdana" w:hAnsi="Verdana" w:cs="Verdana"/>
          <w:sz w:val="18"/>
          <w:szCs w:val="18"/>
        </w:rPr>
        <w:t xml:space="preserve"> </w:t>
      </w:r>
      <w:r w:rsidR="2016F66F" w:rsidRPr="7BA8D671">
        <w:rPr>
          <w:rFonts w:ascii="Verdana" w:eastAsia="Verdana" w:hAnsi="Verdana" w:cs="Verdana"/>
          <w:sz w:val="18"/>
          <w:szCs w:val="18"/>
        </w:rPr>
        <w:t xml:space="preserve">ziek </w:t>
      </w:r>
      <w:r w:rsidR="7BCECC9C" w:rsidRPr="7BA8D671">
        <w:rPr>
          <w:rFonts w:ascii="Verdana" w:eastAsia="Verdana" w:hAnsi="Verdana" w:cs="Verdana"/>
          <w:sz w:val="18"/>
          <w:szCs w:val="18"/>
        </w:rPr>
        <w:t>zijn</w:t>
      </w:r>
      <w:r w:rsidR="2016F66F" w:rsidRPr="7BA8D671">
        <w:rPr>
          <w:rFonts w:ascii="Verdana" w:eastAsia="Verdana" w:hAnsi="Verdana" w:cs="Verdana"/>
          <w:sz w:val="18"/>
          <w:szCs w:val="18"/>
        </w:rPr>
        <w:t xml:space="preserve"> en/of niet fit geno</w:t>
      </w:r>
      <w:r w:rsidR="27262B2A" w:rsidRPr="7BA8D671">
        <w:rPr>
          <w:rFonts w:ascii="Verdana" w:eastAsia="Verdana" w:hAnsi="Verdana" w:cs="Verdana"/>
          <w:sz w:val="18"/>
          <w:szCs w:val="18"/>
        </w:rPr>
        <w:t>eg zijn</w:t>
      </w:r>
      <w:r w:rsidR="204149A3" w:rsidRPr="7BA8D671">
        <w:rPr>
          <w:rFonts w:ascii="Verdana" w:eastAsia="Verdana" w:hAnsi="Verdana" w:cs="Verdana"/>
          <w:sz w:val="18"/>
          <w:szCs w:val="18"/>
        </w:rPr>
        <w:t xml:space="preserve"> </w:t>
      </w:r>
      <w:r w:rsidR="2016F66F" w:rsidRPr="7BA8D671">
        <w:rPr>
          <w:rFonts w:ascii="Verdana" w:eastAsia="Verdana" w:hAnsi="Verdana" w:cs="Verdana"/>
          <w:sz w:val="18"/>
          <w:szCs w:val="18"/>
        </w:rPr>
        <w:t xml:space="preserve">is het </w:t>
      </w:r>
      <w:r w:rsidR="11974CEF" w:rsidRPr="7BA8D671">
        <w:rPr>
          <w:rFonts w:ascii="Verdana" w:eastAsia="Verdana" w:hAnsi="Verdana" w:cs="Verdana"/>
          <w:sz w:val="18"/>
          <w:szCs w:val="18"/>
        </w:rPr>
        <w:t xml:space="preserve">van </w:t>
      </w:r>
      <w:r w:rsidR="2016F66F" w:rsidRPr="7BA8D671">
        <w:rPr>
          <w:rFonts w:ascii="Verdana" w:eastAsia="Verdana" w:hAnsi="Verdana" w:cs="Verdana"/>
          <w:sz w:val="18"/>
          <w:szCs w:val="18"/>
        </w:rPr>
        <w:t>belang dat zij</w:t>
      </w:r>
      <w:r w:rsidR="15FEBBCA" w:rsidRPr="7BA8D671">
        <w:rPr>
          <w:rFonts w:ascii="Verdana" w:eastAsia="Verdana" w:hAnsi="Verdana" w:cs="Verdana"/>
          <w:sz w:val="18"/>
          <w:szCs w:val="18"/>
        </w:rPr>
        <w:t xml:space="preserve"> </w:t>
      </w:r>
      <w:r w:rsidR="7DA6CCFA" w:rsidRPr="7BA8D671">
        <w:rPr>
          <w:rFonts w:ascii="Verdana" w:eastAsia="Verdana" w:hAnsi="Verdana" w:cs="Verdana"/>
          <w:sz w:val="18"/>
          <w:szCs w:val="18"/>
        </w:rPr>
        <w:t>van de groep of de koppel</w:t>
      </w:r>
      <w:r w:rsidR="0779749B" w:rsidRPr="7BA8D671">
        <w:rPr>
          <w:rFonts w:ascii="Verdana" w:eastAsia="Verdana" w:hAnsi="Verdana" w:cs="Verdana"/>
          <w:sz w:val="18"/>
          <w:szCs w:val="18"/>
        </w:rPr>
        <w:t xml:space="preserve"> </w:t>
      </w:r>
      <w:r w:rsidR="204149A3" w:rsidRPr="7BA8D671">
        <w:rPr>
          <w:rFonts w:ascii="Verdana" w:eastAsia="Verdana" w:hAnsi="Verdana" w:cs="Verdana"/>
          <w:sz w:val="18"/>
          <w:szCs w:val="18"/>
        </w:rPr>
        <w:t xml:space="preserve">kunnen worden afgezonderd. </w:t>
      </w:r>
      <w:r w:rsidR="76A0A8E9" w:rsidRPr="7BA8D671">
        <w:rPr>
          <w:rFonts w:ascii="Verdana" w:eastAsia="Verdana" w:hAnsi="Verdana" w:cs="Verdana"/>
          <w:sz w:val="18"/>
          <w:szCs w:val="18"/>
        </w:rPr>
        <w:t xml:space="preserve">Hiervoor </w:t>
      </w:r>
      <w:r w:rsidR="482B16E8" w:rsidRPr="7BA8D671">
        <w:rPr>
          <w:rFonts w:ascii="Verdana" w:eastAsia="Verdana" w:hAnsi="Verdana" w:cs="Verdana"/>
          <w:sz w:val="18"/>
          <w:szCs w:val="18"/>
        </w:rPr>
        <w:t xml:space="preserve">dient een </w:t>
      </w:r>
      <w:r w:rsidR="76A0A8E9" w:rsidRPr="7BA8D671">
        <w:rPr>
          <w:rFonts w:ascii="Verdana" w:eastAsia="Verdana" w:hAnsi="Verdana" w:cs="Verdana"/>
          <w:sz w:val="18"/>
          <w:szCs w:val="18"/>
        </w:rPr>
        <w:t xml:space="preserve">aparte ruimte </w:t>
      </w:r>
      <w:r w:rsidR="6D4F0F3C" w:rsidRPr="7BA8D671">
        <w:rPr>
          <w:rFonts w:ascii="Verdana" w:eastAsia="Verdana" w:hAnsi="Verdana" w:cs="Verdana"/>
          <w:sz w:val="18"/>
          <w:szCs w:val="18"/>
        </w:rPr>
        <w:t xml:space="preserve">te zijn </w:t>
      </w:r>
      <w:r w:rsidR="76A0A8E9" w:rsidRPr="7BA8D671">
        <w:rPr>
          <w:rFonts w:ascii="Verdana" w:eastAsia="Verdana" w:hAnsi="Verdana" w:cs="Verdana"/>
          <w:sz w:val="18"/>
          <w:szCs w:val="18"/>
        </w:rPr>
        <w:t xml:space="preserve">die voorziet in voldoende bewegingsruimte en is voorzien van een </w:t>
      </w:r>
      <w:r w:rsidR="4959D375" w:rsidRPr="7BA8D671">
        <w:rPr>
          <w:rFonts w:ascii="Verdana" w:eastAsia="Verdana" w:hAnsi="Verdana" w:cs="Verdana"/>
          <w:sz w:val="18"/>
          <w:szCs w:val="18"/>
        </w:rPr>
        <w:t xml:space="preserve">droge </w:t>
      </w:r>
      <w:r w:rsidR="76A0A8E9" w:rsidRPr="7BA8D671">
        <w:rPr>
          <w:rFonts w:ascii="Verdana" w:eastAsia="Verdana" w:hAnsi="Verdana" w:cs="Verdana"/>
          <w:sz w:val="18"/>
          <w:szCs w:val="18"/>
        </w:rPr>
        <w:t>comfortabele ondergrond</w:t>
      </w:r>
      <w:r w:rsidR="3199D581" w:rsidRPr="7BA8D671">
        <w:rPr>
          <w:rFonts w:ascii="Verdana" w:eastAsia="Verdana" w:hAnsi="Verdana" w:cs="Verdana"/>
          <w:sz w:val="18"/>
          <w:szCs w:val="18"/>
        </w:rPr>
        <w:t xml:space="preserve">. </w:t>
      </w:r>
      <w:r w:rsidR="55380202" w:rsidRPr="7BA8D671">
        <w:rPr>
          <w:rFonts w:ascii="Verdana" w:eastAsia="Verdana" w:hAnsi="Verdana" w:cs="Verdana"/>
          <w:sz w:val="18"/>
          <w:szCs w:val="18"/>
        </w:rPr>
        <w:t xml:space="preserve">Vanwege de behoefte aan sociaal gedrag </w:t>
      </w:r>
      <w:r w:rsidR="3199D581" w:rsidRPr="7BA8D671">
        <w:rPr>
          <w:rFonts w:ascii="Verdana" w:eastAsia="Verdana" w:hAnsi="Verdana" w:cs="Verdana"/>
          <w:sz w:val="18"/>
          <w:szCs w:val="18"/>
        </w:rPr>
        <w:t xml:space="preserve">moet </w:t>
      </w:r>
      <w:r w:rsidR="5437AD1B" w:rsidRPr="7BA8D671">
        <w:rPr>
          <w:rFonts w:ascii="Verdana" w:eastAsia="Verdana" w:hAnsi="Verdana" w:cs="Verdana"/>
          <w:sz w:val="18"/>
          <w:szCs w:val="18"/>
        </w:rPr>
        <w:t xml:space="preserve">deze ruimte </w:t>
      </w:r>
      <w:r w:rsidR="3199D581" w:rsidRPr="7BA8D671">
        <w:rPr>
          <w:rFonts w:ascii="Verdana" w:eastAsia="Verdana" w:hAnsi="Verdana" w:cs="Verdana"/>
          <w:sz w:val="18"/>
          <w:szCs w:val="18"/>
        </w:rPr>
        <w:t xml:space="preserve">ook de mogelijkheid bieden </w:t>
      </w:r>
      <w:r w:rsidR="2A7F1A3A" w:rsidRPr="7BA8D671">
        <w:rPr>
          <w:rFonts w:ascii="Verdana" w:eastAsia="Verdana" w:hAnsi="Verdana" w:cs="Verdana"/>
          <w:sz w:val="18"/>
          <w:szCs w:val="18"/>
        </w:rPr>
        <w:t>rechtstreeks</w:t>
      </w:r>
      <w:r w:rsidR="3199D581" w:rsidRPr="7BA8D671">
        <w:rPr>
          <w:rFonts w:ascii="Verdana" w:eastAsia="Verdana" w:hAnsi="Verdana" w:cs="Verdana"/>
          <w:sz w:val="18"/>
          <w:szCs w:val="18"/>
        </w:rPr>
        <w:t xml:space="preserve"> soortgenoten te </w:t>
      </w:r>
      <w:r w:rsidR="6BA30787" w:rsidRPr="7BA8D671">
        <w:rPr>
          <w:rFonts w:ascii="Verdana" w:eastAsia="Verdana" w:hAnsi="Verdana" w:cs="Verdana"/>
          <w:sz w:val="18"/>
          <w:szCs w:val="18"/>
        </w:rPr>
        <w:t xml:space="preserve">kunnen </w:t>
      </w:r>
      <w:r w:rsidR="3199D581" w:rsidRPr="7BA8D671">
        <w:rPr>
          <w:rFonts w:ascii="Verdana" w:eastAsia="Verdana" w:hAnsi="Verdana" w:cs="Verdana"/>
          <w:sz w:val="18"/>
          <w:szCs w:val="18"/>
        </w:rPr>
        <w:t xml:space="preserve">zien en horen. </w:t>
      </w:r>
      <w:r w:rsidR="36DB2521" w:rsidRPr="7BA8D671">
        <w:rPr>
          <w:rFonts w:ascii="Verdana" w:eastAsia="Verdana" w:hAnsi="Verdana" w:cs="Verdana"/>
          <w:sz w:val="18"/>
          <w:szCs w:val="18"/>
        </w:rPr>
        <w:t xml:space="preserve">De afzonderingsruimte bij ziekte mag niet dezelfde ruimte zijn als de afkalfruimte. </w:t>
      </w:r>
    </w:p>
    <w:p w14:paraId="76F92336" w14:textId="20D6224D" w:rsidR="433714DE" w:rsidRDefault="02B5B3BF" w:rsidP="413C938C">
      <w:pPr>
        <w:rPr>
          <w:rFonts w:ascii="Verdana" w:eastAsia="Verdana" w:hAnsi="Verdana" w:cs="Verdana"/>
          <w:sz w:val="18"/>
          <w:szCs w:val="18"/>
        </w:rPr>
      </w:pPr>
      <w:r w:rsidRPr="4A9E68C4">
        <w:rPr>
          <w:rFonts w:ascii="Verdana" w:eastAsia="Verdana" w:hAnsi="Verdana" w:cs="Verdana"/>
          <w:sz w:val="18"/>
          <w:szCs w:val="18"/>
        </w:rPr>
        <w:t>Voor kalveren</w:t>
      </w:r>
      <w:r w:rsidRPr="7BA8D671" w:rsidDel="005C4EE0">
        <w:rPr>
          <w:rFonts w:ascii="Verdana" w:eastAsia="Verdana" w:hAnsi="Verdana" w:cs="Verdana"/>
          <w:sz w:val="18"/>
          <w:szCs w:val="18"/>
        </w:rPr>
        <w:t xml:space="preserve"> </w:t>
      </w:r>
      <w:r w:rsidRPr="7BA8D671">
        <w:rPr>
          <w:rFonts w:ascii="Verdana" w:eastAsia="Verdana" w:hAnsi="Verdana" w:cs="Verdana"/>
          <w:sz w:val="18"/>
          <w:szCs w:val="18"/>
        </w:rPr>
        <w:t xml:space="preserve">is een dergelijke eis </w:t>
      </w:r>
      <w:proofErr w:type="gramStart"/>
      <w:r w:rsidRPr="7BA8D671">
        <w:rPr>
          <w:rFonts w:ascii="Verdana" w:eastAsia="Verdana" w:hAnsi="Verdana" w:cs="Verdana"/>
          <w:sz w:val="18"/>
          <w:szCs w:val="18"/>
        </w:rPr>
        <w:t>reeds</w:t>
      </w:r>
      <w:proofErr w:type="gramEnd"/>
      <w:r w:rsidRPr="7BA8D671">
        <w:rPr>
          <w:rFonts w:ascii="Verdana" w:eastAsia="Verdana" w:hAnsi="Verdana" w:cs="Verdana"/>
          <w:sz w:val="18"/>
          <w:szCs w:val="18"/>
        </w:rPr>
        <w:t xml:space="preserve"> opgenomen in het Besluit houders van dieren</w:t>
      </w:r>
      <w:r w:rsidR="3ED15E58" w:rsidRPr="7BA8D671">
        <w:rPr>
          <w:rFonts w:ascii="Verdana" w:eastAsia="Verdana" w:hAnsi="Verdana" w:cs="Verdana"/>
          <w:sz w:val="18"/>
          <w:szCs w:val="18"/>
        </w:rPr>
        <w:t xml:space="preserve"> (artikel 2.45)</w:t>
      </w:r>
      <w:r w:rsidRPr="7BA8D671">
        <w:rPr>
          <w:rFonts w:ascii="Verdana" w:eastAsia="Verdana" w:hAnsi="Verdana" w:cs="Verdana"/>
          <w:sz w:val="18"/>
          <w:szCs w:val="18"/>
        </w:rPr>
        <w:t xml:space="preserve">. De ruimte </w:t>
      </w:r>
      <w:r w:rsidR="680C3068" w:rsidRPr="7BA8D671">
        <w:rPr>
          <w:rFonts w:ascii="Verdana" w:eastAsia="Verdana" w:hAnsi="Verdana" w:cs="Verdana"/>
          <w:sz w:val="18"/>
          <w:szCs w:val="18"/>
        </w:rPr>
        <w:t>dient</w:t>
      </w:r>
      <w:r w:rsidR="6FA1EFA2" w:rsidRPr="7BA8D671">
        <w:rPr>
          <w:rFonts w:ascii="Verdana" w:eastAsia="Verdana" w:hAnsi="Verdana" w:cs="Verdana"/>
          <w:sz w:val="18"/>
          <w:szCs w:val="18"/>
        </w:rPr>
        <w:t xml:space="preserve"> voorzien </w:t>
      </w:r>
      <w:r w:rsidR="79D00FA6" w:rsidRPr="7BA8D671">
        <w:rPr>
          <w:rFonts w:ascii="Verdana" w:eastAsia="Verdana" w:hAnsi="Verdana" w:cs="Verdana"/>
          <w:sz w:val="18"/>
          <w:szCs w:val="18"/>
        </w:rPr>
        <w:t xml:space="preserve">te zijn </w:t>
      </w:r>
      <w:r w:rsidR="6FA1EFA2" w:rsidRPr="7BA8D671">
        <w:rPr>
          <w:rFonts w:ascii="Verdana" w:eastAsia="Verdana" w:hAnsi="Verdana" w:cs="Verdana"/>
          <w:sz w:val="18"/>
          <w:szCs w:val="18"/>
        </w:rPr>
        <w:t>van droog en comfortabel strooisel</w:t>
      </w:r>
      <w:r w:rsidR="5FE51856" w:rsidRPr="7BA8D671">
        <w:rPr>
          <w:rFonts w:ascii="Verdana" w:eastAsia="Verdana" w:hAnsi="Verdana" w:cs="Verdana"/>
          <w:sz w:val="18"/>
          <w:szCs w:val="18"/>
        </w:rPr>
        <w:t>. Daarbij biedt de ruimte plaats aan ten minste 1% van het aantal gehouden kalveren en indien dit minder is dan één, aan ten minste</w:t>
      </w:r>
      <w:r w:rsidR="6FA1EFA2" w:rsidRPr="7BA8D671">
        <w:rPr>
          <w:rFonts w:ascii="Verdana" w:eastAsia="Verdana" w:hAnsi="Verdana" w:cs="Verdana"/>
          <w:sz w:val="18"/>
          <w:szCs w:val="18"/>
        </w:rPr>
        <w:t xml:space="preserve"> </w:t>
      </w:r>
      <w:r w:rsidR="7E2FA805" w:rsidRPr="7BA8D671">
        <w:rPr>
          <w:rFonts w:ascii="Verdana" w:eastAsia="Verdana" w:hAnsi="Verdana" w:cs="Verdana"/>
          <w:sz w:val="18"/>
          <w:szCs w:val="18"/>
        </w:rPr>
        <w:t>één</w:t>
      </w:r>
      <w:r w:rsidR="57939A9F" w:rsidRPr="7BA8D671">
        <w:rPr>
          <w:rFonts w:ascii="Verdana" w:eastAsia="Verdana" w:hAnsi="Verdana" w:cs="Verdana"/>
          <w:sz w:val="18"/>
          <w:szCs w:val="18"/>
        </w:rPr>
        <w:t xml:space="preserve"> kalf</w:t>
      </w:r>
      <w:r w:rsidR="57939A9F" w:rsidRPr="472DB515">
        <w:rPr>
          <w:rFonts w:ascii="Verdana" w:eastAsia="Verdana" w:hAnsi="Verdana" w:cs="Verdana"/>
          <w:sz w:val="18"/>
          <w:szCs w:val="18"/>
        </w:rPr>
        <w:t>.</w:t>
      </w:r>
      <w:r w:rsidR="57939A9F" w:rsidRPr="7BA8D671" w:rsidDel="006B2465">
        <w:rPr>
          <w:rFonts w:ascii="Verdana" w:eastAsia="Verdana" w:hAnsi="Verdana" w:cs="Verdana"/>
          <w:sz w:val="18"/>
          <w:szCs w:val="18"/>
        </w:rPr>
        <w:t xml:space="preserve"> </w:t>
      </w:r>
      <w:r w:rsidR="7A8542FC" w:rsidRPr="7BA8D671" w:rsidDel="006B2465">
        <w:rPr>
          <w:rFonts w:ascii="Verdana" w:eastAsia="Verdana" w:hAnsi="Verdana" w:cs="Verdana"/>
          <w:sz w:val="18"/>
          <w:szCs w:val="18"/>
        </w:rPr>
        <w:t xml:space="preserve">De </w:t>
      </w:r>
      <w:proofErr w:type="gramStart"/>
      <w:r w:rsidR="7A8542FC" w:rsidRPr="7BA8D671" w:rsidDel="006B2465">
        <w:rPr>
          <w:rFonts w:ascii="Verdana" w:eastAsia="Verdana" w:hAnsi="Verdana" w:cs="Verdana"/>
          <w:sz w:val="18"/>
          <w:szCs w:val="18"/>
        </w:rPr>
        <w:t>reeds</w:t>
      </w:r>
      <w:proofErr w:type="gramEnd"/>
      <w:r w:rsidR="7A8542FC" w:rsidRPr="7BA8D671" w:rsidDel="006B2465">
        <w:rPr>
          <w:rFonts w:ascii="Verdana" w:eastAsia="Verdana" w:hAnsi="Verdana" w:cs="Verdana"/>
          <w:sz w:val="18"/>
          <w:szCs w:val="18"/>
        </w:rPr>
        <w:t xml:space="preserve"> bestaande eis wordt </w:t>
      </w:r>
      <w:r w:rsidR="3737A52C" w:rsidRPr="472DB515">
        <w:rPr>
          <w:rFonts w:ascii="Verdana" w:eastAsia="Verdana" w:hAnsi="Verdana" w:cs="Verdana"/>
          <w:sz w:val="18"/>
          <w:szCs w:val="18"/>
        </w:rPr>
        <w:t>aangevuld</w:t>
      </w:r>
      <w:r w:rsidR="7A8542FC" w:rsidRPr="7BA8D671">
        <w:rPr>
          <w:rFonts w:ascii="Verdana" w:eastAsia="Verdana" w:hAnsi="Verdana" w:cs="Verdana"/>
          <w:sz w:val="18"/>
          <w:szCs w:val="18"/>
        </w:rPr>
        <w:t xml:space="preserve"> </w:t>
      </w:r>
      <w:r w:rsidR="7A8542FC" w:rsidRPr="7BA8D671" w:rsidDel="006B2465">
        <w:rPr>
          <w:rFonts w:ascii="Verdana" w:eastAsia="Verdana" w:hAnsi="Verdana" w:cs="Verdana"/>
          <w:sz w:val="18"/>
          <w:szCs w:val="18"/>
        </w:rPr>
        <w:t>met</w:t>
      </w:r>
      <w:r w:rsidR="57939A9F" w:rsidRPr="7BA8D671" w:rsidDel="006B2465">
        <w:rPr>
          <w:rFonts w:ascii="Verdana" w:eastAsia="Verdana" w:hAnsi="Verdana" w:cs="Verdana"/>
          <w:sz w:val="18"/>
          <w:szCs w:val="18"/>
        </w:rPr>
        <w:t xml:space="preserve"> </w:t>
      </w:r>
      <w:r w:rsidR="1736D334" w:rsidRPr="7BA8D671" w:rsidDel="006B2465">
        <w:rPr>
          <w:rFonts w:ascii="Verdana" w:eastAsia="Verdana" w:hAnsi="Verdana" w:cs="Verdana"/>
          <w:sz w:val="18"/>
          <w:szCs w:val="18"/>
        </w:rPr>
        <w:t xml:space="preserve">de eis dat </w:t>
      </w:r>
      <w:r w:rsidR="1736D334" w:rsidRPr="7BA8D671">
        <w:rPr>
          <w:rFonts w:ascii="Verdana" w:eastAsia="Verdana" w:hAnsi="Verdana" w:cs="Verdana"/>
          <w:sz w:val="18"/>
          <w:szCs w:val="18"/>
        </w:rPr>
        <w:t xml:space="preserve">het kalf soortgenoten </w:t>
      </w:r>
      <w:r w:rsidR="6ED7F69B" w:rsidRPr="7BA8D671">
        <w:rPr>
          <w:rFonts w:ascii="Verdana" w:eastAsia="Verdana" w:hAnsi="Verdana" w:cs="Verdana"/>
          <w:sz w:val="18"/>
          <w:szCs w:val="18"/>
        </w:rPr>
        <w:t xml:space="preserve">rechtstreeks </w:t>
      </w:r>
      <w:r w:rsidR="006B2465">
        <w:rPr>
          <w:rFonts w:ascii="Verdana" w:eastAsia="Verdana" w:hAnsi="Verdana" w:cs="Verdana"/>
          <w:sz w:val="18"/>
          <w:szCs w:val="18"/>
        </w:rPr>
        <w:t xml:space="preserve">moet </w:t>
      </w:r>
      <w:r w:rsidR="1736D334" w:rsidRPr="7BA8D671">
        <w:rPr>
          <w:rFonts w:ascii="Verdana" w:eastAsia="Verdana" w:hAnsi="Verdana" w:cs="Verdana"/>
          <w:sz w:val="18"/>
          <w:szCs w:val="18"/>
        </w:rPr>
        <w:t>kunnen zien en horen.</w:t>
      </w:r>
      <w:r w:rsidR="006B2465">
        <w:rPr>
          <w:rFonts w:ascii="Verdana" w:eastAsia="Verdana" w:hAnsi="Verdana" w:cs="Verdana"/>
          <w:sz w:val="18"/>
          <w:szCs w:val="18"/>
        </w:rPr>
        <w:t xml:space="preserve"> De eis treedt per </w:t>
      </w:r>
      <w:r w:rsidR="003D22DD">
        <w:rPr>
          <w:rFonts w:ascii="Verdana" w:eastAsia="Verdana" w:hAnsi="Verdana" w:cs="Verdana"/>
          <w:sz w:val="18"/>
          <w:szCs w:val="18"/>
        </w:rPr>
        <w:t>2030 in werking.</w:t>
      </w:r>
      <w:r w:rsidR="00351FE7">
        <w:rPr>
          <w:rFonts w:ascii="Verdana" w:eastAsia="Verdana" w:hAnsi="Verdana" w:cs="Verdana"/>
          <w:sz w:val="18"/>
          <w:szCs w:val="18"/>
        </w:rPr>
        <w:t xml:space="preserve"> Voor nieuwbouw treedt deze </w:t>
      </w:r>
      <w:r w:rsidR="285BB69A" w:rsidRPr="501A66D8">
        <w:rPr>
          <w:rFonts w:ascii="Verdana" w:eastAsia="Verdana" w:hAnsi="Verdana" w:cs="Verdana"/>
          <w:sz w:val="18"/>
          <w:szCs w:val="18"/>
        </w:rPr>
        <w:t>maatregel</w:t>
      </w:r>
      <w:r w:rsidR="00351FE7">
        <w:rPr>
          <w:rFonts w:ascii="Verdana" w:eastAsia="Verdana" w:hAnsi="Verdana" w:cs="Verdana"/>
          <w:sz w:val="18"/>
          <w:szCs w:val="18"/>
        </w:rPr>
        <w:t xml:space="preserve"> per 2027 in werking.</w:t>
      </w:r>
    </w:p>
    <w:p w14:paraId="4C4A5710" w14:textId="2E69D165" w:rsidR="5E4681E2" w:rsidRPr="00F82221" w:rsidRDefault="663A9951" w:rsidP="00F82221">
      <w:pPr>
        <w:spacing w:after="0"/>
        <w:rPr>
          <w:rFonts w:ascii="Verdana" w:eastAsia="Verdana" w:hAnsi="Verdana" w:cs="Verdana"/>
          <w:sz w:val="18"/>
          <w:szCs w:val="18"/>
        </w:rPr>
      </w:pPr>
      <w:r w:rsidRPr="75E84F22">
        <w:rPr>
          <w:rFonts w:ascii="Verdana" w:eastAsia="Verdana" w:hAnsi="Verdana" w:cs="Verdana"/>
          <w:sz w:val="18"/>
          <w:szCs w:val="18"/>
        </w:rPr>
        <w:t xml:space="preserve">In deze </w:t>
      </w:r>
      <w:r w:rsidR="00A2492D">
        <w:rPr>
          <w:rFonts w:ascii="Verdana" w:eastAsia="Verdana" w:hAnsi="Verdana" w:cs="Verdana"/>
          <w:sz w:val="18"/>
          <w:szCs w:val="18"/>
        </w:rPr>
        <w:t>AMvB</w:t>
      </w:r>
      <w:r w:rsidRPr="75E84F22">
        <w:rPr>
          <w:rFonts w:ascii="Verdana" w:eastAsia="Verdana" w:hAnsi="Verdana" w:cs="Verdana"/>
          <w:sz w:val="18"/>
          <w:szCs w:val="18"/>
        </w:rPr>
        <w:t xml:space="preserve"> is ervoor gekozen niet in detail vast te leggen wat de afmetingen en ondergrond van de ziekenboeg dient te zijn</w:t>
      </w:r>
      <w:r w:rsidR="4C1C5B63" w:rsidRPr="75E84F22">
        <w:rPr>
          <w:rFonts w:ascii="Verdana" w:eastAsia="Verdana" w:hAnsi="Verdana" w:cs="Verdana"/>
          <w:sz w:val="18"/>
          <w:szCs w:val="18"/>
        </w:rPr>
        <w:t>, dit vanwege de</w:t>
      </w:r>
      <w:r w:rsidR="1DE6106F" w:rsidRPr="75E84F22">
        <w:rPr>
          <w:rFonts w:ascii="Verdana" w:eastAsia="Verdana" w:hAnsi="Verdana" w:cs="Verdana"/>
          <w:sz w:val="18"/>
          <w:szCs w:val="18"/>
        </w:rPr>
        <w:t xml:space="preserve"> verschillende</w:t>
      </w:r>
      <w:r w:rsidRPr="75E84F22">
        <w:rPr>
          <w:rFonts w:ascii="Verdana" w:eastAsia="Verdana" w:hAnsi="Verdana" w:cs="Verdana"/>
          <w:sz w:val="18"/>
          <w:szCs w:val="18"/>
        </w:rPr>
        <w:t xml:space="preserve"> </w:t>
      </w:r>
      <w:r w:rsidR="4C1C5B63" w:rsidRPr="75E84F22">
        <w:rPr>
          <w:rFonts w:ascii="Verdana" w:eastAsia="Verdana" w:hAnsi="Verdana" w:cs="Verdana"/>
          <w:sz w:val="18"/>
          <w:szCs w:val="18"/>
        </w:rPr>
        <w:t xml:space="preserve">bedrijfsspecifieke </w:t>
      </w:r>
      <w:r w:rsidR="699CA20B" w:rsidRPr="75E84F22">
        <w:rPr>
          <w:rFonts w:ascii="Verdana" w:eastAsia="Verdana" w:hAnsi="Verdana" w:cs="Verdana"/>
          <w:sz w:val="18"/>
          <w:szCs w:val="18"/>
        </w:rPr>
        <w:t>invulling hiervoor</w:t>
      </w:r>
      <w:r w:rsidR="4C1C5B63" w:rsidRPr="75E84F22">
        <w:rPr>
          <w:rFonts w:ascii="Verdana" w:eastAsia="Verdana" w:hAnsi="Verdana" w:cs="Verdana"/>
          <w:sz w:val="18"/>
          <w:szCs w:val="18"/>
        </w:rPr>
        <w:t>.</w:t>
      </w:r>
      <w:r w:rsidR="298D0F81" w:rsidRPr="75E84F22">
        <w:rPr>
          <w:rFonts w:ascii="Verdana" w:eastAsia="Verdana" w:hAnsi="Verdana" w:cs="Verdana"/>
          <w:sz w:val="18"/>
          <w:szCs w:val="18"/>
        </w:rPr>
        <w:t xml:space="preserve"> </w:t>
      </w:r>
      <w:r w:rsidR="280DFD6E" w:rsidRPr="75E84F22">
        <w:rPr>
          <w:rFonts w:ascii="Verdana" w:eastAsia="Verdana" w:hAnsi="Verdana" w:cs="Verdana"/>
          <w:sz w:val="18"/>
          <w:szCs w:val="18"/>
        </w:rPr>
        <w:t>Het ligt dan ook</w:t>
      </w:r>
      <w:r w:rsidRPr="75E84F22">
        <w:rPr>
          <w:rFonts w:ascii="Verdana" w:eastAsia="Verdana" w:hAnsi="Verdana" w:cs="Verdana"/>
          <w:sz w:val="18"/>
          <w:szCs w:val="18"/>
        </w:rPr>
        <w:t xml:space="preserve"> in de rede hiervoor ruimte te geven aan de houders dit nader in te vullen. Daarbij kan een door een sectororganisatie opgestelde Gids voor </w:t>
      </w:r>
      <w:r w:rsidR="3ABF0FC9" w:rsidRPr="75E84F22">
        <w:rPr>
          <w:rFonts w:ascii="Verdana" w:eastAsia="Verdana" w:hAnsi="Verdana" w:cs="Verdana"/>
          <w:sz w:val="18"/>
          <w:szCs w:val="18"/>
        </w:rPr>
        <w:t>g</w:t>
      </w:r>
      <w:r w:rsidRPr="75E84F22">
        <w:rPr>
          <w:rFonts w:ascii="Verdana" w:eastAsia="Verdana" w:hAnsi="Verdana" w:cs="Verdana"/>
          <w:sz w:val="18"/>
          <w:szCs w:val="18"/>
        </w:rPr>
        <w:t xml:space="preserve">oede praktijken met </w:t>
      </w:r>
      <w:r w:rsidR="3297EE2A" w:rsidRPr="75E84F22">
        <w:rPr>
          <w:rFonts w:ascii="Verdana" w:eastAsia="Verdana" w:hAnsi="Verdana" w:cs="Verdana"/>
          <w:sz w:val="18"/>
          <w:szCs w:val="18"/>
        </w:rPr>
        <w:t xml:space="preserve">indicaties over afmetingen en geschikte ondergrond </w:t>
      </w:r>
      <w:r w:rsidRPr="75E84F22">
        <w:rPr>
          <w:rFonts w:ascii="Verdana" w:eastAsia="Verdana" w:hAnsi="Verdana" w:cs="Verdana"/>
          <w:sz w:val="18"/>
          <w:szCs w:val="18"/>
        </w:rPr>
        <w:t xml:space="preserve">behulpzaam zijn. </w:t>
      </w:r>
    </w:p>
    <w:p w14:paraId="675BAB94" w14:textId="6A821775" w:rsidR="5E4681E2" w:rsidRDefault="0A720381" w:rsidP="00F82221">
      <w:pPr>
        <w:spacing w:after="0"/>
        <w:rPr>
          <w:rFonts w:ascii="Verdana" w:eastAsia="Verdana" w:hAnsi="Verdana" w:cs="Verdana"/>
          <w:sz w:val="18"/>
          <w:szCs w:val="18"/>
        </w:rPr>
      </w:pPr>
      <w:r w:rsidRPr="0BCB4376">
        <w:rPr>
          <w:rFonts w:ascii="Verdana" w:eastAsia="Verdana" w:hAnsi="Verdana" w:cs="Verdana"/>
          <w:sz w:val="18"/>
          <w:szCs w:val="18"/>
        </w:rPr>
        <w:t xml:space="preserve"> </w:t>
      </w:r>
    </w:p>
    <w:p w14:paraId="55C9864C" w14:textId="6A43857A" w:rsidR="53A21597" w:rsidRDefault="7C360142" w:rsidP="53A21597">
      <w:pPr>
        <w:spacing w:after="0" w:line="240" w:lineRule="auto"/>
        <w:rPr>
          <w:rFonts w:ascii="Verdana" w:eastAsia="Verdana" w:hAnsi="Verdana" w:cs="Verdana"/>
          <w:color w:val="000000" w:themeColor="text1"/>
          <w:sz w:val="18"/>
          <w:szCs w:val="18"/>
        </w:rPr>
      </w:pPr>
      <w:r w:rsidRPr="00280E58">
        <w:rPr>
          <w:rFonts w:ascii="Verdana" w:eastAsia="Verdana" w:hAnsi="Verdana" w:cs="Verdana"/>
          <w:sz w:val="18"/>
          <w:szCs w:val="18"/>
        </w:rPr>
        <w:t>Indien het dier een besmettelijke ziekte heeft of als het om een andere reden niet verstandig is om zicht en gehoor op de koppel te hebben dan kan m</w:t>
      </w:r>
      <w:r w:rsidR="68461738" w:rsidRPr="00280E58">
        <w:rPr>
          <w:rFonts w:ascii="Verdana" w:eastAsia="Verdana" w:hAnsi="Verdana" w:cs="Verdana"/>
          <w:sz w:val="18"/>
          <w:szCs w:val="18"/>
        </w:rPr>
        <w:t xml:space="preserve">et een aantekening van de </w:t>
      </w:r>
      <w:r w:rsidR="42FC59C5" w:rsidRPr="00280E58">
        <w:rPr>
          <w:rFonts w:ascii="Verdana" w:eastAsia="Verdana" w:hAnsi="Verdana" w:cs="Verdana"/>
          <w:sz w:val="18"/>
          <w:szCs w:val="18"/>
        </w:rPr>
        <w:t>dierenarts</w:t>
      </w:r>
      <w:r w:rsidR="68461738" w:rsidRPr="00280E58">
        <w:rPr>
          <w:rFonts w:ascii="Verdana" w:eastAsia="Verdana" w:hAnsi="Verdana" w:cs="Verdana"/>
          <w:sz w:val="18"/>
          <w:szCs w:val="18"/>
        </w:rPr>
        <w:t xml:space="preserve"> een uitzondering gemaakt </w:t>
      </w:r>
      <w:r w:rsidR="09FB2673" w:rsidRPr="00280E58">
        <w:rPr>
          <w:rFonts w:ascii="Verdana" w:eastAsia="Verdana" w:hAnsi="Verdana" w:cs="Verdana"/>
          <w:sz w:val="18"/>
          <w:szCs w:val="18"/>
        </w:rPr>
        <w:t xml:space="preserve">worden en kan </w:t>
      </w:r>
      <w:r w:rsidR="68461738" w:rsidRPr="00280E58">
        <w:rPr>
          <w:rFonts w:ascii="Verdana" w:eastAsia="Verdana" w:hAnsi="Verdana" w:cs="Verdana"/>
          <w:sz w:val="18"/>
          <w:szCs w:val="18"/>
        </w:rPr>
        <w:t xml:space="preserve">het dier </w:t>
      </w:r>
      <w:r w:rsidR="09FB2673" w:rsidRPr="00280E58">
        <w:rPr>
          <w:rFonts w:ascii="Verdana" w:eastAsia="Verdana" w:hAnsi="Verdana" w:cs="Verdana"/>
          <w:sz w:val="18"/>
          <w:szCs w:val="18"/>
        </w:rPr>
        <w:t>tijdelijk apart in quarantaine gehouden worden.</w:t>
      </w:r>
      <w:r w:rsidR="09FB2673" w:rsidRPr="7BA8D671">
        <w:rPr>
          <w:rFonts w:ascii="Verdana" w:eastAsia="Verdana" w:hAnsi="Verdana" w:cs="Verdana"/>
          <w:sz w:val="18"/>
          <w:szCs w:val="18"/>
        </w:rPr>
        <w:t xml:space="preserve"> </w:t>
      </w:r>
      <w:r w:rsidR="343C180F" w:rsidRPr="143E5122">
        <w:rPr>
          <w:rFonts w:ascii="Verdana" w:hAnsi="Verdana"/>
          <w:sz w:val="18"/>
          <w:szCs w:val="18"/>
        </w:rPr>
        <w:t>Op basis van</w:t>
      </w:r>
      <w:r w:rsidR="00376224">
        <w:rPr>
          <w:rFonts w:ascii="Verdana" w:hAnsi="Verdana"/>
          <w:sz w:val="18"/>
          <w:szCs w:val="18"/>
        </w:rPr>
        <w:t xml:space="preserve"> de</w:t>
      </w:r>
      <w:r w:rsidR="343C180F" w:rsidRPr="143E5122">
        <w:rPr>
          <w:rFonts w:ascii="Verdana" w:hAnsi="Verdana"/>
          <w:sz w:val="18"/>
          <w:szCs w:val="18"/>
        </w:rPr>
        <w:t xml:space="preserve"> expert</w:t>
      </w:r>
      <w:r w:rsidR="00376224">
        <w:rPr>
          <w:rFonts w:ascii="Verdana" w:hAnsi="Verdana"/>
          <w:sz w:val="18"/>
          <w:szCs w:val="18"/>
        </w:rPr>
        <w:t xml:space="preserve">-inschatting </w:t>
      </w:r>
      <w:r w:rsidR="343C180F" w:rsidRPr="143E5122">
        <w:rPr>
          <w:rFonts w:ascii="Verdana" w:hAnsi="Verdana"/>
          <w:sz w:val="18"/>
          <w:szCs w:val="18"/>
        </w:rPr>
        <w:t xml:space="preserve">geeft </w:t>
      </w:r>
      <w:r w:rsidR="00376224">
        <w:rPr>
          <w:rFonts w:ascii="Verdana" w:hAnsi="Verdana"/>
          <w:sz w:val="18"/>
          <w:szCs w:val="18"/>
        </w:rPr>
        <w:t>WLR</w:t>
      </w:r>
      <w:r w:rsidR="00F820A3" w:rsidRPr="76E352AA">
        <w:rPr>
          <w:rFonts w:ascii="Verdana" w:hAnsi="Verdana"/>
          <w:color w:val="BF4E14" w:themeColor="accent2" w:themeShade="BF"/>
          <w:sz w:val="18"/>
          <w:szCs w:val="18"/>
        </w:rPr>
        <w:t xml:space="preserve"> </w:t>
      </w:r>
      <w:r w:rsidR="00F820A3" w:rsidRPr="76E352AA">
        <w:rPr>
          <w:rFonts w:ascii="Verdana" w:hAnsi="Verdana"/>
          <w:color w:val="000000" w:themeColor="text1"/>
          <w:sz w:val="18"/>
          <w:szCs w:val="18"/>
        </w:rPr>
        <w:t>aan geen effecten van deze maatregel op de emissies van ammoniak en methaan te verwachten.</w:t>
      </w:r>
    </w:p>
    <w:p w14:paraId="6C2F7F51" w14:textId="56F4744D" w:rsidR="00EB373C" w:rsidRDefault="78AE5775" w:rsidP="53A21597">
      <w:pPr>
        <w:spacing w:after="0" w:line="240" w:lineRule="auto"/>
        <w:rPr>
          <w:rFonts w:ascii="Verdana" w:eastAsia="Verdana" w:hAnsi="Verdana" w:cs="Verdana"/>
          <w:color w:val="000000" w:themeColor="text1"/>
          <w:sz w:val="18"/>
          <w:szCs w:val="18"/>
        </w:rPr>
      </w:pPr>
      <w:r w:rsidRPr="7BA8D671">
        <w:rPr>
          <w:rFonts w:ascii="Verdana" w:eastAsia="Verdana" w:hAnsi="Verdana" w:cs="Verdana"/>
          <w:color w:val="000000" w:themeColor="text1"/>
          <w:sz w:val="18"/>
          <w:szCs w:val="18"/>
        </w:rPr>
        <w:t xml:space="preserve">Voor </w:t>
      </w:r>
      <w:r w:rsidR="6536F5F9" w:rsidRPr="7BA8D671">
        <w:rPr>
          <w:rFonts w:ascii="Verdana" w:eastAsia="Verdana" w:hAnsi="Verdana" w:cs="Verdana"/>
          <w:color w:val="000000" w:themeColor="text1"/>
          <w:sz w:val="18"/>
          <w:szCs w:val="18"/>
        </w:rPr>
        <w:t xml:space="preserve">veel melkveebedrijven is een dergelijke afzonderingsruimte voor zieke dieren </w:t>
      </w:r>
      <w:proofErr w:type="gramStart"/>
      <w:r w:rsidR="6536F5F9" w:rsidRPr="7BA8D671">
        <w:rPr>
          <w:rFonts w:ascii="Verdana" w:eastAsia="Verdana" w:hAnsi="Verdana" w:cs="Verdana"/>
          <w:color w:val="000000" w:themeColor="text1"/>
          <w:sz w:val="18"/>
          <w:szCs w:val="18"/>
        </w:rPr>
        <w:t>reeds</w:t>
      </w:r>
      <w:proofErr w:type="gramEnd"/>
      <w:r w:rsidR="6536F5F9" w:rsidRPr="7BA8D671">
        <w:rPr>
          <w:rFonts w:ascii="Verdana" w:eastAsia="Verdana" w:hAnsi="Verdana" w:cs="Verdana"/>
          <w:color w:val="000000" w:themeColor="text1"/>
          <w:sz w:val="18"/>
          <w:szCs w:val="18"/>
        </w:rPr>
        <w:t xml:space="preserve"> </w:t>
      </w:r>
      <w:r w:rsidR="5AA5E97D" w:rsidRPr="7BA8D671">
        <w:rPr>
          <w:rFonts w:ascii="Verdana" w:eastAsia="Verdana" w:hAnsi="Verdana" w:cs="Verdana"/>
          <w:color w:val="000000" w:themeColor="text1"/>
          <w:sz w:val="18"/>
          <w:szCs w:val="18"/>
        </w:rPr>
        <w:t>aanwezig</w:t>
      </w:r>
      <w:r w:rsidR="64A7FE6E" w:rsidRPr="7BA8D671">
        <w:rPr>
          <w:rFonts w:ascii="Verdana" w:eastAsia="Verdana" w:hAnsi="Verdana" w:cs="Verdana"/>
          <w:color w:val="000000" w:themeColor="text1"/>
          <w:sz w:val="18"/>
          <w:szCs w:val="18"/>
        </w:rPr>
        <w:t xml:space="preserve"> op het bedrijf. </w:t>
      </w:r>
      <w:r w:rsidR="64A7FE6E" w:rsidRPr="11221AB5">
        <w:rPr>
          <w:rFonts w:ascii="Verdana" w:eastAsia="Verdana" w:hAnsi="Verdana" w:cs="Verdana"/>
          <w:color w:val="000000" w:themeColor="text1"/>
          <w:sz w:val="18"/>
          <w:szCs w:val="18"/>
        </w:rPr>
        <w:t xml:space="preserve">Voor de </w:t>
      </w:r>
      <w:r w:rsidR="1971B7A4" w:rsidRPr="11221AB5">
        <w:rPr>
          <w:rFonts w:ascii="Verdana" w:eastAsia="Verdana" w:hAnsi="Verdana" w:cs="Verdana"/>
          <w:color w:val="000000" w:themeColor="text1"/>
          <w:sz w:val="18"/>
          <w:szCs w:val="18"/>
        </w:rPr>
        <w:t>kalver</w:t>
      </w:r>
      <w:r w:rsidR="00662CEC" w:rsidRPr="11221AB5">
        <w:rPr>
          <w:rFonts w:ascii="Verdana" w:eastAsia="Verdana" w:hAnsi="Verdana" w:cs="Verdana"/>
          <w:color w:val="000000" w:themeColor="text1"/>
          <w:sz w:val="18"/>
          <w:szCs w:val="18"/>
        </w:rPr>
        <w:t>bedrijven</w:t>
      </w:r>
      <w:r w:rsidR="1971B7A4" w:rsidRPr="11221AB5">
        <w:rPr>
          <w:rFonts w:ascii="Verdana" w:eastAsia="Verdana" w:hAnsi="Verdana" w:cs="Verdana"/>
          <w:color w:val="000000" w:themeColor="text1"/>
          <w:sz w:val="18"/>
          <w:szCs w:val="18"/>
        </w:rPr>
        <w:t xml:space="preserve"> </w:t>
      </w:r>
      <w:r w:rsidR="1971B7A4" w:rsidRPr="7BA8D671">
        <w:rPr>
          <w:rFonts w:ascii="Verdana" w:eastAsia="Verdana" w:hAnsi="Verdana" w:cs="Verdana"/>
          <w:color w:val="000000" w:themeColor="text1"/>
          <w:sz w:val="18"/>
          <w:szCs w:val="18"/>
        </w:rPr>
        <w:t xml:space="preserve">geldt dat in de praktijk veelal </w:t>
      </w:r>
      <w:proofErr w:type="gramStart"/>
      <w:r w:rsidR="1971B7A4" w:rsidRPr="7BA8D671">
        <w:rPr>
          <w:rFonts w:ascii="Verdana" w:eastAsia="Verdana" w:hAnsi="Verdana" w:cs="Verdana"/>
          <w:color w:val="000000" w:themeColor="text1"/>
          <w:sz w:val="18"/>
          <w:szCs w:val="18"/>
        </w:rPr>
        <w:t>reeds</w:t>
      </w:r>
      <w:proofErr w:type="gramEnd"/>
      <w:r w:rsidR="1971B7A4" w:rsidRPr="7BA8D671">
        <w:rPr>
          <w:rFonts w:ascii="Verdana" w:eastAsia="Verdana" w:hAnsi="Verdana" w:cs="Verdana"/>
          <w:color w:val="000000" w:themeColor="text1"/>
          <w:sz w:val="18"/>
          <w:szCs w:val="18"/>
        </w:rPr>
        <w:t xml:space="preserve"> wordt voldaan aan de aanvullende eisen van bewegingsruimte, co</w:t>
      </w:r>
      <w:r w:rsidR="0E357F41" w:rsidRPr="7BA8D671">
        <w:rPr>
          <w:rFonts w:ascii="Verdana" w:eastAsia="Verdana" w:hAnsi="Verdana" w:cs="Verdana"/>
          <w:color w:val="000000" w:themeColor="text1"/>
          <w:sz w:val="18"/>
          <w:szCs w:val="18"/>
        </w:rPr>
        <w:t>m</w:t>
      </w:r>
      <w:r w:rsidR="1971B7A4" w:rsidRPr="7BA8D671">
        <w:rPr>
          <w:rFonts w:ascii="Verdana" w:eastAsia="Verdana" w:hAnsi="Verdana" w:cs="Verdana"/>
          <w:color w:val="000000" w:themeColor="text1"/>
          <w:sz w:val="18"/>
          <w:szCs w:val="18"/>
        </w:rPr>
        <w:t>fortabele ligplaats en zicht en gehoor op soortgenoten.</w:t>
      </w:r>
      <w:r w:rsidR="64A7FE6E" w:rsidRPr="7BA8D671">
        <w:rPr>
          <w:rFonts w:ascii="Verdana" w:eastAsia="Verdana" w:hAnsi="Verdana" w:cs="Verdana"/>
          <w:color w:val="000000" w:themeColor="text1"/>
          <w:sz w:val="18"/>
          <w:szCs w:val="18"/>
        </w:rPr>
        <w:t xml:space="preserve"> </w:t>
      </w:r>
      <w:r w:rsidR="39E13F14" w:rsidRPr="7BA8D671">
        <w:rPr>
          <w:rFonts w:ascii="Verdana" w:eastAsia="Verdana" w:hAnsi="Verdana" w:cs="Verdana"/>
          <w:color w:val="000000" w:themeColor="text1"/>
          <w:sz w:val="18"/>
          <w:szCs w:val="18"/>
        </w:rPr>
        <w:t xml:space="preserve">Uit de impactanalyse </w:t>
      </w:r>
      <w:r w:rsidR="01B545F0" w:rsidRPr="7BA8D671">
        <w:rPr>
          <w:rFonts w:ascii="Verdana" w:eastAsia="Verdana" w:hAnsi="Verdana" w:cs="Verdana"/>
          <w:color w:val="000000" w:themeColor="text1"/>
          <w:sz w:val="18"/>
          <w:szCs w:val="18"/>
        </w:rPr>
        <w:t>van WSER/CAF</w:t>
      </w:r>
      <w:r w:rsidR="39E13F14" w:rsidRPr="7BA8D671">
        <w:rPr>
          <w:rFonts w:ascii="Verdana" w:eastAsia="Verdana" w:hAnsi="Verdana" w:cs="Verdana"/>
          <w:color w:val="000000" w:themeColor="text1"/>
          <w:sz w:val="18"/>
          <w:szCs w:val="18"/>
        </w:rPr>
        <w:t xml:space="preserve"> </w:t>
      </w:r>
      <w:r w:rsidR="7124FBD8" w:rsidRPr="7BA8D671">
        <w:rPr>
          <w:rFonts w:ascii="Verdana" w:eastAsia="Verdana" w:hAnsi="Verdana" w:cs="Verdana"/>
          <w:color w:val="000000" w:themeColor="text1"/>
          <w:sz w:val="18"/>
          <w:szCs w:val="18"/>
        </w:rPr>
        <w:t xml:space="preserve">blijkt </w:t>
      </w:r>
      <w:r w:rsidR="70C7A81B" w:rsidRPr="7BA8D671">
        <w:rPr>
          <w:rFonts w:ascii="Verdana" w:eastAsia="Verdana" w:hAnsi="Verdana" w:cs="Verdana"/>
          <w:color w:val="000000" w:themeColor="text1"/>
          <w:sz w:val="18"/>
          <w:szCs w:val="18"/>
        </w:rPr>
        <w:t xml:space="preserve">dat de impact van deze maatregel zeer beperkt is. </w:t>
      </w:r>
      <w:r w:rsidR="67886201" w:rsidRPr="7BA8D671">
        <w:rPr>
          <w:rFonts w:ascii="Verdana" w:eastAsia="Verdana" w:hAnsi="Verdana" w:cs="Verdana"/>
          <w:color w:val="000000" w:themeColor="text1"/>
          <w:sz w:val="18"/>
          <w:szCs w:val="18"/>
        </w:rPr>
        <w:t xml:space="preserve">Gelet op </w:t>
      </w:r>
      <w:r w:rsidR="5C0C0803" w:rsidRPr="7BA8D671">
        <w:rPr>
          <w:rFonts w:ascii="Verdana" w:eastAsia="Verdana" w:hAnsi="Verdana" w:cs="Verdana"/>
          <w:color w:val="000000" w:themeColor="text1"/>
          <w:sz w:val="18"/>
          <w:szCs w:val="18"/>
        </w:rPr>
        <w:t xml:space="preserve">het beperkte effect van de maatregel, </w:t>
      </w:r>
      <w:r w:rsidRPr="7BA8D671">
        <w:rPr>
          <w:rFonts w:ascii="Verdana" w:eastAsia="Verdana" w:hAnsi="Verdana" w:cs="Verdana"/>
          <w:color w:val="000000" w:themeColor="text1"/>
          <w:sz w:val="18"/>
          <w:szCs w:val="18"/>
        </w:rPr>
        <w:t xml:space="preserve">treedt deze maatregel per 2030 in werking. </w:t>
      </w:r>
    </w:p>
    <w:p w14:paraId="0C2D85A0" w14:textId="3CCAE2A1" w:rsidR="53A21597" w:rsidRDefault="53A21597" w:rsidP="53A21597">
      <w:pPr>
        <w:spacing w:after="0" w:line="240" w:lineRule="auto"/>
        <w:rPr>
          <w:rFonts w:ascii="Verdana" w:eastAsia="Verdana" w:hAnsi="Verdana" w:cs="Verdana"/>
          <w:color w:val="000000" w:themeColor="text1"/>
          <w:sz w:val="18"/>
          <w:szCs w:val="18"/>
        </w:rPr>
      </w:pPr>
    </w:p>
    <w:p w14:paraId="5D2A654D" w14:textId="581AB195" w:rsidR="420FBA7F" w:rsidRDefault="20472D54" w:rsidP="002959C3">
      <w:pPr>
        <w:pStyle w:val="Kop2"/>
      </w:pPr>
      <w:bookmarkStart w:id="147" w:name="_Toc1358060679"/>
      <w:bookmarkStart w:id="148" w:name="_Toc579216794"/>
      <w:bookmarkStart w:id="149" w:name="_Toc195179580"/>
      <w:r>
        <w:t>Specifiek volwassen rund: Mogelijkheid tot afzonderen bij afkalven</w:t>
      </w:r>
      <w:bookmarkEnd w:id="147"/>
      <w:bookmarkEnd w:id="148"/>
      <w:bookmarkEnd w:id="149"/>
    </w:p>
    <w:p w14:paraId="23110336" w14:textId="76B416D7" w:rsidR="4A617F28" w:rsidRDefault="2831970E">
      <w:pPr>
        <w:pStyle w:val="Geenafstand"/>
        <w:spacing w:line="240" w:lineRule="auto"/>
        <w:rPr>
          <w:color w:val="000000" w:themeColor="text1"/>
        </w:rPr>
      </w:pPr>
      <w:r w:rsidRPr="0119ED38">
        <w:rPr>
          <w:color w:val="000000" w:themeColor="text1"/>
        </w:rPr>
        <w:t>Onderdeel van het maternaal gedrag is het gedrag van een koe net voor en tijdens het afkalven. De koe moet ongest</w:t>
      </w:r>
      <w:r w:rsidR="31ECC835" w:rsidRPr="0119ED38">
        <w:rPr>
          <w:color w:val="000000" w:themeColor="text1"/>
        </w:rPr>
        <w:t xml:space="preserve">oord kunnen afkalven en de mogelijkheid </w:t>
      </w:r>
      <w:r w:rsidR="4BA16555" w:rsidRPr="0119ED38">
        <w:rPr>
          <w:color w:val="000000" w:themeColor="text1"/>
        </w:rPr>
        <w:t xml:space="preserve">hebben </w:t>
      </w:r>
      <w:r w:rsidR="31ECC835" w:rsidRPr="0119ED38">
        <w:rPr>
          <w:color w:val="000000" w:themeColor="text1"/>
        </w:rPr>
        <w:t xml:space="preserve">steeds te gaan staan en liggen. </w:t>
      </w:r>
      <w:r w:rsidR="67A1AB01" w:rsidRPr="0119ED38">
        <w:rPr>
          <w:color w:val="000000" w:themeColor="text1"/>
        </w:rPr>
        <w:t>Hiervoor is het van belang dat er een a</w:t>
      </w:r>
      <w:r w:rsidR="765FD6A9" w:rsidRPr="0119ED38">
        <w:rPr>
          <w:color w:val="000000" w:themeColor="text1"/>
        </w:rPr>
        <w:t xml:space="preserve">parte ruimte is die voorziet in voldoende bewegingsruimte en is voorzien van een comfortabele ondergrond die </w:t>
      </w:r>
      <w:r w:rsidR="67A1AB01" w:rsidRPr="0119ED38">
        <w:rPr>
          <w:color w:val="000000" w:themeColor="text1"/>
        </w:rPr>
        <w:t>stroef en zacht is.</w:t>
      </w:r>
      <w:r w:rsidR="0A1FF792" w:rsidRPr="0119ED38">
        <w:rPr>
          <w:color w:val="000000" w:themeColor="text1"/>
        </w:rPr>
        <w:t xml:space="preserve"> </w:t>
      </w:r>
      <w:r w:rsidR="0EA0B94E" w:rsidRPr="0119ED38">
        <w:rPr>
          <w:color w:val="000000" w:themeColor="text1"/>
        </w:rPr>
        <w:t xml:space="preserve">Het is niet nodig een dier individueel te huisvesten, er mogen meerdere koeien in dezelfde ruimte staan, de ruimte dient daaraan aangepast te zijn qua </w:t>
      </w:r>
      <w:r w:rsidR="6F7FDE9A" w:rsidRPr="0119ED38">
        <w:rPr>
          <w:color w:val="000000" w:themeColor="text1"/>
        </w:rPr>
        <w:t>maatvoering</w:t>
      </w:r>
      <w:r w:rsidR="0EA0B94E" w:rsidRPr="0119ED38">
        <w:rPr>
          <w:color w:val="000000" w:themeColor="text1"/>
        </w:rPr>
        <w:t xml:space="preserve">. </w:t>
      </w:r>
      <w:r w:rsidR="3A025DD3" w:rsidRPr="0119ED38">
        <w:rPr>
          <w:color w:val="000000" w:themeColor="text1"/>
        </w:rPr>
        <w:t xml:space="preserve">In elke situatie </w:t>
      </w:r>
      <w:r w:rsidR="382C016A" w:rsidRPr="0119ED38">
        <w:rPr>
          <w:color w:val="000000" w:themeColor="text1"/>
        </w:rPr>
        <w:t>geldt dat</w:t>
      </w:r>
      <w:r w:rsidR="0A1FF792" w:rsidRPr="0119ED38">
        <w:rPr>
          <w:color w:val="000000" w:themeColor="text1"/>
        </w:rPr>
        <w:t xml:space="preserve"> de koe </w:t>
      </w:r>
      <w:r w:rsidR="66F42B44" w:rsidRPr="0119ED38">
        <w:rPr>
          <w:color w:val="000000" w:themeColor="text1"/>
        </w:rPr>
        <w:t>fysiek contact</w:t>
      </w:r>
      <w:r w:rsidR="5FD576E3" w:rsidRPr="0119ED38">
        <w:rPr>
          <w:color w:val="000000" w:themeColor="text1"/>
        </w:rPr>
        <w:t xml:space="preserve"> met</w:t>
      </w:r>
      <w:r w:rsidR="66F42B44" w:rsidRPr="0119ED38">
        <w:rPr>
          <w:color w:val="000000" w:themeColor="text1"/>
        </w:rPr>
        <w:t>,</w:t>
      </w:r>
      <w:r w:rsidR="0A1FF792" w:rsidRPr="0119ED38">
        <w:rPr>
          <w:color w:val="000000" w:themeColor="text1"/>
        </w:rPr>
        <w:t xml:space="preserve"> </w:t>
      </w:r>
      <w:r w:rsidR="41CD39FC" w:rsidRPr="0119ED38">
        <w:rPr>
          <w:color w:val="000000" w:themeColor="text1"/>
        </w:rPr>
        <w:t xml:space="preserve">en </w:t>
      </w:r>
      <w:r w:rsidR="0A1FF792" w:rsidRPr="0119ED38">
        <w:rPr>
          <w:color w:val="000000" w:themeColor="text1"/>
        </w:rPr>
        <w:t xml:space="preserve">zicht en gehoor op soortgenoten </w:t>
      </w:r>
      <w:r w:rsidR="18BB3B64" w:rsidRPr="0119ED38">
        <w:rPr>
          <w:color w:val="000000" w:themeColor="text1"/>
        </w:rPr>
        <w:t xml:space="preserve">moet </w:t>
      </w:r>
      <w:r w:rsidR="0A1FF792" w:rsidRPr="0119ED38">
        <w:rPr>
          <w:color w:val="000000" w:themeColor="text1"/>
        </w:rPr>
        <w:t>hebben</w:t>
      </w:r>
      <w:r w:rsidR="7526EB65" w:rsidRPr="0119ED38">
        <w:rPr>
          <w:color w:val="000000" w:themeColor="text1"/>
        </w:rPr>
        <w:t xml:space="preserve">. Op tal van melkveebedrijven </w:t>
      </w:r>
      <w:r w:rsidR="05BE215C" w:rsidRPr="0119ED38">
        <w:rPr>
          <w:color w:val="000000" w:themeColor="text1"/>
        </w:rPr>
        <w:t xml:space="preserve">is </w:t>
      </w:r>
      <w:proofErr w:type="gramStart"/>
      <w:r w:rsidR="05BE215C" w:rsidRPr="0119ED38">
        <w:rPr>
          <w:color w:val="000000" w:themeColor="text1"/>
        </w:rPr>
        <w:t>reeds</w:t>
      </w:r>
      <w:proofErr w:type="gramEnd"/>
      <w:r w:rsidR="05BE215C" w:rsidRPr="0119ED38">
        <w:rPr>
          <w:color w:val="000000" w:themeColor="text1"/>
        </w:rPr>
        <w:t xml:space="preserve"> een dergelijke ruimte ingericht</w:t>
      </w:r>
      <w:r w:rsidR="20A7344A" w:rsidRPr="0119ED38">
        <w:rPr>
          <w:color w:val="000000" w:themeColor="text1"/>
        </w:rPr>
        <w:t>,</w:t>
      </w:r>
      <w:r w:rsidR="05BE215C" w:rsidRPr="0119ED38">
        <w:rPr>
          <w:color w:val="000000" w:themeColor="text1"/>
        </w:rPr>
        <w:t xml:space="preserve"> maar er zijn ook bedrijven waar dit nog niet het geval is. </w:t>
      </w:r>
      <w:r w:rsidR="001B5A88" w:rsidRPr="0119ED38">
        <w:rPr>
          <w:color w:val="000000" w:themeColor="text1"/>
        </w:rPr>
        <w:t>Voor nieuwbouw</w:t>
      </w:r>
      <w:r w:rsidR="4A6B3FA1" w:rsidRPr="0119ED38">
        <w:rPr>
          <w:color w:val="000000" w:themeColor="text1"/>
        </w:rPr>
        <w:t xml:space="preserve"> treedt deze maatregel </w:t>
      </w:r>
      <w:r w:rsidR="51FC80DE" w:rsidRPr="0119ED38">
        <w:rPr>
          <w:color w:val="000000" w:themeColor="text1"/>
        </w:rPr>
        <w:t>p</w:t>
      </w:r>
      <w:r w:rsidR="4A6B3FA1" w:rsidRPr="0119ED38">
        <w:rPr>
          <w:color w:val="000000" w:themeColor="text1"/>
        </w:rPr>
        <w:t>er</w:t>
      </w:r>
      <w:r w:rsidR="706A3134" w:rsidRPr="0119ED38">
        <w:rPr>
          <w:color w:val="000000" w:themeColor="text1"/>
        </w:rPr>
        <w:t xml:space="preserve"> </w:t>
      </w:r>
      <w:r w:rsidR="001B5A88" w:rsidRPr="0119ED38">
        <w:rPr>
          <w:color w:val="000000" w:themeColor="text1"/>
        </w:rPr>
        <w:t>2027</w:t>
      </w:r>
      <w:r w:rsidR="4A6B3FA1" w:rsidRPr="0119ED38">
        <w:rPr>
          <w:color w:val="000000" w:themeColor="text1"/>
        </w:rPr>
        <w:t xml:space="preserve"> in werking</w:t>
      </w:r>
      <w:r w:rsidR="1DDDDBD3" w:rsidRPr="07124F1A">
        <w:rPr>
          <w:color w:val="000000" w:themeColor="text1"/>
        </w:rPr>
        <w:t>, voor bestaande stallen per 2030.</w:t>
      </w:r>
    </w:p>
    <w:p w14:paraId="5B6B1679" w14:textId="3FDC7153" w:rsidR="00C14B8A" w:rsidRDefault="0621FE42" w:rsidP="13E1F61D">
      <w:pPr>
        <w:pStyle w:val="Geenafstand"/>
        <w:spacing w:line="240" w:lineRule="auto"/>
      </w:pPr>
      <w:r>
        <w:t xml:space="preserve">Op basis van </w:t>
      </w:r>
      <w:r w:rsidR="00376224">
        <w:t xml:space="preserve">de </w:t>
      </w:r>
      <w:r>
        <w:t>expert</w:t>
      </w:r>
      <w:r w:rsidR="00376224">
        <w:t xml:space="preserve">-inschatting </w:t>
      </w:r>
      <w:r>
        <w:t xml:space="preserve">geeft </w:t>
      </w:r>
      <w:r w:rsidR="00C72DFC">
        <w:t>WLR</w:t>
      </w:r>
      <w:r w:rsidR="00F820A3">
        <w:t xml:space="preserve"> geeft aan geen effecten van deze maatregel op de emissies van ammoniak en methaan te verwachten. </w:t>
      </w:r>
    </w:p>
    <w:p w14:paraId="1BB56462" w14:textId="66942CAA" w:rsidR="4A32A4BD" w:rsidRDefault="4A32A4BD" w:rsidP="4A32A4BD">
      <w:pPr>
        <w:pStyle w:val="Geenafstand"/>
        <w:rPr>
          <w:i/>
        </w:rPr>
      </w:pPr>
    </w:p>
    <w:p w14:paraId="3CAAD52D" w14:textId="444DD804" w:rsidR="4A32A4BD" w:rsidRDefault="0DF3BFED" w:rsidP="13E1F61D">
      <w:pPr>
        <w:pStyle w:val="Kop1"/>
      </w:pPr>
      <w:bookmarkStart w:id="150" w:name="_Toc195179581"/>
      <w:bookmarkStart w:id="151" w:name="_Toc978317568"/>
      <w:bookmarkStart w:id="152" w:name="_Toc1655284085"/>
      <w:r>
        <w:t>Maatregelen specifiek voor kal</w:t>
      </w:r>
      <w:r w:rsidR="0DE876A8">
        <w:t>veren</w:t>
      </w:r>
      <w:bookmarkEnd w:id="150"/>
      <w:r w:rsidR="3A47AFC1">
        <w:br/>
      </w:r>
      <w:bookmarkEnd w:id="151"/>
      <w:bookmarkEnd w:id="152"/>
    </w:p>
    <w:p w14:paraId="569C8A73" w14:textId="2C7C0964" w:rsidR="383EF7D6" w:rsidRDefault="35AAF250" w:rsidP="002959C3">
      <w:pPr>
        <w:pStyle w:val="Kop2"/>
      </w:pPr>
      <w:bookmarkStart w:id="153" w:name="_Toc722026797"/>
      <w:bookmarkStart w:id="154" w:name="_Toc985788825"/>
      <w:bookmarkStart w:id="155" w:name="_Toc195179582"/>
      <w:r>
        <w:t>Daglicht in de stal</w:t>
      </w:r>
      <w:bookmarkEnd w:id="153"/>
      <w:bookmarkEnd w:id="154"/>
      <w:bookmarkEnd w:id="155"/>
    </w:p>
    <w:p w14:paraId="1C040DBD" w14:textId="6775C3B3" w:rsidR="00C14B8A" w:rsidRDefault="7F5DD8FE" w:rsidP="00C14B8A">
      <w:pPr>
        <w:pStyle w:val="Geenafstand"/>
      </w:pPr>
      <w:r>
        <w:t xml:space="preserve">In </w:t>
      </w:r>
      <w:r w:rsidR="43C38163">
        <w:t>artikel 2.37 van</w:t>
      </w:r>
      <w:r>
        <w:t xml:space="preserve"> het huidige </w:t>
      </w:r>
      <w:r w:rsidR="5F56F4E2">
        <w:t>B</w:t>
      </w:r>
      <w:r>
        <w:t>esluit houders van dieren is opgenomen dat kalveren beschikken over passend dag- of kunstlicht</w:t>
      </w:r>
      <w:r w:rsidR="7CA8EFB7">
        <w:t>, deze eis is afkomstig uit de Kalverrichtlijn (2008/119/EG)</w:t>
      </w:r>
      <w:r>
        <w:t>. Deze bepaling blijft onveranderd. In het tweede lid</w:t>
      </w:r>
      <w:r w:rsidR="43C38163">
        <w:t xml:space="preserve"> van artikel 2.37</w:t>
      </w:r>
      <w:r>
        <w:t xml:space="preserve"> is aangegeven in welke situatie er in ieder geval sprake is van passend daglicht</w:t>
      </w:r>
      <w:r w:rsidR="1EF80786">
        <w:t>. D</w:t>
      </w:r>
      <w:r>
        <w:t>eze bepaling</w:t>
      </w:r>
      <w:r w:rsidR="1EF80786">
        <w:t xml:space="preserve"> wordt met deze </w:t>
      </w:r>
      <w:r w:rsidR="2D6D1772">
        <w:t>AMvB</w:t>
      </w:r>
      <w:r>
        <w:t xml:space="preserve"> aangepast. Er is in ieder geval sprake van passend daglicht, indien de oppervlakte van </w:t>
      </w:r>
      <w:proofErr w:type="spellStart"/>
      <w:r>
        <w:t>lichtdoorlatend</w:t>
      </w:r>
      <w:proofErr w:type="spellEnd"/>
      <w:r>
        <w:t xml:space="preserve"> materiaal in de wand of het dak van een stal ten minste 5% van de vloeroppervlakte van de stal bedraagt. Hiermee </w:t>
      </w:r>
      <w:r w:rsidR="46668792">
        <w:t xml:space="preserve">komt </w:t>
      </w:r>
      <w:r>
        <w:t xml:space="preserve">het onderscheid tussen stallen bestemd voor vleeskalveren en stallen bestemd voor andere kalveren dan vleeskalveren per 2030 te vervallen. </w:t>
      </w:r>
      <w:r w:rsidR="29AAEE0E">
        <w:t xml:space="preserve">In het tweede lid wordt, nu al, gesproken </w:t>
      </w:r>
      <w:r w:rsidR="29AAEE0E">
        <w:lastRenderedPageBreak/>
        <w:t xml:space="preserve">over </w:t>
      </w:r>
      <w:r>
        <w:t>‘in ieder geval’</w:t>
      </w:r>
      <w:r w:rsidR="29AAEE0E">
        <w:t xml:space="preserve">; dat betekent dat </w:t>
      </w:r>
      <w:r>
        <w:t xml:space="preserve">er ruimte </w:t>
      </w:r>
      <w:r w:rsidR="29AAEE0E">
        <w:t xml:space="preserve">is </w:t>
      </w:r>
      <w:r>
        <w:t>voor alternatieve daglichtsystemen die toegepast kunnen worden in stallen</w:t>
      </w:r>
      <w:r w:rsidR="47E969EA">
        <w:t>,</w:t>
      </w:r>
      <w:r w:rsidR="29AAEE0E">
        <w:t xml:space="preserve"> mits die het doel bereiken van daglicht op ten minste 5% van </w:t>
      </w:r>
      <w:r w:rsidR="5EC57542">
        <w:t xml:space="preserve">de </w:t>
      </w:r>
      <w:r w:rsidR="29AAEE0E">
        <w:t>vloeroppervlakte.</w:t>
      </w:r>
    </w:p>
    <w:p w14:paraId="3FE33FA0" w14:textId="39026165" w:rsidR="00C14B8A" w:rsidRDefault="00C14B8A" w:rsidP="00C14B8A">
      <w:pPr>
        <w:pStyle w:val="Geenafstand"/>
      </w:pPr>
    </w:p>
    <w:p w14:paraId="15436660" w14:textId="15C55D23" w:rsidR="00DB55A2" w:rsidRDefault="006A0CF3" w:rsidP="00DB55A2">
      <w:pPr>
        <w:pStyle w:val="Geenafstand"/>
      </w:pPr>
      <w:r>
        <w:t xml:space="preserve">In de </w:t>
      </w:r>
      <w:proofErr w:type="spellStart"/>
      <w:r>
        <w:t>kalverhouderij</w:t>
      </w:r>
      <w:proofErr w:type="spellEnd"/>
      <w:r w:rsidR="00677EE8">
        <w:t xml:space="preserve"> wordt er, </w:t>
      </w:r>
      <w:proofErr w:type="gramStart"/>
      <w:r w:rsidR="00677EE8">
        <w:t>met name</w:t>
      </w:r>
      <w:proofErr w:type="gramEnd"/>
      <w:r w:rsidR="00677EE8">
        <w:t xml:space="preserve"> voor </w:t>
      </w:r>
      <w:proofErr w:type="spellStart"/>
      <w:r w:rsidR="00677EE8">
        <w:t>blankvleeskalveren</w:t>
      </w:r>
      <w:proofErr w:type="spellEnd"/>
      <w:r w:rsidR="00677EE8">
        <w:t>, gebruik gemaakt van gescha</w:t>
      </w:r>
      <w:r w:rsidR="000B35AD">
        <w:t xml:space="preserve">kelde stallen. Hierdoor </w:t>
      </w:r>
      <w:r w:rsidR="006B5E5C">
        <w:t>kan er</w:t>
      </w:r>
      <w:r w:rsidR="009417C0">
        <w:t xml:space="preserve"> (bij verbouw)</w:t>
      </w:r>
      <w:r w:rsidR="006B5E5C">
        <w:t xml:space="preserve"> in de wand geen lichtdoorlaat worden gerealiseerd.</w:t>
      </w:r>
      <w:r>
        <w:t xml:space="preserve"> </w:t>
      </w:r>
      <w:r w:rsidR="004C21C5">
        <w:t xml:space="preserve">Dit zorgt ervoor dat kalverhouders, indien zij passend daglicht willen toepassen </w:t>
      </w:r>
      <w:r w:rsidR="00251A32">
        <w:t xml:space="preserve">door middel van </w:t>
      </w:r>
      <w:proofErr w:type="spellStart"/>
      <w:r w:rsidR="00251A32">
        <w:t>lichtdoorlatend</w:t>
      </w:r>
      <w:proofErr w:type="spellEnd"/>
      <w:r w:rsidR="00251A32">
        <w:t xml:space="preserve"> materiaal, </w:t>
      </w:r>
      <w:r w:rsidR="00D306E6">
        <w:t xml:space="preserve">de lichtdoorlaat </w:t>
      </w:r>
      <w:r w:rsidR="00F35D68">
        <w:t xml:space="preserve">zullen implementeren in het dak. Veelal </w:t>
      </w:r>
      <w:r w:rsidR="00B53E50">
        <w:t>zijn daken van kalverstallen geïsoleerd</w:t>
      </w:r>
      <w:r w:rsidR="008E1976">
        <w:t xml:space="preserve">, waardoor </w:t>
      </w:r>
      <w:r w:rsidR="00D306E6">
        <w:t>de lichtdoorlaat</w:t>
      </w:r>
      <w:r w:rsidR="00003320">
        <w:t xml:space="preserve"> dit ook </w:t>
      </w:r>
      <w:r w:rsidR="006B1EFA">
        <w:t xml:space="preserve">moet zijn. </w:t>
      </w:r>
      <w:r w:rsidR="43560624">
        <w:t>Het</w:t>
      </w:r>
      <w:r w:rsidR="006B1EFA">
        <w:t>, op deze wijze,</w:t>
      </w:r>
      <w:r w:rsidR="43560624">
        <w:t xml:space="preserve"> realiseren van 5% daglicht in de stal voor kalveren op de </w:t>
      </w:r>
      <w:proofErr w:type="spellStart"/>
      <w:r w:rsidR="43560624">
        <w:t>kalverhouderij</w:t>
      </w:r>
      <w:proofErr w:type="spellEnd"/>
      <w:r w:rsidR="43560624">
        <w:t xml:space="preserve"> </w:t>
      </w:r>
      <w:r w:rsidR="002770C6">
        <w:t xml:space="preserve">brengt </w:t>
      </w:r>
      <w:r w:rsidR="43560624">
        <w:t>een economische impact met zich mee</w:t>
      </w:r>
      <w:r w:rsidR="002770C6">
        <w:t>, zoals berekend in de impactanalyse</w:t>
      </w:r>
      <w:r w:rsidR="3C9A0124">
        <w:t xml:space="preserve"> </w:t>
      </w:r>
      <w:r w:rsidR="7CD6170C">
        <w:t>van WSER/CAF</w:t>
      </w:r>
      <w:r w:rsidR="43560624">
        <w:t xml:space="preserve">. </w:t>
      </w:r>
      <w:r w:rsidR="00DB55A2">
        <w:t xml:space="preserve">Aangezien de eis </w:t>
      </w:r>
      <w:proofErr w:type="gramStart"/>
      <w:r w:rsidR="00DB55A2">
        <w:t>reeds</w:t>
      </w:r>
      <w:proofErr w:type="gramEnd"/>
      <w:r w:rsidR="00DB55A2">
        <w:t xml:space="preserve"> bestaat voor de overige kalveren is er geen impact berekend voor houders van kalveren anders dan vleeskalveren.</w:t>
      </w:r>
    </w:p>
    <w:p w14:paraId="0E726F02" w14:textId="2361A1A0" w:rsidR="00B640F2" w:rsidRDefault="0BEE50C4" w:rsidP="00C14B8A">
      <w:pPr>
        <w:pStyle w:val="Geenafstand"/>
      </w:pPr>
      <w:r>
        <w:t xml:space="preserve">Kalverhouders hebben, naast het aanpassen van het percentage </w:t>
      </w:r>
      <w:proofErr w:type="spellStart"/>
      <w:r>
        <w:t>lichtdoorlatend</w:t>
      </w:r>
      <w:proofErr w:type="spellEnd"/>
      <w:r>
        <w:t xml:space="preserve"> materiaal, ook de mogelijk om </w:t>
      </w:r>
      <w:r w:rsidR="32A94C54">
        <w:t xml:space="preserve">op andere wijzen </w:t>
      </w:r>
      <w:r w:rsidR="2AA7E483">
        <w:t>aanpassing</w:t>
      </w:r>
      <w:r w:rsidR="35A9670F">
        <w:t>en</w:t>
      </w:r>
      <w:r w:rsidR="2AA7E483">
        <w:t xml:space="preserve"> te doen, waardoor kalveren beschikken over passend dag- of kunstlicht. </w:t>
      </w:r>
      <w:r w:rsidR="7E8F7C2F">
        <w:t xml:space="preserve">Gelet op diverse mogelijkheden en ontwikkelingen in de praktijk ligt het in de rede hiervoor ruimte te geven aan de houders dit nader in te vullen. Daarbij kan een door een sectororganisatie opgestelde Gids voor </w:t>
      </w:r>
      <w:r w:rsidR="330AC393">
        <w:t>g</w:t>
      </w:r>
      <w:r w:rsidR="7E8F7C2F">
        <w:t>oede praktijken met praktijkvoorbeelden behulpzaam zijn</w:t>
      </w:r>
      <w:r w:rsidR="76BE6880">
        <w:t>.</w:t>
      </w:r>
      <w:r w:rsidR="6B85691E">
        <w:t xml:space="preserve"> Gelet op </w:t>
      </w:r>
      <w:r w:rsidR="00EE527B">
        <w:t>de</w:t>
      </w:r>
      <w:r w:rsidR="001334C1">
        <w:t xml:space="preserve"> diverse</w:t>
      </w:r>
      <w:r w:rsidR="00EE527B">
        <w:t xml:space="preserve"> mogelijkheden die een kal</w:t>
      </w:r>
      <w:r w:rsidR="001334C1">
        <w:t>verhouder heeft om te voldoen aan de maatregel</w:t>
      </w:r>
      <w:r w:rsidR="00CF0AE1">
        <w:t>,</w:t>
      </w:r>
      <w:r w:rsidR="6B85691E">
        <w:t xml:space="preserve"> treedt deze maatregel per </w:t>
      </w:r>
      <w:r w:rsidR="00CF0AE1">
        <w:t>2030</w:t>
      </w:r>
      <w:r w:rsidR="6B85691E">
        <w:t xml:space="preserve"> in werking.</w:t>
      </w:r>
    </w:p>
    <w:p w14:paraId="06B934C9" w14:textId="60A2F010" w:rsidR="00B66779" w:rsidRDefault="49720A2E" w:rsidP="00C14B8A">
      <w:pPr>
        <w:pStyle w:val="Geenafstand"/>
      </w:pPr>
      <w:r>
        <w:t xml:space="preserve">Op basis van </w:t>
      </w:r>
      <w:r w:rsidR="00C72DFC">
        <w:t xml:space="preserve">de </w:t>
      </w:r>
      <w:r>
        <w:t>expert</w:t>
      </w:r>
      <w:r w:rsidR="00C72DFC">
        <w:t xml:space="preserve">-inschatting </w:t>
      </w:r>
      <w:r>
        <w:t xml:space="preserve">geeft </w:t>
      </w:r>
      <w:r w:rsidR="00C72DFC">
        <w:t>WLR</w:t>
      </w:r>
      <w:r w:rsidR="1E4AE53A" w:rsidDel="1E4AE53A">
        <w:t xml:space="preserve"> </w:t>
      </w:r>
      <w:r w:rsidR="1E4AE53A">
        <w:t xml:space="preserve">aan geen effecten van deze maatregel op de emissies van ammoniak en methaan te verwachten. </w:t>
      </w:r>
    </w:p>
    <w:p w14:paraId="7BA77EA6" w14:textId="48C81CBD" w:rsidR="53A21597" w:rsidRDefault="53A21597" w:rsidP="53A21597">
      <w:pPr>
        <w:pStyle w:val="Geenafstand"/>
      </w:pPr>
    </w:p>
    <w:p w14:paraId="1C00A9D6" w14:textId="0C43C495" w:rsidR="383EF7D6" w:rsidRDefault="35AAF250" w:rsidP="002959C3">
      <w:pPr>
        <w:pStyle w:val="Kop2"/>
      </w:pPr>
      <w:bookmarkStart w:id="156" w:name="_Toc388307624"/>
      <w:bookmarkStart w:id="157" w:name="_Toc272672065"/>
      <w:bookmarkStart w:id="158" w:name="_Toc195179583"/>
      <w:r>
        <w:t>Eerste zes weken melk via speen</w:t>
      </w:r>
      <w:bookmarkEnd w:id="156"/>
      <w:bookmarkEnd w:id="157"/>
      <w:bookmarkEnd w:id="158"/>
    </w:p>
    <w:p w14:paraId="2769750C" w14:textId="4BB5CD56" w:rsidR="5F1D0277" w:rsidRDefault="799BCDE1" w:rsidP="53A21597">
      <w:pPr>
        <w:pStyle w:val="Geenafstand"/>
      </w:pPr>
      <w:r>
        <w:t xml:space="preserve">Een van de gedragsbehoeften, specifiek voor een kalf, is het uitoefenen van zooggedrag. Een kalf heeft een zuigbehoefte die </w:t>
      </w:r>
      <w:r w:rsidR="10A0D2EE">
        <w:t>door middel van</w:t>
      </w:r>
      <w:r>
        <w:t xml:space="preserve"> het drinken uit een speen wordt vervuld. Het niet kunnen uitvoeren van de zuigbehoefte leidt veelal tot </w:t>
      </w:r>
      <w:r w:rsidR="69C547AD">
        <w:t>ster</w:t>
      </w:r>
      <w:r w:rsidR="1F50B088">
        <w:t>e</w:t>
      </w:r>
      <w:r w:rsidR="69C547AD">
        <w:t xml:space="preserve">otiep gedrag, </w:t>
      </w:r>
      <w:r>
        <w:t>abnorma</w:t>
      </w:r>
      <w:r w:rsidR="4093D267">
        <w:t>a</w:t>
      </w:r>
      <w:r>
        <w:t>l gedrag</w:t>
      </w:r>
      <w:r w:rsidR="47CBB037">
        <w:t xml:space="preserve"> zoals het zuigen en likken aan elkaar en aan objecten in de omgeving. </w:t>
      </w:r>
      <w:r>
        <w:t xml:space="preserve">Om invulling te geven aan </w:t>
      </w:r>
      <w:r w:rsidR="4CE2D564">
        <w:t>de zuigbehoefte</w:t>
      </w:r>
      <w:r>
        <w:t xml:space="preserve"> stelt </w:t>
      </w:r>
      <w:r w:rsidR="4CE2D564">
        <w:t xml:space="preserve">de </w:t>
      </w:r>
      <w:r w:rsidR="00A2492D">
        <w:t>AMvB</w:t>
      </w:r>
      <w:r>
        <w:t xml:space="preserve"> dat een kalf minimaal de eerste zes weken melk via een speen krijgt, waarbij het kalf in zoogpositie kan drinken</w:t>
      </w:r>
      <w:r w:rsidR="00961BC0">
        <w:t>.</w:t>
      </w:r>
      <w:r w:rsidR="4CE2D564">
        <w:t xml:space="preserve"> </w:t>
      </w:r>
      <w:r w:rsidR="0DD9B0FF">
        <w:t xml:space="preserve">Daarnaast is het </w:t>
      </w:r>
      <w:r>
        <w:t xml:space="preserve">verstrekken van melk via een speen, een van de factoren die zorgt voor de activatie van </w:t>
      </w:r>
      <w:r w:rsidR="2B47982D">
        <w:t>de</w:t>
      </w:r>
      <w:r>
        <w:t xml:space="preserve"> slokdarmsleufreflex. </w:t>
      </w:r>
      <w:r w:rsidR="62D9FBC9">
        <w:t>De</w:t>
      </w:r>
      <w:r>
        <w:t xml:space="preserve"> slokdarmsleufreflex zorgt ervoor dat de melk rechtstreeks in de lebmaag terecht komt en niet </w:t>
      </w:r>
      <w:r w:rsidR="30CFC4C9">
        <w:t xml:space="preserve">in </w:t>
      </w:r>
      <w:r w:rsidR="4970C2ED">
        <w:t>de pens</w:t>
      </w:r>
      <w:r>
        <w:t xml:space="preserve">. </w:t>
      </w:r>
      <w:r w:rsidR="7E27FF3F">
        <w:t xml:space="preserve">Naast het drinken uit een speen is voor de activatie van de slokdarmsleufreflex ook de temperatuur </w:t>
      </w:r>
      <w:r w:rsidR="1BEB4A87">
        <w:t xml:space="preserve">en de samenstelling </w:t>
      </w:r>
      <w:r w:rsidR="7E27FF3F">
        <w:t xml:space="preserve">van de melk van belang. </w:t>
      </w:r>
      <w:r>
        <w:t>Kalveren gebruiken voor de vertering van melk de lebmaag</w:t>
      </w:r>
      <w:r w:rsidR="4A33281D">
        <w:t xml:space="preserve">. Melk die in de </w:t>
      </w:r>
      <w:r w:rsidR="30A075A8">
        <w:t>pens</w:t>
      </w:r>
      <w:r w:rsidR="4A33281D">
        <w:t xml:space="preserve"> terecht komt</w:t>
      </w:r>
      <w:r w:rsidR="08EEA346">
        <w:t xml:space="preserve"> gaat rotten en verstoort de vertering in het hele maagdarmkanaal</w:t>
      </w:r>
      <w:r w:rsidR="6EE85B80">
        <w:t xml:space="preserve"> en kan leiden tot dierge</w:t>
      </w:r>
      <w:r w:rsidR="7383DEA3">
        <w:t>z</w:t>
      </w:r>
      <w:r w:rsidR="6EE85B80">
        <w:t>ondheidsproblemen</w:t>
      </w:r>
      <w:r w:rsidR="3979D93F">
        <w:t>,</w:t>
      </w:r>
      <w:r w:rsidR="6EE85B80">
        <w:t xml:space="preserve"> zoals diarree</w:t>
      </w:r>
      <w:r w:rsidR="4A33281D">
        <w:t>.</w:t>
      </w:r>
      <w:r>
        <w:t xml:space="preserve"> Door melk tot circa 6 weken leeftijd te verstrekken via een speen, wordt de slokdarmsleurreflex </w:t>
      </w:r>
      <w:r w:rsidR="012880AD">
        <w:t>bevorder</w:t>
      </w:r>
      <w:r w:rsidR="779DDC51">
        <w:t>d</w:t>
      </w:r>
      <w:r w:rsidR="214F7FDE">
        <w:t xml:space="preserve">, zoals aangegeven in de </w:t>
      </w:r>
      <w:r w:rsidR="0D62F08C">
        <w:t>d</w:t>
      </w:r>
      <w:r w:rsidR="214F7FDE">
        <w:t xml:space="preserve">ierinhoudelijke toets. </w:t>
      </w:r>
      <w:r>
        <w:t xml:space="preserve">Een andere factor voor de activatie van </w:t>
      </w:r>
      <w:r w:rsidR="53BA08AF">
        <w:t>de</w:t>
      </w:r>
      <w:r>
        <w:t xml:space="preserve"> slokdarmsleufreflex is de positie waarin het kalf drinkt. Wanneer het kalf in zoogpositie staat, waarbij de kop en hals van het kalf schuin naar boven </w:t>
      </w:r>
      <w:r w:rsidR="2F6C466D">
        <w:t xml:space="preserve">zijn </w:t>
      </w:r>
      <w:r>
        <w:t xml:space="preserve">gestrekt, zal dit ook bijdragen aan de activatie van </w:t>
      </w:r>
      <w:r w:rsidR="7350CFB8">
        <w:t>de</w:t>
      </w:r>
      <w:r>
        <w:t xml:space="preserve"> slokdarmsleufreflex. Daarnaast geldt voor kalveren die worden verplaats</w:t>
      </w:r>
      <w:r w:rsidR="0910FF15">
        <w:t>t</w:t>
      </w:r>
      <w:r>
        <w:t xml:space="preserve"> van een mel</w:t>
      </w:r>
      <w:r w:rsidR="2431342B">
        <w:t>k</w:t>
      </w:r>
      <w:r>
        <w:t>veebedrijf naar een kalverbedrijf</w:t>
      </w:r>
      <w:r w:rsidR="796978F3">
        <w:t xml:space="preserve"> dat </w:t>
      </w:r>
      <w:r>
        <w:t xml:space="preserve">er </w:t>
      </w:r>
      <w:r w:rsidR="739FC05D">
        <w:t>zo weinig mogelijk wijziging is</w:t>
      </w:r>
      <w:r>
        <w:t xml:space="preserve"> in de wijze van melkverstrekking (in de </w:t>
      </w:r>
      <w:proofErr w:type="spellStart"/>
      <w:r>
        <w:t>kalverhouderij</w:t>
      </w:r>
      <w:proofErr w:type="spellEnd"/>
      <w:r>
        <w:t xml:space="preserve"> wordt nu doorgaans geen speen gebruikt, in de melkveehouderij </w:t>
      </w:r>
      <w:r w:rsidR="379FC90E">
        <w:t>veelal</w:t>
      </w:r>
      <w:r>
        <w:t xml:space="preserve"> wel</w:t>
      </w:r>
      <w:r w:rsidR="62268C91">
        <w:t>)</w:t>
      </w:r>
      <w:r>
        <w:t xml:space="preserve">. </w:t>
      </w:r>
      <w:r w:rsidR="1BFA50EF">
        <w:t xml:space="preserve">De grens van 6 weken is een ondergrens. Het staat de veehouder vrij om kalveren voor een langere periode melk via een speen te verstrekken. </w:t>
      </w:r>
      <w:r>
        <w:t xml:space="preserve">Het is aan de veehouder om een keuze te maken in de te implementeren werkwijze. Dit kan een artificiële speen zijn, of de speen van de koe, indien het kalf bij de koe wordt gehouden. </w:t>
      </w:r>
      <w:r w:rsidR="6FA71D50">
        <w:t>Het drinken uit</w:t>
      </w:r>
      <w:r w:rsidR="7BDF3F29">
        <w:t xml:space="preserve"> een</w:t>
      </w:r>
      <w:r w:rsidR="6FA71D50">
        <w:t xml:space="preserve"> speen </w:t>
      </w:r>
      <w:r w:rsidR="44BEC0C1">
        <w:t xml:space="preserve">kan risico's ten aanzien van </w:t>
      </w:r>
      <w:r w:rsidR="66B66FB8">
        <w:t>hygiëne</w:t>
      </w:r>
      <w:r w:rsidR="44BEC0C1">
        <w:t xml:space="preserve"> met zich meebrengen.</w:t>
      </w:r>
      <w:r w:rsidR="6FA71D50">
        <w:t xml:space="preserve"> </w:t>
      </w:r>
      <w:r>
        <w:t xml:space="preserve">Dit is een belangrijk aandachtspunt en zal voor de houders die (nog) niet met spenen werken aanpassing van het </w:t>
      </w:r>
      <w:r w:rsidR="57235FC9">
        <w:t>management</w:t>
      </w:r>
      <w:r>
        <w:t xml:space="preserve"> vragen, zoals het reinigen van de spenen om te zorgen voor een goede hygiëne. </w:t>
      </w:r>
      <w:r w:rsidR="283A7F50">
        <w:t>Voor veehouders kan het behulpzaam als praktische handvatten voor het voeren via de speen door een sectororganisatie word</w:t>
      </w:r>
      <w:r w:rsidR="0524C62C">
        <w:t>en</w:t>
      </w:r>
      <w:r w:rsidR="283A7F50">
        <w:t xml:space="preserve"> opgenomen in een Gids voor goede praktijken</w:t>
      </w:r>
      <w:r w:rsidR="29C5BA81">
        <w:t>.</w:t>
      </w:r>
      <w:r w:rsidR="283A7F50">
        <w:t xml:space="preserve"> </w:t>
      </w:r>
      <w:proofErr w:type="gramStart"/>
      <w:r>
        <w:t>Met name</w:t>
      </w:r>
      <w:proofErr w:type="gramEnd"/>
      <w:r>
        <w:t xml:space="preserve"> op melkveebedrijven wordt melk door een deel van de veehouders al verstrekt middels speenemmers.</w:t>
      </w:r>
    </w:p>
    <w:p w14:paraId="769B317D" w14:textId="763062F9" w:rsidR="5F1D0277" w:rsidRDefault="5F1D0277" w:rsidP="53A21597">
      <w:pPr>
        <w:pStyle w:val="Geenafstand"/>
      </w:pPr>
    </w:p>
    <w:p w14:paraId="15DC5F59" w14:textId="34A3988B" w:rsidR="5F1D0277" w:rsidRDefault="6DF70A16" w:rsidP="4A32A4BD">
      <w:pPr>
        <w:pStyle w:val="Geenafstand"/>
      </w:pPr>
      <w:r>
        <w:t xml:space="preserve">Voor de </w:t>
      </w:r>
      <w:proofErr w:type="spellStart"/>
      <w:r>
        <w:t>kalverhouderij</w:t>
      </w:r>
      <w:proofErr w:type="spellEnd"/>
      <w:r>
        <w:t xml:space="preserve"> is de</w:t>
      </w:r>
      <w:r w:rsidR="6B75AD37">
        <w:t xml:space="preserve"> </w:t>
      </w:r>
      <w:r w:rsidR="1BEFA585">
        <w:t xml:space="preserve">economische </w:t>
      </w:r>
      <w:r>
        <w:t xml:space="preserve">impact van dit voorschrift groter. Kalveren drinken hier in de praktijk veelal uit </w:t>
      </w:r>
      <w:r w:rsidR="6EBFF6C2">
        <w:t xml:space="preserve">een </w:t>
      </w:r>
      <w:r>
        <w:t xml:space="preserve">trog. Kalverhouders zullen daarom een andere systematiek moeten implementeren, waarbij de spenen worden toegepast en de zoogpositie wordt aangepast. Hiervoor is in de </w:t>
      </w:r>
      <w:r w:rsidR="1532C24D">
        <w:t xml:space="preserve">economische </w:t>
      </w:r>
      <w:r>
        <w:t xml:space="preserve">impactanalyse </w:t>
      </w:r>
      <w:r w:rsidR="494EFDE1">
        <w:t>(</w:t>
      </w:r>
      <w:r w:rsidR="5963F942">
        <w:t>WSER/CAF</w:t>
      </w:r>
      <w:r w:rsidR="494EFDE1">
        <w:t xml:space="preserve">) </w:t>
      </w:r>
      <w:r>
        <w:t xml:space="preserve">berekend wat </w:t>
      </w:r>
      <w:r w:rsidR="0DBBF455">
        <w:t xml:space="preserve">de investering voor een </w:t>
      </w:r>
      <w:r w:rsidR="0DBBF455">
        <w:lastRenderedPageBreak/>
        <w:t xml:space="preserve">kalverhouder is indien er een </w:t>
      </w:r>
      <w:proofErr w:type="spellStart"/>
      <w:r w:rsidR="0DBBF455">
        <w:t>melkbar</w:t>
      </w:r>
      <w:proofErr w:type="spellEnd"/>
      <w:r w:rsidR="0DBBF455">
        <w:t xml:space="preserve"> met lier wordt geïnstalleerd voor de verstrekking van melk.</w:t>
      </w:r>
      <w:r w:rsidR="26480A10">
        <w:t xml:space="preserve"> Binnen de </w:t>
      </w:r>
      <w:proofErr w:type="spellStart"/>
      <w:r w:rsidR="26480A10">
        <w:t>kalverhouderij</w:t>
      </w:r>
      <w:proofErr w:type="spellEnd"/>
      <w:r w:rsidR="26480A10">
        <w:t xml:space="preserve"> is er een verschil in de melkgift aan kalveren. </w:t>
      </w:r>
      <w:proofErr w:type="spellStart"/>
      <w:r w:rsidR="26480A10">
        <w:t>Blankvleeskalveren</w:t>
      </w:r>
      <w:proofErr w:type="spellEnd"/>
      <w:r w:rsidR="26480A10">
        <w:t xml:space="preserve"> krijgen gedurende een langere periode melk ten opzichte van </w:t>
      </w:r>
      <w:r w:rsidR="00D96AB4">
        <w:t>(</w:t>
      </w:r>
      <w:r w:rsidR="730B4A11">
        <w:t>jong</w:t>
      </w:r>
      <w:r w:rsidR="00D96AB4">
        <w:t>)</w:t>
      </w:r>
      <w:r w:rsidR="26480A10">
        <w:t xml:space="preserve">rosékalveren. </w:t>
      </w:r>
      <w:r w:rsidR="326C1DF3">
        <w:t>Het verstrekken va</w:t>
      </w:r>
      <w:r w:rsidR="1F7D6CC8">
        <w:t>n</w:t>
      </w:r>
      <w:r w:rsidR="326C1DF3">
        <w:t xml:space="preserve"> melk via de speen vergt </w:t>
      </w:r>
      <w:r w:rsidR="00103F5D">
        <w:t>d</w:t>
      </w:r>
      <w:r w:rsidR="26480A10">
        <w:t xml:space="preserve">aarnaast </w:t>
      </w:r>
      <w:r w:rsidR="02874E8E">
        <w:t>extra arbeid van de kalverhouder</w:t>
      </w:r>
      <w:r w:rsidR="243B1666">
        <w:t xml:space="preserve">, </w:t>
      </w:r>
      <w:r w:rsidR="008260B0">
        <w:t xml:space="preserve">zoals bijvoorbeeld </w:t>
      </w:r>
      <w:r w:rsidR="243B1666">
        <w:t>het schoonmaken van de spenen</w:t>
      </w:r>
      <w:r w:rsidR="02874E8E">
        <w:t>.</w:t>
      </w:r>
      <w:r w:rsidR="00485622">
        <w:t xml:space="preserve"> </w:t>
      </w:r>
      <w:r>
        <w:t xml:space="preserve">Het is duidelijk dat de </w:t>
      </w:r>
      <w:r w:rsidR="00DA5B03">
        <w:t>economische</w:t>
      </w:r>
      <w:r>
        <w:t xml:space="preserve"> impact voor kalverhouders groter is dan voor melkveehouders. </w:t>
      </w:r>
      <w:r w:rsidR="34EB0AEF">
        <w:t xml:space="preserve">Om tegemoet te komen aan de aanpassingen die </w:t>
      </w:r>
      <w:proofErr w:type="gramStart"/>
      <w:r w:rsidR="34EB0AEF">
        <w:t>met name</w:t>
      </w:r>
      <w:proofErr w:type="gramEnd"/>
      <w:r w:rsidR="34EB0AEF">
        <w:t xml:space="preserve"> in de </w:t>
      </w:r>
      <w:proofErr w:type="spellStart"/>
      <w:r w:rsidR="34EB0AEF">
        <w:t>kalverhouderij</w:t>
      </w:r>
      <w:proofErr w:type="spellEnd"/>
      <w:r w:rsidR="34EB0AEF">
        <w:t xml:space="preserve"> gedaan moeten worden treedt</w:t>
      </w:r>
      <w:r w:rsidR="0CBFB4BF">
        <w:t xml:space="preserve"> het voorschrift</w:t>
      </w:r>
      <w:r>
        <w:t xml:space="preserve"> per 2030 in werking</w:t>
      </w:r>
      <w:r w:rsidR="6F764875">
        <w:t xml:space="preserve">. </w:t>
      </w:r>
    </w:p>
    <w:p w14:paraId="53738894" w14:textId="7867DA4B" w:rsidR="5F1D0277" w:rsidRDefault="77D209C0" w:rsidP="53A21597">
      <w:pPr>
        <w:pStyle w:val="Geenafstand"/>
      </w:pPr>
      <w:r>
        <w:t xml:space="preserve">Op basis van </w:t>
      </w:r>
      <w:r w:rsidR="00C72DFC">
        <w:t xml:space="preserve">de </w:t>
      </w:r>
      <w:r>
        <w:t>expert</w:t>
      </w:r>
      <w:r w:rsidR="00C72DFC">
        <w:t xml:space="preserve">-inschatting </w:t>
      </w:r>
      <w:r>
        <w:t xml:space="preserve">geeft </w:t>
      </w:r>
      <w:r w:rsidR="00C72DFC">
        <w:t>WLR</w:t>
      </w:r>
      <w:r>
        <w:t xml:space="preserve"> aan</w:t>
      </w:r>
      <w:r w:rsidR="00BB48B7">
        <w:t xml:space="preserve"> geen effecten van deze maatregel op de emissies van ammoniak en methaan te v</w:t>
      </w:r>
      <w:r w:rsidR="003B1205">
        <w:t>erwachten.</w:t>
      </w:r>
    </w:p>
    <w:p w14:paraId="421D7DB1" w14:textId="77777777" w:rsidR="008F1837" w:rsidRDefault="008F1837" w:rsidP="53A21597">
      <w:pPr>
        <w:pStyle w:val="Geenafstand"/>
      </w:pPr>
    </w:p>
    <w:p w14:paraId="65868A21" w14:textId="1D6D926A" w:rsidR="5F1D0277" w:rsidRDefault="4798F3A0" w:rsidP="002959C3">
      <w:pPr>
        <w:pStyle w:val="Kop2"/>
      </w:pPr>
      <w:bookmarkStart w:id="159" w:name="_Toc1042472000"/>
      <w:bookmarkStart w:id="160" w:name="_Toc541564368"/>
      <w:bookmarkStart w:id="161" w:name="_Toc195179584"/>
      <w:r>
        <w:t>Hemoglobinegehalte</w:t>
      </w:r>
      <w:bookmarkEnd w:id="159"/>
      <w:bookmarkEnd w:id="160"/>
      <w:bookmarkEnd w:id="161"/>
      <w:r>
        <w:t xml:space="preserve"> </w:t>
      </w:r>
    </w:p>
    <w:p w14:paraId="671C1D32" w14:textId="33C9D2A6" w:rsidR="5F1D0277" w:rsidRPr="00C0066E" w:rsidRDefault="3B016470" w:rsidP="7BA8D671">
      <w:pPr>
        <w:rPr>
          <w:rStyle w:val="Kop1Char"/>
          <w:rFonts w:ascii="Verdana" w:hAnsi="Verdana"/>
          <w:b w:val="0"/>
          <w:sz w:val="18"/>
          <w:szCs w:val="18"/>
        </w:rPr>
      </w:pPr>
      <w:r w:rsidRPr="7BA8D671">
        <w:rPr>
          <w:rFonts w:ascii="Verdana" w:hAnsi="Verdana"/>
          <w:sz w:val="18"/>
          <w:szCs w:val="18"/>
        </w:rPr>
        <w:t xml:space="preserve">Onder de huidige regelgeving is bepaald dat het voer van kalveren voldoende ijzer moet bevatten om een gemiddeld hemoglobinegehalte </w:t>
      </w:r>
      <w:r w:rsidR="124CB172" w:rsidRPr="7BA8D671">
        <w:rPr>
          <w:rFonts w:ascii="Verdana" w:hAnsi="Verdana"/>
          <w:sz w:val="18"/>
          <w:szCs w:val="18"/>
        </w:rPr>
        <w:t>(</w:t>
      </w:r>
      <w:r w:rsidR="23D8E654" w:rsidRPr="7BA8D671">
        <w:rPr>
          <w:rFonts w:ascii="Verdana" w:hAnsi="Verdana"/>
          <w:sz w:val="18"/>
          <w:szCs w:val="18"/>
        </w:rPr>
        <w:t>hierna</w:t>
      </w:r>
      <w:r w:rsidR="124CB172" w:rsidRPr="7BA8D671">
        <w:rPr>
          <w:rFonts w:ascii="Verdana" w:hAnsi="Verdana"/>
          <w:sz w:val="18"/>
          <w:szCs w:val="18"/>
        </w:rPr>
        <w:t xml:space="preserve">: </w:t>
      </w:r>
      <w:proofErr w:type="spellStart"/>
      <w:r w:rsidR="124CB172" w:rsidRPr="7BA8D671">
        <w:rPr>
          <w:rFonts w:ascii="Verdana" w:hAnsi="Verdana"/>
          <w:sz w:val="18"/>
          <w:szCs w:val="18"/>
        </w:rPr>
        <w:t>Hb</w:t>
      </w:r>
      <w:proofErr w:type="spellEnd"/>
      <w:r w:rsidR="124CB172" w:rsidRPr="7BA8D671">
        <w:rPr>
          <w:rFonts w:ascii="Verdana" w:hAnsi="Verdana"/>
          <w:sz w:val="18"/>
          <w:szCs w:val="18"/>
        </w:rPr>
        <w:t xml:space="preserve">-gehalte) </w:t>
      </w:r>
      <w:r w:rsidRPr="7BA8D671">
        <w:rPr>
          <w:rFonts w:ascii="Verdana" w:hAnsi="Verdana"/>
          <w:sz w:val="18"/>
          <w:szCs w:val="18"/>
        </w:rPr>
        <w:t xml:space="preserve">van ten minste 4,5 </w:t>
      </w:r>
      <w:proofErr w:type="spellStart"/>
      <w:r w:rsidRPr="7BA8D671">
        <w:rPr>
          <w:rFonts w:ascii="Verdana" w:hAnsi="Verdana"/>
          <w:sz w:val="18"/>
          <w:szCs w:val="18"/>
        </w:rPr>
        <w:t>mmol</w:t>
      </w:r>
      <w:proofErr w:type="spellEnd"/>
      <w:r w:rsidRPr="7BA8D671">
        <w:rPr>
          <w:rFonts w:ascii="Verdana" w:hAnsi="Verdana"/>
          <w:sz w:val="18"/>
          <w:szCs w:val="18"/>
        </w:rPr>
        <w:t xml:space="preserve">/l te bereiken. Hemoglobine heeft als functie om zuurstof en koolstofdioxide in het bloed te vervoeren naar organen. Een van </w:t>
      </w:r>
      <w:r w:rsidR="5C628001" w:rsidRPr="7BA8D671">
        <w:rPr>
          <w:rFonts w:ascii="Verdana" w:hAnsi="Verdana"/>
          <w:sz w:val="18"/>
          <w:szCs w:val="18"/>
        </w:rPr>
        <w:t xml:space="preserve">de </w:t>
      </w:r>
      <w:r w:rsidRPr="7BA8D671">
        <w:rPr>
          <w:rFonts w:ascii="Verdana" w:hAnsi="Verdana"/>
          <w:sz w:val="18"/>
          <w:szCs w:val="18"/>
        </w:rPr>
        <w:t xml:space="preserve">bouwstoffen van hemoglobine is ijzer. Het </w:t>
      </w:r>
      <w:proofErr w:type="spellStart"/>
      <w:r w:rsidRPr="7BA8D671">
        <w:rPr>
          <w:rFonts w:ascii="Verdana" w:hAnsi="Verdana"/>
          <w:sz w:val="18"/>
          <w:szCs w:val="18"/>
        </w:rPr>
        <w:t>Hb</w:t>
      </w:r>
      <w:proofErr w:type="spellEnd"/>
      <w:r w:rsidRPr="7BA8D671">
        <w:rPr>
          <w:rFonts w:ascii="Verdana" w:hAnsi="Verdana"/>
          <w:sz w:val="18"/>
          <w:szCs w:val="18"/>
        </w:rPr>
        <w:t xml:space="preserve">-gehalte in het bloed van een kalf is dan ook gerelateerd aan de ijzerinname via voer. </w:t>
      </w:r>
      <w:proofErr w:type="spellStart"/>
      <w:r w:rsidRPr="7BA8D671">
        <w:rPr>
          <w:rFonts w:ascii="Verdana" w:hAnsi="Verdana"/>
          <w:sz w:val="18"/>
          <w:szCs w:val="18"/>
        </w:rPr>
        <w:t>Ijzer</w:t>
      </w:r>
      <w:proofErr w:type="spellEnd"/>
      <w:r w:rsidRPr="7BA8D671">
        <w:rPr>
          <w:rFonts w:ascii="Verdana" w:hAnsi="Verdana"/>
          <w:sz w:val="18"/>
          <w:szCs w:val="18"/>
        </w:rPr>
        <w:t xml:space="preserve"> zit </w:t>
      </w:r>
      <w:proofErr w:type="gramStart"/>
      <w:r w:rsidR="37E63054" w:rsidRPr="7BA8D671">
        <w:rPr>
          <w:rFonts w:ascii="Verdana" w:hAnsi="Verdana"/>
          <w:sz w:val="18"/>
          <w:szCs w:val="18"/>
        </w:rPr>
        <w:t>m</w:t>
      </w:r>
      <w:r w:rsidRPr="7BA8D671">
        <w:rPr>
          <w:rFonts w:ascii="Verdana" w:hAnsi="Verdana"/>
          <w:sz w:val="18"/>
          <w:szCs w:val="18"/>
        </w:rPr>
        <w:t>et name</w:t>
      </w:r>
      <w:proofErr w:type="gramEnd"/>
      <w:r w:rsidRPr="7BA8D671">
        <w:rPr>
          <w:rFonts w:ascii="Verdana" w:hAnsi="Verdana"/>
          <w:sz w:val="18"/>
          <w:szCs w:val="18"/>
        </w:rPr>
        <w:t xml:space="preserve"> in het ruwvoer. Daarnaast is </w:t>
      </w:r>
      <w:r w:rsidR="2D64E3AF" w:rsidRPr="7BA8D671">
        <w:rPr>
          <w:rFonts w:ascii="Verdana" w:hAnsi="Verdana"/>
          <w:sz w:val="18"/>
          <w:szCs w:val="18"/>
        </w:rPr>
        <w:t xml:space="preserve">er een sterke relatie tussen </w:t>
      </w:r>
      <w:r w:rsidRPr="7BA8D671">
        <w:rPr>
          <w:rFonts w:ascii="Verdana" w:hAnsi="Verdana"/>
          <w:sz w:val="18"/>
          <w:szCs w:val="18"/>
        </w:rPr>
        <w:t xml:space="preserve">het </w:t>
      </w:r>
      <w:proofErr w:type="spellStart"/>
      <w:r w:rsidRPr="7BA8D671">
        <w:rPr>
          <w:rFonts w:ascii="Verdana" w:hAnsi="Verdana"/>
          <w:sz w:val="18"/>
          <w:szCs w:val="18"/>
        </w:rPr>
        <w:t>Hb</w:t>
      </w:r>
      <w:proofErr w:type="spellEnd"/>
      <w:r w:rsidRPr="7BA8D671">
        <w:rPr>
          <w:rFonts w:ascii="Verdana" w:hAnsi="Verdana"/>
          <w:sz w:val="18"/>
          <w:szCs w:val="18"/>
        </w:rPr>
        <w:t xml:space="preserve">-gehalte van het bloed </w:t>
      </w:r>
      <w:r w:rsidR="159B015B" w:rsidRPr="7BA8D671">
        <w:rPr>
          <w:rFonts w:ascii="Verdana" w:hAnsi="Verdana"/>
          <w:sz w:val="18"/>
          <w:szCs w:val="18"/>
        </w:rPr>
        <w:t>en</w:t>
      </w:r>
      <w:r w:rsidRPr="7BA8D671">
        <w:rPr>
          <w:rFonts w:ascii="Verdana" w:hAnsi="Verdana"/>
          <w:sz w:val="18"/>
          <w:szCs w:val="18"/>
        </w:rPr>
        <w:t xml:space="preserve"> de spierkleur van het kalf</w:t>
      </w:r>
      <w:r w:rsidR="3B6A8AB9" w:rsidRPr="7BA8D671">
        <w:rPr>
          <w:rFonts w:ascii="Verdana" w:hAnsi="Verdana"/>
          <w:sz w:val="18"/>
          <w:szCs w:val="18"/>
        </w:rPr>
        <w:t xml:space="preserve"> (</w:t>
      </w:r>
      <w:proofErr w:type="spellStart"/>
      <w:r w:rsidR="3B6A8AB9" w:rsidRPr="7BA8D671">
        <w:rPr>
          <w:rFonts w:ascii="Verdana" w:hAnsi="Verdana"/>
          <w:sz w:val="18"/>
          <w:szCs w:val="18"/>
        </w:rPr>
        <w:t>myoglobine</w:t>
      </w:r>
      <w:proofErr w:type="spellEnd"/>
      <w:r w:rsidR="3B6A8AB9" w:rsidRPr="7BA8D671">
        <w:rPr>
          <w:rFonts w:ascii="Verdana" w:hAnsi="Verdana"/>
          <w:sz w:val="18"/>
          <w:szCs w:val="18"/>
        </w:rPr>
        <w:t>)</w:t>
      </w:r>
      <w:r w:rsidRPr="7BA8D671">
        <w:rPr>
          <w:rFonts w:ascii="Verdana" w:hAnsi="Verdana"/>
          <w:sz w:val="18"/>
          <w:szCs w:val="18"/>
        </w:rPr>
        <w:t xml:space="preserve">, en dus ook aan de kleur van het kalfsvlees. Een laag </w:t>
      </w:r>
      <w:proofErr w:type="spellStart"/>
      <w:r w:rsidRPr="7BA8D671">
        <w:rPr>
          <w:rFonts w:ascii="Verdana" w:hAnsi="Verdana"/>
          <w:sz w:val="18"/>
          <w:szCs w:val="18"/>
        </w:rPr>
        <w:t>Hb</w:t>
      </w:r>
      <w:proofErr w:type="spellEnd"/>
      <w:r w:rsidRPr="7BA8D671">
        <w:rPr>
          <w:rFonts w:ascii="Verdana" w:hAnsi="Verdana"/>
          <w:sz w:val="18"/>
          <w:szCs w:val="18"/>
        </w:rPr>
        <w:t>-gehalte kan leiden tot bloedarmoede, ook wel anemie</w:t>
      </w:r>
      <w:r w:rsidR="6C578DA2" w:rsidRPr="7BA8D671">
        <w:rPr>
          <w:rFonts w:ascii="Verdana" w:hAnsi="Verdana"/>
          <w:sz w:val="18"/>
          <w:szCs w:val="18"/>
        </w:rPr>
        <w:t xml:space="preserve"> genoemd</w:t>
      </w:r>
      <w:r w:rsidRPr="7BA8D671">
        <w:rPr>
          <w:rFonts w:ascii="Verdana" w:hAnsi="Verdana"/>
          <w:sz w:val="18"/>
          <w:szCs w:val="18"/>
        </w:rPr>
        <w:t xml:space="preserve">. EFSA </w:t>
      </w:r>
      <w:r w:rsidR="66F1D65E" w:rsidRPr="7BA8D671">
        <w:rPr>
          <w:rFonts w:ascii="Verdana" w:hAnsi="Verdana"/>
          <w:sz w:val="18"/>
          <w:szCs w:val="18"/>
        </w:rPr>
        <w:t xml:space="preserve">geeft aan </w:t>
      </w:r>
      <w:r w:rsidRPr="7BA8D671">
        <w:rPr>
          <w:rFonts w:ascii="Verdana" w:hAnsi="Verdana"/>
          <w:sz w:val="18"/>
          <w:szCs w:val="18"/>
        </w:rPr>
        <w:t xml:space="preserve">dat de normaalwaarde van niet-anemische kalveren tussen een leeftijd van 1 en 30 weken ligt tussen de 5,64 en 7,11 </w:t>
      </w:r>
      <w:proofErr w:type="spellStart"/>
      <w:r w:rsidRPr="7BA8D671">
        <w:rPr>
          <w:rFonts w:ascii="Verdana" w:hAnsi="Verdana"/>
          <w:sz w:val="18"/>
          <w:szCs w:val="18"/>
        </w:rPr>
        <w:t>mmol</w:t>
      </w:r>
      <w:proofErr w:type="spellEnd"/>
      <w:r w:rsidRPr="7BA8D671">
        <w:rPr>
          <w:rFonts w:ascii="Verdana" w:hAnsi="Verdana"/>
          <w:sz w:val="18"/>
          <w:szCs w:val="18"/>
        </w:rPr>
        <w:t xml:space="preserve">/l (zekerheid van 90-100%). De huidige wettelijke waarde van 4,5 </w:t>
      </w:r>
      <w:proofErr w:type="spellStart"/>
      <w:r w:rsidRPr="7BA8D671">
        <w:rPr>
          <w:rFonts w:ascii="Verdana" w:hAnsi="Verdana"/>
          <w:sz w:val="18"/>
          <w:szCs w:val="18"/>
        </w:rPr>
        <w:t>mmol</w:t>
      </w:r>
      <w:proofErr w:type="spellEnd"/>
      <w:r w:rsidRPr="7BA8D671">
        <w:rPr>
          <w:rFonts w:ascii="Verdana" w:hAnsi="Verdana"/>
          <w:sz w:val="18"/>
          <w:szCs w:val="18"/>
        </w:rPr>
        <w:t xml:space="preserve">/l ligt dus onder de normaalwaarde. </w:t>
      </w:r>
      <w:proofErr w:type="spellStart"/>
      <w:r w:rsidRPr="7BA8D671">
        <w:rPr>
          <w:rFonts w:ascii="Verdana" w:hAnsi="Verdana"/>
          <w:sz w:val="18"/>
          <w:szCs w:val="18"/>
        </w:rPr>
        <w:t>Hb</w:t>
      </w:r>
      <w:proofErr w:type="spellEnd"/>
      <w:r w:rsidRPr="7BA8D671">
        <w:rPr>
          <w:rFonts w:ascii="Verdana" w:hAnsi="Verdana"/>
          <w:sz w:val="18"/>
          <w:szCs w:val="18"/>
        </w:rPr>
        <w:t xml:space="preserve">-gehaltes van onder de 4,5 </w:t>
      </w:r>
      <w:proofErr w:type="spellStart"/>
      <w:r w:rsidRPr="7BA8D671">
        <w:rPr>
          <w:rFonts w:ascii="Verdana" w:hAnsi="Verdana"/>
          <w:sz w:val="18"/>
          <w:szCs w:val="18"/>
        </w:rPr>
        <w:t>mmol</w:t>
      </w:r>
      <w:proofErr w:type="spellEnd"/>
      <w:r w:rsidRPr="7BA8D671">
        <w:rPr>
          <w:rFonts w:ascii="Verdana" w:hAnsi="Verdana"/>
          <w:sz w:val="18"/>
          <w:szCs w:val="18"/>
        </w:rPr>
        <w:t xml:space="preserve">/l worden geassocieerd met een verminderde immuniteit, een hogere prevalentie van diarree en luchtwegaandoeningen en een lage gewichtstoename. Bij </w:t>
      </w:r>
      <w:proofErr w:type="spellStart"/>
      <w:r w:rsidRPr="7BA8D671">
        <w:rPr>
          <w:rFonts w:ascii="Verdana" w:hAnsi="Verdana"/>
          <w:sz w:val="18"/>
          <w:szCs w:val="18"/>
        </w:rPr>
        <w:t>Hb</w:t>
      </w:r>
      <w:proofErr w:type="spellEnd"/>
      <w:r w:rsidRPr="7BA8D671">
        <w:rPr>
          <w:rFonts w:ascii="Verdana" w:hAnsi="Verdana"/>
          <w:sz w:val="18"/>
          <w:szCs w:val="18"/>
        </w:rPr>
        <w:t xml:space="preserve">-waarden tussen de 4,5 en 5,3 </w:t>
      </w:r>
      <w:proofErr w:type="spellStart"/>
      <w:r w:rsidRPr="7BA8D671">
        <w:rPr>
          <w:rFonts w:ascii="Verdana" w:hAnsi="Verdana"/>
          <w:sz w:val="18"/>
          <w:szCs w:val="18"/>
        </w:rPr>
        <w:t>mmol</w:t>
      </w:r>
      <w:proofErr w:type="spellEnd"/>
      <w:r w:rsidRPr="7BA8D671">
        <w:rPr>
          <w:rFonts w:ascii="Verdana" w:hAnsi="Verdana"/>
          <w:sz w:val="18"/>
          <w:szCs w:val="18"/>
        </w:rPr>
        <w:t xml:space="preserve">/l worden verhoogde cardiovasculaire en respiratoire reacties op fysieke inspanningen gezien. Het is (nog) niet bekend of er effect is op bijvoorbeeld ziekte prevalentie of gedrag. Op basis van deze wetenschappelijke inzichten </w:t>
      </w:r>
      <w:r w:rsidR="17251978" w:rsidRPr="7BA8D671">
        <w:rPr>
          <w:rFonts w:ascii="Verdana" w:hAnsi="Verdana"/>
          <w:sz w:val="18"/>
          <w:szCs w:val="18"/>
        </w:rPr>
        <w:t>is per</w:t>
      </w:r>
      <w:r w:rsidRPr="7BA8D671">
        <w:rPr>
          <w:rFonts w:ascii="Verdana" w:hAnsi="Verdana"/>
          <w:sz w:val="18"/>
          <w:szCs w:val="18"/>
        </w:rPr>
        <w:t xml:space="preserve"> 2030</w:t>
      </w:r>
      <w:r w:rsidR="67A79877" w:rsidRPr="7BA8D671">
        <w:rPr>
          <w:rFonts w:ascii="Verdana" w:hAnsi="Verdana"/>
          <w:sz w:val="18"/>
          <w:szCs w:val="18"/>
        </w:rPr>
        <w:t xml:space="preserve"> </w:t>
      </w:r>
      <w:r w:rsidRPr="7BA8D671">
        <w:rPr>
          <w:rFonts w:ascii="Verdana" w:hAnsi="Verdana"/>
          <w:sz w:val="18"/>
          <w:szCs w:val="18"/>
        </w:rPr>
        <w:t xml:space="preserve">een minimale individuele waarde van 5,3 </w:t>
      </w:r>
      <w:proofErr w:type="spellStart"/>
      <w:r w:rsidRPr="7BA8D671">
        <w:rPr>
          <w:rFonts w:ascii="Verdana" w:hAnsi="Verdana"/>
          <w:sz w:val="18"/>
          <w:szCs w:val="18"/>
        </w:rPr>
        <w:t>mmol</w:t>
      </w:r>
      <w:proofErr w:type="spellEnd"/>
      <w:r w:rsidRPr="7BA8D671">
        <w:rPr>
          <w:rFonts w:ascii="Verdana" w:hAnsi="Verdana"/>
          <w:sz w:val="18"/>
          <w:szCs w:val="18"/>
        </w:rPr>
        <w:t>/l</w:t>
      </w:r>
      <w:r w:rsidR="05512CD0" w:rsidRPr="7BA8D671">
        <w:rPr>
          <w:rFonts w:ascii="Verdana" w:hAnsi="Verdana"/>
          <w:sz w:val="18"/>
          <w:szCs w:val="18"/>
        </w:rPr>
        <w:t>,</w:t>
      </w:r>
      <w:r w:rsidRPr="7BA8D671">
        <w:rPr>
          <w:rFonts w:ascii="Verdana" w:hAnsi="Verdana"/>
          <w:sz w:val="18"/>
          <w:szCs w:val="18"/>
        </w:rPr>
        <w:t xml:space="preserve"> gemeten bij de slacht</w:t>
      </w:r>
      <w:r w:rsidR="76400B15" w:rsidRPr="7BA8D671">
        <w:rPr>
          <w:rFonts w:ascii="Verdana" w:hAnsi="Verdana"/>
          <w:sz w:val="18"/>
          <w:szCs w:val="18"/>
        </w:rPr>
        <w:t>, vereist</w:t>
      </w:r>
      <w:r w:rsidRPr="7BA8D671">
        <w:rPr>
          <w:rFonts w:ascii="Verdana" w:hAnsi="Verdana"/>
          <w:sz w:val="18"/>
          <w:szCs w:val="18"/>
        </w:rPr>
        <w:t>. Dit</w:t>
      </w:r>
      <w:r w:rsidR="1B982A53" w:rsidRPr="7BA8D671">
        <w:rPr>
          <w:rFonts w:ascii="Verdana" w:hAnsi="Verdana"/>
          <w:sz w:val="18"/>
          <w:szCs w:val="18"/>
        </w:rPr>
        <w:t xml:space="preserve"> zal in de praktijk betekenen </w:t>
      </w:r>
      <w:r w:rsidRPr="7BA8D671">
        <w:rPr>
          <w:rFonts w:ascii="Verdana" w:hAnsi="Verdana"/>
          <w:sz w:val="18"/>
          <w:szCs w:val="18"/>
        </w:rPr>
        <w:t>dat</w:t>
      </w:r>
      <w:r w:rsidR="2EFD32D8" w:rsidRPr="7BA8D671">
        <w:rPr>
          <w:rFonts w:ascii="Verdana" w:hAnsi="Verdana"/>
          <w:sz w:val="18"/>
          <w:szCs w:val="18"/>
        </w:rPr>
        <w:t xml:space="preserve"> </w:t>
      </w:r>
      <w:r w:rsidR="377759B5" w:rsidRPr="7BA8D671">
        <w:rPr>
          <w:rFonts w:ascii="Verdana" w:hAnsi="Verdana"/>
          <w:sz w:val="18"/>
          <w:szCs w:val="18"/>
        </w:rPr>
        <w:t xml:space="preserve">het gemiddelde </w:t>
      </w:r>
      <w:proofErr w:type="spellStart"/>
      <w:r w:rsidR="377759B5" w:rsidRPr="7BA8D671">
        <w:rPr>
          <w:rFonts w:ascii="Verdana" w:hAnsi="Verdana"/>
          <w:sz w:val="18"/>
          <w:szCs w:val="18"/>
        </w:rPr>
        <w:t>Hb</w:t>
      </w:r>
      <w:proofErr w:type="spellEnd"/>
      <w:r w:rsidR="377759B5" w:rsidRPr="7BA8D671">
        <w:rPr>
          <w:rFonts w:ascii="Verdana" w:hAnsi="Verdana"/>
          <w:sz w:val="18"/>
          <w:szCs w:val="18"/>
        </w:rPr>
        <w:t>-gehalte</w:t>
      </w:r>
      <w:r w:rsidRPr="7BA8D671">
        <w:rPr>
          <w:rFonts w:ascii="Verdana" w:hAnsi="Verdana"/>
          <w:sz w:val="18"/>
          <w:szCs w:val="18"/>
        </w:rPr>
        <w:t xml:space="preserve"> hoger</w:t>
      </w:r>
      <w:r w:rsidR="5D60A4F8" w:rsidRPr="7BA8D671">
        <w:rPr>
          <w:rFonts w:ascii="Verdana" w:hAnsi="Verdana"/>
          <w:sz w:val="18"/>
          <w:szCs w:val="18"/>
        </w:rPr>
        <w:t xml:space="preserve"> zal zijn dan 5,3</w:t>
      </w:r>
      <w:r w:rsidR="706A3134" w:rsidRPr="7BA8D671">
        <w:rPr>
          <w:rFonts w:ascii="Verdana" w:hAnsi="Verdana"/>
          <w:sz w:val="18"/>
          <w:szCs w:val="18"/>
        </w:rPr>
        <w:t xml:space="preserve"> </w:t>
      </w:r>
      <w:proofErr w:type="spellStart"/>
      <w:r w:rsidRPr="7BA8D671">
        <w:rPr>
          <w:rFonts w:ascii="Verdana" w:hAnsi="Verdana"/>
          <w:sz w:val="18"/>
          <w:szCs w:val="18"/>
        </w:rPr>
        <w:t>mmol</w:t>
      </w:r>
      <w:proofErr w:type="spellEnd"/>
      <w:r w:rsidRPr="7BA8D671">
        <w:rPr>
          <w:rFonts w:ascii="Verdana" w:hAnsi="Verdana"/>
          <w:sz w:val="18"/>
          <w:szCs w:val="18"/>
        </w:rPr>
        <w:t>/l</w:t>
      </w:r>
      <w:r w:rsidR="5271FBDB" w:rsidRPr="7BA8D671">
        <w:rPr>
          <w:rFonts w:ascii="Verdana" w:hAnsi="Verdana"/>
          <w:sz w:val="18"/>
          <w:szCs w:val="18"/>
        </w:rPr>
        <w:t xml:space="preserve">. Hoe hoog het gemiddelde uitvalt is van meerdere variabelen afhankelijk </w:t>
      </w:r>
      <w:r w:rsidR="1B133FA3" w:rsidRPr="7BA8D671">
        <w:rPr>
          <w:rFonts w:ascii="Verdana" w:hAnsi="Verdana"/>
          <w:sz w:val="18"/>
          <w:szCs w:val="18"/>
        </w:rPr>
        <w:t xml:space="preserve">en </w:t>
      </w:r>
      <w:r w:rsidR="5271FBDB" w:rsidRPr="7BA8D671">
        <w:rPr>
          <w:rFonts w:ascii="Verdana" w:hAnsi="Verdana"/>
          <w:sz w:val="18"/>
          <w:szCs w:val="18"/>
        </w:rPr>
        <w:t xml:space="preserve">is dus niet goed in te schatten. Wel is de verwachting dat een deel van de kalveren een </w:t>
      </w:r>
      <w:proofErr w:type="spellStart"/>
      <w:r w:rsidR="5271FBDB" w:rsidRPr="7BA8D671">
        <w:rPr>
          <w:rFonts w:ascii="Verdana" w:hAnsi="Verdana"/>
          <w:sz w:val="18"/>
          <w:szCs w:val="18"/>
        </w:rPr>
        <w:t>Hb</w:t>
      </w:r>
      <w:proofErr w:type="spellEnd"/>
      <w:r w:rsidR="5271FBDB" w:rsidRPr="7BA8D671">
        <w:rPr>
          <w:rFonts w:ascii="Verdana" w:hAnsi="Verdana"/>
          <w:sz w:val="18"/>
          <w:szCs w:val="18"/>
        </w:rPr>
        <w:t xml:space="preserve"> van </w:t>
      </w:r>
      <w:r w:rsidR="0D5A90B1" w:rsidRPr="7BA8D671">
        <w:rPr>
          <w:rFonts w:ascii="Verdana" w:hAnsi="Verdana"/>
          <w:sz w:val="18"/>
          <w:szCs w:val="18"/>
        </w:rPr>
        <w:t>meer dan</w:t>
      </w:r>
      <w:r w:rsidR="5271FBDB" w:rsidRPr="7BA8D671">
        <w:rPr>
          <w:rFonts w:ascii="Verdana" w:hAnsi="Verdana"/>
          <w:sz w:val="18"/>
          <w:szCs w:val="18"/>
        </w:rPr>
        <w:t xml:space="preserve"> </w:t>
      </w:r>
      <w:r w:rsidR="308D3CB0" w:rsidRPr="7BA8D671">
        <w:rPr>
          <w:rFonts w:ascii="Verdana" w:hAnsi="Verdana"/>
          <w:sz w:val="18"/>
          <w:szCs w:val="18"/>
        </w:rPr>
        <w:t xml:space="preserve">6 </w:t>
      </w:r>
      <w:proofErr w:type="spellStart"/>
      <w:r w:rsidR="308D3CB0" w:rsidRPr="7BA8D671">
        <w:rPr>
          <w:rFonts w:ascii="Verdana" w:hAnsi="Verdana"/>
          <w:sz w:val="18"/>
          <w:szCs w:val="18"/>
        </w:rPr>
        <w:t>mmol</w:t>
      </w:r>
      <w:proofErr w:type="spellEnd"/>
      <w:r w:rsidR="308D3CB0" w:rsidRPr="7BA8D671">
        <w:rPr>
          <w:rFonts w:ascii="Verdana" w:hAnsi="Verdana"/>
          <w:sz w:val="18"/>
          <w:szCs w:val="18"/>
        </w:rPr>
        <w:t>/L zal hebben</w:t>
      </w:r>
      <w:r w:rsidR="0602DBC3" w:rsidRPr="7BA8D671">
        <w:rPr>
          <w:rFonts w:ascii="Verdana" w:hAnsi="Verdana"/>
          <w:sz w:val="18"/>
          <w:szCs w:val="18"/>
        </w:rPr>
        <w:t xml:space="preserve">. </w:t>
      </w:r>
      <w:r w:rsidR="00AD38A3">
        <w:rPr>
          <w:rFonts w:ascii="Verdana" w:hAnsi="Verdana"/>
          <w:sz w:val="18"/>
          <w:szCs w:val="18"/>
        </w:rPr>
        <w:t xml:space="preserve">Daarnaast kunnen er, door de natuurlijke variatie van het </w:t>
      </w:r>
      <w:proofErr w:type="spellStart"/>
      <w:r w:rsidR="00AD38A3">
        <w:rPr>
          <w:rFonts w:ascii="Verdana" w:hAnsi="Verdana"/>
          <w:sz w:val="18"/>
          <w:szCs w:val="18"/>
        </w:rPr>
        <w:t>Hb</w:t>
      </w:r>
      <w:proofErr w:type="spellEnd"/>
      <w:r w:rsidR="00AD38A3">
        <w:rPr>
          <w:rFonts w:ascii="Verdana" w:hAnsi="Verdana"/>
          <w:sz w:val="18"/>
          <w:szCs w:val="18"/>
        </w:rPr>
        <w:t xml:space="preserve">-gehalte, ook kalveren zijn met een </w:t>
      </w:r>
      <w:proofErr w:type="spellStart"/>
      <w:r w:rsidR="00AD38A3">
        <w:rPr>
          <w:rFonts w:ascii="Verdana" w:hAnsi="Verdana"/>
          <w:sz w:val="18"/>
          <w:szCs w:val="18"/>
        </w:rPr>
        <w:t>Hb</w:t>
      </w:r>
      <w:proofErr w:type="spellEnd"/>
      <w:r w:rsidR="00AD38A3">
        <w:rPr>
          <w:rFonts w:ascii="Verdana" w:hAnsi="Verdana"/>
          <w:sz w:val="18"/>
          <w:szCs w:val="18"/>
        </w:rPr>
        <w:t xml:space="preserve"> lager dan het minimum. Het inspelen op de natuurlijke variatie van het </w:t>
      </w:r>
      <w:proofErr w:type="spellStart"/>
      <w:r w:rsidR="00121BCB">
        <w:rPr>
          <w:rFonts w:ascii="Verdana" w:hAnsi="Verdana"/>
          <w:sz w:val="18"/>
          <w:szCs w:val="18"/>
        </w:rPr>
        <w:t>Hb</w:t>
      </w:r>
      <w:proofErr w:type="spellEnd"/>
      <w:r w:rsidR="00121BCB">
        <w:rPr>
          <w:rFonts w:ascii="Verdana" w:hAnsi="Verdana"/>
          <w:sz w:val="18"/>
          <w:szCs w:val="18"/>
        </w:rPr>
        <w:t>-gehalte is een belangrijk handhavingsvraagstuk</w:t>
      </w:r>
      <w:r w:rsidR="00C810E0">
        <w:rPr>
          <w:rFonts w:ascii="Verdana" w:hAnsi="Verdana"/>
          <w:sz w:val="18"/>
          <w:szCs w:val="18"/>
        </w:rPr>
        <w:t xml:space="preserve">. Er zal daarom een geleidelijke invoeringsstrategie worden ontwikkeld, waarbij het </w:t>
      </w:r>
      <w:proofErr w:type="spellStart"/>
      <w:r w:rsidR="00C810E0">
        <w:rPr>
          <w:rFonts w:ascii="Verdana" w:hAnsi="Verdana"/>
          <w:sz w:val="18"/>
          <w:szCs w:val="18"/>
        </w:rPr>
        <w:t>Hb</w:t>
      </w:r>
      <w:proofErr w:type="spellEnd"/>
      <w:r w:rsidR="00C810E0">
        <w:rPr>
          <w:rFonts w:ascii="Verdana" w:hAnsi="Verdana"/>
          <w:sz w:val="18"/>
          <w:szCs w:val="18"/>
        </w:rPr>
        <w:t>-gehalte steekproefsgewijs wordt gemeten. Voor deze steekproef zal een afwijkingsmarge worden bepaald. De marge bij deze geleidelijke invoeringsstrategie zal door de handhaver met de tijd worden verkleind.</w:t>
      </w:r>
      <w:r w:rsidR="003B3E31">
        <w:rPr>
          <w:rFonts w:ascii="Verdana" w:hAnsi="Verdana"/>
          <w:sz w:val="18"/>
          <w:szCs w:val="18"/>
        </w:rPr>
        <w:t xml:space="preserve"> </w:t>
      </w:r>
      <w:r w:rsidRPr="7BA8D671">
        <w:rPr>
          <w:rFonts w:ascii="Verdana" w:hAnsi="Verdana"/>
          <w:sz w:val="18"/>
          <w:szCs w:val="18"/>
        </w:rPr>
        <w:t xml:space="preserve">Omdat het </w:t>
      </w:r>
      <w:proofErr w:type="spellStart"/>
      <w:r w:rsidRPr="7BA8D671">
        <w:rPr>
          <w:rFonts w:ascii="Verdana" w:hAnsi="Verdana"/>
          <w:sz w:val="18"/>
          <w:szCs w:val="18"/>
        </w:rPr>
        <w:t>Hb</w:t>
      </w:r>
      <w:proofErr w:type="spellEnd"/>
      <w:r w:rsidRPr="7BA8D671">
        <w:rPr>
          <w:rFonts w:ascii="Verdana" w:hAnsi="Verdana"/>
          <w:sz w:val="18"/>
          <w:szCs w:val="18"/>
        </w:rPr>
        <w:t xml:space="preserve">-gehalte een relatie heeft met de kleur van het kalfsvlees </w:t>
      </w:r>
      <w:r w:rsidR="366C9852" w:rsidRPr="7BA8D671">
        <w:rPr>
          <w:rFonts w:ascii="Verdana" w:hAnsi="Verdana"/>
          <w:sz w:val="18"/>
          <w:szCs w:val="18"/>
        </w:rPr>
        <w:t xml:space="preserve">wordt voorzien dat </w:t>
      </w:r>
      <w:r w:rsidRPr="7BA8D671">
        <w:rPr>
          <w:rFonts w:ascii="Verdana" w:hAnsi="Verdana"/>
          <w:sz w:val="18"/>
          <w:szCs w:val="18"/>
        </w:rPr>
        <w:t>er mogelijk een inkomensverlies ontsta</w:t>
      </w:r>
      <w:r w:rsidR="206E5B56" w:rsidRPr="7BA8D671">
        <w:rPr>
          <w:rFonts w:ascii="Verdana" w:hAnsi="Verdana"/>
          <w:sz w:val="18"/>
          <w:szCs w:val="18"/>
        </w:rPr>
        <w:t>a</w:t>
      </w:r>
      <w:r w:rsidR="2CD39E67" w:rsidRPr="7BA8D671">
        <w:rPr>
          <w:rFonts w:ascii="Verdana" w:hAnsi="Verdana"/>
          <w:sz w:val="18"/>
          <w:szCs w:val="18"/>
        </w:rPr>
        <w:t>t</w:t>
      </w:r>
      <w:r w:rsidRPr="7BA8D671">
        <w:rPr>
          <w:rFonts w:ascii="Verdana" w:hAnsi="Verdana"/>
          <w:sz w:val="18"/>
          <w:szCs w:val="18"/>
        </w:rPr>
        <w:t xml:space="preserve"> voor kalverhouders die blank</w:t>
      </w:r>
      <w:r w:rsidR="28C014B8" w:rsidRPr="7BA8D671">
        <w:rPr>
          <w:rFonts w:ascii="Verdana" w:hAnsi="Verdana"/>
          <w:sz w:val="18"/>
          <w:szCs w:val="18"/>
        </w:rPr>
        <w:t xml:space="preserve"> </w:t>
      </w:r>
      <w:r w:rsidRPr="7BA8D671">
        <w:rPr>
          <w:rFonts w:ascii="Verdana" w:hAnsi="Verdana"/>
          <w:sz w:val="18"/>
          <w:szCs w:val="18"/>
        </w:rPr>
        <w:t>kalfsvlees produceren</w:t>
      </w:r>
      <w:r w:rsidR="7EAD9594" w:rsidRPr="7BA8D671">
        <w:rPr>
          <w:rFonts w:ascii="Verdana" w:hAnsi="Verdana"/>
          <w:sz w:val="18"/>
          <w:szCs w:val="18"/>
        </w:rPr>
        <w:t>.</w:t>
      </w:r>
      <w:r w:rsidR="773E32A6" w:rsidRPr="7BA8D671">
        <w:rPr>
          <w:rFonts w:ascii="Verdana" w:hAnsi="Verdana"/>
          <w:sz w:val="18"/>
          <w:szCs w:val="18"/>
        </w:rPr>
        <w:t xml:space="preserve"> </w:t>
      </w:r>
      <w:r w:rsidR="6D76A3F9" w:rsidRPr="7BA8D671">
        <w:rPr>
          <w:rFonts w:ascii="Verdana" w:hAnsi="Verdana"/>
          <w:sz w:val="18"/>
          <w:szCs w:val="18"/>
        </w:rPr>
        <w:t>D</w:t>
      </w:r>
      <w:r w:rsidR="773E32A6" w:rsidRPr="7BA8D671">
        <w:rPr>
          <w:rFonts w:ascii="Verdana" w:hAnsi="Verdana"/>
          <w:sz w:val="18"/>
          <w:szCs w:val="18"/>
        </w:rPr>
        <w:t>it effect is er niet voor het ros</w:t>
      </w:r>
      <w:r w:rsidR="2CA9D0C9" w:rsidRPr="7BA8D671">
        <w:rPr>
          <w:rFonts w:ascii="Verdana" w:hAnsi="Verdana"/>
          <w:sz w:val="18"/>
          <w:szCs w:val="18"/>
        </w:rPr>
        <w:t>é</w:t>
      </w:r>
      <w:r w:rsidR="773E32A6" w:rsidRPr="7BA8D671">
        <w:rPr>
          <w:rFonts w:ascii="Verdana" w:hAnsi="Verdana"/>
          <w:sz w:val="18"/>
          <w:szCs w:val="18"/>
        </w:rPr>
        <w:t xml:space="preserve"> kalfsvlees</w:t>
      </w:r>
      <w:r w:rsidRPr="7BA8D671">
        <w:rPr>
          <w:rFonts w:ascii="Verdana" w:hAnsi="Verdana"/>
          <w:sz w:val="18"/>
          <w:szCs w:val="18"/>
        </w:rPr>
        <w:t>.</w:t>
      </w:r>
      <w:r w:rsidR="0F561C63" w:rsidRPr="7BA8D671">
        <w:rPr>
          <w:rFonts w:ascii="Verdana" w:hAnsi="Verdana"/>
          <w:sz w:val="18"/>
          <w:szCs w:val="18"/>
        </w:rPr>
        <w:t xml:space="preserve"> </w:t>
      </w:r>
      <w:r w:rsidRPr="7BA8D671">
        <w:rPr>
          <w:rFonts w:ascii="Verdana" w:hAnsi="Verdana"/>
          <w:sz w:val="18"/>
          <w:szCs w:val="18"/>
        </w:rPr>
        <w:t xml:space="preserve">Het effect van het </w:t>
      </w:r>
      <w:proofErr w:type="spellStart"/>
      <w:r w:rsidRPr="7BA8D671">
        <w:rPr>
          <w:rFonts w:ascii="Verdana" w:hAnsi="Verdana"/>
          <w:sz w:val="18"/>
          <w:szCs w:val="18"/>
        </w:rPr>
        <w:t>Hb</w:t>
      </w:r>
      <w:proofErr w:type="spellEnd"/>
      <w:r w:rsidRPr="7BA8D671">
        <w:rPr>
          <w:rFonts w:ascii="Verdana" w:hAnsi="Verdana"/>
          <w:sz w:val="18"/>
          <w:szCs w:val="18"/>
        </w:rPr>
        <w:t>-gehalte op de spierkleur, en dus op de vleeskleur, is afhankelijk van diverse variabelen.</w:t>
      </w:r>
      <w:r w:rsidR="0796C2BD" w:rsidRPr="7BA8D671">
        <w:rPr>
          <w:rFonts w:ascii="Verdana" w:hAnsi="Verdana"/>
          <w:sz w:val="18"/>
          <w:szCs w:val="18"/>
        </w:rPr>
        <w:t xml:space="preserve"> WSER/CAF</w:t>
      </w:r>
      <w:r w:rsidR="2E65C691" w:rsidRPr="7BA8D671">
        <w:rPr>
          <w:rFonts w:ascii="Verdana" w:hAnsi="Verdana"/>
          <w:sz w:val="18"/>
          <w:szCs w:val="18"/>
        </w:rPr>
        <w:t xml:space="preserve"> geeft aan dat het h</w:t>
      </w:r>
      <w:r w:rsidRPr="7BA8D671">
        <w:rPr>
          <w:rFonts w:ascii="Verdana" w:hAnsi="Verdana"/>
          <w:sz w:val="18"/>
          <w:szCs w:val="18"/>
        </w:rPr>
        <w:t xml:space="preserve">ierdoor slecht te duiden </w:t>
      </w:r>
      <w:r w:rsidR="00FE10EA">
        <w:rPr>
          <w:rFonts w:ascii="Verdana" w:hAnsi="Verdana"/>
          <w:sz w:val="18"/>
          <w:szCs w:val="18"/>
        </w:rPr>
        <w:t xml:space="preserve">is </w:t>
      </w:r>
      <w:r w:rsidR="00B2771D">
        <w:rPr>
          <w:rFonts w:ascii="Verdana" w:hAnsi="Verdana"/>
          <w:sz w:val="18"/>
          <w:szCs w:val="18"/>
        </w:rPr>
        <w:t xml:space="preserve">of deze maatregel al of geen substantiële bedrijfseconomische gevolgen heeft. </w:t>
      </w:r>
      <w:r w:rsidR="65B5E29C" w:rsidRPr="7BA8D671">
        <w:rPr>
          <w:rFonts w:ascii="Verdana" w:eastAsia="Verdana" w:hAnsi="Verdana" w:cs="Verdana"/>
          <w:sz w:val="18"/>
          <w:szCs w:val="18"/>
        </w:rPr>
        <w:t>Op basis van</w:t>
      </w:r>
      <w:r w:rsidR="00C72DFC">
        <w:rPr>
          <w:rFonts w:ascii="Verdana" w:eastAsia="Verdana" w:hAnsi="Verdana" w:cs="Verdana"/>
          <w:sz w:val="18"/>
          <w:szCs w:val="18"/>
        </w:rPr>
        <w:t xml:space="preserve"> de</w:t>
      </w:r>
      <w:r w:rsidR="65B5E29C" w:rsidRPr="7BA8D671">
        <w:rPr>
          <w:rFonts w:ascii="Verdana" w:eastAsia="Verdana" w:hAnsi="Verdana" w:cs="Verdana"/>
          <w:sz w:val="18"/>
          <w:szCs w:val="18"/>
        </w:rPr>
        <w:t xml:space="preserve"> expert</w:t>
      </w:r>
      <w:r w:rsidR="00C72DFC">
        <w:rPr>
          <w:rFonts w:ascii="Verdana" w:eastAsia="Verdana" w:hAnsi="Verdana" w:cs="Verdana"/>
          <w:sz w:val="18"/>
          <w:szCs w:val="18"/>
        </w:rPr>
        <w:t xml:space="preserve">-inschatting </w:t>
      </w:r>
      <w:r w:rsidR="65B5E29C" w:rsidRPr="7BA8D671">
        <w:rPr>
          <w:rFonts w:ascii="Verdana" w:eastAsia="Verdana" w:hAnsi="Verdana" w:cs="Verdana"/>
          <w:sz w:val="18"/>
          <w:szCs w:val="18"/>
        </w:rPr>
        <w:t xml:space="preserve">geeft </w:t>
      </w:r>
      <w:r w:rsidR="00C72DFC">
        <w:rPr>
          <w:rFonts w:ascii="Verdana" w:eastAsia="Verdana" w:hAnsi="Verdana" w:cs="Verdana"/>
          <w:sz w:val="18"/>
          <w:szCs w:val="18"/>
        </w:rPr>
        <w:t>WLR</w:t>
      </w:r>
      <w:r w:rsidR="62702AEB" w:rsidRPr="7BA8D671">
        <w:rPr>
          <w:rFonts w:ascii="Verdana" w:eastAsia="Verdana" w:hAnsi="Verdana" w:cs="Verdana"/>
          <w:sz w:val="18"/>
          <w:szCs w:val="18"/>
        </w:rPr>
        <w:t xml:space="preserve"> </w:t>
      </w:r>
      <w:r w:rsidR="65B5E29C" w:rsidRPr="7BA8D671">
        <w:rPr>
          <w:rFonts w:ascii="Verdana" w:eastAsia="Verdana" w:hAnsi="Verdana" w:cs="Verdana"/>
          <w:sz w:val="18"/>
          <w:szCs w:val="18"/>
        </w:rPr>
        <w:t>aan</w:t>
      </w:r>
      <w:r w:rsidR="62702AEB" w:rsidRPr="7BA8D671">
        <w:rPr>
          <w:rFonts w:ascii="Verdana" w:eastAsia="Verdana" w:hAnsi="Verdana" w:cs="Verdana"/>
          <w:sz w:val="18"/>
          <w:szCs w:val="18"/>
        </w:rPr>
        <w:t xml:space="preserve"> geen effecten van deze maatregel op de emissies van ammoniak en methaan te verwachten. </w:t>
      </w:r>
    </w:p>
    <w:p w14:paraId="13F7F3F2" w14:textId="4E308913" w:rsidR="5F1D0277" w:rsidRDefault="2C03BA00" w:rsidP="002959C3">
      <w:pPr>
        <w:pStyle w:val="Kop2"/>
        <w:rPr>
          <w:rStyle w:val="Kop1Char"/>
        </w:rPr>
      </w:pPr>
      <w:bookmarkStart w:id="162" w:name="_Toc1013360373"/>
      <w:bookmarkStart w:id="163" w:name="_Toc1395391923"/>
      <w:bookmarkStart w:id="164" w:name="_Toc195179585"/>
      <w:r>
        <w:t>Groepshuisvestiging vanaf 14 dagen</w:t>
      </w:r>
      <w:bookmarkEnd w:id="162"/>
      <w:bookmarkEnd w:id="163"/>
      <w:bookmarkEnd w:id="164"/>
    </w:p>
    <w:p w14:paraId="31E98CB8" w14:textId="22047478" w:rsidR="189F813A" w:rsidRDefault="67664446" w:rsidP="466BB4FC">
      <w:pPr>
        <w:pStyle w:val="Geenafstand"/>
        <w:rPr>
          <w:rStyle w:val="Kop1Char"/>
          <w:rFonts w:ascii="Aptos" w:eastAsiaTheme="majorEastAsia" w:hAnsi="Aptos" w:cs="Segoe UI"/>
          <w:b w:val="0"/>
          <w:bCs w:val="0"/>
          <w:i/>
          <w:iCs/>
          <w:sz w:val="22"/>
          <w:szCs w:val="22"/>
          <w:lang w:eastAsia="nl-NL"/>
        </w:rPr>
      </w:pPr>
      <w:r>
        <w:t xml:space="preserve">Onder de huidige regelgeving mogen kalveren </w:t>
      </w:r>
      <w:r w:rsidR="471812CD">
        <w:t>acht</w:t>
      </w:r>
      <w:r>
        <w:t xml:space="preserve"> weken individueel </w:t>
      </w:r>
      <w:r w:rsidR="767B1750">
        <w:t xml:space="preserve">worden </w:t>
      </w:r>
      <w:r>
        <w:t xml:space="preserve">gehuisvest. </w:t>
      </w:r>
      <w:r w:rsidR="669BDC46">
        <w:t>Wetenschappelijk is aangetoond dat v</w:t>
      </w:r>
      <w:r w:rsidR="1C65AE2F">
        <w:t>r</w:t>
      </w:r>
      <w:r w:rsidR="669BDC46">
        <w:t>oege groepshuisvesting in vergelijking met groepshuisvesting</w:t>
      </w:r>
      <w:r w:rsidR="009C0DC0">
        <w:t>,</w:t>
      </w:r>
      <w:r w:rsidR="669BDC46">
        <w:t xml:space="preserve"> </w:t>
      </w:r>
      <w:r w:rsidR="71316B11">
        <w:t xml:space="preserve">zowel direct als </w:t>
      </w:r>
      <w:r w:rsidR="669BDC46">
        <w:t>op latere leeftijd</w:t>
      </w:r>
      <w:r w:rsidR="006C29CF">
        <w:t>,</w:t>
      </w:r>
      <w:r w:rsidR="669BDC46">
        <w:t xml:space="preserve"> zorgt voor een beter dierenwelzijn. Zo vertonen kalveren in groepshuisvesting meer ontwikkeld sociaal gedrag, hoger leervermogen, sociale buffering (minder reactie op stressvolle gebeurtenissen), positievere emotionele toestanden en een grotere vaste voeropname. </w:t>
      </w:r>
      <w:r w:rsidR="38F4E8E8">
        <w:t xml:space="preserve">Om </w:t>
      </w:r>
      <w:r w:rsidR="4C0B6D4F">
        <w:t>hieraan tegemoet te komen</w:t>
      </w:r>
      <w:r w:rsidR="063B5FD2">
        <w:t>,</w:t>
      </w:r>
      <w:r w:rsidR="4C0B6D4F">
        <w:t xml:space="preserve"> </w:t>
      </w:r>
      <w:r w:rsidR="0F350F91">
        <w:t xml:space="preserve">en </w:t>
      </w:r>
      <w:r w:rsidR="38F4E8E8">
        <w:t>daarbij</w:t>
      </w:r>
      <w:r w:rsidR="6F6380BC">
        <w:t xml:space="preserve"> tegelijkertijd</w:t>
      </w:r>
      <w:r w:rsidR="38F4E8E8">
        <w:t xml:space="preserve"> reke</w:t>
      </w:r>
      <w:r w:rsidR="34D38691">
        <w:t>n</w:t>
      </w:r>
      <w:r w:rsidR="38F4E8E8">
        <w:t>ing te houden met de dierge</w:t>
      </w:r>
      <w:r w:rsidR="35E41023">
        <w:t>zo</w:t>
      </w:r>
      <w:r w:rsidR="38F4E8E8">
        <w:t>ndheidsaspecten</w:t>
      </w:r>
      <w:r w:rsidR="0CAF123C">
        <w:t>,</w:t>
      </w:r>
      <w:r w:rsidR="38F4E8E8">
        <w:t xml:space="preserve"> mogen kalveren onder de nieuwe regelge</w:t>
      </w:r>
      <w:r w:rsidR="2496864D">
        <w:t>v</w:t>
      </w:r>
      <w:r w:rsidR="38F4E8E8">
        <w:t>ing maximaal tot 14 dage</w:t>
      </w:r>
      <w:r w:rsidR="39BC4C8B">
        <w:t xml:space="preserve">n leeftijd individueel gehuisvest worden, vanaf 14 dagen leeftijd dienen kalveren minimaal met </w:t>
      </w:r>
      <w:r w:rsidR="7B24D9F4">
        <w:t>twee</w:t>
      </w:r>
      <w:r w:rsidR="39BC4C8B">
        <w:t xml:space="preserve"> dieren in een groep</w:t>
      </w:r>
      <w:r>
        <w:t xml:space="preserve"> </w:t>
      </w:r>
      <w:r w:rsidR="39BC4C8B">
        <w:t xml:space="preserve">gehouden te worden. </w:t>
      </w:r>
      <w:r w:rsidR="606F76C4">
        <w:t xml:space="preserve">De 14 dagen is gebaseerd op de immuniteitsopbouw van de kalveren </w:t>
      </w:r>
      <w:r w:rsidR="0ED4D40C">
        <w:t>die</w:t>
      </w:r>
      <w:r w:rsidR="6443B39E">
        <w:t xml:space="preserve"> in de eerste fase uit twee soorten</w:t>
      </w:r>
      <w:r w:rsidR="798A071B">
        <w:t xml:space="preserve"> bestaat:</w:t>
      </w:r>
      <w:r w:rsidR="6443B39E">
        <w:t xml:space="preserve"> de passieve immuniteit – </w:t>
      </w:r>
      <w:r w:rsidR="5814DC46">
        <w:t>die</w:t>
      </w:r>
      <w:r w:rsidR="6443B39E">
        <w:t xml:space="preserve"> wordt verkregen door de antistoffen uit de biest</w:t>
      </w:r>
      <w:r w:rsidR="085A2414">
        <w:t xml:space="preserve"> en het kalf gedurende de eerste </w:t>
      </w:r>
      <w:r w:rsidR="41054024">
        <w:t>twee</w:t>
      </w:r>
      <w:r w:rsidR="085A2414">
        <w:t xml:space="preserve"> tot </w:t>
      </w:r>
      <w:r w:rsidR="04F2021B">
        <w:t>vier</w:t>
      </w:r>
      <w:r w:rsidR="085A2414">
        <w:t xml:space="preserve"> levensweken </w:t>
      </w:r>
      <w:proofErr w:type="gramStart"/>
      <w:r w:rsidR="085A2414">
        <w:t>bescherm</w:t>
      </w:r>
      <w:r w:rsidR="6DB73B31">
        <w:t>t</w:t>
      </w:r>
      <w:proofErr w:type="gramEnd"/>
      <w:r w:rsidR="085A2414">
        <w:t xml:space="preserve"> - </w:t>
      </w:r>
      <w:r w:rsidR="6443B39E">
        <w:t>en de actieve immunit</w:t>
      </w:r>
      <w:r w:rsidR="005E04FD">
        <w:t>eit – de immuniteit die het kalf zelf opbouwt</w:t>
      </w:r>
      <w:r w:rsidR="307F0E78">
        <w:t xml:space="preserve">. </w:t>
      </w:r>
      <w:r w:rsidR="6443B39E">
        <w:t xml:space="preserve">Uitgaande van een goed biestmanagement is het niveau van passieve immuniteit het hoogst in de eerste levensweek, en omdat de eigen actieve immuniteit van </w:t>
      </w:r>
      <w:r w:rsidR="6443B39E">
        <w:lastRenderedPageBreak/>
        <w:t xml:space="preserve">het kalf langzaam opbouwt, is de immuniteit van het kalf het laagst op de leeftijd van </w:t>
      </w:r>
      <w:r w:rsidR="7F539C72">
        <w:t xml:space="preserve">twee á drie </w:t>
      </w:r>
      <w:r w:rsidR="6443B39E">
        <w:t>weken.</w:t>
      </w:r>
      <w:r w:rsidR="3BB97138">
        <w:t xml:space="preserve"> Daarnaast is de uitval in de eerste twee weken het grootst</w:t>
      </w:r>
      <w:r w:rsidR="6443B39E">
        <w:t>.</w:t>
      </w:r>
      <w:r w:rsidR="4A3A4F4B">
        <w:t xml:space="preserve"> Vanwege deze twee redenen</w:t>
      </w:r>
      <w:r w:rsidR="6443B39E">
        <w:t xml:space="preserve"> </w:t>
      </w:r>
      <w:r w:rsidR="468DE756">
        <w:t xml:space="preserve">is individuele huisvesting toegestaan tot een leeftijd van 14 dagen. </w:t>
      </w:r>
    </w:p>
    <w:p w14:paraId="09030298" w14:textId="64CAA15D" w:rsidR="189F813A" w:rsidRDefault="189F813A" w:rsidP="53A21597">
      <w:pPr>
        <w:pStyle w:val="Geenafstand"/>
      </w:pPr>
    </w:p>
    <w:p w14:paraId="0303F444" w14:textId="00980E2A" w:rsidR="189F813A" w:rsidRDefault="6FD42A64" w:rsidP="53A21597">
      <w:pPr>
        <w:pStyle w:val="Geenafstand"/>
        <w:rPr>
          <w:rStyle w:val="Kop1Char"/>
          <w:b w:val="0"/>
          <w:bCs w:val="0"/>
        </w:rPr>
      </w:pPr>
      <w:r>
        <w:t xml:space="preserve">Voor zowel de melkveehouderij, als de </w:t>
      </w:r>
      <w:proofErr w:type="spellStart"/>
      <w:r>
        <w:t>kalverhouderij</w:t>
      </w:r>
      <w:proofErr w:type="spellEnd"/>
      <w:r>
        <w:t xml:space="preserve">, betekent dit dat er aanpassing van het </w:t>
      </w:r>
      <w:proofErr w:type="spellStart"/>
      <w:r>
        <w:t>houderijsysteem</w:t>
      </w:r>
      <w:proofErr w:type="spellEnd"/>
      <w:r>
        <w:t xml:space="preserve"> en het bedrijfsmanagement nodig zijn. Melkveehouders </w:t>
      </w:r>
      <w:r w:rsidR="76353954">
        <w:t xml:space="preserve">houden hun kalveren doorgaans geen </w:t>
      </w:r>
      <w:r w:rsidR="043B5B69">
        <w:t>acht</w:t>
      </w:r>
      <w:r w:rsidR="76353954">
        <w:t xml:space="preserve"> weken individueel maar wel langer dan de nieuwe eis van maximaal </w:t>
      </w:r>
      <w:r w:rsidR="7E6B0075">
        <w:t>twee</w:t>
      </w:r>
      <w:r w:rsidR="76353954">
        <w:t xml:space="preserve"> weken. Ze </w:t>
      </w:r>
      <w:r>
        <w:t>zullen hun dieren eerder in groepshuisvesting moeten plaatsen, dit betekent dat er meer groepshokken gerealiseerd moeten worden</w:t>
      </w:r>
      <w:r w:rsidR="1028332E">
        <w:t>. Deze groepshokken dienen</w:t>
      </w:r>
      <w:r>
        <w:t xml:space="preserve"> tegelijkertijd ook </w:t>
      </w:r>
      <w:r w:rsidR="1D4F8BE5">
        <w:t xml:space="preserve">te </w:t>
      </w:r>
      <w:r>
        <w:t>voldoen aan de ov</w:t>
      </w:r>
      <w:r w:rsidR="597404B1">
        <w:t>e</w:t>
      </w:r>
      <w:r>
        <w:t xml:space="preserve">rige eisen die ingaan vanaf </w:t>
      </w:r>
      <w:r w:rsidR="7F0090FD">
        <w:t>twee</w:t>
      </w:r>
      <w:r>
        <w:t xml:space="preserve"> weken </w:t>
      </w:r>
      <w:r w:rsidR="2527AC5B">
        <w:t>l</w:t>
      </w:r>
      <w:r>
        <w:t xml:space="preserve">eeftijd zoals </w:t>
      </w:r>
      <w:r w:rsidR="0B9BC3EB">
        <w:t xml:space="preserve">de aanwezigheid van de mogelijkheid tot </w:t>
      </w:r>
      <w:r>
        <w:t>vachtverzorging, onbeperkt</w:t>
      </w:r>
      <w:r w:rsidR="2D27D7E1">
        <w:t>e verstrekking van</w:t>
      </w:r>
      <w:r>
        <w:t xml:space="preserve"> ruwvoer, permanent water,</w:t>
      </w:r>
      <w:r w:rsidR="00642AD2">
        <w:t xml:space="preserve"> </w:t>
      </w:r>
      <w:r>
        <w:t>etc. Uit de impactanalyse</w:t>
      </w:r>
      <w:r w:rsidR="00CE7E40">
        <w:t xml:space="preserve"> van WSER/CAF</w:t>
      </w:r>
      <w:r>
        <w:t xml:space="preserve"> blijkt dat dit voor een melkveehouder een investering vraagt</w:t>
      </w:r>
      <w:r w:rsidR="3AB8F8AE">
        <w:t xml:space="preserve">. </w:t>
      </w:r>
      <w:r>
        <w:t xml:space="preserve">Naast de investering, vraagt het ook een wezenlijke aanpassing in het bedrijfsmanagement van de melkveehouder. Waar er bij individuele huisvesting </w:t>
      </w:r>
      <w:proofErr w:type="gramStart"/>
      <w:r>
        <w:t>makkelijk</w:t>
      </w:r>
      <w:proofErr w:type="gramEnd"/>
      <w:r>
        <w:t xml:space="preserve"> </w:t>
      </w:r>
      <w:r w:rsidR="074899AB">
        <w:t>gecontroleerd</w:t>
      </w:r>
      <w:r>
        <w:t xml:space="preserve"> </w:t>
      </w:r>
      <w:r w:rsidR="29F1E656">
        <w:t>kan</w:t>
      </w:r>
      <w:r>
        <w:t xml:space="preserve"> worden wat een individueel kalf eet en drinkt zal de melkveehouder bij kalveren in de groep nog beter naar </w:t>
      </w:r>
      <w:r w:rsidR="56304E9D">
        <w:t xml:space="preserve">de individuele </w:t>
      </w:r>
      <w:r>
        <w:t>kal</w:t>
      </w:r>
      <w:r w:rsidR="66DF71F6">
        <w:t>veren</w:t>
      </w:r>
      <w:r w:rsidR="00642AD2">
        <w:t xml:space="preserve"> </w:t>
      </w:r>
      <w:r>
        <w:t>moeten kijken</w:t>
      </w:r>
      <w:r w:rsidR="1414A444">
        <w:t>.</w:t>
      </w:r>
      <w:r>
        <w:t xml:space="preserve"> Wanneer kalveren in groepen worden gehuisvest is een afname in voer- of melkopname van een individueel kalf</w:t>
      </w:r>
      <w:r w:rsidR="3E5DEF79">
        <w:t>, afhankelijk van het voe</w:t>
      </w:r>
      <w:r w:rsidR="7B89D4B6">
        <w:t>r</w:t>
      </w:r>
      <w:r w:rsidR="3E5DEF79">
        <w:t>systeem</w:t>
      </w:r>
      <w:r w:rsidR="4ACF577C">
        <w:t>,</w:t>
      </w:r>
      <w:r>
        <w:t xml:space="preserve"> lastiger te identificeren</w:t>
      </w:r>
      <w:r w:rsidR="0E186C18">
        <w:t xml:space="preserve"> omdat de opname niet meer te controleren is aan de hand van overgebleven voer</w:t>
      </w:r>
      <w:r>
        <w:t xml:space="preserve">. </w:t>
      </w:r>
    </w:p>
    <w:p w14:paraId="362B8DE6" w14:textId="3F41429F" w:rsidR="53A21597" w:rsidRDefault="53A21597" w:rsidP="53A21597">
      <w:pPr>
        <w:pStyle w:val="Geenafstand"/>
      </w:pPr>
    </w:p>
    <w:p w14:paraId="67045223" w14:textId="39AD16F1" w:rsidR="63DCCA37" w:rsidRDefault="1A217A17" w:rsidP="53A21597">
      <w:pPr>
        <w:pStyle w:val="Geenafstand"/>
      </w:pPr>
      <w:r>
        <w:t xml:space="preserve">Specifiek voor de melkveehouderij is er een kennisvraag met betrekking tot </w:t>
      </w:r>
      <w:r w:rsidR="23BE9230">
        <w:t xml:space="preserve">het maximale leeftijdsverschil in combinatie met diergezondheidsrisico's </w:t>
      </w:r>
      <w:r w:rsidR="54A7468C">
        <w:t xml:space="preserve">en kwetsbaarheid van de kalveren </w:t>
      </w:r>
      <w:r w:rsidR="23BE9230">
        <w:t xml:space="preserve">in </w:t>
      </w:r>
      <w:r>
        <w:t xml:space="preserve">de groepshuisvesting. </w:t>
      </w:r>
      <w:proofErr w:type="gramStart"/>
      <w:r>
        <w:t>Met name</w:t>
      </w:r>
      <w:proofErr w:type="gramEnd"/>
      <w:r>
        <w:t xml:space="preserve"> op de kleinere bedrijven </w:t>
      </w:r>
      <w:r w:rsidR="64466AC6">
        <w:t xml:space="preserve">speelt deze vraag een rol omdat er minder kalveren </w:t>
      </w:r>
      <w:r w:rsidR="46A38E6C">
        <w:t xml:space="preserve">worden </w:t>
      </w:r>
      <w:r w:rsidR="64466AC6">
        <w:t>geboren</w:t>
      </w:r>
      <w:r>
        <w:t>. Het lijkt daardoor niet altijd haalbaar om kalveren groepshuisvesting met leeftijdsgenoten te bieden. Voor deze bedrijven is er de kennisvraag hoe groot het leeftijdsverschil tussen kalveren mag zijn, om nog de welzijnswinst</w:t>
      </w:r>
      <w:r w:rsidR="476BBC04">
        <w:t>, zonder negatieve effecten</w:t>
      </w:r>
      <w:r w:rsidR="7318A5BC">
        <w:t>,</w:t>
      </w:r>
      <w:r w:rsidR="34F8E6A1">
        <w:t xml:space="preserve"> </w:t>
      </w:r>
      <w:r>
        <w:t>voor kalveren in groepshuisvesting te behalen. Deze kennisvraag zal worden</w:t>
      </w:r>
      <w:r w:rsidR="162200A2">
        <w:t xml:space="preserve"> </w:t>
      </w:r>
      <w:r w:rsidR="285FBB66">
        <w:t xml:space="preserve">opgenomen </w:t>
      </w:r>
      <w:r>
        <w:t xml:space="preserve">in de kennisagenda. Wanneer kennis beschikbaar komt, </w:t>
      </w:r>
      <w:r w:rsidR="3AB8F8AE">
        <w:t xml:space="preserve">is het voor veehouders behulpzaam </w:t>
      </w:r>
      <w:r w:rsidR="7248AA6B">
        <w:t xml:space="preserve">als </w:t>
      </w:r>
      <w:r>
        <w:t>dit</w:t>
      </w:r>
      <w:r w:rsidR="3AB8F8AE">
        <w:t xml:space="preserve"> door een sectororganisatie</w:t>
      </w:r>
      <w:r>
        <w:t xml:space="preserve"> word</w:t>
      </w:r>
      <w:r w:rsidR="7248AA6B">
        <w:t>t</w:t>
      </w:r>
      <w:r>
        <w:t xml:space="preserve"> opgenomen in </w:t>
      </w:r>
      <w:r w:rsidR="7248AA6B">
        <w:t>een</w:t>
      </w:r>
      <w:r>
        <w:t xml:space="preserve"> G</w:t>
      </w:r>
      <w:r w:rsidR="3AB8F8AE">
        <w:t>ids voor goede praktijken</w:t>
      </w:r>
      <w:r>
        <w:t>.</w:t>
      </w:r>
      <w:r w:rsidR="00E15983">
        <w:t xml:space="preserve"> Voor zieke dieren is en blijft artikel 2.32, lid 2 juncto </w:t>
      </w:r>
      <w:r w:rsidR="006D41BE">
        <w:t>2.33 lid 2 van toepassing. Deze dieren kunnen dus met het oog op diergezondheid, indien een dierenarts dat heeft bepaald, individueel worden gehouden.</w:t>
      </w:r>
    </w:p>
    <w:p w14:paraId="54AAD468" w14:textId="1F5F9320" w:rsidR="189F813A" w:rsidRDefault="189F813A" w:rsidP="53A21597">
      <w:pPr>
        <w:pStyle w:val="Geenafstand"/>
      </w:pPr>
    </w:p>
    <w:p w14:paraId="62903CB7" w14:textId="77777777" w:rsidR="000545DE" w:rsidRDefault="74647CC7" w:rsidP="00337AA5">
      <w:pPr>
        <w:pStyle w:val="Geenafstand"/>
      </w:pPr>
      <w:r>
        <w:t xml:space="preserve">Naast de impact op de melkveehouderij, heeft het vervroegen van groepshuisvesting voor kalveren ook impact op de </w:t>
      </w:r>
      <w:proofErr w:type="spellStart"/>
      <w:r>
        <w:t>kalverhouderij</w:t>
      </w:r>
      <w:proofErr w:type="spellEnd"/>
      <w:r>
        <w:t xml:space="preserve">. Het vervroegen van de grensleeftijd voor groepshuisvesting betekent dat kalveren, bij aankomst op de </w:t>
      </w:r>
      <w:proofErr w:type="spellStart"/>
      <w:r>
        <w:t>kalverhouderij</w:t>
      </w:r>
      <w:proofErr w:type="spellEnd"/>
      <w:r w:rsidR="382409CC">
        <w:t>,</w:t>
      </w:r>
      <w:r>
        <w:t xml:space="preserve"> niet meer individueel gehuisvest kunnen worden. </w:t>
      </w:r>
      <w:r w:rsidR="4D5C85C9">
        <w:t>De h</w:t>
      </w:r>
      <w:r>
        <w:t xml:space="preserve">uidige praktijk is dat kalveren bij aankomst op de </w:t>
      </w:r>
      <w:proofErr w:type="spellStart"/>
      <w:r>
        <w:t>kalverhouderij</w:t>
      </w:r>
      <w:proofErr w:type="spellEnd"/>
      <w:r>
        <w:t xml:space="preserve"> enkele dagen individueel </w:t>
      </w:r>
      <w:r w:rsidR="56A8A648">
        <w:t xml:space="preserve">worden </w:t>
      </w:r>
      <w:r>
        <w:t xml:space="preserve">gehuisvest om de gezondheid, voer- en melkopname van ieder individueel kalf goed in de gaten te kunnen houden. Na enkele dagen worden de kalveren in groepen geplaatst. Bij het verlagen van de leeftijdsgrens voor groepshuisvesting is deze individuele huisvesting van kalveren in de </w:t>
      </w:r>
      <w:proofErr w:type="spellStart"/>
      <w:r>
        <w:t>kalverhouderij</w:t>
      </w:r>
      <w:proofErr w:type="spellEnd"/>
      <w:r>
        <w:t xml:space="preserve"> niet meer mogelijk. Bij aankomst zullen kalveren direct in groepen</w:t>
      </w:r>
      <w:r w:rsidR="2FAD7DF0">
        <w:t xml:space="preserve"> worden</w:t>
      </w:r>
      <w:r>
        <w:t xml:space="preserve"> gehuisvest. Het is belangrijk dat de veehouder het bedrijfsmanagement hierop aanpast.</w:t>
      </w:r>
      <w:r w:rsidR="2A6F25A8">
        <w:t xml:space="preserve"> </w:t>
      </w:r>
      <w:r w:rsidR="5595D3E8">
        <w:t xml:space="preserve">Het kan behulpzaam zijn voor een veehouder als hier </w:t>
      </w:r>
      <w:r w:rsidR="427FCA88">
        <w:t xml:space="preserve">kennis over wordt vastgelegd door een sectororganisatie in een Gids voor goede praktijken. </w:t>
      </w:r>
    </w:p>
    <w:p w14:paraId="374CDAE1" w14:textId="77777777" w:rsidR="000545DE" w:rsidRDefault="000545DE" w:rsidP="00337AA5">
      <w:pPr>
        <w:pStyle w:val="Geenafstand"/>
      </w:pPr>
    </w:p>
    <w:p w14:paraId="0D00AAA4" w14:textId="7312B2DD" w:rsidR="000545DE" w:rsidRDefault="2B260A0B" w:rsidP="00337AA5">
      <w:pPr>
        <w:pStyle w:val="Geenafstand"/>
      </w:pPr>
      <w:r>
        <w:t xml:space="preserve">Met deze maatregel wordt tegemoetgekomen aan </w:t>
      </w:r>
      <w:r w:rsidR="3EB37D66">
        <w:t>h</w:t>
      </w:r>
      <w:r w:rsidR="002C3648">
        <w:t>et socia</w:t>
      </w:r>
      <w:r w:rsidR="23775649">
        <w:t>a</w:t>
      </w:r>
      <w:r w:rsidR="002C3648">
        <w:t>l gedrag van kalveren. Sociale banden en het leren van soort</w:t>
      </w:r>
      <w:r w:rsidR="00C03F36">
        <w:t>- en leeftijds</w:t>
      </w:r>
      <w:r w:rsidR="002C3648">
        <w:t xml:space="preserve">genoten zijn aspecten van dit sociale gedrag. </w:t>
      </w:r>
      <w:r w:rsidR="00C03F36">
        <w:t xml:space="preserve">Het streven naar sociale cohesie in groepen draagt bij aan het beter ontwikkelen van sociaal gedrag en positiever welzijn. </w:t>
      </w:r>
      <w:r w:rsidR="00B634F7">
        <w:t xml:space="preserve">Het mengen van dieren leidt tot stress en een verhoogd risico op ziekte. </w:t>
      </w:r>
      <w:r w:rsidR="00DA6809">
        <w:t xml:space="preserve">In de </w:t>
      </w:r>
      <w:r w:rsidR="00697C49">
        <w:t xml:space="preserve">praktijk wordt er door houders erg verschillende omgegaan met het hergroeperen van dieren. </w:t>
      </w:r>
      <w:r w:rsidR="00CF3EC7">
        <w:t xml:space="preserve">Ondanks dat het hergroeperen </w:t>
      </w:r>
      <w:r w:rsidR="008268D9">
        <w:t xml:space="preserve">van kalveren veelal uit diergezondheidsredenen wordt gedaan, is het </w:t>
      </w:r>
      <w:r w:rsidR="1816461B">
        <w:t xml:space="preserve">in het kader van de sociale cohesie </w:t>
      </w:r>
      <w:r w:rsidR="008268D9">
        <w:t xml:space="preserve">van belang om dit tot een minimum te beperken. </w:t>
      </w:r>
      <w:r w:rsidR="184B11A6">
        <w:t>Ook voor dit specifieke aspect ligt het in de rede de kennis hierover vast te leggen in bijvoorbeeld een Gids voo</w:t>
      </w:r>
      <w:r w:rsidR="573EC0B8">
        <w:t xml:space="preserve">r goede praktijken. </w:t>
      </w:r>
    </w:p>
    <w:p w14:paraId="51D2BFC7" w14:textId="77777777" w:rsidR="002722A7" w:rsidRDefault="002722A7" w:rsidP="00337AA5">
      <w:pPr>
        <w:pStyle w:val="Geenafstand"/>
      </w:pPr>
    </w:p>
    <w:p w14:paraId="2AB31EBA" w14:textId="35F13C0A" w:rsidR="00337AA5" w:rsidRDefault="1314932F" w:rsidP="00337AA5">
      <w:pPr>
        <w:pStyle w:val="Geenafstand"/>
        <w:rPr>
          <w:rStyle w:val="Kop1Char"/>
          <w:b w:val="0"/>
          <w:bCs w:val="0"/>
        </w:rPr>
      </w:pPr>
      <w:r>
        <w:t>Naast de impact op het bedrijfsmanagement, heeft d</w:t>
      </w:r>
      <w:r w:rsidR="002722A7">
        <w:t>eze maatregel</w:t>
      </w:r>
      <w:r>
        <w:t xml:space="preserve"> ook</w:t>
      </w:r>
      <w:r w:rsidR="30A9EDF3">
        <w:t xml:space="preserve"> </w:t>
      </w:r>
      <w:r w:rsidR="3EB4B9C3">
        <w:t xml:space="preserve">economische </w:t>
      </w:r>
      <w:r>
        <w:t xml:space="preserve">impact op de </w:t>
      </w:r>
      <w:proofErr w:type="spellStart"/>
      <w:r>
        <w:t>kalverhouderij</w:t>
      </w:r>
      <w:proofErr w:type="spellEnd"/>
      <w:r w:rsidR="715F7307">
        <w:t>, zo</w:t>
      </w:r>
      <w:r w:rsidR="1917BF5C">
        <w:t xml:space="preserve"> blijkt uit de impactanalyse</w:t>
      </w:r>
      <w:r w:rsidR="115FC383">
        <w:t xml:space="preserve"> van WSER/CAF</w:t>
      </w:r>
      <w:r w:rsidR="1917BF5C">
        <w:t>.</w:t>
      </w:r>
      <w:r>
        <w:t xml:space="preserve"> </w:t>
      </w:r>
      <w:r w:rsidR="63EFF802">
        <w:t>Gelet op bovenstaande benodigde aanpassingen treedt het voorschrift dat ziet op de groepshuisvesting van kalveren vanaf 14 dagen leeftijd per 2030 in werking. Dit geeft houders voldoende tijd om hun huisvesting en management aan te passen aan de nieuwe situatie</w:t>
      </w:r>
      <w:r w:rsidR="20CCDF26">
        <w:t xml:space="preserve"> en is het onderzoek naar leeftijdsverschillen en </w:t>
      </w:r>
      <w:r w:rsidR="20CCDF26">
        <w:lastRenderedPageBreak/>
        <w:t>(on)mogelijkheden van het bij elkaar plaatsen van kalveren met een groot leeftijdsverschil afgerond</w:t>
      </w:r>
      <w:r w:rsidR="63EFF802">
        <w:t>.</w:t>
      </w:r>
    </w:p>
    <w:p w14:paraId="52816A3A" w14:textId="0FC9BA8A" w:rsidR="0030333D" w:rsidRDefault="046DFBD6" w:rsidP="53A21597">
      <w:pPr>
        <w:pStyle w:val="Geenafstand"/>
      </w:pPr>
      <w:r>
        <w:t>Op basis van</w:t>
      </w:r>
      <w:r w:rsidR="00C72DFC">
        <w:t xml:space="preserve"> de</w:t>
      </w:r>
      <w:r>
        <w:t xml:space="preserve"> expert</w:t>
      </w:r>
      <w:r w:rsidR="00C72DFC">
        <w:t>-inschatting</w:t>
      </w:r>
      <w:r>
        <w:t xml:space="preserve"> geeft </w:t>
      </w:r>
      <w:r w:rsidR="00C72DFC">
        <w:t>WLR</w:t>
      </w:r>
      <w:r w:rsidR="0157E7CE">
        <w:t xml:space="preserve"> aan geen effecten van deze maatregel op de emissies van ammoniak en methaan te verwachten.</w:t>
      </w:r>
      <w:r w:rsidR="0157E7CE">
        <w:br/>
      </w:r>
    </w:p>
    <w:p w14:paraId="106A61DC" w14:textId="7C70BBBD" w:rsidR="00C14B8A" w:rsidRDefault="0CFB8E69" w:rsidP="002959C3">
      <w:pPr>
        <w:pStyle w:val="Kop2"/>
      </w:pPr>
      <w:bookmarkStart w:id="165" w:name="_Toc1180038378"/>
      <w:bookmarkStart w:id="166" w:name="_Toc378680669"/>
      <w:bookmarkStart w:id="167" w:name="_Toc195179586"/>
      <w:r>
        <w:t>Eisen aan individuele huisvesting kalveren</w:t>
      </w:r>
      <w:bookmarkEnd w:id="165"/>
      <w:bookmarkEnd w:id="166"/>
      <w:bookmarkEnd w:id="167"/>
    </w:p>
    <w:p w14:paraId="3B290DCE" w14:textId="34CE5CB0" w:rsidR="00C14B8A" w:rsidRPr="00463113" w:rsidRDefault="3B1D89D3" w:rsidP="53A21597">
      <w:pPr>
        <w:pStyle w:val="Geenafstand"/>
      </w:pPr>
      <w:r w:rsidRPr="00787BDA">
        <w:t xml:space="preserve">Tot een leeftijd van </w:t>
      </w:r>
      <w:r w:rsidR="26F4977B" w:rsidRPr="00787BDA">
        <w:t xml:space="preserve">uiterlijk </w:t>
      </w:r>
      <w:r w:rsidRPr="00787BDA">
        <w:t>14 dagen mogen kalveren individueel gehuisvest worden</w:t>
      </w:r>
      <w:r w:rsidR="7A766AE4" w:rsidRPr="00787BDA">
        <w:t>.</w:t>
      </w:r>
      <w:r w:rsidR="2BC8F8EE" w:rsidRPr="00787BDA">
        <w:t xml:space="preserve"> </w:t>
      </w:r>
      <w:r w:rsidRPr="00787BDA">
        <w:t xml:space="preserve">De </w:t>
      </w:r>
      <w:r w:rsidR="0872FA82" w:rsidRPr="00787BDA">
        <w:t xml:space="preserve">eisen </w:t>
      </w:r>
      <w:r w:rsidR="1C8D11F9" w:rsidRPr="00787BDA">
        <w:t xml:space="preserve">aan de </w:t>
      </w:r>
      <w:proofErr w:type="spellStart"/>
      <w:r w:rsidR="1C8D11F9" w:rsidRPr="00787BDA">
        <w:t>eenlingbox</w:t>
      </w:r>
      <w:proofErr w:type="spellEnd"/>
      <w:r w:rsidR="1C8D11F9" w:rsidRPr="00787BDA">
        <w:t xml:space="preserve"> zelf</w:t>
      </w:r>
      <w:r w:rsidRPr="00787BDA">
        <w:t xml:space="preserve"> </w:t>
      </w:r>
      <w:r w:rsidR="073F2BAA" w:rsidRPr="00787BDA">
        <w:t xml:space="preserve">zijn vastgelegd </w:t>
      </w:r>
      <w:r w:rsidRPr="00787BDA">
        <w:t>in artikel 2.33</w:t>
      </w:r>
      <w:r w:rsidR="5B7C8275" w:rsidRPr="00787BDA">
        <w:t xml:space="preserve"> Besluit houders van dieren. </w:t>
      </w:r>
      <w:r w:rsidR="345C4210" w:rsidRPr="00787BDA">
        <w:t>H</w:t>
      </w:r>
      <w:r w:rsidR="06D266A1" w:rsidRPr="00787BDA">
        <w:t xml:space="preserve">et doel van deze </w:t>
      </w:r>
      <w:r w:rsidR="00A2492D">
        <w:t>AMvB</w:t>
      </w:r>
      <w:r w:rsidR="06D266A1" w:rsidRPr="00787BDA">
        <w:t xml:space="preserve"> is om tegemoet te komen aan de gedragsbehoeften.</w:t>
      </w:r>
      <w:r w:rsidR="7DDB101B" w:rsidRPr="00787BDA">
        <w:t xml:space="preserve"> Om ook in een </w:t>
      </w:r>
      <w:proofErr w:type="spellStart"/>
      <w:r w:rsidR="7DDB101B" w:rsidRPr="00787BDA">
        <w:t>eenl</w:t>
      </w:r>
      <w:r w:rsidR="4C56591B" w:rsidRPr="00787BDA">
        <w:t>i</w:t>
      </w:r>
      <w:r w:rsidR="7DDB101B" w:rsidRPr="00787BDA">
        <w:t>ngbox</w:t>
      </w:r>
      <w:proofErr w:type="spellEnd"/>
      <w:r w:rsidR="7DDB101B" w:rsidRPr="00787BDA">
        <w:t xml:space="preserve"> tegemoet te komen aan de behoefte </w:t>
      </w:r>
      <w:r w:rsidR="7DDB101B" w:rsidRPr="00E81992">
        <w:t>sociaal gedrag</w:t>
      </w:r>
      <w:r w:rsidR="179EBFD3" w:rsidRPr="00E81992">
        <w:t xml:space="preserve"> </w:t>
      </w:r>
      <w:r w:rsidR="7DDB101B" w:rsidRPr="00E81992">
        <w:t>is</w:t>
      </w:r>
      <w:r w:rsidR="00D3082C" w:rsidRPr="00E81992">
        <w:t xml:space="preserve"> er een toevoeging gedaan</w:t>
      </w:r>
      <w:r w:rsidR="7DDB101B" w:rsidRPr="00E81992">
        <w:t xml:space="preserve"> aan art 2.33 lid 3 </w:t>
      </w:r>
      <w:r w:rsidR="00BB4DB0" w:rsidRPr="00E81992">
        <w:t>v</w:t>
      </w:r>
      <w:r w:rsidR="7C26AA79" w:rsidRPr="00E81992">
        <w:t>an het Besluit houders van dieren</w:t>
      </w:r>
      <w:r w:rsidR="00D3082C" w:rsidRPr="00E81992">
        <w:t xml:space="preserve">. </w:t>
      </w:r>
      <w:r w:rsidR="0C522B14" w:rsidRPr="00E81992">
        <w:t>H</w:t>
      </w:r>
      <w:r w:rsidR="110FA5C6" w:rsidRPr="00E81992">
        <w:t>ierin</w:t>
      </w:r>
      <w:r w:rsidR="7DDB101B" w:rsidRPr="00787BDA">
        <w:t xml:space="preserve"> </w:t>
      </w:r>
      <w:r w:rsidR="0C522B14" w:rsidRPr="00787BDA">
        <w:t xml:space="preserve">wordt bepaald dat kalveren die in een </w:t>
      </w:r>
      <w:proofErr w:type="spellStart"/>
      <w:r w:rsidR="0C522B14" w:rsidRPr="00787BDA">
        <w:t>eenlingbox</w:t>
      </w:r>
      <w:proofErr w:type="spellEnd"/>
      <w:r w:rsidR="0C522B14" w:rsidRPr="00787BDA">
        <w:t xml:space="preserve"> </w:t>
      </w:r>
      <w:r w:rsidR="02139E5D" w:rsidRPr="00787BDA">
        <w:t xml:space="preserve">worden </w:t>
      </w:r>
      <w:r w:rsidR="76FF00B3" w:rsidRPr="00787BDA">
        <w:t>gehuisvest</w:t>
      </w:r>
      <w:r w:rsidRPr="00787BDA">
        <w:t xml:space="preserve"> </w:t>
      </w:r>
      <w:r w:rsidR="0C522B14" w:rsidRPr="00787BDA">
        <w:t xml:space="preserve">ook daadwerkelijk andere kalveren kunnen zien en aanraken. Dit betekent dus dat </w:t>
      </w:r>
      <w:r w:rsidR="00E55507" w:rsidRPr="00787BDA">
        <w:t xml:space="preserve">kalveren in </w:t>
      </w:r>
      <w:r w:rsidR="0C522B14" w:rsidRPr="00787BDA">
        <w:t>indiv</w:t>
      </w:r>
      <w:r w:rsidR="71E84D35" w:rsidRPr="00787BDA">
        <w:t>id</w:t>
      </w:r>
      <w:r w:rsidR="0C522B14" w:rsidRPr="00787BDA">
        <w:t>uele huisve</w:t>
      </w:r>
      <w:r w:rsidR="72EF1DBE" w:rsidRPr="00787BDA">
        <w:t>s</w:t>
      </w:r>
      <w:r w:rsidR="0C522B14" w:rsidRPr="00787BDA">
        <w:t>ting</w:t>
      </w:r>
      <w:r w:rsidR="27A30253" w:rsidRPr="00787BDA">
        <w:t xml:space="preserve"> </w:t>
      </w:r>
      <w:r w:rsidR="6874D2E9" w:rsidRPr="00787BDA">
        <w:t>te alle</w:t>
      </w:r>
      <w:r w:rsidR="56283159" w:rsidRPr="00787BDA">
        <w:t>n</w:t>
      </w:r>
      <w:r w:rsidR="6874D2E9" w:rsidRPr="00787BDA">
        <w:t xml:space="preserve"> tijde</w:t>
      </w:r>
      <w:r w:rsidR="27A30253" w:rsidRPr="00787BDA">
        <w:t xml:space="preserve"> direct naast een ander kalf zijn </w:t>
      </w:r>
      <w:r w:rsidR="6EC0DAA5" w:rsidRPr="00787BDA">
        <w:t>gehuisvest</w:t>
      </w:r>
      <w:r w:rsidR="27A30253" w:rsidRPr="00787BDA">
        <w:t xml:space="preserve"> zodat er ook daadwerk</w:t>
      </w:r>
      <w:r w:rsidR="3C77E7B4" w:rsidRPr="00787BDA">
        <w:t>e</w:t>
      </w:r>
      <w:r w:rsidR="27A30253" w:rsidRPr="00787BDA">
        <w:t>lijk</w:t>
      </w:r>
      <w:r w:rsidR="5AA308A0" w:rsidRPr="00787BDA">
        <w:t xml:space="preserve"> rechtstreeks</w:t>
      </w:r>
      <w:r w:rsidR="27A30253" w:rsidRPr="00787BDA">
        <w:t xml:space="preserve"> contact kan plaatsvinden.</w:t>
      </w:r>
      <w:r w:rsidR="04812D13" w:rsidRPr="00787BDA">
        <w:t xml:space="preserve"> </w:t>
      </w:r>
      <w:r w:rsidRPr="00787BDA">
        <w:t xml:space="preserve">Voor zieke dieren </w:t>
      </w:r>
      <w:r w:rsidR="6115B871" w:rsidRPr="00787BDA">
        <w:t>is en blijft artikel 2.32, lid 2 juncto 2.33 lid 2 van toepassing. Deze dieren kunnen dus</w:t>
      </w:r>
      <w:r w:rsidR="00FC79EE">
        <w:t xml:space="preserve"> met het oog op diergezondheid</w:t>
      </w:r>
      <w:r w:rsidR="6115B871" w:rsidRPr="00787BDA">
        <w:t>, indien een di</w:t>
      </w:r>
      <w:r w:rsidR="1F3CCFF8" w:rsidRPr="00787BDA">
        <w:t xml:space="preserve">erenarts dat heeft bepaald, </w:t>
      </w:r>
      <w:r w:rsidR="00F87A4F">
        <w:t>individueel</w:t>
      </w:r>
      <w:r w:rsidR="37A5AA31" w:rsidRPr="00787BDA">
        <w:t xml:space="preserve"> worden gehouden.</w:t>
      </w:r>
      <w:r w:rsidR="706A3134" w:rsidRPr="00787BDA">
        <w:t xml:space="preserve"> </w:t>
      </w:r>
      <w:r w:rsidR="2747DF92" w:rsidRPr="00787BDA">
        <w:t xml:space="preserve">Om </w:t>
      </w:r>
      <w:r w:rsidR="6F216B3C" w:rsidRPr="00787BDA">
        <w:t xml:space="preserve">daarnaast meer </w:t>
      </w:r>
      <w:r w:rsidR="2747DF92" w:rsidRPr="00787BDA">
        <w:t xml:space="preserve">tegemoet te komen aan het actief gedrag en rustgedrag </w:t>
      </w:r>
      <w:r w:rsidR="15B2A7CB" w:rsidRPr="00787BDA">
        <w:t xml:space="preserve">van de kalveren </w:t>
      </w:r>
      <w:r w:rsidR="2747DF92" w:rsidRPr="00787BDA">
        <w:t xml:space="preserve">is ook de minimaal beschikbare ruimte in de </w:t>
      </w:r>
      <w:proofErr w:type="spellStart"/>
      <w:r w:rsidR="2747DF92" w:rsidRPr="00787BDA">
        <w:t>eenlingbox</w:t>
      </w:r>
      <w:proofErr w:type="spellEnd"/>
      <w:r w:rsidR="2747DF92" w:rsidRPr="00787BDA">
        <w:t xml:space="preserve"> verhoogd naar </w:t>
      </w:r>
      <w:r w:rsidR="2BA72AC4" w:rsidRPr="00787BDA">
        <w:t>minimaal</w:t>
      </w:r>
      <w:r w:rsidR="2747DF92" w:rsidRPr="00787BDA">
        <w:t xml:space="preserve"> 1,5 m2.</w:t>
      </w:r>
      <w:r w:rsidR="00BE7385" w:rsidRPr="00787BDA">
        <w:t xml:space="preserve"> Beide </w:t>
      </w:r>
      <w:r w:rsidR="7FF9DDD5">
        <w:t>maatregelen</w:t>
      </w:r>
      <w:r w:rsidR="00BE7385" w:rsidRPr="00787BDA">
        <w:t xml:space="preserve"> treden per </w:t>
      </w:r>
      <w:r w:rsidR="119E6801" w:rsidRPr="00240464">
        <w:t>2027</w:t>
      </w:r>
      <w:r w:rsidR="119E6801" w:rsidRPr="00787BDA">
        <w:t xml:space="preserve"> </w:t>
      </w:r>
      <w:r w:rsidR="0089799C" w:rsidRPr="00787BDA">
        <w:t xml:space="preserve">in werking. </w:t>
      </w:r>
    </w:p>
    <w:p w14:paraId="2E0A3768" w14:textId="01DED1EE" w:rsidR="53A21597" w:rsidRDefault="53A21597" w:rsidP="53A21597">
      <w:pPr>
        <w:pStyle w:val="Geenafstand"/>
      </w:pPr>
    </w:p>
    <w:p w14:paraId="7E518DDB" w14:textId="4DBA6A51" w:rsidR="00C14B8A" w:rsidRDefault="0D699CDA" w:rsidP="002959C3">
      <w:pPr>
        <w:pStyle w:val="Kop2"/>
      </w:pPr>
      <w:bookmarkStart w:id="168" w:name="_Toc288740368"/>
      <w:bookmarkStart w:id="169" w:name="_Toc849778240"/>
      <w:bookmarkStart w:id="170" w:name="_Toc195179587"/>
      <w:r>
        <w:t xml:space="preserve">Verhogen </w:t>
      </w:r>
      <w:r w:rsidR="410706D9">
        <w:t>t</w:t>
      </w:r>
      <w:r w:rsidR="38647EA8">
        <w:t xml:space="preserve">ransportleeftijd </w:t>
      </w:r>
      <w:r w:rsidR="6407F324">
        <w:t>kalveren</w:t>
      </w:r>
      <w:bookmarkEnd w:id="168"/>
      <w:bookmarkEnd w:id="169"/>
      <w:bookmarkEnd w:id="170"/>
    </w:p>
    <w:p w14:paraId="3F5AB976" w14:textId="59C983BF" w:rsidR="00D6297F" w:rsidRDefault="1A6E5E62" w:rsidP="00C14B8A">
      <w:pPr>
        <w:pStyle w:val="Geenafstand"/>
      </w:pPr>
      <w:r>
        <w:t>Volgens Europ</w:t>
      </w:r>
      <w:r w:rsidR="721F8769">
        <w:t xml:space="preserve">ese Verordening (EG) 1/2005 </w:t>
      </w:r>
      <w:r w:rsidR="41F33829">
        <w:t xml:space="preserve">(de Transportverordening) </w:t>
      </w:r>
      <w:r w:rsidR="721F8769">
        <w:t xml:space="preserve">moeten kalveren minimaal 10 dagen oud zijn </w:t>
      </w:r>
      <w:r w:rsidR="569E2480">
        <w:t xml:space="preserve">voor kort transport </w:t>
      </w:r>
      <w:r w:rsidR="0BD7E0AC">
        <w:t>(</w:t>
      </w:r>
      <w:r w:rsidR="68C1DF15">
        <w:t>100 km</w:t>
      </w:r>
      <w:r w:rsidR="35E2E497">
        <w:t xml:space="preserve"> of korter</w:t>
      </w:r>
      <w:r w:rsidR="68C1DF15">
        <w:t>, 8 uur</w:t>
      </w:r>
      <w:r w:rsidR="2AD7005C">
        <w:t xml:space="preserve"> of korter</w:t>
      </w:r>
      <w:r w:rsidR="68C1DF15">
        <w:t xml:space="preserve">) en minimaal 14 dagen oud </w:t>
      </w:r>
      <w:r w:rsidR="792C2AFC">
        <w:t>voor lang transport (</w:t>
      </w:r>
      <w:r w:rsidR="251F5AF7">
        <w:t>langer dan</w:t>
      </w:r>
      <w:r w:rsidR="551E6B0E">
        <w:t xml:space="preserve"> 8 uur)</w:t>
      </w:r>
      <w:r w:rsidR="68C1DF15">
        <w:t>.</w:t>
      </w:r>
      <w:r w:rsidR="4E83CB74">
        <w:t xml:space="preserve"> </w:t>
      </w:r>
      <w:r w:rsidR="29B3416D">
        <w:t>Voor internati</w:t>
      </w:r>
      <w:r w:rsidR="0A2C15F4">
        <w:t xml:space="preserve">onaal en nationaal transport is dat de minimumnorm. Voor internationaal transport blijft dat vooralsnog de norm, dat kan alleen anders worden als de Transportverordening op dat punt wordt gewijzigd. </w:t>
      </w:r>
      <w:r w:rsidR="79C67B0B">
        <w:t xml:space="preserve">In Nederland heeft de sector afgesproken (zie </w:t>
      </w:r>
      <w:r w:rsidR="1B8E2C9A">
        <w:t>Vitaal Kalf, Voorschriften Collecterende Kalverhandelaar</w:t>
      </w:r>
      <w:r w:rsidR="79C67B0B">
        <w:t xml:space="preserve">) om kalveren te vervoeren vanaf 14 dagen leeftijd, ook als het kort transport betreft. </w:t>
      </w:r>
      <w:r w:rsidR="0A2C15F4">
        <w:t xml:space="preserve">Voor volledig nationaal transport </w:t>
      </w:r>
      <w:r w:rsidR="750C2D86">
        <w:t xml:space="preserve">(dat begint en eindigt op het eigen grondgebied) </w:t>
      </w:r>
      <w:r w:rsidR="0A2C15F4">
        <w:t xml:space="preserve">staat de Transportverordening toe dat een </w:t>
      </w:r>
      <w:r w:rsidR="61002E9E">
        <w:t>l</w:t>
      </w:r>
      <w:r w:rsidR="0A2C15F4">
        <w:t>idstaat strengere maatregelen stelt vanwege het dierenwelzijn</w:t>
      </w:r>
      <w:r w:rsidR="7D74AFF1">
        <w:t>.</w:t>
      </w:r>
      <w:r w:rsidR="0A2C15F4">
        <w:t xml:space="preserve"> </w:t>
      </w:r>
      <w:r w:rsidR="3EA9FBC8">
        <w:t>V</w:t>
      </w:r>
      <w:r w:rsidR="0A2C15F4">
        <w:t xml:space="preserve">oor </w:t>
      </w:r>
      <w:r w:rsidR="4FC36304">
        <w:t xml:space="preserve">deze vorm van </w:t>
      </w:r>
      <w:r w:rsidR="0A2C15F4">
        <w:t xml:space="preserve">transport wordt de transportleeftijd van kalveren verhoogd. </w:t>
      </w:r>
    </w:p>
    <w:p w14:paraId="4B0E4B9D" w14:textId="2B8CCC9C" w:rsidR="00C14B8A" w:rsidRDefault="09786A64" w:rsidP="00C14B8A">
      <w:pPr>
        <w:pStyle w:val="Geenafstand"/>
      </w:pPr>
      <w:r w:rsidRPr="002F63A3">
        <w:t>Transport van jonge kalveren brengt stressoren met zich mee, zoals het in contact brengen van, voor elkaar, onbekende dieren en daarmee ook mogelijke ziekteverwekkers. De afweer van kalveren op 14 dagen leeftijd is beperkt</w:t>
      </w:r>
      <w:r w:rsidR="7264D28D" w:rsidRPr="002F63A3">
        <w:t xml:space="preserve"> (d</w:t>
      </w:r>
      <w:r w:rsidRPr="002F63A3">
        <w:t xml:space="preserve">e zogenaamde </w:t>
      </w:r>
      <w:proofErr w:type="spellStart"/>
      <w:r w:rsidR="7264D28D" w:rsidRPr="050B524D">
        <w:rPr>
          <w:i/>
          <w:iCs/>
        </w:rPr>
        <w:t>immunity</w:t>
      </w:r>
      <w:proofErr w:type="spellEnd"/>
      <w:r w:rsidR="7264D28D" w:rsidRPr="050B524D">
        <w:rPr>
          <w:i/>
          <w:iCs/>
        </w:rPr>
        <w:t xml:space="preserve"> gap</w:t>
      </w:r>
      <w:r w:rsidR="7264D28D" w:rsidRPr="002F63A3">
        <w:t xml:space="preserve">): </w:t>
      </w:r>
      <w:r w:rsidR="2F406523" w:rsidRPr="002F63A3">
        <w:t xml:space="preserve">de afweerstoffen </w:t>
      </w:r>
      <w:r w:rsidR="4921471A" w:rsidRPr="002F63A3">
        <w:t xml:space="preserve">die uit de biest zijn opgenomen, zijn grotendeels verdwenen uit het lichaam en het kalf moet het eigen immuunsysteem nog ontwikkelen. Uit onderzoek </w:t>
      </w:r>
      <w:r w:rsidR="786DF013" w:rsidRPr="002F63A3">
        <w:t xml:space="preserve">volgt dat kalveren die </w:t>
      </w:r>
      <w:r w:rsidR="2A167F47" w:rsidRPr="002F63A3">
        <w:t xml:space="preserve">worden </w:t>
      </w:r>
      <w:r w:rsidR="786DF013" w:rsidRPr="002F63A3">
        <w:t>getransporteerd</w:t>
      </w:r>
      <w:r w:rsidDel="6B6CD95C">
        <w:t xml:space="preserve"> </w:t>
      </w:r>
      <w:r w:rsidR="786DF013" w:rsidRPr="002F63A3">
        <w:t xml:space="preserve">op 28 dagen leeftijd robuuster zijn, en een beter </w:t>
      </w:r>
      <w:r w:rsidR="6929BB06" w:rsidRPr="002F63A3">
        <w:t>immuunsysteem hebben dan kalveren van 14 dagen leeftijd</w:t>
      </w:r>
      <w:r w:rsidR="00CF7AF2" w:rsidRPr="002F63A3">
        <w:rPr>
          <w:rStyle w:val="Voetnootmarkering"/>
        </w:rPr>
        <w:footnoteReference w:id="53"/>
      </w:r>
      <w:r w:rsidR="00CF7AF2" w:rsidRPr="002F63A3">
        <w:rPr>
          <w:rStyle w:val="Voetnootmarkering"/>
        </w:rPr>
        <w:footnoteReference w:id="54"/>
      </w:r>
      <w:r w:rsidR="13C93EC8" w:rsidRPr="002F63A3">
        <w:t xml:space="preserve">. </w:t>
      </w:r>
      <w:r w:rsidR="2E5D31AB">
        <w:t>Het verhogen van de minimumtransportleeftijd van kalveren heeft dus een verwacht positief effect op de diergezondheid van deze dieren. Daarnaast</w:t>
      </w:r>
      <w:r w:rsidR="3A101494">
        <w:t xml:space="preserve"> geeft EFSA aan dat</w:t>
      </w:r>
      <w:r w:rsidR="2E5D31AB">
        <w:t xml:space="preserve"> oudere kalveren ook beter</w:t>
      </w:r>
      <w:r w:rsidR="3A101494">
        <w:t xml:space="preserve"> kunnen</w:t>
      </w:r>
      <w:r w:rsidR="2E5D31AB">
        <w:t xml:space="preserve"> omgaan met de andere stressoren </w:t>
      </w:r>
      <w:r w:rsidR="3195F283">
        <w:t xml:space="preserve">die bij transport komen kijken. </w:t>
      </w:r>
      <w:r w:rsidR="1BD23EE6">
        <w:t>Dit heeft een positief effect op het welzijn van de kalveren tijdens transpor</w:t>
      </w:r>
      <w:r w:rsidR="19BAD726">
        <w:t xml:space="preserve">t. </w:t>
      </w:r>
      <w:r w:rsidR="70C52214">
        <w:t>Verder sluit het verhogen van de minimumtransportleeftijd aan bij de wens van de Tweede Kamer</w:t>
      </w:r>
      <w:r w:rsidR="003436A9">
        <w:rPr>
          <w:rStyle w:val="Voetnootmarkering"/>
        </w:rPr>
        <w:footnoteReference w:id="55"/>
      </w:r>
      <w:r w:rsidR="70C52214">
        <w:t xml:space="preserve"> om onderzoek te doen naar het verhogen van de minimumtransportleeftijd voor kalveren</w:t>
      </w:r>
      <w:r w:rsidDel="71B4C13D">
        <w:t>,</w:t>
      </w:r>
      <w:r w:rsidR="70C52214">
        <w:t xml:space="preserve"> voor nationaal transport, te verhogen naar 28 dagen wordt er aangesloten bij de minimale transportleeftijd die sinds 1 januari 2023 is ingevoerd </w:t>
      </w:r>
      <w:r w:rsidR="07A35E9E">
        <w:t xml:space="preserve">in </w:t>
      </w:r>
      <w:r w:rsidR="70C52214">
        <w:t xml:space="preserve">Duitsland. Het verhogen van de minimumtransportleeftijd voor kalveren </w:t>
      </w:r>
      <w:r w:rsidR="18AACA93">
        <w:t>geldt voor</w:t>
      </w:r>
      <w:r w:rsidR="70C52214">
        <w:t xml:space="preserve"> nationale transporten</w:t>
      </w:r>
      <w:r w:rsidR="1D22A51B" w:rsidRPr="00EB7D29">
        <w:t xml:space="preserve"> en</w:t>
      </w:r>
      <w:r w:rsidR="70C52214" w:rsidRPr="00EB7D29">
        <w:t xml:space="preserve"> heeft </w:t>
      </w:r>
      <w:r w:rsidR="27DC77C9" w:rsidRPr="00EB7D29">
        <w:t xml:space="preserve">dus </w:t>
      </w:r>
      <w:r w:rsidR="70C52214" w:rsidRPr="00EB7D29">
        <w:t xml:space="preserve">geen betrekking op de </w:t>
      </w:r>
      <w:r w:rsidR="27DC77C9" w:rsidRPr="00EB7D29">
        <w:t xml:space="preserve">directe </w:t>
      </w:r>
      <w:r w:rsidR="70C52214" w:rsidRPr="00EB7D29">
        <w:t>invoer van kalveren uit andere lidstaten</w:t>
      </w:r>
      <w:r w:rsidR="27DC77C9" w:rsidRPr="00EB7D29">
        <w:t>,</w:t>
      </w:r>
      <w:r w:rsidR="70C52214" w:rsidRPr="00EB7D29">
        <w:t xml:space="preserve"> en ook niet op </w:t>
      </w:r>
      <w:r w:rsidR="27DC77C9" w:rsidRPr="00EB7D29">
        <w:t xml:space="preserve">het </w:t>
      </w:r>
      <w:r w:rsidR="70C52214" w:rsidRPr="00EB7D29">
        <w:t xml:space="preserve">eventuele </w:t>
      </w:r>
      <w:r w:rsidR="27DC77C9" w:rsidRPr="00EB7D29">
        <w:t>directe vervoer vanaf de plaats van gezondheidscertificering</w:t>
      </w:r>
      <w:r w:rsidR="70C52214" w:rsidRPr="00EB7D29">
        <w:t xml:space="preserve"> van kalveren naar andere lidstaten</w:t>
      </w:r>
      <w:r w:rsidR="27DC77C9" w:rsidRPr="00EB7D29">
        <w:t xml:space="preserve"> zoals België of Duitsland. </w:t>
      </w:r>
      <w:r w:rsidR="00F740AF">
        <w:t>Dit voorschrift heeft ook geen betrekking op het</w:t>
      </w:r>
      <w:r w:rsidR="00B907B5">
        <w:t xml:space="preserve"> vervoer van kalveren binnen het eigen bedrijf</w:t>
      </w:r>
      <w:r w:rsidR="00F740AF">
        <w:t>.</w:t>
      </w:r>
      <w:r w:rsidR="003945BB">
        <w:t xml:space="preserve"> </w:t>
      </w:r>
      <w:r w:rsidR="00525FD4">
        <w:t>Het</w:t>
      </w:r>
      <w:r w:rsidR="00FA5197">
        <w:t xml:space="preserve"> </w:t>
      </w:r>
      <w:r w:rsidR="00FA5197">
        <w:lastRenderedPageBreak/>
        <w:t>voorschrift</w:t>
      </w:r>
      <w:r w:rsidR="00525FD4">
        <w:t>, dat stelt dat de minimale transportleeftijd van kalveren 28 dagen is,</w:t>
      </w:r>
      <w:r w:rsidR="00FA5197">
        <w:t xml:space="preserve"> zal per 202</w:t>
      </w:r>
      <w:r w:rsidR="00233128">
        <w:t>8</w:t>
      </w:r>
      <w:r w:rsidR="00FA5197">
        <w:t xml:space="preserve"> in werking treden.</w:t>
      </w:r>
    </w:p>
    <w:p w14:paraId="58A34BF3" w14:textId="01560B69" w:rsidR="00EB7D29" w:rsidRDefault="00EB7D29" w:rsidP="00EB7D29">
      <w:pPr>
        <w:pStyle w:val="Geenafstand"/>
      </w:pPr>
    </w:p>
    <w:p w14:paraId="6408A7C4" w14:textId="7F823A96" w:rsidR="00C14B8A" w:rsidRDefault="11370B14" w:rsidP="00C14B8A">
      <w:pPr>
        <w:pStyle w:val="Geenafstand"/>
      </w:pPr>
      <w:r>
        <w:t>Er is onderzoek gedaan naar de gevolgen van het verhogen van de minimumtransportleeftijd van kalveren voor betrokken veehouders</w:t>
      </w:r>
      <w:r w:rsidRPr="00EB7D29">
        <w:t>.</w:t>
      </w:r>
      <w:r w:rsidR="4A720F63" w:rsidRPr="00EB7D29">
        <w:t xml:space="preserve"> </w:t>
      </w:r>
      <w:r w:rsidR="29DC9F1C" w:rsidRPr="00EB7D29">
        <w:t>Uit het advies van de Commissie Deskundigen Meststoffenwet blijkt dat bij behoud van de huidige praktijk – waarbij kalveren</w:t>
      </w:r>
      <w:r w:rsidR="3C5E15DF" w:rsidRPr="00EB7D29">
        <w:t xml:space="preserve"> van 15 dagen en ouder die niet bestemd zijn voor de melkveehouderij</w:t>
      </w:r>
      <w:r w:rsidR="0207C624" w:rsidRPr="00EB7D29">
        <w:t xml:space="preserve"> of om een kalf te krijgen voor de vleesveehouderij</w:t>
      </w:r>
      <w:r w:rsidR="10967902" w:rsidRPr="00EB7D29">
        <w:t xml:space="preserve"> worden overgezet naar categorie vleeskalf/-vee (categorie 112, 115, 117)</w:t>
      </w:r>
      <w:r w:rsidR="753B7B31" w:rsidRPr="00EB7D29">
        <w:t xml:space="preserve"> – geen extra fosfaatrechten nodig zijn voor het melkveebedrijf. </w:t>
      </w:r>
      <w:r w:rsidR="58959F92" w:rsidRPr="00EB7D29">
        <w:t xml:space="preserve">Daarnaast is er eerder een rapport met de Tweede Kamer gedeeld </w:t>
      </w:r>
      <w:r w:rsidR="07743068" w:rsidRPr="00EB7D29">
        <w:t>over de gevolgen van de minimumtransportleeftijd van kalveren voor betrokken veehouders</w:t>
      </w:r>
      <w:r w:rsidR="007462BA" w:rsidRPr="00EB7D29">
        <w:rPr>
          <w:rStyle w:val="Voetnootmarkering"/>
        </w:rPr>
        <w:footnoteReference w:id="56"/>
      </w:r>
      <w:r w:rsidR="07743068" w:rsidRPr="00EB7D29">
        <w:t>.</w:t>
      </w:r>
      <w:r w:rsidR="34F35F07" w:rsidRPr="00EB7D29">
        <w:t xml:space="preserve"> Uit dit rapport en uit de financiële impactanalyse blijkt dat de economische impact op het melkveebedrijf beperkt is. </w:t>
      </w:r>
      <w:r w:rsidR="007C55B6">
        <w:t xml:space="preserve">Voor de </w:t>
      </w:r>
      <w:proofErr w:type="spellStart"/>
      <w:r>
        <w:t>kalverhouderij</w:t>
      </w:r>
      <w:proofErr w:type="spellEnd"/>
      <w:r>
        <w:t xml:space="preserve"> betekent het verhogen van de minimumtransportleeftijd dat kalveren ouder zijn als zij op het </w:t>
      </w:r>
      <w:r w:rsidR="09EFB1E9">
        <w:t>kalver</w:t>
      </w:r>
      <w:r>
        <w:t xml:space="preserve">bedrijf aankomen. Hierdoor zijn er enkele praktische zaken die een kalverhouder in </w:t>
      </w:r>
      <w:r w:rsidR="19037014">
        <w:t>het</w:t>
      </w:r>
      <w:r>
        <w:t xml:space="preserve"> bedrijfsmanagement aan zal moeten passen. De kalveren zullen iets korter op het bedrijf aanwezig zijn, wat zorgt voor een geringe afname van de kosten. Doordat de kalveren ouder zijn, en dus zwaarder, kunnen er minder dieren per wagen worden vervoerd. De transportsector zal dus meer ritten moeten maken om dezelfde hoeveelheid kalveren te vervoeren. Door deze extra transportbewegingen neemt de emissie van CO2 en </w:t>
      </w:r>
      <w:proofErr w:type="spellStart"/>
      <w:r>
        <w:t>NOx</w:t>
      </w:r>
      <w:proofErr w:type="spellEnd"/>
      <w:r>
        <w:t xml:space="preserve"> toe. Het is niet </w:t>
      </w:r>
      <w:r w:rsidR="4BB2949F">
        <w:t>onderzocht</w:t>
      </w:r>
      <w:r>
        <w:t xml:space="preserve"> hoeveel deze emissies toenemen.</w:t>
      </w:r>
      <w:r w:rsidR="706A3134">
        <w:t xml:space="preserve"> </w:t>
      </w:r>
      <w:r w:rsidR="16C80504">
        <w:t xml:space="preserve">Op basis van </w:t>
      </w:r>
      <w:r w:rsidR="00C72DFC">
        <w:t xml:space="preserve">de </w:t>
      </w:r>
      <w:r w:rsidR="16C80504">
        <w:t>expert</w:t>
      </w:r>
      <w:r w:rsidR="00C72DFC">
        <w:t xml:space="preserve">-inschatting </w:t>
      </w:r>
      <w:r w:rsidR="16C80504">
        <w:t xml:space="preserve">geeft </w:t>
      </w:r>
      <w:r w:rsidR="00C72DFC">
        <w:t>WLR</w:t>
      </w:r>
      <w:r w:rsidR="000D0140">
        <w:t xml:space="preserve"> aan dat oudere, zwaardere dieren hogere emissies per dierplaats opleveren. Dus per dierplaats gaan de emissies van ammoniak en methaan omhoog bij de </w:t>
      </w:r>
      <w:proofErr w:type="spellStart"/>
      <w:r w:rsidR="000D0140">
        <w:t>vleeskalverhouderij</w:t>
      </w:r>
      <w:proofErr w:type="spellEnd"/>
      <w:r w:rsidR="000D0140">
        <w:t xml:space="preserve"> (uitgaande van een volledige bezetting).</w:t>
      </w:r>
    </w:p>
    <w:p w14:paraId="6A31DB07" w14:textId="77777777" w:rsidR="00FA77F0" w:rsidRDefault="00FA77F0" w:rsidP="00C14B8A">
      <w:pPr>
        <w:pStyle w:val="Geenafstand"/>
      </w:pPr>
    </w:p>
    <w:p w14:paraId="5443FCB5" w14:textId="77777777" w:rsidR="00FA77F0" w:rsidRDefault="00FA77F0" w:rsidP="00C14B8A">
      <w:pPr>
        <w:pStyle w:val="Geenafstand"/>
      </w:pPr>
    </w:p>
    <w:p w14:paraId="7E9480BE" w14:textId="77777777" w:rsidR="006F325B" w:rsidRDefault="006F325B" w:rsidP="00C14B8A">
      <w:pPr>
        <w:pStyle w:val="Geenafstand"/>
      </w:pPr>
    </w:p>
    <w:p w14:paraId="315FC616" w14:textId="77777777" w:rsidR="00E27184" w:rsidRDefault="00E27184" w:rsidP="00C14B8A">
      <w:pPr>
        <w:pStyle w:val="Geenafstand"/>
      </w:pPr>
    </w:p>
    <w:p w14:paraId="0844CB6D" w14:textId="77777777" w:rsidR="00E27184" w:rsidRDefault="00E27184" w:rsidP="00C14B8A">
      <w:pPr>
        <w:pStyle w:val="Geenafstand"/>
      </w:pPr>
    </w:p>
    <w:p w14:paraId="01782B35" w14:textId="77777777" w:rsidR="00E27184" w:rsidRDefault="00E27184" w:rsidP="00C14B8A">
      <w:pPr>
        <w:pStyle w:val="Geenafstand"/>
      </w:pPr>
    </w:p>
    <w:p w14:paraId="7552D787" w14:textId="77777777" w:rsidR="00E27184" w:rsidRDefault="00E27184" w:rsidP="00C14B8A">
      <w:pPr>
        <w:pStyle w:val="Geenafstand"/>
      </w:pPr>
    </w:p>
    <w:p w14:paraId="6E274666" w14:textId="77777777" w:rsidR="00212939" w:rsidRDefault="00212939" w:rsidP="00C14B8A">
      <w:pPr>
        <w:pStyle w:val="Geenafstand"/>
      </w:pPr>
    </w:p>
    <w:p w14:paraId="2A39FC8A" w14:textId="77777777" w:rsidR="00212939" w:rsidRDefault="00212939" w:rsidP="00C14B8A">
      <w:pPr>
        <w:pStyle w:val="Geenafstand"/>
      </w:pPr>
    </w:p>
    <w:p w14:paraId="4AD1C9A5" w14:textId="77777777" w:rsidR="000E6D61" w:rsidRDefault="000E6D61" w:rsidP="00C14B8A">
      <w:pPr>
        <w:pStyle w:val="Geenafstand"/>
      </w:pPr>
    </w:p>
    <w:p w14:paraId="4A11E9A0" w14:textId="6F988FCE" w:rsidR="000E6D61" w:rsidRDefault="000E6D61" w:rsidP="00C14B8A">
      <w:pPr>
        <w:rPr>
          <w:rFonts w:ascii="Verdana" w:eastAsia="Verdana" w:hAnsi="Verdana" w:cs="Verdana"/>
          <w:sz w:val="18"/>
          <w:szCs w:val="18"/>
        </w:rPr>
      </w:pPr>
      <w:r w:rsidRPr="4A32A4BD">
        <w:rPr>
          <w:rFonts w:ascii="Verdana" w:eastAsia="Verdana" w:hAnsi="Verdana" w:cs="Verdana"/>
          <w:sz w:val="18"/>
          <w:szCs w:val="18"/>
        </w:rPr>
        <w:br w:type="page"/>
      </w:r>
    </w:p>
    <w:p w14:paraId="5E998C84" w14:textId="7D6CE216" w:rsidR="4A32A4BD" w:rsidRDefault="1BE2C7E8" w:rsidP="261D6EB5">
      <w:pPr>
        <w:pStyle w:val="Kop1"/>
        <w:rPr>
          <w:color w:val="000000" w:themeColor="text1"/>
        </w:rPr>
      </w:pPr>
      <w:bookmarkStart w:id="171" w:name="_Toc195179588"/>
      <w:bookmarkStart w:id="172" w:name="_Toc160313149"/>
      <w:bookmarkStart w:id="173" w:name="_Toc233925174"/>
      <w:r w:rsidRPr="68704567">
        <w:rPr>
          <w:color w:val="000000" w:themeColor="text1"/>
        </w:rPr>
        <w:lastRenderedPageBreak/>
        <w:t>VARKENS</w:t>
      </w:r>
      <w:bookmarkEnd w:id="171"/>
      <w:r w:rsidR="683BCA5A">
        <w:br/>
      </w:r>
      <w:bookmarkEnd w:id="172"/>
      <w:bookmarkEnd w:id="173"/>
    </w:p>
    <w:p w14:paraId="0A23B207" w14:textId="77777777" w:rsidR="002E3817" w:rsidRDefault="70A24CA2" w:rsidP="002E3817">
      <w:pPr>
        <w:pStyle w:val="Kop1"/>
      </w:pPr>
      <w:bookmarkStart w:id="174" w:name="_Toc195179589"/>
      <w:bookmarkStart w:id="175" w:name="_Toc1146706869"/>
      <w:bookmarkStart w:id="176" w:name="_Toc1973873762"/>
      <w:r w:rsidRPr="0022493F">
        <w:rPr>
          <w:rStyle w:val="Kop1Char"/>
          <w:b/>
          <w:bCs/>
          <w:sz w:val="20"/>
          <w:szCs w:val="20"/>
        </w:rPr>
        <w:t>Algemeen</w:t>
      </w:r>
      <w:bookmarkEnd w:id="174"/>
    </w:p>
    <w:p w14:paraId="6968EBBF" w14:textId="16716C7F" w:rsidR="7EDB2C0F" w:rsidRPr="002E3817" w:rsidRDefault="122DE697" w:rsidP="002E3817">
      <w:pPr>
        <w:pStyle w:val="Kop2"/>
      </w:pPr>
      <w:r>
        <w:br/>
      </w:r>
      <w:bookmarkStart w:id="177" w:name="_Toc195179590"/>
      <w:r w:rsidR="28289F73" w:rsidRPr="002E3817">
        <w:t xml:space="preserve">Achtergrondinformatie </w:t>
      </w:r>
      <w:r w:rsidR="24BC7935" w:rsidRPr="002E3817">
        <w:t>varkenshouderij</w:t>
      </w:r>
      <w:bookmarkEnd w:id="175"/>
      <w:bookmarkEnd w:id="176"/>
      <w:bookmarkEnd w:id="177"/>
    </w:p>
    <w:p w14:paraId="2FA0F023" w14:textId="2C286D89" w:rsidR="6550B0FD" w:rsidRDefault="6A47761B" w:rsidP="4A32A4BD">
      <w:pPr>
        <w:rPr>
          <w:rFonts w:ascii="Verdana" w:eastAsia="Verdana" w:hAnsi="Verdana" w:cs="Verdana"/>
          <w:color w:val="000000" w:themeColor="text1"/>
          <w:sz w:val="18"/>
          <w:szCs w:val="18"/>
        </w:rPr>
      </w:pPr>
      <w:r w:rsidRPr="17624FF8">
        <w:rPr>
          <w:rFonts w:ascii="Verdana" w:eastAsia="Verdana" w:hAnsi="Verdana" w:cs="Verdana"/>
          <w:color w:val="000000" w:themeColor="text1"/>
          <w:sz w:val="18"/>
          <w:szCs w:val="18"/>
        </w:rPr>
        <w:t>Het aantal varkensbedrijven is de afgelopen tien jaar sterk gedaald van 5.918 bedrijven in 2012</w:t>
      </w:r>
      <w:r w:rsidR="75AE5541" w:rsidRPr="17624FF8">
        <w:rPr>
          <w:rFonts w:ascii="Verdana" w:eastAsia="Verdana" w:hAnsi="Verdana" w:cs="Verdana"/>
          <w:color w:val="000000" w:themeColor="text1"/>
          <w:sz w:val="18"/>
          <w:szCs w:val="18"/>
        </w:rPr>
        <w:t xml:space="preserve"> </w:t>
      </w:r>
      <w:r w:rsidRPr="17624FF8">
        <w:rPr>
          <w:rFonts w:ascii="Verdana" w:eastAsia="Verdana" w:hAnsi="Verdana" w:cs="Verdana"/>
          <w:color w:val="000000" w:themeColor="text1"/>
          <w:sz w:val="18"/>
          <w:szCs w:val="18"/>
        </w:rPr>
        <w:t>naar 3.186 bedrijven in 2023. Het aantal varkens is in die periode gedaald van 12,2 naar 10,8 miljoen. Het grootste deel van de Nederlandse vleesvarkens wordt onder gangbare omstandigheden gehouden (kwaliteitsborging varkenssector, IKB). Ongeveer 20% van de dieren wordt in een concept dat voldoet aan de criteria van het Beter Leven Keurmerk (</w:t>
      </w:r>
      <w:proofErr w:type="spellStart"/>
      <w:r w:rsidRPr="17624FF8">
        <w:rPr>
          <w:rFonts w:ascii="Verdana" w:eastAsia="Verdana" w:hAnsi="Verdana" w:cs="Verdana"/>
          <w:color w:val="000000" w:themeColor="text1"/>
          <w:sz w:val="18"/>
          <w:szCs w:val="18"/>
        </w:rPr>
        <w:t>BL</w:t>
      </w:r>
      <w:r w:rsidR="1B9D077E" w:rsidRPr="17624FF8">
        <w:rPr>
          <w:rFonts w:ascii="Verdana" w:eastAsia="Verdana" w:hAnsi="Verdana" w:cs="Verdana"/>
          <w:color w:val="000000" w:themeColor="text1"/>
          <w:sz w:val="18"/>
          <w:szCs w:val="18"/>
        </w:rPr>
        <w:t>k</w:t>
      </w:r>
      <w:proofErr w:type="spellEnd"/>
      <w:r w:rsidRPr="17624FF8">
        <w:rPr>
          <w:rFonts w:ascii="Verdana" w:eastAsia="Verdana" w:hAnsi="Verdana" w:cs="Verdana"/>
          <w:color w:val="000000" w:themeColor="text1"/>
          <w:sz w:val="18"/>
          <w:szCs w:val="18"/>
        </w:rPr>
        <w:t xml:space="preserve">) één ster gehouden. Verder wordt 1% van de varkens gehouden in een concept met twee of drie sterren </w:t>
      </w:r>
      <w:proofErr w:type="spellStart"/>
      <w:r w:rsidRPr="17624FF8">
        <w:rPr>
          <w:rFonts w:ascii="Verdana" w:eastAsia="Verdana" w:hAnsi="Verdana" w:cs="Verdana"/>
          <w:color w:val="000000" w:themeColor="text1"/>
          <w:sz w:val="18"/>
          <w:szCs w:val="18"/>
        </w:rPr>
        <w:t>BL</w:t>
      </w:r>
      <w:r w:rsidR="5F070BDC" w:rsidRPr="17624FF8">
        <w:rPr>
          <w:rFonts w:ascii="Verdana" w:eastAsia="Verdana" w:hAnsi="Verdana" w:cs="Verdana"/>
          <w:color w:val="000000" w:themeColor="text1"/>
          <w:sz w:val="18"/>
          <w:szCs w:val="18"/>
        </w:rPr>
        <w:t>k</w:t>
      </w:r>
      <w:proofErr w:type="spellEnd"/>
      <w:r w:rsidRPr="17624FF8">
        <w:rPr>
          <w:rFonts w:ascii="Verdana" w:eastAsia="Verdana" w:hAnsi="Verdana" w:cs="Verdana"/>
          <w:color w:val="000000" w:themeColor="text1"/>
          <w:sz w:val="18"/>
          <w:szCs w:val="18"/>
        </w:rPr>
        <w:t xml:space="preserve">. </w:t>
      </w:r>
    </w:p>
    <w:p w14:paraId="3D7AE363" w14:textId="56BE3437" w:rsidR="6550B0FD" w:rsidRDefault="6550B0FD" w:rsidP="4A32A4BD">
      <w:pPr>
        <w:rPr>
          <w:rFonts w:ascii="Verdana" w:eastAsia="Verdana" w:hAnsi="Verdana" w:cs="Verdana"/>
          <w:color w:val="000000" w:themeColor="text1"/>
          <w:sz w:val="18"/>
          <w:szCs w:val="18"/>
        </w:rPr>
      </w:pPr>
      <w:r w:rsidRPr="4A32A4BD">
        <w:rPr>
          <w:rFonts w:ascii="Verdana" w:eastAsia="Verdana" w:hAnsi="Verdana" w:cs="Verdana"/>
          <w:color w:val="000000" w:themeColor="text1"/>
          <w:sz w:val="18"/>
          <w:szCs w:val="18"/>
        </w:rPr>
        <w:t>De Nederlandse varkenssector heeft een ruime zelfvoorzieningsgraad. Volgens cijfers uit 2021 bedroeg die zelfvoorzieningsgraad ruim 300%</w:t>
      </w:r>
      <w:proofErr w:type="gramStart"/>
      <w:r w:rsidRPr="4A32A4BD">
        <w:rPr>
          <w:rFonts w:ascii="Verdana" w:eastAsia="Verdana" w:hAnsi="Verdana" w:cs="Verdana"/>
          <w:color w:val="000000" w:themeColor="text1"/>
          <w:sz w:val="18"/>
          <w:szCs w:val="18"/>
        </w:rPr>
        <w:t>, wat</w:t>
      </w:r>
      <w:proofErr w:type="gramEnd"/>
      <w:r w:rsidRPr="4A32A4BD">
        <w:rPr>
          <w:rFonts w:ascii="Verdana" w:eastAsia="Verdana" w:hAnsi="Verdana" w:cs="Verdana"/>
          <w:color w:val="000000" w:themeColor="text1"/>
          <w:sz w:val="18"/>
          <w:szCs w:val="18"/>
        </w:rPr>
        <w:t xml:space="preserve"> betekent dat netto twee derde van de productie geëxporteerd wordt. Dit gebeurt in de vorm van biggen, vleesvarkens voor de slacht, fokvarkens en vlees. Hier staat ook enige import vanuit EU-lidstaten tegenover. </w:t>
      </w:r>
    </w:p>
    <w:p w14:paraId="1B24D6A3" w14:textId="312835E4" w:rsidR="6550B0FD" w:rsidRDefault="6550B0FD" w:rsidP="4A32A4BD">
      <w:pPr>
        <w:rPr>
          <w:rFonts w:ascii="Verdana" w:eastAsia="Verdana" w:hAnsi="Verdana" w:cs="Verdana"/>
          <w:color w:val="000000" w:themeColor="text1"/>
          <w:sz w:val="18"/>
          <w:szCs w:val="18"/>
        </w:rPr>
      </w:pPr>
      <w:r w:rsidRPr="76E352AA">
        <w:rPr>
          <w:rFonts w:ascii="Verdana" w:eastAsia="Verdana" w:hAnsi="Verdana" w:cs="Verdana"/>
          <w:color w:val="000000" w:themeColor="text1"/>
          <w:sz w:val="18"/>
          <w:szCs w:val="18"/>
        </w:rPr>
        <w:t xml:space="preserve">De internationale varkensvleesmarkt is sterk </w:t>
      </w:r>
      <w:proofErr w:type="spellStart"/>
      <w:r w:rsidRPr="76E352AA">
        <w:rPr>
          <w:rFonts w:ascii="Verdana" w:eastAsia="Verdana" w:hAnsi="Verdana" w:cs="Verdana"/>
          <w:color w:val="000000" w:themeColor="text1"/>
          <w:sz w:val="18"/>
          <w:szCs w:val="18"/>
        </w:rPr>
        <w:t>prijsgedreven</w:t>
      </w:r>
      <w:proofErr w:type="spellEnd"/>
      <w:r w:rsidRPr="76E352AA">
        <w:rPr>
          <w:rFonts w:ascii="Verdana" w:eastAsia="Verdana" w:hAnsi="Verdana" w:cs="Verdana"/>
          <w:color w:val="000000" w:themeColor="text1"/>
          <w:sz w:val="18"/>
          <w:szCs w:val="18"/>
        </w:rPr>
        <w:t>. Dit bemoeilijkt de afzet van vlees dat op een meer welzijnsvriendelijke wijze geproduceerd is, vanwege de hogere kostprijs van dit vlees. De afgelopen jaren z</w:t>
      </w:r>
      <w:r w:rsidR="1780F5D7" w:rsidRPr="76E352AA">
        <w:rPr>
          <w:rFonts w:ascii="Verdana" w:eastAsia="Verdana" w:hAnsi="Verdana" w:cs="Verdana"/>
          <w:color w:val="000000" w:themeColor="text1"/>
          <w:sz w:val="18"/>
          <w:szCs w:val="18"/>
        </w:rPr>
        <w:t xml:space="preserve">ijn in </w:t>
      </w:r>
      <w:r w:rsidRPr="76E352AA">
        <w:rPr>
          <w:rFonts w:ascii="Verdana" w:eastAsia="Verdana" w:hAnsi="Verdana" w:cs="Verdana"/>
          <w:color w:val="000000" w:themeColor="text1"/>
          <w:sz w:val="18"/>
          <w:szCs w:val="18"/>
        </w:rPr>
        <w:t>diverse Europese landen, waaronder Duitsland (</w:t>
      </w:r>
      <w:proofErr w:type="spellStart"/>
      <w:r w:rsidRPr="76E352AA">
        <w:rPr>
          <w:rFonts w:ascii="Verdana" w:eastAsia="Verdana" w:hAnsi="Verdana" w:cs="Verdana"/>
          <w:color w:val="000000" w:themeColor="text1"/>
          <w:sz w:val="18"/>
          <w:szCs w:val="18"/>
        </w:rPr>
        <w:t>Initiative</w:t>
      </w:r>
      <w:proofErr w:type="spellEnd"/>
      <w:r w:rsidRPr="76E352AA">
        <w:rPr>
          <w:rFonts w:ascii="Verdana" w:eastAsia="Verdana" w:hAnsi="Verdana" w:cs="Verdana"/>
          <w:color w:val="000000" w:themeColor="text1"/>
          <w:sz w:val="18"/>
          <w:szCs w:val="18"/>
        </w:rPr>
        <w:t xml:space="preserve"> </w:t>
      </w:r>
      <w:proofErr w:type="spellStart"/>
      <w:r w:rsidRPr="76E352AA">
        <w:rPr>
          <w:rFonts w:ascii="Verdana" w:eastAsia="Verdana" w:hAnsi="Verdana" w:cs="Verdana"/>
          <w:color w:val="000000" w:themeColor="text1"/>
          <w:sz w:val="18"/>
          <w:szCs w:val="18"/>
        </w:rPr>
        <w:t>Tierwohl</w:t>
      </w:r>
      <w:proofErr w:type="spellEnd"/>
      <w:r w:rsidRPr="76E352AA">
        <w:rPr>
          <w:rFonts w:ascii="Verdana" w:eastAsia="Verdana" w:hAnsi="Verdana" w:cs="Verdana"/>
          <w:color w:val="000000" w:themeColor="text1"/>
          <w:sz w:val="18"/>
          <w:szCs w:val="18"/>
        </w:rPr>
        <w:t xml:space="preserve">) marktprogramma’s van de grond komen op basis van bovenwettelijke standaarden. </w:t>
      </w:r>
    </w:p>
    <w:p w14:paraId="100348FB" w14:textId="11A90130" w:rsidR="6550B0FD" w:rsidRDefault="6550B0FD" w:rsidP="4A32A4BD">
      <w:pPr>
        <w:rPr>
          <w:rFonts w:ascii="Verdana" w:eastAsia="Verdana" w:hAnsi="Verdana" w:cs="Verdana"/>
          <w:color w:val="000000" w:themeColor="text1"/>
          <w:sz w:val="18"/>
          <w:szCs w:val="18"/>
        </w:rPr>
      </w:pPr>
      <w:r w:rsidRPr="4A32A4BD">
        <w:rPr>
          <w:rFonts w:ascii="Verdana" w:eastAsia="Verdana" w:hAnsi="Verdana" w:cs="Verdana"/>
          <w:color w:val="000000" w:themeColor="text1"/>
          <w:sz w:val="18"/>
          <w:szCs w:val="18"/>
        </w:rPr>
        <w:t xml:space="preserve">De varkenssector, verenigd in de </w:t>
      </w:r>
      <w:proofErr w:type="spellStart"/>
      <w:r w:rsidRPr="4A32A4BD">
        <w:rPr>
          <w:rFonts w:ascii="Verdana" w:eastAsia="Verdana" w:hAnsi="Verdana" w:cs="Verdana"/>
          <w:color w:val="000000" w:themeColor="text1"/>
          <w:sz w:val="18"/>
          <w:szCs w:val="18"/>
        </w:rPr>
        <w:t>ketenbrede</w:t>
      </w:r>
      <w:proofErr w:type="spellEnd"/>
      <w:r w:rsidRPr="4A32A4BD">
        <w:rPr>
          <w:rFonts w:ascii="Verdana" w:eastAsia="Verdana" w:hAnsi="Verdana" w:cs="Verdana"/>
          <w:color w:val="000000" w:themeColor="text1"/>
          <w:sz w:val="18"/>
          <w:szCs w:val="18"/>
        </w:rPr>
        <w:t xml:space="preserve"> Coalitie Vitale Varkenshouderij (CoViVa), werkt sinds 2019 aan een integraal duurzame en toekomstbestendige varkenshouderij die zich via Holland Varken als centraal kwaliteitslabel en borgingsysteem internationaal kan onderscheiden. Een van de pijlers van het programma Vitale Varkenshouderij van CoViVa richt zich op gezonde varkens in een diervriendelijke </w:t>
      </w:r>
      <w:proofErr w:type="spellStart"/>
      <w:r w:rsidRPr="4A32A4BD">
        <w:rPr>
          <w:rFonts w:ascii="Verdana" w:eastAsia="Verdana" w:hAnsi="Verdana" w:cs="Verdana"/>
          <w:color w:val="000000" w:themeColor="text1"/>
          <w:sz w:val="18"/>
          <w:szCs w:val="18"/>
        </w:rPr>
        <w:t>houderij</w:t>
      </w:r>
      <w:proofErr w:type="spellEnd"/>
      <w:r w:rsidRPr="4A32A4BD">
        <w:rPr>
          <w:rFonts w:ascii="Verdana" w:eastAsia="Verdana" w:hAnsi="Verdana" w:cs="Verdana"/>
          <w:color w:val="000000" w:themeColor="text1"/>
          <w:sz w:val="18"/>
          <w:szCs w:val="18"/>
        </w:rPr>
        <w:t xml:space="preserve">. CoViVa wil dit doel bereiken door de ontwikkeling van een integrale benchmark gericht op de aanpak van o.a. zorg voor jonge dieren, praktijkgerichte afbouw van fysieke ingrepen en de aanpak van bedrijfsgebonden dierziekten. De aanpak via deze benchmark zal geborgd worden via het Ketenkwaliteitssysteem Holland Varken. CoViVa is voornemens om het bestaande actieprogramma in 2025 te herijken, waarbij onderwerpen die aan bod zijn binnen het </w:t>
      </w:r>
      <w:r w:rsidR="00C35093" w:rsidRPr="55259A97">
        <w:rPr>
          <w:rFonts w:ascii="Verdana" w:eastAsia="Verdana" w:hAnsi="Verdana" w:cs="Verdana"/>
          <w:color w:val="000000" w:themeColor="text1"/>
          <w:sz w:val="18"/>
          <w:szCs w:val="18"/>
        </w:rPr>
        <w:t>convenanttraject</w:t>
      </w:r>
      <w:r w:rsidRPr="4A32A4BD">
        <w:rPr>
          <w:rFonts w:ascii="Verdana" w:eastAsia="Verdana" w:hAnsi="Verdana" w:cs="Verdana"/>
          <w:color w:val="000000" w:themeColor="text1"/>
          <w:sz w:val="18"/>
          <w:szCs w:val="18"/>
        </w:rPr>
        <w:t xml:space="preserve"> dierwaardige veehouderij worden toegevoegd. </w:t>
      </w:r>
    </w:p>
    <w:p w14:paraId="56016827" w14:textId="244A6845" w:rsidR="76E352AA" w:rsidRDefault="6EDF5AE4" w:rsidP="76E352AA">
      <w:pPr>
        <w:rPr>
          <w:rFonts w:ascii="Verdana" w:eastAsia="Verdana" w:hAnsi="Verdana" w:cs="Verdana"/>
          <w:color w:val="000000" w:themeColor="text1"/>
          <w:sz w:val="18"/>
          <w:szCs w:val="18"/>
        </w:rPr>
      </w:pPr>
      <w:r w:rsidRPr="68704567">
        <w:rPr>
          <w:rFonts w:ascii="Verdana" w:eastAsia="Verdana" w:hAnsi="Verdana" w:cs="Verdana"/>
          <w:color w:val="000000" w:themeColor="text1"/>
          <w:sz w:val="18"/>
          <w:szCs w:val="18"/>
        </w:rPr>
        <w:t xml:space="preserve">De huidige nationale minimumnormen voor dierenwelzijn in de varkenssector zijn vastgelegd in regelgeving in het Besluit houders van dieren. Deze stijgen op enkele belangrijke onderdelen uit boven de EU-minimumnormen die zijn vastgelegd in Richtlijn 2008/120/EG tot vaststelling van minimumnormen ter bescherming van varkens. Zo zijn onder andere de bestaande minimumoppervlaktenormen voor biggen en vleesvarkens, afhankelijk van de gewichtsklassen, gemiddeld </w:t>
      </w:r>
      <w:proofErr w:type="gramStart"/>
      <w:r w:rsidRPr="68704567">
        <w:rPr>
          <w:rFonts w:ascii="Verdana" w:eastAsia="Verdana" w:hAnsi="Verdana" w:cs="Verdana"/>
          <w:color w:val="000000" w:themeColor="text1"/>
          <w:sz w:val="18"/>
          <w:szCs w:val="18"/>
        </w:rPr>
        <w:t>zo’n</w:t>
      </w:r>
      <w:proofErr w:type="gramEnd"/>
      <w:r w:rsidRPr="68704567">
        <w:rPr>
          <w:rFonts w:ascii="Verdana" w:eastAsia="Verdana" w:hAnsi="Verdana" w:cs="Verdana"/>
          <w:color w:val="000000" w:themeColor="text1"/>
          <w:sz w:val="18"/>
          <w:szCs w:val="18"/>
        </w:rPr>
        <w:t xml:space="preserve"> 20 - 25% hoger dan de EU-minimumnormen, en worden zeugen en gelten in groepen gehouden vanaf </w:t>
      </w:r>
      <w:r w:rsidR="1AF34497" w:rsidRPr="68704567">
        <w:rPr>
          <w:rFonts w:ascii="Verdana" w:eastAsia="Verdana" w:hAnsi="Verdana" w:cs="Verdana"/>
          <w:color w:val="000000" w:themeColor="text1"/>
          <w:sz w:val="18"/>
          <w:szCs w:val="18"/>
        </w:rPr>
        <w:t>vier</w:t>
      </w:r>
      <w:r w:rsidRPr="68704567">
        <w:rPr>
          <w:rFonts w:ascii="Verdana" w:eastAsia="Verdana" w:hAnsi="Verdana" w:cs="Verdana"/>
          <w:color w:val="000000" w:themeColor="text1"/>
          <w:sz w:val="18"/>
          <w:szCs w:val="18"/>
        </w:rPr>
        <w:t xml:space="preserve"> dagen (en niet vanaf </w:t>
      </w:r>
      <w:r w:rsidR="014344CA" w:rsidRPr="68704567">
        <w:rPr>
          <w:rFonts w:ascii="Verdana" w:eastAsia="Verdana" w:hAnsi="Verdana" w:cs="Verdana"/>
          <w:color w:val="000000" w:themeColor="text1"/>
          <w:sz w:val="18"/>
          <w:szCs w:val="18"/>
        </w:rPr>
        <w:t>vier</w:t>
      </w:r>
      <w:r w:rsidR="6F63D84A" w:rsidRPr="68704567">
        <w:rPr>
          <w:rFonts w:ascii="Verdana" w:eastAsia="Verdana" w:hAnsi="Verdana" w:cs="Verdana"/>
          <w:color w:val="000000" w:themeColor="text1"/>
          <w:sz w:val="18"/>
          <w:szCs w:val="18"/>
        </w:rPr>
        <w:t xml:space="preserve"> </w:t>
      </w:r>
      <w:r w:rsidRPr="68704567">
        <w:rPr>
          <w:rFonts w:ascii="Verdana" w:eastAsia="Verdana" w:hAnsi="Verdana" w:cs="Verdana"/>
          <w:color w:val="000000" w:themeColor="text1"/>
          <w:sz w:val="18"/>
          <w:szCs w:val="18"/>
        </w:rPr>
        <w:t xml:space="preserve">weken, conform de EU-norm) na het dekken tot één week voor de verwachte werpdatum. Daarnaast zijn in </w:t>
      </w:r>
      <w:r w:rsidR="08ABE07F" w:rsidRPr="68704567">
        <w:rPr>
          <w:rFonts w:ascii="Verdana" w:eastAsia="Verdana" w:hAnsi="Verdana" w:cs="Verdana"/>
          <w:color w:val="000000" w:themeColor="text1"/>
          <w:sz w:val="18"/>
          <w:szCs w:val="18"/>
        </w:rPr>
        <w:t xml:space="preserve">de twee </w:t>
      </w:r>
      <w:r w:rsidRPr="68704567">
        <w:rPr>
          <w:rFonts w:ascii="Verdana" w:eastAsia="Verdana" w:hAnsi="Verdana" w:cs="Verdana"/>
          <w:color w:val="000000" w:themeColor="text1"/>
          <w:sz w:val="18"/>
          <w:szCs w:val="18"/>
        </w:rPr>
        <w:t xml:space="preserve">private kwaliteitssystemen </w:t>
      </w:r>
      <w:r w:rsidR="61CF71EE" w:rsidRPr="68704567">
        <w:rPr>
          <w:rFonts w:ascii="Verdana" w:eastAsia="Verdana" w:hAnsi="Verdana" w:cs="Verdana"/>
          <w:color w:val="000000" w:themeColor="text1"/>
          <w:sz w:val="18"/>
          <w:szCs w:val="18"/>
        </w:rPr>
        <w:t>(IKB</w:t>
      </w:r>
      <w:r w:rsidR="3F5875EA" w:rsidRPr="68704567">
        <w:rPr>
          <w:rFonts w:ascii="Verdana" w:eastAsia="Verdana" w:hAnsi="Verdana" w:cs="Verdana"/>
          <w:color w:val="000000" w:themeColor="text1"/>
          <w:sz w:val="18"/>
          <w:szCs w:val="18"/>
        </w:rPr>
        <w:t xml:space="preserve"> Varken en IKB Nederland)</w:t>
      </w:r>
      <w:r w:rsidR="134D52C6" w:rsidRPr="68704567">
        <w:rPr>
          <w:rFonts w:ascii="Verdana" w:eastAsia="Verdana" w:hAnsi="Verdana" w:cs="Verdana"/>
          <w:color w:val="000000" w:themeColor="text1"/>
          <w:sz w:val="18"/>
          <w:szCs w:val="18"/>
        </w:rPr>
        <w:t xml:space="preserve"> </w:t>
      </w:r>
      <w:r w:rsidR="79E1581D" w:rsidRPr="68704567">
        <w:rPr>
          <w:rFonts w:ascii="Verdana" w:eastAsia="Verdana" w:hAnsi="Verdana" w:cs="Verdana"/>
          <w:color w:val="000000" w:themeColor="text1"/>
          <w:sz w:val="18"/>
          <w:szCs w:val="18"/>
        </w:rPr>
        <w:t xml:space="preserve">in de sector </w:t>
      </w:r>
      <w:r w:rsidRPr="68704567">
        <w:rPr>
          <w:rFonts w:ascii="Verdana" w:eastAsia="Verdana" w:hAnsi="Verdana" w:cs="Verdana"/>
          <w:color w:val="000000" w:themeColor="text1"/>
          <w:sz w:val="18"/>
          <w:szCs w:val="18"/>
        </w:rPr>
        <w:t>aanvullende welzijnsnormen opgenomen.</w:t>
      </w:r>
      <w:r w:rsidR="51A42FAD" w:rsidRPr="68704567">
        <w:rPr>
          <w:rFonts w:ascii="Verdana" w:eastAsia="Verdana" w:hAnsi="Verdana" w:cs="Verdana"/>
          <w:color w:val="000000" w:themeColor="text1"/>
          <w:sz w:val="18"/>
          <w:szCs w:val="18"/>
        </w:rPr>
        <w:t xml:space="preserve"> Zo </w:t>
      </w:r>
      <w:r w:rsidR="5FD7725A" w:rsidRPr="68704567">
        <w:rPr>
          <w:rFonts w:ascii="Verdana" w:eastAsia="Verdana" w:hAnsi="Verdana" w:cs="Verdana"/>
          <w:color w:val="000000" w:themeColor="text1"/>
          <w:sz w:val="18"/>
          <w:szCs w:val="18"/>
        </w:rPr>
        <w:t>dienen varkenshouders die aangesloten zijn bij deze systemen jaarlijks een welzijnscheck uit te voeren</w:t>
      </w:r>
      <w:r w:rsidR="1004E3D3" w:rsidRPr="68704567">
        <w:rPr>
          <w:rFonts w:ascii="Verdana" w:eastAsia="Verdana" w:hAnsi="Verdana" w:cs="Verdana"/>
          <w:color w:val="000000" w:themeColor="text1"/>
          <w:sz w:val="18"/>
          <w:szCs w:val="18"/>
        </w:rPr>
        <w:t xml:space="preserve">. Deze </w:t>
      </w:r>
      <w:proofErr w:type="gramStart"/>
      <w:r w:rsidR="1004E3D3" w:rsidRPr="68704567">
        <w:rPr>
          <w:rFonts w:ascii="Verdana" w:eastAsia="Verdana" w:hAnsi="Verdana" w:cs="Verdana"/>
          <w:color w:val="000000" w:themeColor="text1"/>
          <w:sz w:val="18"/>
          <w:szCs w:val="18"/>
        </w:rPr>
        <w:t>welzijnscheck</w:t>
      </w:r>
      <w:proofErr w:type="gramEnd"/>
      <w:r w:rsidR="1004E3D3" w:rsidRPr="68704567">
        <w:rPr>
          <w:rFonts w:ascii="Verdana" w:eastAsia="Verdana" w:hAnsi="Verdana" w:cs="Verdana"/>
          <w:color w:val="000000" w:themeColor="text1"/>
          <w:sz w:val="18"/>
          <w:szCs w:val="18"/>
        </w:rPr>
        <w:t xml:space="preserve"> ge</w:t>
      </w:r>
      <w:r w:rsidR="57BB9CBE" w:rsidRPr="68704567">
        <w:rPr>
          <w:rFonts w:ascii="Verdana" w:eastAsia="Verdana" w:hAnsi="Verdana" w:cs="Verdana"/>
          <w:color w:val="000000" w:themeColor="text1"/>
          <w:sz w:val="18"/>
          <w:szCs w:val="18"/>
        </w:rPr>
        <w:t>e</w:t>
      </w:r>
      <w:r w:rsidR="1004E3D3" w:rsidRPr="68704567">
        <w:rPr>
          <w:rFonts w:ascii="Verdana" w:eastAsia="Verdana" w:hAnsi="Verdana" w:cs="Verdana"/>
          <w:color w:val="000000" w:themeColor="text1"/>
          <w:sz w:val="18"/>
          <w:szCs w:val="18"/>
        </w:rPr>
        <w:t>ft de</w:t>
      </w:r>
      <w:r w:rsidR="3C5A1B0A" w:rsidRPr="68704567">
        <w:rPr>
          <w:rFonts w:ascii="Verdana" w:eastAsia="Verdana" w:hAnsi="Verdana" w:cs="Verdana"/>
          <w:color w:val="000000" w:themeColor="text1"/>
          <w:sz w:val="18"/>
          <w:szCs w:val="18"/>
        </w:rPr>
        <w:t xml:space="preserve"> </w:t>
      </w:r>
      <w:r w:rsidR="1004E3D3" w:rsidRPr="68704567">
        <w:rPr>
          <w:rFonts w:ascii="Verdana" w:eastAsia="Verdana" w:hAnsi="Verdana" w:cs="Verdana"/>
          <w:color w:val="000000" w:themeColor="text1"/>
          <w:sz w:val="18"/>
          <w:szCs w:val="18"/>
        </w:rPr>
        <w:t>houder in</w:t>
      </w:r>
      <w:r w:rsidR="71646EBC" w:rsidRPr="68704567">
        <w:rPr>
          <w:rFonts w:ascii="Verdana" w:eastAsia="Verdana" w:hAnsi="Verdana" w:cs="Verdana"/>
          <w:color w:val="000000" w:themeColor="text1"/>
          <w:sz w:val="18"/>
          <w:szCs w:val="18"/>
        </w:rPr>
        <w:t>zicht in onder ander de r</w:t>
      </w:r>
      <w:r w:rsidR="0D8D72A4" w:rsidRPr="68704567">
        <w:rPr>
          <w:rFonts w:ascii="Verdana" w:eastAsia="Verdana" w:hAnsi="Verdana" w:cs="Verdana"/>
          <w:color w:val="000000" w:themeColor="text1"/>
          <w:sz w:val="18"/>
          <w:szCs w:val="18"/>
        </w:rPr>
        <w:t>i</w:t>
      </w:r>
      <w:r w:rsidR="71646EBC" w:rsidRPr="68704567">
        <w:rPr>
          <w:rFonts w:ascii="Verdana" w:eastAsia="Verdana" w:hAnsi="Verdana" w:cs="Verdana"/>
          <w:color w:val="000000" w:themeColor="text1"/>
          <w:sz w:val="18"/>
          <w:szCs w:val="18"/>
        </w:rPr>
        <w:t>sicofactoren die op het bedrijf voorkomen die de kans op staartbijtgedrag vergroten, en hel</w:t>
      </w:r>
      <w:r w:rsidR="2F2301F4" w:rsidRPr="68704567">
        <w:rPr>
          <w:rFonts w:ascii="Verdana" w:eastAsia="Verdana" w:hAnsi="Verdana" w:cs="Verdana"/>
          <w:color w:val="000000" w:themeColor="text1"/>
          <w:sz w:val="18"/>
          <w:szCs w:val="18"/>
        </w:rPr>
        <w:t>p</w:t>
      </w:r>
      <w:r w:rsidR="71646EBC" w:rsidRPr="68704567">
        <w:rPr>
          <w:rFonts w:ascii="Verdana" w:eastAsia="Verdana" w:hAnsi="Verdana" w:cs="Verdana"/>
          <w:color w:val="000000" w:themeColor="text1"/>
          <w:sz w:val="18"/>
          <w:szCs w:val="18"/>
        </w:rPr>
        <w:t>t de varkenshouder om bedrijfsspecifiek</w:t>
      </w:r>
      <w:r w:rsidR="11EFB049" w:rsidRPr="68704567">
        <w:rPr>
          <w:rFonts w:ascii="Verdana" w:eastAsia="Verdana" w:hAnsi="Verdana" w:cs="Verdana"/>
          <w:color w:val="000000" w:themeColor="text1"/>
          <w:sz w:val="18"/>
          <w:szCs w:val="18"/>
        </w:rPr>
        <w:t>e</w:t>
      </w:r>
      <w:r w:rsidR="71646EBC" w:rsidRPr="68704567">
        <w:rPr>
          <w:rFonts w:ascii="Verdana" w:eastAsia="Verdana" w:hAnsi="Verdana" w:cs="Verdana"/>
          <w:color w:val="000000" w:themeColor="text1"/>
          <w:sz w:val="18"/>
          <w:szCs w:val="18"/>
        </w:rPr>
        <w:t xml:space="preserve"> aanpassingen te doen om het dierenwelzijn en de diergezondheid te verbeteren. </w:t>
      </w:r>
    </w:p>
    <w:p w14:paraId="7AAF0DE9" w14:textId="0F865D86" w:rsidR="5FB55759" w:rsidRPr="00D25D85" w:rsidRDefault="1B710EC3" w:rsidP="00D25D85">
      <w:pPr>
        <w:pStyle w:val="Kop2"/>
      </w:pPr>
      <w:bookmarkStart w:id="178" w:name="_Toc1225441746"/>
      <w:bookmarkStart w:id="179" w:name="_Toc1617603903"/>
      <w:bookmarkStart w:id="180" w:name="_Toc195179591"/>
      <w:r w:rsidRPr="00D25D85">
        <w:t>Afbakening diercategorieën</w:t>
      </w:r>
      <w:r w:rsidR="46C88A2C" w:rsidRPr="00D25D85">
        <w:t xml:space="preserve"> varkens</w:t>
      </w:r>
      <w:bookmarkEnd w:id="178"/>
      <w:bookmarkEnd w:id="179"/>
      <w:bookmarkEnd w:id="180"/>
    </w:p>
    <w:p w14:paraId="54497F46" w14:textId="21EB64A6" w:rsidR="08509125" w:rsidRDefault="08509125" w:rsidP="4A32A4BD">
      <w:pPr>
        <w:rPr>
          <w:rFonts w:ascii="Verdana" w:eastAsia="Verdana" w:hAnsi="Verdana" w:cs="Verdana"/>
          <w:sz w:val="18"/>
          <w:szCs w:val="18"/>
        </w:rPr>
      </w:pPr>
      <w:r w:rsidRPr="4A32A4BD">
        <w:rPr>
          <w:rFonts w:ascii="Verdana" w:eastAsia="Verdana" w:hAnsi="Verdana" w:cs="Verdana"/>
          <w:sz w:val="18"/>
          <w:szCs w:val="18"/>
        </w:rPr>
        <w:t>In deze nota van toelichting worden de gedragsbehoeften en verplichtingen toegelicht voor varkens. In artikel 1.1</w:t>
      </w:r>
      <w:r w:rsidR="1ECAE7C6" w:rsidRPr="4A32A4BD">
        <w:rPr>
          <w:rFonts w:ascii="Verdana" w:eastAsia="Verdana" w:hAnsi="Verdana" w:cs="Verdana"/>
          <w:sz w:val="18"/>
          <w:szCs w:val="18"/>
        </w:rPr>
        <w:t>,</w:t>
      </w:r>
      <w:r w:rsidRPr="4A32A4BD">
        <w:rPr>
          <w:rFonts w:ascii="Verdana" w:eastAsia="Verdana" w:hAnsi="Verdana" w:cs="Verdana"/>
          <w:sz w:val="18"/>
          <w:szCs w:val="18"/>
        </w:rPr>
        <w:t xml:space="preserve"> tweede lid Besluit houders van dieren is een definitie van “varken” opgenomen. Een varken is een </w:t>
      </w:r>
      <w:r w:rsidR="7ACCB65E" w:rsidRPr="4A32A4BD">
        <w:rPr>
          <w:rFonts w:ascii="Verdana" w:eastAsia="Verdana" w:hAnsi="Verdana" w:cs="Verdana"/>
          <w:sz w:val="18"/>
          <w:szCs w:val="18"/>
        </w:rPr>
        <w:t>“</w:t>
      </w:r>
      <w:r w:rsidRPr="4A32A4BD">
        <w:rPr>
          <w:rFonts w:ascii="Verdana" w:eastAsia="Verdana" w:hAnsi="Verdana" w:cs="Verdana"/>
          <w:sz w:val="18"/>
          <w:szCs w:val="18"/>
        </w:rPr>
        <w:t>varken dat kennelijk wordt gehouden voor de fokkerij of voor de mesterij.</w:t>
      </w:r>
      <w:r w:rsidR="766CC615" w:rsidRPr="4A32A4BD">
        <w:rPr>
          <w:rFonts w:ascii="Verdana" w:eastAsia="Verdana" w:hAnsi="Verdana" w:cs="Verdana"/>
          <w:sz w:val="18"/>
          <w:szCs w:val="18"/>
        </w:rPr>
        <w:t>”</w:t>
      </w:r>
      <w:r w:rsidRPr="4A32A4BD">
        <w:rPr>
          <w:rFonts w:ascii="Verdana" w:eastAsia="Verdana" w:hAnsi="Verdana" w:cs="Verdana"/>
          <w:sz w:val="18"/>
          <w:szCs w:val="18"/>
        </w:rPr>
        <w:t xml:space="preserve"> </w:t>
      </w:r>
    </w:p>
    <w:p w14:paraId="6312F482" w14:textId="21ABA563" w:rsidR="08509125" w:rsidRDefault="08509125" w:rsidP="76E352AA">
      <w:pPr>
        <w:rPr>
          <w:rFonts w:ascii="Verdana" w:eastAsia="Verdana" w:hAnsi="Verdana" w:cs="Verdana"/>
          <w:sz w:val="18"/>
          <w:szCs w:val="18"/>
        </w:rPr>
      </w:pPr>
      <w:r w:rsidRPr="76E352AA">
        <w:rPr>
          <w:rFonts w:ascii="Verdana" w:eastAsia="Verdana" w:hAnsi="Verdana" w:cs="Verdana"/>
          <w:sz w:val="18"/>
          <w:szCs w:val="18"/>
        </w:rPr>
        <w:lastRenderedPageBreak/>
        <w:t xml:space="preserve">In de toelichting bij het </w:t>
      </w:r>
      <w:r w:rsidR="05B85635" w:rsidRPr="76E352AA">
        <w:rPr>
          <w:rFonts w:ascii="Verdana" w:eastAsia="Verdana" w:hAnsi="Verdana" w:cs="Verdana"/>
          <w:sz w:val="18"/>
          <w:szCs w:val="18"/>
        </w:rPr>
        <w:t xml:space="preserve">gewijzigd </w:t>
      </w:r>
      <w:r w:rsidRPr="76E352AA">
        <w:rPr>
          <w:rFonts w:ascii="Verdana" w:eastAsia="Verdana" w:hAnsi="Verdana" w:cs="Verdana"/>
          <w:sz w:val="18"/>
          <w:szCs w:val="18"/>
        </w:rPr>
        <w:t xml:space="preserve">amendement </w:t>
      </w:r>
      <w:r w:rsidR="79919E77" w:rsidRPr="76E352AA">
        <w:rPr>
          <w:rFonts w:ascii="Verdana" w:eastAsia="Verdana" w:hAnsi="Verdana" w:cs="Verdana"/>
          <w:sz w:val="18"/>
          <w:szCs w:val="18"/>
        </w:rPr>
        <w:t xml:space="preserve">Wet dieren </w:t>
      </w:r>
      <w:r w:rsidR="325BBA75" w:rsidRPr="76E352AA">
        <w:rPr>
          <w:rFonts w:ascii="Verdana" w:eastAsia="Verdana" w:hAnsi="Verdana" w:cs="Verdana"/>
          <w:sz w:val="18"/>
          <w:szCs w:val="18"/>
        </w:rPr>
        <w:t>van 14 maart 2024</w:t>
      </w:r>
      <w:r w:rsidR="00B1009C">
        <w:rPr>
          <w:rStyle w:val="Voetnootmarkering"/>
          <w:rFonts w:ascii="Verdana" w:eastAsia="Verdana" w:hAnsi="Verdana" w:cs="Verdana"/>
          <w:sz w:val="18"/>
          <w:szCs w:val="18"/>
        </w:rPr>
        <w:footnoteReference w:id="57"/>
      </w:r>
      <w:r w:rsidR="325BBA75" w:rsidRPr="76E352AA">
        <w:rPr>
          <w:rFonts w:ascii="Verdana" w:eastAsia="Verdana" w:hAnsi="Verdana" w:cs="Verdana"/>
          <w:sz w:val="18"/>
          <w:szCs w:val="18"/>
        </w:rPr>
        <w:t xml:space="preserve"> </w:t>
      </w:r>
      <w:r w:rsidRPr="76E352AA">
        <w:rPr>
          <w:rFonts w:ascii="Verdana" w:eastAsia="Verdana" w:hAnsi="Verdana" w:cs="Verdana"/>
          <w:sz w:val="18"/>
          <w:szCs w:val="18"/>
        </w:rPr>
        <w:t xml:space="preserve">staat beschreven dat er een </w:t>
      </w:r>
      <w:r w:rsidR="00A2492D">
        <w:rPr>
          <w:rFonts w:ascii="Verdana" w:eastAsia="Verdana" w:hAnsi="Verdana" w:cs="Verdana"/>
          <w:sz w:val="18"/>
          <w:szCs w:val="18"/>
        </w:rPr>
        <w:t>AMvB</w:t>
      </w:r>
      <w:r w:rsidRPr="76E352AA">
        <w:rPr>
          <w:rFonts w:ascii="Verdana" w:eastAsia="Verdana" w:hAnsi="Verdana" w:cs="Verdana"/>
          <w:sz w:val="18"/>
          <w:szCs w:val="18"/>
        </w:rPr>
        <w:t xml:space="preserve"> Dierwaardige veehouderij dient te worden opgesteld voor varkens. In lijn hiermee is deze </w:t>
      </w:r>
      <w:r w:rsidR="00A2492D">
        <w:rPr>
          <w:rFonts w:ascii="Verdana" w:eastAsia="Verdana" w:hAnsi="Verdana" w:cs="Verdana"/>
          <w:sz w:val="18"/>
          <w:szCs w:val="18"/>
        </w:rPr>
        <w:t>AMvB</w:t>
      </w:r>
      <w:r w:rsidRPr="76E352AA">
        <w:rPr>
          <w:rFonts w:ascii="Verdana" w:eastAsia="Verdana" w:hAnsi="Verdana" w:cs="Verdana"/>
          <w:sz w:val="18"/>
          <w:szCs w:val="18"/>
        </w:rPr>
        <w:t xml:space="preserve"> afgebakend tot varkens die worden gehouden voor de fokkerij of voor de mesterij. In artikel 1.1 tweede lid en artikel 2.11 Besluit houders van dieren zijn subcategorieën van het varken nader gedefinieerd</w:t>
      </w:r>
      <w:r w:rsidR="58A448E5" w:rsidRPr="76E352AA">
        <w:rPr>
          <w:rFonts w:ascii="Verdana" w:eastAsia="Verdana" w:hAnsi="Verdana" w:cs="Verdana"/>
          <w:sz w:val="18"/>
          <w:szCs w:val="18"/>
        </w:rPr>
        <w:t xml:space="preserve">: </w:t>
      </w:r>
    </w:p>
    <w:p w14:paraId="3D55276A" w14:textId="5EFD21CB" w:rsidR="08509125" w:rsidRDefault="120660D7" w:rsidP="76E352AA">
      <w:pPr>
        <w:pStyle w:val="Geenafstand"/>
        <w:rPr>
          <w:color w:val="333333"/>
        </w:rPr>
      </w:pPr>
      <w:proofErr w:type="gramStart"/>
      <w:r w:rsidRPr="76E352AA">
        <w:t>big</w:t>
      </w:r>
      <w:proofErr w:type="gramEnd"/>
      <w:r w:rsidRPr="76E352AA">
        <w:t>: varken vanaf de geboorte tot aan het spenen;</w:t>
      </w:r>
    </w:p>
    <w:p w14:paraId="3F82CE9F" w14:textId="7AE96CB9" w:rsidR="08509125" w:rsidRDefault="120660D7" w:rsidP="76E352AA">
      <w:pPr>
        <w:pStyle w:val="Geenafstand"/>
        <w:rPr>
          <w:color w:val="333333"/>
        </w:rPr>
      </w:pPr>
      <w:proofErr w:type="gramStart"/>
      <w:r w:rsidRPr="76E352AA">
        <w:t>zeug</w:t>
      </w:r>
      <w:proofErr w:type="gramEnd"/>
      <w:r w:rsidRPr="76E352AA">
        <w:t>: varken van het vrouwelijk geslacht na de worp van haar eerste biggen, kennelijk bestemd voor de fokkerij</w:t>
      </w:r>
      <w:r w:rsidR="5EC52E81">
        <w:t>;</w:t>
      </w:r>
    </w:p>
    <w:p w14:paraId="7893CE08" w14:textId="7C8E69FD" w:rsidR="08509125" w:rsidRDefault="5B6ED828" w:rsidP="673AA3C7">
      <w:pPr>
        <w:pStyle w:val="Geenafstand"/>
        <w:spacing w:before="240" w:after="240"/>
      </w:pPr>
      <w:proofErr w:type="gramStart"/>
      <w:r>
        <w:t>beer</w:t>
      </w:r>
      <w:proofErr w:type="gramEnd"/>
      <w:r>
        <w:t>: geslachtsrijp varken van het mannelijk geslacht dat kennelijk bestemd is voor de fokkerij;</w:t>
      </w:r>
      <w:r w:rsidR="120660D7">
        <w:br/>
      </w:r>
      <w:r>
        <w:t xml:space="preserve">gebruiksvarken: varken met een leeftijd van ten minste tien weken tot aan het moment waarop het wordt geslacht dan wel een beer of </w:t>
      </w:r>
      <w:proofErr w:type="spellStart"/>
      <w:r>
        <w:t>gelt</w:t>
      </w:r>
      <w:proofErr w:type="spellEnd"/>
      <w:r>
        <w:t xml:space="preserve"> is geworden;</w:t>
      </w:r>
      <w:r w:rsidR="120660D7">
        <w:br/>
      </w:r>
      <w:proofErr w:type="spellStart"/>
      <w:r w:rsidR="009F9644">
        <w:t>gelt</w:t>
      </w:r>
      <w:proofErr w:type="spellEnd"/>
      <w:r w:rsidR="009F9644">
        <w:t>: geslachtsrijp varken van het vrouwelijk geslacht dat nog niet heeft geworpen, kennelijk bestemd voor de fokkerij;</w:t>
      </w:r>
      <w:r w:rsidR="120660D7">
        <w:br/>
      </w:r>
      <w:r w:rsidR="313688E1">
        <w:t>gespeend varken: gespeend varken met een leeftijd tot 10 weken;</w:t>
      </w:r>
      <w:r w:rsidR="120660D7">
        <w:br/>
      </w:r>
      <w:r w:rsidR="0EB67296">
        <w:t>volwassen beer: beer van 18 maanden of ouder;</w:t>
      </w:r>
      <w:r w:rsidR="120660D7">
        <w:br/>
      </w:r>
      <w:r w:rsidR="0EB67296">
        <w:t>zogende zeug: zeug tot aan het spenen van de biggen.</w:t>
      </w:r>
    </w:p>
    <w:p w14:paraId="31247080" w14:textId="61FB4F9B" w:rsidR="0F0A9A2E" w:rsidRDefault="546E9F02" w:rsidP="76E352AA">
      <w:pPr>
        <w:spacing w:after="0"/>
        <w:rPr>
          <w:rFonts w:ascii="Verdana" w:eastAsia="Verdana" w:hAnsi="Verdana" w:cs="Verdana"/>
          <w:color w:val="000000" w:themeColor="text1"/>
          <w:sz w:val="18"/>
          <w:szCs w:val="18"/>
        </w:rPr>
      </w:pPr>
      <w:bookmarkStart w:id="181" w:name="_Toc493876942"/>
      <w:bookmarkStart w:id="182" w:name="_Toc1590767729"/>
      <w:bookmarkStart w:id="183" w:name="_Toc195179592"/>
      <w:r w:rsidRPr="68704567">
        <w:rPr>
          <w:rStyle w:val="Kop2Char"/>
        </w:rPr>
        <w:t>Gedragsbehoeften</w:t>
      </w:r>
      <w:bookmarkEnd w:id="181"/>
      <w:bookmarkEnd w:id="182"/>
      <w:bookmarkEnd w:id="183"/>
      <w:r w:rsidRPr="68704567">
        <w:rPr>
          <w:rStyle w:val="Kop2Char"/>
        </w:rPr>
        <w:t xml:space="preserve"> </w:t>
      </w:r>
    </w:p>
    <w:p w14:paraId="03334448" w14:textId="293EB043" w:rsidR="7F518927" w:rsidRDefault="7F518927" w:rsidP="7F518927">
      <w:pPr>
        <w:spacing w:after="0"/>
        <w:rPr>
          <w:rStyle w:val="Kop2Char"/>
        </w:rPr>
      </w:pPr>
    </w:p>
    <w:p w14:paraId="064BD00C" w14:textId="5AE67BC9" w:rsidR="7F518927" w:rsidRDefault="1E4185AA" w:rsidP="3ED8532F">
      <w:pPr>
        <w:pStyle w:val="Lijstalinea"/>
        <w:numPr>
          <w:ilvl w:val="0"/>
          <w:numId w:val="4"/>
        </w:numPr>
        <w:spacing w:after="0"/>
        <w:rPr>
          <w:rFonts w:ascii="Verdana" w:eastAsia="Verdana" w:hAnsi="Verdana" w:cs="Verdana"/>
          <w:i/>
          <w:iCs/>
          <w:color w:val="000000" w:themeColor="text1"/>
          <w:sz w:val="18"/>
          <w:szCs w:val="18"/>
        </w:rPr>
      </w:pPr>
      <w:r w:rsidRPr="3ED8532F">
        <w:rPr>
          <w:rFonts w:ascii="Verdana" w:eastAsia="Verdana" w:hAnsi="Verdana" w:cs="Verdana"/>
          <w:i/>
          <w:iCs/>
          <w:color w:val="000000" w:themeColor="text1"/>
          <w:sz w:val="18"/>
          <w:szCs w:val="18"/>
        </w:rPr>
        <w:t>Afbakening gedrag</w:t>
      </w:r>
      <w:r w:rsidR="4C1BEBFA" w:rsidRPr="3ED8532F">
        <w:rPr>
          <w:rFonts w:ascii="Verdana" w:eastAsia="Verdana" w:hAnsi="Verdana" w:cs="Verdana"/>
          <w:i/>
          <w:iCs/>
          <w:color w:val="000000" w:themeColor="text1"/>
          <w:sz w:val="18"/>
          <w:szCs w:val="18"/>
        </w:rPr>
        <w:t>s</w:t>
      </w:r>
      <w:r w:rsidRPr="3ED8532F">
        <w:rPr>
          <w:rFonts w:ascii="Verdana" w:eastAsia="Verdana" w:hAnsi="Verdana" w:cs="Verdana"/>
          <w:i/>
          <w:iCs/>
          <w:color w:val="000000" w:themeColor="text1"/>
          <w:sz w:val="18"/>
          <w:szCs w:val="18"/>
        </w:rPr>
        <w:t>behoeften</w:t>
      </w:r>
    </w:p>
    <w:p w14:paraId="4CEF8EBF" w14:textId="4C560195" w:rsidR="0F0A9A2E" w:rsidRDefault="683BCA5A" w:rsidP="059C37D7">
      <w:pPr>
        <w:spacing w:after="0"/>
        <w:rPr>
          <w:rFonts w:ascii="Verdana" w:eastAsia="Verdana" w:hAnsi="Verdana" w:cs="Verdana"/>
          <w:color w:val="000000" w:themeColor="text1"/>
          <w:sz w:val="18"/>
          <w:szCs w:val="18"/>
        </w:rPr>
      </w:pPr>
      <w:r w:rsidRPr="4A32A4BD">
        <w:rPr>
          <w:rFonts w:ascii="Verdana" w:eastAsia="Verdana" w:hAnsi="Verdana" w:cs="Verdana"/>
          <w:color w:val="000000" w:themeColor="text1"/>
          <w:sz w:val="18"/>
          <w:szCs w:val="18"/>
        </w:rPr>
        <w:t xml:space="preserve">Voor varkens is vanuit de wetenschap bekend dat de </w:t>
      </w:r>
      <w:r w:rsidRPr="5EDDCD4A">
        <w:rPr>
          <w:rFonts w:ascii="Verdana" w:eastAsia="Verdana" w:hAnsi="Verdana" w:cs="Verdana"/>
          <w:color w:val="000000" w:themeColor="text1"/>
          <w:sz w:val="18"/>
          <w:szCs w:val="18"/>
        </w:rPr>
        <w:t>gedragsbehoefte</w:t>
      </w:r>
      <w:r w:rsidR="4A1A1BD7" w:rsidRPr="5EDDCD4A">
        <w:rPr>
          <w:rFonts w:ascii="Verdana" w:eastAsia="Verdana" w:hAnsi="Verdana" w:cs="Verdana"/>
          <w:color w:val="000000" w:themeColor="text1"/>
          <w:sz w:val="18"/>
          <w:szCs w:val="18"/>
        </w:rPr>
        <w:t>n</w:t>
      </w:r>
      <w:r w:rsidRPr="4A32A4BD">
        <w:rPr>
          <w:rFonts w:ascii="Verdana" w:eastAsia="Verdana" w:hAnsi="Verdana" w:cs="Verdana"/>
          <w:color w:val="000000" w:themeColor="text1"/>
          <w:sz w:val="18"/>
          <w:szCs w:val="18"/>
        </w:rPr>
        <w:t xml:space="preserve"> bestaan uit rustgedrag</w:t>
      </w:r>
      <w:r w:rsidR="00365D8C">
        <w:rPr>
          <w:rFonts w:ascii="Verdana" w:eastAsia="Verdana" w:hAnsi="Verdana" w:cs="Verdana"/>
          <w:color w:val="000000" w:themeColor="text1"/>
          <w:sz w:val="18"/>
          <w:szCs w:val="18"/>
        </w:rPr>
        <w:t>;</w:t>
      </w:r>
      <w:r w:rsidR="28F2C153" w:rsidRPr="4A32A4BD">
        <w:rPr>
          <w:rFonts w:ascii="Verdana" w:eastAsia="Verdana" w:hAnsi="Verdana" w:cs="Verdana"/>
          <w:color w:val="000000" w:themeColor="text1"/>
          <w:sz w:val="18"/>
          <w:szCs w:val="18"/>
        </w:rPr>
        <w:t xml:space="preserve"> </w:t>
      </w:r>
      <w:r w:rsidRPr="4A32A4BD">
        <w:rPr>
          <w:rFonts w:ascii="Verdana" w:eastAsia="Verdana" w:hAnsi="Verdana" w:cs="Verdana"/>
          <w:color w:val="000000" w:themeColor="text1"/>
          <w:sz w:val="18"/>
          <w:szCs w:val="18"/>
        </w:rPr>
        <w:t>eet- en drinkgedrag</w:t>
      </w:r>
      <w:r w:rsidR="00AE091F">
        <w:rPr>
          <w:rFonts w:ascii="Verdana" w:eastAsia="Verdana" w:hAnsi="Verdana" w:cs="Verdana"/>
          <w:color w:val="000000" w:themeColor="text1"/>
          <w:sz w:val="18"/>
          <w:szCs w:val="18"/>
        </w:rPr>
        <w:t>;</w:t>
      </w:r>
      <w:r w:rsidRPr="4A32A4BD">
        <w:rPr>
          <w:rFonts w:ascii="Verdana" w:eastAsia="Verdana" w:hAnsi="Verdana" w:cs="Verdana"/>
          <w:color w:val="000000" w:themeColor="text1"/>
          <w:sz w:val="18"/>
          <w:szCs w:val="18"/>
        </w:rPr>
        <w:t xml:space="preserve"> mest- en urineergedrag</w:t>
      </w:r>
      <w:r w:rsidR="00AE091F">
        <w:rPr>
          <w:rFonts w:ascii="Verdana" w:eastAsia="Verdana" w:hAnsi="Verdana" w:cs="Verdana"/>
          <w:color w:val="000000" w:themeColor="text1"/>
          <w:sz w:val="18"/>
          <w:szCs w:val="18"/>
        </w:rPr>
        <w:t>;</w:t>
      </w:r>
      <w:r w:rsidR="1D0B94BA" w:rsidRPr="4A32A4BD">
        <w:rPr>
          <w:rFonts w:ascii="Verdana" w:eastAsia="Verdana" w:hAnsi="Verdana" w:cs="Verdana"/>
          <w:color w:val="000000" w:themeColor="text1"/>
          <w:sz w:val="18"/>
          <w:szCs w:val="18"/>
        </w:rPr>
        <w:t xml:space="preserve"> </w:t>
      </w:r>
      <w:r w:rsidRPr="4A32A4BD">
        <w:rPr>
          <w:rFonts w:ascii="Verdana" w:eastAsia="Verdana" w:hAnsi="Verdana" w:cs="Verdana"/>
          <w:color w:val="000000" w:themeColor="text1"/>
          <w:sz w:val="18"/>
          <w:szCs w:val="18"/>
        </w:rPr>
        <w:t>sociaal gedrag (contact met soortgenoten en synchronisatie van gedrag)</w:t>
      </w:r>
      <w:r w:rsidR="00AE091F">
        <w:rPr>
          <w:rFonts w:ascii="Verdana" w:eastAsia="Verdana" w:hAnsi="Verdana" w:cs="Verdana"/>
          <w:color w:val="000000" w:themeColor="text1"/>
          <w:sz w:val="18"/>
          <w:szCs w:val="18"/>
        </w:rPr>
        <w:t>;</w:t>
      </w:r>
      <w:r w:rsidR="09EBAF63" w:rsidRPr="4A32A4BD">
        <w:rPr>
          <w:rFonts w:ascii="Verdana" w:eastAsia="Verdana" w:hAnsi="Verdana" w:cs="Verdana"/>
          <w:color w:val="000000" w:themeColor="text1"/>
          <w:sz w:val="18"/>
          <w:szCs w:val="18"/>
        </w:rPr>
        <w:t xml:space="preserve"> </w:t>
      </w:r>
      <w:r w:rsidRPr="4A32A4BD">
        <w:rPr>
          <w:rFonts w:ascii="Verdana" w:eastAsia="Verdana" w:hAnsi="Verdana" w:cs="Verdana"/>
          <w:color w:val="000000" w:themeColor="text1"/>
          <w:sz w:val="18"/>
          <w:szCs w:val="18"/>
        </w:rPr>
        <w:t>veiligheid</w:t>
      </w:r>
      <w:r w:rsidR="00AE091F">
        <w:rPr>
          <w:rFonts w:ascii="Verdana" w:eastAsia="Verdana" w:hAnsi="Verdana" w:cs="Verdana"/>
          <w:color w:val="000000" w:themeColor="text1"/>
          <w:sz w:val="18"/>
          <w:szCs w:val="18"/>
        </w:rPr>
        <w:t>;</w:t>
      </w:r>
      <w:r w:rsidR="315FDEE2" w:rsidRPr="4A32A4BD">
        <w:rPr>
          <w:rFonts w:ascii="Verdana" w:eastAsia="Verdana" w:hAnsi="Verdana" w:cs="Verdana"/>
          <w:color w:val="000000" w:themeColor="text1"/>
          <w:sz w:val="18"/>
          <w:szCs w:val="18"/>
        </w:rPr>
        <w:t xml:space="preserve"> </w:t>
      </w:r>
      <w:r w:rsidRPr="4A32A4BD">
        <w:rPr>
          <w:rFonts w:ascii="Verdana" w:eastAsia="Verdana" w:hAnsi="Verdana" w:cs="Verdana"/>
          <w:color w:val="000000" w:themeColor="text1"/>
          <w:sz w:val="18"/>
          <w:szCs w:val="18"/>
        </w:rPr>
        <w:t>zelfverzorgingsgedrag</w:t>
      </w:r>
      <w:r w:rsidR="00273347">
        <w:rPr>
          <w:rFonts w:ascii="Verdana" w:eastAsia="Verdana" w:hAnsi="Verdana" w:cs="Verdana"/>
          <w:color w:val="000000" w:themeColor="text1"/>
          <w:sz w:val="18"/>
          <w:szCs w:val="18"/>
        </w:rPr>
        <w:t>;</w:t>
      </w:r>
      <w:r w:rsidRPr="4A32A4BD">
        <w:rPr>
          <w:rFonts w:ascii="Verdana" w:eastAsia="Verdana" w:hAnsi="Verdana" w:cs="Verdana"/>
          <w:color w:val="000000" w:themeColor="text1"/>
          <w:sz w:val="18"/>
          <w:szCs w:val="18"/>
        </w:rPr>
        <w:t xml:space="preserve"> thermoregulatie</w:t>
      </w:r>
      <w:r w:rsidR="00273347">
        <w:rPr>
          <w:rFonts w:ascii="Verdana" w:eastAsia="Verdana" w:hAnsi="Verdana" w:cs="Verdana"/>
          <w:color w:val="000000" w:themeColor="text1"/>
          <w:sz w:val="18"/>
          <w:szCs w:val="18"/>
        </w:rPr>
        <w:t>;</w:t>
      </w:r>
      <w:r w:rsidRPr="4A32A4BD">
        <w:rPr>
          <w:rFonts w:ascii="Verdana" w:eastAsia="Verdana" w:hAnsi="Verdana" w:cs="Verdana"/>
          <w:color w:val="000000" w:themeColor="text1"/>
          <w:sz w:val="18"/>
          <w:szCs w:val="18"/>
        </w:rPr>
        <w:t xml:space="preserve"> exploratiegedrag</w:t>
      </w:r>
      <w:r w:rsidR="00273347">
        <w:rPr>
          <w:rFonts w:ascii="Verdana" w:eastAsia="Verdana" w:hAnsi="Verdana" w:cs="Verdana"/>
          <w:color w:val="000000" w:themeColor="text1"/>
          <w:sz w:val="18"/>
          <w:szCs w:val="18"/>
        </w:rPr>
        <w:t>;</w:t>
      </w:r>
      <w:r w:rsidR="0CCE3344" w:rsidRPr="4A32A4BD">
        <w:rPr>
          <w:rFonts w:ascii="Verdana" w:eastAsia="Verdana" w:hAnsi="Verdana" w:cs="Verdana"/>
          <w:color w:val="000000" w:themeColor="text1"/>
          <w:sz w:val="18"/>
          <w:szCs w:val="18"/>
        </w:rPr>
        <w:t xml:space="preserve"> </w:t>
      </w:r>
      <w:r w:rsidRPr="4A32A4BD">
        <w:rPr>
          <w:rFonts w:ascii="Verdana" w:eastAsia="Verdana" w:hAnsi="Verdana" w:cs="Verdana"/>
          <w:color w:val="000000" w:themeColor="text1"/>
          <w:sz w:val="18"/>
          <w:szCs w:val="18"/>
        </w:rPr>
        <w:t xml:space="preserve">gezondheid (een goede gezondheid waarborgen, en pijn voorkomen </w:t>
      </w:r>
      <w:proofErr w:type="gramStart"/>
      <w:r w:rsidRPr="4A32A4BD">
        <w:rPr>
          <w:rFonts w:ascii="Verdana" w:eastAsia="Verdana" w:hAnsi="Verdana" w:cs="Verdana"/>
          <w:color w:val="000000" w:themeColor="text1"/>
          <w:sz w:val="18"/>
          <w:szCs w:val="18"/>
        </w:rPr>
        <w:t>(</w:t>
      </w:r>
      <w:proofErr w:type="gramEnd"/>
      <w:r w:rsidRPr="4A32A4BD">
        <w:rPr>
          <w:rFonts w:ascii="Verdana" w:eastAsia="Verdana" w:hAnsi="Verdana" w:cs="Verdana"/>
          <w:color w:val="000000" w:themeColor="text1"/>
          <w:sz w:val="18"/>
          <w:szCs w:val="18"/>
        </w:rPr>
        <w:t>ook qua verwondingen door soortgenoten)</w:t>
      </w:r>
      <w:r w:rsidR="00273347">
        <w:rPr>
          <w:rFonts w:ascii="Verdana" w:eastAsia="Verdana" w:hAnsi="Verdana" w:cs="Verdana"/>
          <w:color w:val="000000" w:themeColor="text1"/>
          <w:sz w:val="18"/>
          <w:szCs w:val="18"/>
        </w:rPr>
        <w:t>;</w:t>
      </w:r>
      <w:r w:rsidR="174CF158" w:rsidRPr="4A32A4BD">
        <w:rPr>
          <w:rFonts w:ascii="Verdana" w:eastAsia="Verdana" w:hAnsi="Verdana" w:cs="Verdana"/>
          <w:color w:val="000000" w:themeColor="text1"/>
          <w:sz w:val="18"/>
          <w:szCs w:val="18"/>
        </w:rPr>
        <w:t xml:space="preserve"> </w:t>
      </w:r>
      <w:r w:rsidRPr="4A32A4BD">
        <w:rPr>
          <w:rFonts w:ascii="Verdana" w:eastAsia="Verdana" w:hAnsi="Verdana" w:cs="Verdana"/>
          <w:color w:val="000000" w:themeColor="text1"/>
          <w:sz w:val="18"/>
          <w:szCs w:val="18"/>
        </w:rPr>
        <w:t>beweging</w:t>
      </w:r>
      <w:r w:rsidR="00273347">
        <w:rPr>
          <w:rFonts w:ascii="Verdana" w:eastAsia="Verdana" w:hAnsi="Verdana" w:cs="Verdana"/>
          <w:color w:val="000000" w:themeColor="text1"/>
          <w:sz w:val="18"/>
          <w:szCs w:val="18"/>
        </w:rPr>
        <w:t>;</w:t>
      </w:r>
      <w:r w:rsidRPr="4A32A4BD">
        <w:rPr>
          <w:rFonts w:ascii="Verdana" w:eastAsia="Verdana" w:hAnsi="Verdana" w:cs="Verdana"/>
          <w:color w:val="000000" w:themeColor="text1"/>
          <w:sz w:val="18"/>
          <w:szCs w:val="18"/>
        </w:rPr>
        <w:t xml:space="preserve"> maternaal inclusief nestbouwgedrag</w:t>
      </w:r>
      <w:r w:rsidR="00ED5C8E">
        <w:rPr>
          <w:rFonts w:ascii="Verdana" w:eastAsia="Verdana" w:hAnsi="Verdana" w:cs="Verdana"/>
          <w:color w:val="000000" w:themeColor="text1"/>
          <w:sz w:val="18"/>
          <w:szCs w:val="18"/>
        </w:rPr>
        <w:t xml:space="preserve"> en</w:t>
      </w:r>
      <w:r w:rsidRPr="4A32A4BD">
        <w:rPr>
          <w:rFonts w:ascii="Verdana" w:eastAsia="Verdana" w:hAnsi="Verdana" w:cs="Verdana"/>
          <w:color w:val="000000" w:themeColor="text1"/>
          <w:sz w:val="18"/>
          <w:szCs w:val="18"/>
        </w:rPr>
        <w:t xml:space="preserve"> seksueel gedrag en reproductie.</w:t>
      </w:r>
      <w:r w:rsidR="00642AD2">
        <w:rPr>
          <w:rFonts w:ascii="Verdana" w:eastAsia="Verdana" w:hAnsi="Verdana" w:cs="Verdana"/>
          <w:color w:val="000000" w:themeColor="text1"/>
          <w:sz w:val="18"/>
          <w:szCs w:val="18"/>
        </w:rPr>
        <w:t xml:space="preserve"> </w:t>
      </w:r>
    </w:p>
    <w:p w14:paraId="474F9D00" w14:textId="1C146A46" w:rsidR="0F0A9A2E" w:rsidRDefault="683BCA5A" w:rsidP="39AEC847">
      <w:pPr>
        <w:rPr>
          <w:rFonts w:ascii="Verdana" w:eastAsia="Verdana" w:hAnsi="Verdana" w:cs="Verdana"/>
          <w:color w:val="000000" w:themeColor="text1"/>
          <w:sz w:val="18"/>
          <w:szCs w:val="18"/>
        </w:rPr>
      </w:pPr>
      <w:r w:rsidRPr="349A88BD">
        <w:rPr>
          <w:rFonts w:ascii="Verdana" w:eastAsia="Verdana" w:hAnsi="Verdana" w:cs="Verdana"/>
          <w:color w:val="000000" w:themeColor="text1"/>
          <w:sz w:val="18"/>
          <w:szCs w:val="18"/>
        </w:rPr>
        <w:t xml:space="preserve">In deze </w:t>
      </w:r>
      <w:r w:rsidR="00A2492D">
        <w:rPr>
          <w:rFonts w:ascii="Verdana" w:eastAsia="Verdana" w:hAnsi="Verdana" w:cs="Verdana"/>
          <w:color w:val="000000" w:themeColor="text1"/>
          <w:sz w:val="18"/>
          <w:szCs w:val="18"/>
        </w:rPr>
        <w:t>AMvB</w:t>
      </w:r>
      <w:r w:rsidRPr="349A88BD">
        <w:rPr>
          <w:rFonts w:ascii="Verdana" w:eastAsia="Verdana" w:hAnsi="Verdana" w:cs="Verdana"/>
          <w:color w:val="000000" w:themeColor="text1"/>
          <w:sz w:val="18"/>
          <w:szCs w:val="18"/>
        </w:rPr>
        <w:t xml:space="preserve"> zijn bovengenoemde </w:t>
      </w:r>
      <w:r w:rsidRPr="5EDDCD4A">
        <w:rPr>
          <w:rFonts w:ascii="Verdana" w:eastAsia="Verdana" w:hAnsi="Verdana" w:cs="Verdana"/>
          <w:color w:val="000000" w:themeColor="text1"/>
          <w:sz w:val="18"/>
          <w:szCs w:val="18"/>
        </w:rPr>
        <w:t>gedragsbehoefte</w:t>
      </w:r>
      <w:r w:rsidR="6BFC580B" w:rsidRPr="5EDDCD4A">
        <w:rPr>
          <w:rFonts w:ascii="Verdana" w:eastAsia="Verdana" w:hAnsi="Verdana" w:cs="Verdana"/>
          <w:color w:val="000000" w:themeColor="text1"/>
          <w:sz w:val="18"/>
          <w:szCs w:val="18"/>
        </w:rPr>
        <w:t>n</w:t>
      </w:r>
      <w:r w:rsidRPr="349A88BD">
        <w:rPr>
          <w:rFonts w:ascii="Verdana" w:eastAsia="Verdana" w:hAnsi="Verdana" w:cs="Verdana"/>
          <w:color w:val="000000" w:themeColor="text1"/>
          <w:sz w:val="18"/>
          <w:szCs w:val="18"/>
        </w:rPr>
        <w:t xml:space="preserve"> aangewezen met uitzondering van </w:t>
      </w:r>
      <w:r w:rsidRPr="5EDDCD4A">
        <w:rPr>
          <w:rFonts w:ascii="Verdana" w:eastAsia="Verdana" w:hAnsi="Verdana" w:cs="Verdana"/>
          <w:i/>
          <w:color w:val="000000" w:themeColor="text1"/>
          <w:sz w:val="18"/>
          <w:szCs w:val="18"/>
        </w:rPr>
        <w:t>seksueel gedrag en reproductie</w:t>
      </w:r>
      <w:r w:rsidRPr="349A88BD">
        <w:rPr>
          <w:rFonts w:ascii="Verdana" w:eastAsia="Verdana" w:hAnsi="Verdana" w:cs="Verdana"/>
          <w:color w:val="000000" w:themeColor="text1"/>
          <w:sz w:val="18"/>
          <w:szCs w:val="18"/>
        </w:rPr>
        <w:t>. Er is nog onvoldoende wetenschappelijke kennis over mogelijke effecten op het welzijn van het niet of onvoldoende kunnen uitoefenen van seksueel gedrag bij varkens. EFSA geeft aan dat het onvermogen om seksueel gedrag te uiten niet geïdentificeerd wordt als een zeer relevant gevolg voor het welzijn van de varkens, omdat het gedurende een korte periode wordt ervaren. Reproductie kan gezien worden al</w:t>
      </w:r>
      <w:r w:rsidR="12DF2B48" w:rsidRPr="349A88BD">
        <w:rPr>
          <w:rFonts w:ascii="Verdana" w:eastAsia="Verdana" w:hAnsi="Verdana" w:cs="Verdana"/>
          <w:color w:val="000000" w:themeColor="text1"/>
          <w:sz w:val="18"/>
          <w:szCs w:val="18"/>
        </w:rPr>
        <w:t>s</w:t>
      </w:r>
      <w:r w:rsidRPr="349A88BD">
        <w:rPr>
          <w:rFonts w:ascii="Verdana" w:eastAsia="Verdana" w:hAnsi="Verdana" w:cs="Verdana"/>
          <w:color w:val="000000" w:themeColor="text1"/>
          <w:sz w:val="18"/>
          <w:szCs w:val="18"/>
        </w:rPr>
        <w:t xml:space="preserve"> een afgeleide van het kunnen uitoefenen van seksueel gedrag, nestbouwgedrag en maternaal gedrag. Nestbouwgedrag en maternaal gedrag als componenten van het reproductiegedrag worden </w:t>
      </w:r>
      <w:r w:rsidR="3E50CD73" w:rsidRPr="349A88BD">
        <w:rPr>
          <w:rFonts w:ascii="Verdana" w:eastAsia="Verdana" w:hAnsi="Verdana" w:cs="Verdana"/>
          <w:color w:val="000000" w:themeColor="text1"/>
          <w:sz w:val="18"/>
          <w:szCs w:val="18"/>
        </w:rPr>
        <w:t xml:space="preserve">in deze </w:t>
      </w:r>
      <w:r w:rsidR="00A2492D">
        <w:rPr>
          <w:rFonts w:ascii="Verdana" w:eastAsia="Verdana" w:hAnsi="Verdana" w:cs="Verdana"/>
          <w:color w:val="000000" w:themeColor="text1"/>
          <w:sz w:val="18"/>
          <w:szCs w:val="18"/>
        </w:rPr>
        <w:t>AMvB</w:t>
      </w:r>
      <w:r w:rsidR="3E50CD73" w:rsidRPr="349A88BD">
        <w:rPr>
          <w:rFonts w:ascii="Verdana" w:eastAsia="Verdana" w:hAnsi="Verdana" w:cs="Verdana"/>
          <w:color w:val="000000" w:themeColor="text1"/>
          <w:sz w:val="18"/>
          <w:szCs w:val="18"/>
        </w:rPr>
        <w:t xml:space="preserve"> </w:t>
      </w:r>
      <w:r w:rsidRPr="349A88BD">
        <w:rPr>
          <w:rFonts w:ascii="Verdana" w:eastAsia="Verdana" w:hAnsi="Verdana" w:cs="Verdana"/>
          <w:color w:val="000000" w:themeColor="text1"/>
          <w:sz w:val="18"/>
          <w:szCs w:val="18"/>
        </w:rPr>
        <w:t xml:space="preserve">wel aangewezen als </w:t>
      </w:r>
      <w:r w:rsidRPr="5EDDCD4A">
        <w:rPr>
          <w:rFonts w:ascii="Verdana" w:eastAsia="Verdana" w:hAnsi="Verdana" w:cs="Verdana"/>
          <w:color w:val="000000" w:themeColor="text1"/>
          <w:sz w:val="18"/>
          <w:szCs w:val="18"/>
        </w:rPr>
        <w:t>gedragsbehoefte</w:t>
      </w:r>
      <w:r w:rsidR="2FEDB114" w:rsidRPr="5EDDCD4A">
        <w:rPr>
          <w:rFonts w:ascii="Verdana" w:eastAsia="Verdana" w:hAnsi="Verdana" w:cs="Verdana"/>
          <w:color w:val="000000" w:themeColor="text1"/>
          <w:sz w:val="18"/>
          <w:szCs w:val="18"/>
        </w:rPr>
        <w:t>n</w:t>
      </w:r>
      <w:r w:rsidRPr="5EDDCD4A">
        <w:rPr>
          <w:rFonts w:ascii="Verdana" w:eastAsia="Verdana" w:hAnsi="Verdana" w:cs="Verdana"/>
          <w:color w:val="000000" w:themeColor="text1"/>
          <w:sz w:val="18"/>
          <w:szCs w:val="18"/>
        </w:rPr>
        <w:t>.</w:t>
      </w:r>
      <w:r w:rsidR="00642AD2" w:rsidRPr="5EDDCD4A">
        <w:rPr>
          <w:rFonts w:ascii="Verdana" w:eastAsia="Verdana" w:hAnsi="Verdana" w:cs="Verdana"/>
          <w:color w:val="000000" w:themeColor="text1"/>
          <w:sz w:val="18"/>
          <w:szCs w:val="18"/>
        </w:rPr>
        <w:t xml:space="preserve"> </w:t>
      </w:r>
    </w:p>
    <w:p w14:paraId="496A1EA9" w14:textId="58F23F8D" w:rsidR="7F518927" w:rsidRDefault="6C0B90E5" w:rsidP="3ED8532F">
      <w:pPr>
        <w:pStyle w:val="Geenafstand"/>
        <w:numPr>
          <w:ilvl w:val="0"/>
          <w:numId w:val="4"/>
        </w:numPr>
        <w:rPr>
          <w:i/>
          <w:iCs/>
        </w:rPr>
      </w:pPr>
      <w:r w:rsidRPr="3ED8532F">
        <w:rPr>
          <w:i/>
          <w:iCs/>
        </w:rPr>
        <w:t>Welke maatregelen geven invulling aan welke gedragsbehoefte?</w:t>
      </w:r>
    </w:p>
    <w:p w14:paraId="7D25A5BE" w14:textId="3D56CA2F" w:rsidR="0F0A9A2E" w:rsidRDefault="48828607" w:rsidP="39AEC847">
      <w:pPr>
        <w:rPr>
          <w:rFonts w:ascii="Verdana" w:eastAsia="Verdana" w:hAnsi="Verdana" w:cs="Verdana"/>
          <w:color w:val="000000" w:themeColor="text1"/>
          <w:sz w:val="18"/>
          <w:szCs w:val="18"/>
        </w:rPr>
      </w:pPr>
      <w:r w:rsidRPr="7BA8D671">
        <w:rPr>
          <w:rFonts w:ascii="Verdana" w:eastAsia="Verdana" w:hAnsi="Verdana" w:cs="Verdana"/>
          <w:color w:val="000000" w:themeColor="text1"/>
          <w:sz w:val="18"/>
          <w:szCs w:val="18"/>
        </w:rPr>
        <w:t>Met</w:t>
      </w:r>
      <w:r w:rsidR="555A1234" w:rsidRPr="7BA8D671">
        <w:rPr>
          <w:rFonts w:ascii="Verdana" w:eastAsia="Verdana" w:hAnsi="Verdana" w:cs="Verdana"/>
          <w:color w:val="000000" w:themeColor="text1"/>
          <w:sz w:val="18"/>
          <w:szCs w:val="18"/>
        </w:rPr>
        <w:t xml:space="preserve"> </w:t>
      </w:r>
      <w:r w:rsidR="317C6889" w:rsidRPr="7BA8D671">
        <w:rPr>
          <w:rFonts w:ascii="Verdana" w:eastAsia="Verdana" w:hAnsi="Verdana" w:cs="Verdana"/>
          <w:color w:val="000000" w:themeColor="text1"/>
          <w:sz w:val="18"/>
          <w:szCs w:val="18"/>
        </w:rPr>
        <w:t>het uitvoeren</w:t>
      </w:r>
      <w:r w:rsidR="555A1234" w:rsidRPr="7BA8D671">
        <w:rPr>
          <w:rFonts w:ascii="Verdana" w:eastAsia="Verdana" w:hAnsi="Verdana" w:cs="Verdana"/>
          <w:color w:val="000000" w:themeColor="text1"/>
          <w:sz w:val="18"/>
          <w:szCs w:val="18"/>
        </w:rPr>
        <w:t xml:space="preserve"> van de hierna genoemde</w:t>
      </w:r>
      <w:r w:rsidR="3CD14611" w:rsidRPr="7BA8D671">
        <w:rPr>
          <w:rFonts w:ascii="Verdana" w:eastAsia="Verdana" w:hAnsi="Verdana" w:cs="Verdana"/>
          <w:color w:val="000000" w:themeColor="text1"/>
          <w:sz w:val="18"/>
          <w:szCs w:val="18"/>
        </w:rPr>
        <w:t xml:space="preserve"> maatregelen </w:t>
      </w:r>
      <w:r w:rsidR="5366ACBB" w:rsidRPr="7BA8D671">
        <w:rPr>
          <w:rFonts w:ascii="Verdana" w:eastAsia="Verdana" w:hAnsi="Verdana" w:cs="Verdana"/>
          <w:color w:val="000000" w:themeColor="text1"/>
          <w:sz w:val="18"/>
          <w:szCs w:val="18"/>
        </w:rPr>
        <w:t xml:space="preserve">wordt </w:t>
      </w:r>
      <w:r w:rsidR="4EAC146C" w:rsidRPr="7BA8D671">
        <w:rPr>
          <w:rFonts w:ascii="Verdana" w:eastAsia="Verdana" w:hAnsi="Verdana" w:cs="Verdana"/>
          <w:color w:val="000000" w:themeColor="text1"/>
          <w:sz w:val="18"/>
          <w:szCs w:val="18"/>
        </w:rPr>
        <w:t>tegemoet</w:t>
      </w:r>
      <w:r w:rsidR="09A01AA7" w:rsidRPr="7BA8D671">
        <w:rPr>
          <w:rFonts w:ascii="Verdana" w:eastAsia="Verdana" w:hAnsi="Verdana" w:cs="Verdana"/>
          <w:color w:val="000000" w:themeColor="text1"/>
          <w:sz w:val="18"/>
          <w:szCs w:val="18"/>
        </w:rPr>
        <w:t>ge</w:t>
      </w:r>
      <w:r w:rsidR="4EAC146C" w:rsidRPr="7BA8D671">
        <w:rPr>
          <w:rFonts w:ascii="Verdana" w:eastAsia="Verdana" w:hAnsi="Verdana" w:cs="Verdana"/>
          <w:color w:val="000000" w:themeColor="text1"/>
          <w:sz w:val="18"/>
          <w:szCs w:val="18"/>
        </w:rPr>
        <w:t xml:space="preserve">komen </w:t>
      </w:r>
      <w:r w:rsidR="4725CCC8" w:rsidRPr="7BA8D671">
        <w:rPr>
          <w:rFonts w:ascii="Verdana" w:eastAsia="Verdana" w:hAnsi="Verdana" w:cs="Verdana"/>
          <w:color w:val="000000" w:themeColor="text1"/>
          <w:sz w:val="18"/>
          <w:szCs w:val="18"/>
        </w:rPr>
        <w:t>aa</w:t>
      </w:r>
      <w:r w:rsidR="4EAC146C" w:rsidRPr="7BA8D671">
        <w:rPr>
          <w:rFonts w:ascii="Verdana" w:eastAsia="Verdana" w:hAnsi="Verdana" w:cs="Verdana"/>
          <w:color w:val="000000" w:themeColor="text1"/>
          <w:sz w:val="18"/>
          <w:szCs w:val="18"/>
        </w:rPr>
        <w:t>n de</w:t>
      </w:r>
      <w:r w:rsidR="725FFEA2" w:rsidRPr="7BA8D671">
        <w:rPr>
          <w:rFonts w:ascii="Verdana" w:eastAsia="Verdana" w:hAnsi="Verdana" w:cs="Verdana"/>
          <w:color w:val="000000" w:themeColor="text1"/>
          <w:sz w:val="18"/>
          <w:szCs w:val="18"/>
        </w:rPr>
        <w:t xml:space="preserve"> aangewezen </w:t>
      </w:r>
      <w:r w:rsidR="4EAC146C" w:rsidRPr="7BA8D671">
        <w:rPr>
          <w:rFonts w:ascii="Verdana" w:eastAsia="Verdana" w:hAnsi="Verdana" w:cs="Verdana"/>
          <w:color w:val="000000" w:themeColor="text1"/>
          <w:sz w:val="18"/>
          <w:szCs w:val="18"/>
        </w:rPr>
        <w:t xml:space="preserve">gedragsbehoeften van varkens </w:t>
      </w:r>
      <w:r w:rsidR="3CD14611" w:rsidRPr="7BA8D671">
        <w:rPr>
          <w:rFonts w:ascii="Verdana" w:eastAsia="Verdana" w:hAnsi="Verdana" w:cs="Verdana"/>
          <w:color w:val="000000" w:themeColor="text1"/>
          <w:sz w:val="18"/>
          <w:szCs w:val="18"/>
        </w:rPr>
        <w:t>en tevens aan de genoemde aspecten in de instructiebepaling</w:t>
      </w:r>
      <w:r w:rsidR="1CA3BFEE" w:rsidRPr="7BA8D671">
        <w:rPr>
          <w:rFonts w:ascii="Verdana" w:eastAsia="Verdana" w:hAnsi="Verdana" w:cs="Verdana"/>
          <w:color w:val="000000" w:themeColor="text1"/>
          <w:sz w:val="18"/>
          <w:szCs w:val="18"/>
        </w:rPr>
        <w:t xml:space="preserve"> uit</w:t>
      </w:r>
      <w:r w:rsidR="3CD14611" w:rsidRPr="7BA8D671">
        <w:rPr>
          <w:rFonts w:ascii="Verdana" w:eastAsia="Verdana" w:hAnsi="Verdana" w:cs="Verdana"/>
          <w:color w:val="000000" w:themeColor="text1"/>
          <w:sz w:val="18"/>
          <w:szCs w:val="18"/>
        </w:rPr>
        <w:t xml:space="preserve"> art</w:t>
      </w:r>
      <w:r w:rsidR="5476EF5E" w:rsidRPr="7BA8D671">
        <w:rPr>
          <w:rFonts w:ascii="Verdana" w:eastAsia="Verdana" w:hAnsi="Verdana" w:cs="Verdana"/>
          <w:color w:val="000000" w:themeColor="text1"/>
          <w:sz w:val="18"/>
          <w:szCs w:val="18"/>
        </w:rPr>
        <w:t>ikel</w:t>
      </w:r>
      <w:r w:rsidR="3CD14611" w:rsidRPr="7BA8D671">
        <w:rPr>
          <w:rFonts w:ascii="Verdana" w:eastAsia="Verdana" w:hAnsi="Verdana" w:cs="Verdana"/>
          <w:color w:val="000000" w:themeColor="text1"/>
          <w:sz w:val="18"/>
          <w:szCs w:val="18"/>
        </w:rPr>
        <w:t xml:space="preserve"> 2.3 </w:t>
      </w:r>
      <w:r w:rsidR="1F4AB7F7" w:rsidRPr="7BA8D671">
        <w:rPr>
          <w:rFonts w:ascii="Verdana" w:eastAsia="Verdana" w:hAnsi="Verdana" w:cs="Verdana"/>
          <w:color w:val="000000" w:themeColor="text1"/>
          <w:sz w:val="18"/>
          <w:szCs w:val="18"/>
        </w:rPr>
        <w:t>l</w:t>
      </w:r>
      <w:r w:rsidR="3CD14611" w:rsidRPr="7BA8D671">
        <w:rPr>
          <w:rFonts w:ascii="Verdana" w:eastAsia="Verdana" w:hAnsi="Verdana" w:cs="Verdana"/>
          <w:color w:val="000000" w:themeColor="text1"/>
          <w:sz w:val="18"/>
          <w:szCs w:val="18"/>
        </w:rPr>
        <w:t>id 2a</w:t>
      </w:r>
      <w:r w:rsidR="3FD301F7" w:rsidRPr="7BA8D671">
        <w:rPr>
          <w:rFonts w:ascii="Verdana" w:eastAsia="Verdana" w:hAnsi="Verdana" w:cs="Verdana"/>
          <w:color w:val="000000" w:themeColor="text1"/>
          <w:sz w:val="18"/>
          <w:szCs w:val="18"/>
        </w:rPr>
        <w:t xml:space="preserve"> Wet dieren.</w:t>
      </w:r>
      <w:r w:rsidR="706A3134" w:rsidRPr="7BA8D671">
        <w:rPr>
          <w:rFonts w:ascii="Verdana" w:eastAsia="Verdana" w:hAnsi="Verdana" w:cs="Verdana"/>
          <w:color w:val="000000" w:themeColor="text1"/>
          <w:sz w:val="18"/>
          <w:szCs w:val="18"/>
        </w:rPr>
        <w:t xml:space="preserve"> </w:t>
      </w:r>
      <w:r w:rsidR="716F8B89" w:rsidRPr="7BA8D671">
        <w:rPr>
          <w:rFonts w:ascii="Verdana" w:eastAsia="Verdana" w:hAnsi="Verdana" w:cs="Verdana"/>
          <w:color w:val="000000" w:themeColor="text1"/>
          <w:sz w:val="18"/>
          <w:szCs w:val="18"/>
        </w:rPr>
        <w:t>Daarbij zorgt d</w:t>
      </w:r>
      <w:r w:rsidR="2327D8AE" w:rsidRPr="7BA8D671">
        <w:rPr>
          <w:rFonts w:ascii="Verdana" w:eastAsia="Verdana" w:hAnsi="Verdana" w:cs="Verdana"/>
          <w:color w:val="000000" w:themeColor="text1"/>
          <w:sz w:val="18"/>
          <w:szCs w:val="18"/>
        </w:rPr>
        <w:t xml:space="preserve">e combinatie van </w:t>
      </w:r>
      <w:proofErr w:type="gramStart"/>
      <w:r w:rsidR="2327D8AE" w:rsidRPr="7BA8D671">
        <w:rPr>
          <w:rFonts w:ascii="Verdana" w:eastAsia="Verdana" w:hAnsi="Verdana" w:cs="Verdana"/>
          <w:color w:val="000000" w:themeColor="text1"/>
          <w:sz w:val="18"/>
          <w:szCs w:val="18"/>
        </w:rPr>
        <w:t xml:space="preserve">maatregelen   </w:t>
      </w:r>
      <w:proofErr w:type="gramEnd"/>
      <w:r w:rsidR="2327D8AE" w:rsidRPr="7BA8D671">
        <w:rPr>
          <w:rFonts w:ascii="Verdana" w:eastAsia="Verdana" w:hAnsi="Verdana" w:cs="Verdana"/>
          <w:color w:val="000000" w:themeColor="text1"/>
          <w:sz w:val="18"/>
          <w:szCs w:val="18"/>
        </w:rPr>
        <w:t>ervoor dat tegemoetgekomen wordt aan de gedragsbehoeften; de maatregelen dienen dus ook in samenhang beoordeeld te worden.</w:t>
      </w:r>
    </w:p>
    <w:p w14:paraId="2AA45574" w14:textId="3C2834B5" w:rsidR="0F0A9A2E" w:rsidRDefault="3CD14611" w:rsidP="39AEC847">
      <w:pPr>
        <w:spacing w:after="0"/>
        <w:rPr>
          <w:rFonts w:ascii="Verdana" w:eastAsia="Verdana" w:hAnsi="Verdana" w:cs="Verdana"/>
          <w:color w:val="000000" w:themeColor="text1"/>
          <w:sz w:val="18"/>
          <w:szCs w:val="18"/>
        </w:rPr>
      </w:pPr>
      <w:r w:rsidRPr="7BA8D671">
        <w:rPr>
          <w:rFonts w:ascii="Verdana" w:eastAsia="Verdana" w:hAnsi="Verdana" w:cs="Verdana"/>
          <w:color w:val="000000" w:themeColor="text1"/>
          <w:sz w:val="18"/>
          <w:szCs w:val="18"/>
        </w:rPr>
        <w:t>Maatregelen die worden genomen om tegemoet te komen aan de aangewezen gedragsbehoeften</w:t>
      </w:r>
      <w:r w:rsidR="518918B5" w:rsidRPr="7BA8D671">
        <w:rPr>
          <w:rFonts w:ascii="Verdana" w:eastAsia="Verdana" w:hAnsi="Verdana" w:cs="Verdana"/>
          <w:color w:val="000000" w:themeColor="text1"/>
          <w:sz w:val="18"/>
          <w:szCs w:val="18"/>
        </w:rPr>
        <w:t>;</w:t>
      </w:r>
    </w:p>
    <w:p w14:paraId="7521E9E3" w14:textId="5BF56D19" w:rsidR="0F0A9A2E" w:rsidRDefault="683BCA5A" w:rsidP="00F428E8">
      <w:pPr>
        <w:pStyle w:val="Lijstalinea"/>
        <w:numPr>
          <w:ilvl w:val="0"/>
          <w:numId w:val="10"/>
        </w:numPr>
        <w:jc w:val="both"/>
        <w:rPr>
          <w:rFonts w:ascii="Verdana" w:eastAsia="Verdana" w:hAnsi="Verdana" w:cs="Verdana"/>
          <w:color w:val="000000" w:themeColor="text1"/>
          <w:sz w:val="18"/>
          <w:szCs w:val="18"/>
        </w:rPr>
      </w:pPr>
      <w:r w:rsidRPr="76E352AA">
        <w:rPr>
          <w:rFonts w:ascii="Verdana" w:eastAsia="Verdana" w:hAnsi="Verdana" w:cs="Verdana"/>
          <w:color w:val="000000" w:themeColor="text1"/>
          <w:sz w:val="18"/>
          <w:szCs w:val="18"/>
        </w:rPr>
        <w:t xml:space="preserve">Het klimaatadaptatieplan komt tegemoet aan de gedragsbehoeften </w:t>
      </w:r>
      <w:r w:rsidRPr="76E352AA">
        <w:rPr>
          <w:rFonts w:ascii="Verdana" w:eastAsia="Verdana" w:hAnsi="Verdana" w:cs="Verdana"/>
          <w:i/>
          <w:iCs/>
          <w:color w:val="000000" w:themeColor="text1"/>
          <w:sz w:val="18"/>
          <w:szCs w:val="18"/>
        </w:rPr>
        <w:t xml:space="preserve">thermoregulatiegedrag </w:t>
      </w:r>
      <w:r w:rsidRPr="76E352AA">
        <w:rPr>
          <w:rFonts w:ascii="Verdana" w:eastAsia="Verdana" w:hAnsi="Verdana" w:cs="Verdana"/>
          <w:color w:val="000000" w:themeColor="text1"/>
          <w:sz w:val="18"/>
          <w:szCs w:val="18"/>
        </w:rPr>
        <w:t xml:space="preserve">en </w:t>
      </w:r>
      <w:r w:rsidRPr="76E352AA">
        <w:rPr>
          <w:rFonts w:ascii="Verdana" w:eastAsia="Verdana" w:hAnsi="Verdana" w:cs="Verdana"/>
          <w:i/>
          <w:iCs/>
          <w:color w:val="000000" w:themeColor="text1"/>
          <w:sz w:val="18"/>
          <w:szCs w:val="18"/>
        </w:rPr>
        <w:t>rustgedrag</w:t>
      </w:r>
      <w:r w:rsidRPr="76E352AA">
        <w:rPr>
          <w:rFonts w:ascii="Verdana" w:eastAsia="Verdana" w:hAnsi="Verdana" w:cs="Verdana"/>
          <w:color w:val="000000" w:themeColor="text1"/>
          <w:sz w:val="18"/>
          <w:szCs w:val="18"/>
        </w:rPr>
        <w:t>.</w:t>
      </w:r>
    </w:p>
    <w:p w14:paraId="52807C6B" w14:textId="1D29510F" w:rsidR="0F0A9A2E" w:rsidRDefault="683BCA5A" w:rsidP="00F428E8">
      <w:pPr>
        <w:pStyle w:val="Lijstalinea"/>
        <w:numPr>
          <w:ilvl w:val="0"/>
          <w:numId w:val="10"/>
        </w:numPr>
        <w:jc w:val="both"/>
        <w:rPr>
          <w:rFonts w:ascii="Verdana" w:eastAsia="Verdana" w:hAnsi="Verdana" w:cs="Verdana"/>
          <w:color w:val="000000" w:themeColor="text1"/>
          <w:sz w:val="18"/>
          <w:szCs w:val="18"/>
        </w:rPr>
      </w:pPr>
      <w:r w:rsidRPr="76E352AA">
        <w:rPr>
          <w:rFonts w:ascii="Verdana" w:eastAsia="Verdana" w:hAnsi="Verdana" w:cs="Verdana"/>
          <w:color w:val="000000" w:themeColor="text1"/>
          <w:sz w:val="18"/>
          <w:szCs w:val="18"/>
        </w:rPr>
        <w:t xml:space="preserve">Toetreding van daglicht in stallen komt tegemoet aan de gedragsbehoefte </w:t>
      </w:r>
      <w:r w:rsidRPr="76E352AA">
        <w:rPr>
          <w:rFonts w:ascii="Verdana" w:eastAsia="Verdana" w:hAnsi="Verdana" w:cs="Verdana"/>
          <w:i/>
          <w:iCs/>
          <w:color w:val="000000" w:themeColor="text1"/>
          <w:sz w:val="18"/>
          <w:szCs w:val="18"/>
        </w:rPr>
        <w:t>rustgedrag</w:t>
      </w:r>
      <w:r w:rsidRPr="76E352AA">
        <w:rPr>
          <w:rFonts w:ascii="Verdana" w:eastAsia="Verdana" w:hAnsi="Verdana" w:cs="Verdana"/>
          <w:color w:val="000000" w:themeColor="text1"/>
          <w:sz w:val="18"/>
          <w:szCs w:val="18"/>
        </w:rPr>
        <w:t>.</w:t>
      </w:r>
    </w:p>
    <w:p w14:paraId="60A8476E" w14:textId="3224CA8D" w:rsidR="0F0A9A2E" w:rsidRDefault="683BCA5A" w:rsidP="00F428E8">
      <w:pPr>
        <w:pStyle w:val="Lijstalinea"/>
        <w:numPr>
          <w:ilvl w:val="0"/>
          <w:numId w:val="10"/>
        </w:numPr>
        <w:jc w:val="both"/>
        <w:rPr>
          <w:rFonts w:ascii="Verdana" w:eastAsia="Verdana" w:hAnsi="Verdana" w:cs="Verdana"/>
          <w:color w:val="000000" w:themeColor="text1"/>
          <w:sz w:val="18"/>
          <w:szCs w:val="18"/>
        </w:rPr>
      </w:pPr>
      <w:r w:rsidRPr="76E352AA">
        <w:rPr>
          <w:rFonts w:ascii="Verdana" w:eastAsia="Verdana" w:hAnsi="Verdana" w:cs="Verdana"/>
          <w:color w:val="000000" w:themeColor="text1"/>
          <w:sz w:val="18"/>
          <w:szCs w:val="18"/>
        </w:rPr>
        <w:t xml:space="preserve">Maximumnormen voor gasconcentraties in stallen komt tegemoet aan de gedragsbehoeften </w:t>
      </w:r>
      <w:r w:rsidRPr="76E352AA">
        <w:rPr>
          <w:rFonts w:ascii="Verdana" w:eastAsia="Verdana" w:hAnsi="Verdana" w:cs="Verdana"/>
          <w:i/>
          <w:iCs/>
          <w:color w:val="000000" w:themeColor="text1"/>
          <w:sz w:val="18"/>
          <w:szCs w:val="18"/>
        </w:rPr>
        <w:t>rustgedrag</w:t>
      </w:r>
      <w:r w:rsidRPr="76E352AA">
        <w:rPr>
          <w:rFonts w:ascii="Verdana" w:eastAsia="Verdana" w:hAnsi="Verdana" w:cs="Verdana"/>
          <w:color w:val="000000" w:themeColor="text1"/>
          <w:sz w:val="18"/>
          <w:szCs w:val="18"/>
        </w:rPr>
        <w:t xml:space="preserve">, </w:t>
      </w:r>
      <w:r w:rsidRPr="76E352AA">
        <w:rPr>
          <w:rFonts w:ascii="Verdana" w:eastAsia="Verdana" w:hAnsi="Verdana" w:cs="Verdana"/>
          <w:i/>
          <w:iCs/>
          <w:color w:val="000000" w:themeColor="text1"/>
          <w:sz w:val="18"/>
          <w:szCs w:val="18"/>
        </w:rPr>
        <w:t xml:space="preserve">gezondheid </w:t>
      </w:r>
      <w:r w:rsidRPr="76E352AA">
        <w:rPr>
          <w:rFonts w:ascii="Verdana" w:eastAsia="Verdana" w:hAnsi="Verdana" w:cs="Verdana"/>
          <w:color w:val="000000" w:themeColor="text1"/>
          <w:sz w:val="18"/>
          <w:szCs w:val="18"/>
        </w:rPr>
        <w:t xml:space="preserve">en </w:t>
      </w:r>
      <w:r w:rsidRPr="76E352AA">
        <w:rPr>
          <w:rFonts w:ascii="Verdana" w:eastAsia="Verdana" w:hAnsi="Verdana" w:cs="Verdana"/>
          <w:i/>
          <w:iCs/>
          <w:color w:val="000000" w:themeColor="text1"/>
          <w:sz w:val="18"/>
          <w:szCs w:val="18"/>
        </w:rPr>
        <w:t>thermoregulatiegedrag</w:t>
      </w:r>
      <w:r w:rsidRPr="76E352AA">
        <w:rPr>
          <w:rFonts w:ascii="Verdana" w:eastAsia="Verdana" w:hAnsi="Verdana" w:cs="Verdana"/>
          <w:color w:val="000000" w:themeColor="text1"/>
          <w:sz w:val="18"/>
          <w:szCs w:val="18"/>
        </w:rPr>
        <w:t>.</w:t>
      </w:r>
    </w:p>
    <w:p w14:paraId="356175FE" w14:textId="2F3C11F4" w:rsidR="0F0A9A2E" w:rsidRDefault="683BCA5A" w:rsidP="00F428E8">
      <w:pPr>
        <w:pStyle w:val="Lijstalinea"/>
        <w:numPr>
          <w:ilvl w:val="0"/>
          <w:numId w:val="10"/>
        </w:numPr>
        <w:jc w:val="both"/>
        <w:rPr>
          <w:rFonts w:ascii="Verdana" w:eastAsia="Verdana" w:hAnsi="Verdana" w:cs="Verdana"/>
          <w:color w:val="000000" w:themeColor="text1"/>
          <w:sz w:val="18"/>
          <w:szCs w:val="18"/>
        </w:rPr>
      </w:pPr>
      <w:r w:rsidRPr="14F98A58">
        <w:rPr>
          <w:rFonts w:ascii="Verdana" w:eastAsia="Verdana" w:hAnsi="Verdana" w:cs="Verdana"/>
          <w:color w:val="000000" w:themeColor="text1"/>
          <w:sz w:val="18"/>
          <w:szCs w:val="18"/>
        </w:rPr>
        <w:t xml:space="preserve">Voorkomen van concurrentie om voer- en </w:t>
      </w:r>
      <w:r w:rsidR="31BFE5B1" w:rsidRPr="14F98A58">
        <w:rPr>
          <w:rFonts w:ascii="Verdana" w:eastAsia="Verdana" w:hAnsi="Verdana" w:cs="Verdana"/>
          <w:color w:val="000000" w:themeColor="text1"/>
          <w:sz w:val="18"/>
          <w:szCs w:val="18"/>
        </w:rPr>
        <w:t>drink</w:t>
      </w:r>
      <w:r w:rsidRPr="14F98A58">
        <w:rPr>
          <w:rFonts w:ascii="Verdana" w:eastAsia="Verdana" w:hAnsi="Verdana" w:cs="Verdana"/>
          <w:color w:val="000000" w:themeColor="text1"/>
          <w:sz w:val="18"/>
          <w:szCs w:val="18"/>
        </w:rPr>
        <w:t>water</w:t>
      </w:r>
      <w:r w:rsidR="799CCE11" w:rsidRPr="14F98A58">
        <w:rPr>
          <w:rFonts w:ascii="Verdana" w:eastAsia="Verdana" w:hAnsi="Verdana" w:cs="Verdana"/>
          <w:color w:val="000000" w:themeColor="text1"/>
          <w:sz w:val="18"/>
          <w:szCs w:val="18"/>
        </w:rPr>
        <w:t>plaatsen</w:t>
      </w:r>
      <w:r w:rsidRPr="14F98A58">
        <w:rPr>
          <w:rFonts w:ascii="Verdana" w:eastAsia="Verdana" w:hAnsi="Verdana" w:cs="Verdana"/>
          <w:color w:val="000000" w:themeColor="text1"/>
          <w:sz w:val="18"/>
          <w:szCs w:val="18"/>
        </w:rPr>
        <w:t xml:space="preserve"> komt tegemoet aan de gedragsbehoeften </w:t>
      </w:r>
      <w:r w:rsidRPr="14F98A58">
        <w:rPr>
          <w:rFonts w:ascii="Verdana" w:eastAsia="Verdana" w:hAnsi="Verdana" w:cs="Verdana"/>
          <w:i/>
          <w:iCs/>
          <w:color w:val="000000" w:themeColor="text1"/>
          <w:sz w:val="18"/>
          <w:szCs w:val="18"/>
        </w:rPr>
        <w:t>eet- en drinkgedrag, rustgedrag, veiligheid, sociaal gedrag, gezondheid</w:t>
      </w:r>
      <w:r w:rsidR="08739DDF" w:rsidRPr="14F98A58">
        <w:rPr>
          <w:rFonts w:ascii="Verdana" w:eastAsia="Verdana" w:hAnsi="Verdana" w:cs="Verdana"/>
          <w:color w:val="000000" w:themeColor="text1"/>
          <w:sz w:val="18"/>
          <w:szCs w:val="18"/>
        </w:rPr>
        <w:t>.</w:t>
      </w:r>
    </w:p>
    <w:p w14:paraId="5B957D57" w14:textId="3B7D649F" w:rsidR="0F0A9A2E" w:rsidRDefault="683BCA5A" w:rsidP="00F428E8">
      <w:pPr>
        <w:pStyle w:val="Lijstalinea"/>
        <w:numPr>
          <w:ilvl w:val="0"/>
          <w:numId w:val="10"/>
        </w:numPr>
        <w:jc w:val="both"/>
        <w:rPr>
          <w:rFonts w:ascii="Verdana" w:eastAsia="Verdana" w:hAnsi="Verdana" w:cs="Verdana"/>
          <w:color w:val="000000" w:themeColor="text1"/>
          <w:sz w:val="18"/>
          <w:szCs w:val="18"/>
        </w:rPr>
      </w:pPr>
      <w:r w:rsidRPr="76E352AA">
        <w:rPr>
          <w:rFonts w:ascii="Verdana" w:eastAsia="Verdana" w:hAnsi="Verdana" w:cs="Verdana"/>
          <w:color w:val="000000" w:themeColor="text1"/>
          <w:sz w:val="18"/>
          <w:szCs w:val="18"/>
        </w:rPr>
        <w:t xml:space="preserve">Schuurvoorziening komt tegemoet aan de gedragsbehoefte </w:t>
      </w:r>
      <w:r w:rsidRPr="76E352AA">
        <w:rPr>
          <w:rFonts w:ascii="Verdana" w:eastAsia="Verdana" w:hAnsi="Verdana" w:cs="Verdana"/>
          <w:i/>
          <w:iCs/>
          <w:color w:val="000000" w:themeColor="text1"/>
          <w:sz w:val="18"/>
          <w:szCs w:val="18"/>
        </w:rPr>
        <w:t>zelfverzorging</w:t>
      </w:r>
      <w:r w:rsidR="4FA67AE8" w:rsidRPr="76E352AA">
        <w:rPr>
          <w:rFonts w:ascii="Verdana" w:eastAsia="Verdana" w:hAnsi="Verdana" w:cs="Verdana"/>
          <w:color w:val="000000" w:themeColor="text1"/>
          <w:sz w:val="18"/>
          <w:szCs w:val="18"/>
        </w:rPr>
        <w:t>.</w:t>
      </w:r>
    </w:p>
    <w:p w14:paraId="70EB2D6A" w14:textId="4AECB13F" w:rsidR="0F0A9A2E" w:rsidRDefault="683BCA5A" w:rsidP="00F428E8">
      <w:pPr>
        <w:pStyle w:val="Lijstalinea"/>
        <w:numPr>
          <w:ilvl w:val="0"/>
          <w:numId w:val="10"/>
        </w:numPr>
        <w:jc w:val="both"/>
        <w:rPr>
          <w:rFonts w:ascii="Verdana" w:eastAsia="Verdana" w:hAnsi="Verdana" w:cs="Verdana"/>
          <w:i/>
          <w:iCs/>
          <w:color w:val="000000" w:themeColor="text1"/>
          <w:sz w:val="18"/>
          <w:szCs w:val="18"/>
        </w:rPr>
      </w:pPr>
      <w:r w:rsidRPr="76E352AA">
        <w:rPr>
          <w:rFonts w:ascii="Verdana" w:eastAsia="Verdana" w:hAnsi="Verdana" w:cs="Verdana"/>
          <w:color w:val="000000" w:themeColor="text1"/>
          <w:sz w:val="18"/>
          <w:szCs w:val="18"/>
        </w:rPr>
        <w:t xml:space="preserve">Deels dichte vloer in stallen voor gespeende varkens komt tegemoet aan de gedragsbehoeften </w:t>
      </w:r>
      <w:r w:rsidRPr="76E352AA">
        <w:rPr>
          <w:rFonts w:ascii="Verdana" w:eastAsia="Verdana" w:hAnsi="Verdana" w:cs="Verdana"/>
          <w:i/>
          <w:iCs/>
          <w:color w:val="000000" w:themeColor="text1"/>
          <w:sz w:val="18"/>
          <w:szCs w:val="18"/>
        </w:rPr>
        <w:t>rustgedrag, mest -en urineergedrag, exploratiegedrag, thermoregulatie, gezondheid</w:t>
      </w:r>
      <w:r w:rsidR="0571CFCC" w:rsidRPr="76E352AA">
        <w:rPr>
          <w:rFonts w:ascii="Verdana" w:eastAsia="Verdana" w:hAnsi="Verdana" w:cs="Verdana"/>
          <w:i/>
          <w:iCs/>
          <w:color w:val="000000" w:themeColor="text1"/>
          <w:sz w:val="18"/>
          <w:szCs w:val="18"/>
        </w:rPr>
        <w:t>.</w:t>
      </w:r>
    </w:p>
    <w:p w14:paraId="02B43458" w14:textId="42F2FF38" w:rsidR="0F0A9A2E" w:rsidRDefault="683BCA5A" w:rsidP="00F428E8">
      <w:pPr>
        <w:pStyle w:val="Lijstalinea"/>
        <w:numPr>
          <w:ilvl w:val="0"/>
          <w:numId w:val="10"/>
        </w:numPr>
        <w:jc w:val="both"/>
        <w:rPr>
          <w:rFonts w:ascii="Verdana" w:eastAsia="Verdana" w:hAnsi="Verdana" w:cs="Verdana"/>
          <w:color w:val="000000" w:themeColor="text1"/>
          <w:sz w:val="18"/>
          <w:szCs w:val="18"/>
        </w:rPr>
      </w:pPr>
      <w:r w:rsidRPr="76E352AA">
        <w:rPr>
          <w:rFonts w:ascii="Verdana" w:eastAsia="Verdana" w:hAnsi="Verdana" w:cs="Verdana"/>
          <w:color w:val="000000" w:themeColor="text1"/>
          <w:sz w:val="18"/>
          <w:szCs w:val="18"/>
        </w:rPr>
        <w:lastRenderedPageBreak/>
        <w:t>Gescheiden functiegebieden in hokken komt tegemoet aan de gedragsbehoeften r</w:t>
      </w:r>
      <w:r w:rsidRPr="76E352AA">
        <w:rPr>
          <w:rFonts w:ascii="Verdana" w:eastAsia="Verdana" w:hAnsi="Verdana" w:cs="Verdana"/>
          <w:i/>
          <w:iCs/>
          <w:color w:val="000000" w:themeColor="text1"/>
          <w:sz w:val="18"/>
          <w:szCs w:val="18"/>
        </w:rPr>
        <w:t xml:space="preserve">ustgedrag, eet- en drinkgedrag, mest- en urineergedrag, exploratiegedrag, veiligheid, beweging, sociaal gedrag, thermoregulatie, gezondheid. </w:t>
      </w:r>
    </w:p>
    <w:p w14:paraId="35906F90" w14:textId="22187FF7" w:rsidR="0F0A9A2E" w:rsidRDefault="683BCA5A" w:rsidP="00F428E8">
      <w:pPr>
        <w:pStyle w:val="Lijstalinea"/>
        <w:numPr>
          <w:ilvl w:val="0"/>
          <w:numId w:val="10"/>
        </w:numPr>
        <w:jc w:val="both"/>
        <w:rPr>
          <w:rFonts w:ascii="Verdana" w:eastAsia="Verdana" w:hAnsi="Verdana" w:cs="Verdana"/>
          <w:color w:val="000000" w:themeColor="text1"/>
          <w:sz w:val="18"/>
          <w:szCs w:val="18"/>
        </w:rPr>
      </w:pPr>
      <w:r w:rsidRPr="76E352AA">
        <w:rPr>
          <w:rFonts w:ascii="Verdana" w:eastAsia="Verdana" w:hAnsi="Verdana" w:cs="Verdana"/>
          <w:color w:val="000000" w:themeColor="text1"/>
          <w:sz w:val="18"/>
          <w:szCs w:val="18"/>
        </w:rPr>
        <w:t xml:space="preserve">Verhoging van de minimale speenleeftijd komt tegemoet aan de gedragsbehoeften </w:t>
      </w:r>
      <w:r w:rsidRPr="76E352AA">
        <w:rPr>
          <w:rFonts w:ascii="Verdana" w:eastAsia="Verdana" w:hAnsi="Verdana" w:cs="Verdana"/>
          <w:i/>
          <w:iCs/>
          <w:color w:val="000000" w:themeColor="text1"/>
          <w:sz w:val="18"/>
          <w:szCs w:val="18"/>
        </w:rPr>
        <w:t>eet- en drinkgedrag, maternaal gedrag, sociaal gedrag, gezondheid.</w:t>
      </w:r>
    </w:p>
    <w:p w14:paraId="26D4E0B9" w14:textId="363F27DD" w:rsidR="0F0A9A2E" w:rsidRDefault="683BCA5A" w:rsidP="00F428E8">
      <w:pPr>
        <w:pStyle w:val="Lijstalinea"/>
        <w:numPr>
          <w:ilvl w:val="0"/>
          <w:numId w:val="10"/>
        </w:numPr>
        <w:jc w:val="both"/>
        <w:rPr>
          <w:rFonts w:ascii="Verdana" w:eastAsia="Verdana" w:hAnsi="Verdana" w:cs="Verdana"/>
          <w:color w:val="000000" w:themeColor="text1"/>
          <w:sz w:val="18"/>
          <w:szCs w:val="18"/>
        </w:rPr>
      </w:pPr>
      <w:r w:rsidRPr="76E352AA">
        <w:rPr>
          <w:rFonts w:ascii="Verdana" w:eastAsia="Verdana" w:hAnsi="Verdana" w:cs="Verdana"/>
          <w:color w:val="000000" w:themeColor="text1"/>
          <w:sz w:val="18"/>
          <w:szCs w:val="18"/>
        </w:rPr>
        <w:t xml:space="preserve">Kraamzeugen gehuisvest in hokken waar de zeug zich vrij kan bewegen komt tegemoet aan de gedragsbehoeften </w:t>
      </w:r>
      <w:r w:rsidRPr="76E352AA">
        <w:rPr>
          <w:rFonts w:ascii="Verdana" w:eastAsia="Verdana" w:hAnsi="Verdana" w:cs="Verdana"/>
          <w:i/>
          <w:iCs/>
          <w:color w:val="000000" w:themeColor="text1"/>
          <w:sz w:val="18"/>
          <w:szCs w:val="18"/>
        </w:rPr>
        <w:t>rustgedrag, beweging, maternaal gedrag, sociaal gedrag, gezondheid.</w:t>
      </w:r>
    </w:p>
    <w:p w14:paraId="2279D6A4" w14:textId="55FE8E64" w:rsidR="0F0A9A2E" w:rsidRDefault="683BCA5A" w:rsidP="00F428E8">
      <w:pPr>
        <w:pStyle w:val="Lijstalinea"/>
        <w:numPr>
          <w:ilvl w:val="0"/>
          <w:numId w:val="10"/>
        </w:numPr>
        <w:jc w:val="both"/>
        <w:rPr>
          <w:rFonts w:ascii="Verdana" w:eastAsia="Verdana" w:hAnsi="Verdana" w:cs="Verdana"/>
          <w:color w:val="000000" w:themeColor="text1"/>
          <w:sz w:val="18"/>
          <w:szCs w:val="18"/>
        </w:rPr>
      </w:pPr>
      <w:r w:rsidRPr="76E352AA">
        <w:rPr>
          <w:rFonts w:ascii="Verdana" w:eastAsia="Verdana" w:hAnsi="Verdana" w:cs="Verdana"/>
          <w:color w:val="000000" w:themeColor="text1"/>
          <w:sz w:val="18"/>
          <w:szCs w:val="18"/>
        </w:rPr>
        <w:t xml:space="preserve">Biggen krijgen vanaf een leeftijd van een week vast voer aangeboden, komt tegemoet aan de gedragsbehoeften </w:t>
      </w:r>
      <w:r w:rsidRPr="76E352AA">
        <w:rPr>
          <w:rFonts w:ascii="Verdana" w:eastAsia="Verdana" w:hAnsi="Verdana" w:cs="Verdana"/>
          <w:i/>
          <w:iCs/>
          <w:color w:val="000000" w:themeColor="text1"/>
          <w:sz w:val="18"/>
          <w:szCs w:val="18"/>
        </w:rPr>
        <w:t>eet- en drinkgedrag, maternaal gedrag, sociaal gedrag en gezondheid</w:t>
      </w:r>
      <w:r w:rsidR="3F5178F9" w:rsidRPr="76E352AA">
        <w:rPr>
          <w:rFonts w:ascii="Verdana" w:eastAsia="Verdana" w:hAnsi="Verdana" w:cs="Verdana"/>
          <w:i/>
          <w:iCs/>
          <w:color w:val="000000" w:themeColor="text1"/>
          <w:sz w:val="18"/>
          <w:szCs w:val="18"/>
        </w:rPr>
        <w:t>.</w:t>
      </w:r>
    </w:p>
    <w:p w14:paraId="7CA8D58B" w14:textId="4B7A6F2D" w:rsidR="0F0A9A2E" w:rsidRDefault="2527A938" w:rsidP="00F428E8">
      <w:pPr>
        <w:pStyle w:val="Lijstalinea"/>
        <w:numPr>
          <w:ilvl w:val="0"/>
          <w:numId w:val="10"/>
        </w:numPr>
        <w:jc w:val="both"/>
        <w:rPr>
          <w:rFonts w:ascii="Verdana" w:eastAsia="Verdana" w:hAnsi="Verdana" w:cs="Verdana"/>
          <w:color w:val="000000" w:themeColor="text1"/>
          <w:sz w:val="18"/>
          <w:szCs w:val="18"/>
        </w:rPr>
      </w:pPr>
      <w:r w:rsidRPr="14F98A58">
        <w:rPr>
          <w:rFonts w:ascii="Verdana" w:eastAsia="Verdana" w:hAnsi="Verdana" w:cs="Verdana"/>
          <w:color w:val="000000" w:themeColor="text1"/>
          <w:sz w:val="18"/>
          <w:szCs w:val="18"/>
        </w:rPr>
        <w:t>B</w:t>
      </w:r>
      <w:r w:rsidR="683BCA5A" w:rsidRPr="14F98A58">
        <w:rPr>
          <w:rFonts w:ascii="Verdana" w:eastAsia="Verdana" w:hAnsi="Verdana" w:cs="Verdana"/>
          <w:color w:val="000000" w:themeColor="text1"/>
          <w:sz w:val="18"/>
          <w:szCs w:val="18"/>
        </w:rPr>
        <w:t xml:space="preserve">eschikking over ruwvoer voor gelten en drachtige zeugen komt tegemoet aan de gedragsbehoeften </w:t>
      </w:r>
      <w:r w:rsidR="683BCA5A" w:rsidRPr="14F98A58">
        <w:rPr>
          <w:rFonts w:ascii="Verdana" w:eastAsia="Verdana" w:hAnsi="Verdana" w:cs="Verdana"/>
          <w:i/>
          <w:iCs/>
          <w:color w:val="000000" w:themeColor="text1"/>
          <w:sz w:val="18"/>
          <w:szCs w:val="18"/>
        </w:rPr>
        <w:t>eet- en drinkgedrag, exploratiegedrag, gezondheid.</w:t>
      </w:r>
    </w:p>
    <w:p w14:paraId="2DD2F509" w14:textId="36655195" w:rsidR="0F0A9A2E" w:rsidRDefault="683BCA5A" w:rsidP="00F428E8">
      <w:pPr>
        <w:pStyle w:val="Lijstalinea"/>
        <w:numPr>
          <w:ilvl w:val="0"/>
          <w:numId w:val="10"/>
        </w:numPr>
        <w:jc w:val="both"/>
        <w:rPr>
          <w:rFonts w:ascii="Verdana" w:eastAsia="Verdana" w:hAnsi="Verdana" w:cs="Verdana"/>
          <w:color w:val="000000" w:themeColor="text1"/>
          <w:sz w:val="18"/>
          <w:szCs w:val="18"/>
        </w:rPr>
      </w:pPr>
      <w:r w:rsidRPr="14F98A58">
        <w:rPr>
          <w:rFonts w:ascii="Verdana" w:eastAsia="Verdana" w:hAnsi="Verdana" w:cs="Verdana"/>
          <w:color w:val="000000" w:themeColor="text1"/>
          <w:sz w:val="18"/>
          <w:szCs w:val="18"/>
        </w:rPr>
        <w:t xml:space="preserve">Verlagen bezettingsgraad gebruiksvarkens (vleesvarkens) komt tegemoet aan de gedragsbehoeften </w:t>
      </w:r>
      <w:r w:rsidRPr="14F98A58">
        <w:rPr>
          <w:rFonts w:ascii="Verdana" w:eastAsia="Verdana" w:hAnsi="Verdana" w:cs="Verdana"/>
          <w:i/>
          <w:iCs/>
          <w:color w:val="000000" w:themeColor="text1"/>
          <w:sz w:val="18"/>
          <w:szCs w:val="18"/>
        </w:rPr>
        <w:t>rustgedrag, beweging, thermoregulatie, gezondheid</w:t>
      </w:r>
      <w:r w:rsidRPr="14F98A58">
        <w:rPr>
          <w:rFonts w:ascii="Verdana" w:eastAsia="Verdana" w:hAnsi="Verdana" w:cs="Verdana"/>
          <w:color w:val="000000" w:themeColor="text1"/>
          <w:sz w:val="18"/>
          <w:szCs w:val="18"/>
        </w:rPr>
        <w:t>.</w:t>
      </w:r>
    </w:p>
    <w:p w14:paraId="0AF35004" w14:textId="1CDDAF00" w:rsidR="0F0A9A2E" w:rsidRDefault="683BCA5A" w:rsidP="128800EE">
      <w:pPr>
        <w:pStyle w:val="Lijstalinea"/>
        <w:numPr>
          <w:ilvl w:val="0"/>
          <w:numId w:val="10"/>
        </w:numPr>
        <w:spacing w:after="0"/>
        <w:jc w:val="both"/>
        <w:rPr>
          <w:rFonts w:ascii="Verdana" w:eastAsia="Verdana" w:hAnsi="Verdana" w:cs="Verdana"/>
          <w:color w:val="000000" w:themeColor="text1"/>
          <w:sz w:val="18"/>
          <w:szCs w:val="18"/>
        </w:rPr>
      </w:pPr>
      <w:r w:rsidRPr="3ED8532F">
        <w:rPr>
          <w:rFonts w:ascii="Verdana" w:eastAsia="Verdana" w:hAnsi="Verdana" w:cs="Verdana"/>
          <w:color w:val="000000" w:themeColor="text1"/>
          <w:sz w:val="18"/>
          <w:szCs w:val="18"/>
        </w:rPr>
        <w:t xml:space="preserve">Uitfaseren van couperen van staarten van biggen en vijlen van hoektanden: het </w:t>
      </w:r>
      <w:proofErr w:type="spellStart"/>
      <w:r w:rsidRPr="3ED8532F">
        <w:rPr>
          <w:rFonts w:ascii="Verdana" w:eastAsia="Verdana" w:hAnsi="Verdana" w:cs="Verdana"/>
          <w:color w:val="000000" w:themeColor="text1"/>
          <w:sz w:val="18"/>
          <w:szCs w:val="18"/>
        </w:rPr>
        <w:t>uitfaseren</w:t>
      </w:r>
      <w:proofErr w:type="spellEnd"/>
      <w:r w:rsidRPr="3ED8532F">
        <w:rPr>
          <w:rFonts w:ascii="Verdana" w:eastAsia="Verdana" w:hAnsi="Verdana" w:cs="Verdana"/>
          <w:color w:val="000000" w:themeColor="text1"/>
          <w:sz w:val="18"/>
          <w:szCs w:val="18"/>
        </w:rPr>
        <w:t xml:space="preserve"> van deze ingrepen komt niet tegemoet aan gedragsbehoefte</w:t>
      </w:r>
      <w:r w:rsidR="64B0ED38" w:rsidRPr="3ED8532F">
        <w:rPr>
          <w:rFonts w:ascii="Verdana" w:eastAsia="Verdana" w:hAnsi="Verdana" w:cs="Verdana"/>
          <w:color w:val="000000" w:themeColor="text1"/>
          <w:sz w:val="18"/>
          <w:szCs w:val="18"/>
        </w:rPr>
        <w:t>n</w:t>
      </w:r>
      <w:r w:rsidRPr="3ED8532F">
        <w:rPr>
          <w:rFonts w:ascii="Verdana" w:eastAsia="Verdana" w:hAnsi="Verdana" w:cs="Verdana"/>
          <w:color w:val="000000" w:themeColor="text1"/>
          <w:sz w:val="18"/>
          <w:szCs w:val="18"/>
        </w:rPr>
        <w:t xml:space="preserve">. Het </w:t>
      </w:r>
      <w:proofErr w:type="spellStart"/>
      <w:r w:rsidRPr="3ED8532F">
        <w:rPr>
          <w:rFonts w:ascii="Verdana" w:eastAsia="Verdana" w:hAnsi="Verdana" w:cs="Verdana"/>
          <w:color w:val="000000" w:themeColor="text1"/>
          <w:sz w:val="18"/>
          <w:szCs w:val="18"/>
        </w:rPr>
        <w:t>uitfaseren</w:t>
      </w:r>
      <w:proofErr w:type="spellEnd"/>
      <w:r w:rsidRPr="3ED8532F">
        <w:rPr>
          <w:rFonts w:ascii="Verdana" w:eastAsia="Verdana" w:hAnsi="Verdana" w:cs="Verdana"/>
          <w:color w:val="000000" w:themeColor="text1"/>
          <w:sz w:val="18"/>
          <w:szCs w:val="18"/>
        </w:rPr>
        <w:t xml:space="preserve"> van deze ingrepen kan wel bijdragen aan </w:t>
      </w:r>
      <w:proofErr w:type="spellStart"/>
      <w:r w:rsidRPr="3ED8532F">
        <w:rPr>
          <w:rFonts w:ascii="Verdana" w:eastAsia="Verdana" w:hAnsi="Verdana" w:cs="Verdana"/>
          <w:color w:val="000000" w:themeColor="text1"/>
          <w:sz w:val="18"/>
          <w:szCs w:val="18"/>
        </w:rPr>
        <w:t>ondermeer</w:t>
      </w:r>
      <w:proofErr w:type="spellEnd"/>
      <w:r w:rsidRPr="3ED8532F">
        <w:rPr>
          <w:rFonts w:ascii="Verdana" w:eastAsia="Verdana" w:hAnsi="Verdana" w:cs="Verdana"/>
          <w:color w:val="000000" w:themeColor="text1"/>
          <w:sz w:val="18"/>
          <w:szCs w:val="18"/>
        </w:rPr>
        <w:t xml:space="preserve"> de </w:t>
      </w:r>
      <w:r w:rsidRPr="3ED8532F">
        <w:rPr>
          <w:rFonts w:ascii="Verdana" w:eastAsia="Verdana" w:hAnsi="Verdana" w:cs="Verdana"/>
          <w:i/>
          <w:iCs/>
          <w:color w:val="000000" w:themeColor="text1"/>
          <w:sz w:val="18"/>
          <w:szCs w:val="18"/>
        </w:rPr>
        <w:t>gezondheid, veiligheid</w:t>
      </w:r>
      <w:r w:rsidRPr="3ED8532F">
        <w:rPr>
          <w:rFonts w:ascii="Verdana" w:eastAsia="Verdana" w:hAnsi="Verdana" w:cs="Verdana"/>
          <w:color w:val="000000" w:themeColor="text1"/>
          <w:sz w:val="18"/>
          <w:szCs w:val="18"/>
        </w:rPr>
        <w:t xml:space="preserve"> van de dieren en voor wat betreft het </w:t>
      </w:r>
      <w:proofErr w:type="spellStart"/>
      <w:r w:rsidRPr="3ED8532F">
        <w:rPr>
          <w:rFonts w:ascii="Verdana" w:eastAsia="Verdana" w:hAnsi="Verdana" w:cs="Verdana"/>
          <w:color w:val="000000" w:themeColor="text1"/>
          <w:sz w:val="18"/>
          <w:szCs w:val="18"/>
        </w:rPr>
        <w:t>uitfaseren</w:t>
      </w:r>
      <w:proofErr w:type="spellEnd"/>
      <w:r w:rsidRPr="3ED8532F">
        <w:rPr>
          <w:rFonts w:ascii="Verdana" w:eastAsia="Verdana" w:hAnsi="Verdana" w:cs="Verdana"/>
          <w:color w:val="000000" w:themeColor="text1"/>
          <w:sz w:val="18"/>
          <w:szCs w:val="18"/>
        </w:rPr>
        <w:t xml:space="preserve"> van couperen het </w:t>
      </w:r>
      <w:r w:rsidRPr="3ED8532F">
        <w:rPr>
          <w:rFonts w:ascii="Verdana" w:eastAsia="Verdana" w:hAnsi="Verdana" w:cs="Verdana"/>
          <w:i/>
          <w:iCs/>
          <w:color w:val="000000" w:themeColor="text1"/>
          <w:sz w:val="18"/>
          <w:szCs w:val="18"/>
        </w:rPr>
        <w:t xml:space="preserve">sociaal gedrag </w:t>
      </w:r>
      <w:r w:rsidRPr="3ED8532F">
        <w:rPr>
          <w:rFonts w:ascii="Verdana" w:eastAsia="Verdana" w:hAnsi="Verdana" w:cs="Verdana"/>
          <w:color w:val="000000" w:themeColor="text1"/>
          <w:sz w:val="18"/>
          <w:szCs w:val="18"/>
        </w:rPr>
        <w:t xml:space="preserve">van de dieren. </w:t>
      </w:r>
    </w:p>
    <w:p w14:paraId="37A93B52" w14:textId="77777777" w:rsidR="00224A89" w:rsidRDefault="00224A89" w:rsidP="00224A89">
      <w:pPr>
        <w:pStyle w:val="Lijstalinea"/>
        <w:spacing w:after="0"/>
        <w:jc w:val="both"/>
        <w:rPr>
          <w:rFonts w:ascii="Verdana" w:eastAsia="Verdana" w:hAnsi="Verdana" w:cs="Verdana"/>
          <w:color w:val="000000" w:themeColor="text1"/>
          <w:sz w:val="18"/>
          <w:szCs w:val="18"/>
        </w:rPr>
      </w:pPr>
    </w:p>
    <w:p w14:paraId="12483586" w14:textId="4669562E" w:rsidR="3ED8532F" w:rsidRDefault="3ED8532F" w:rsidP="3ED8532F">
      <w:pPr>
        <w:pStyle w:val="Lijstalinea"/>
        <w:spacing w:after="0"/>
        <w:jc w:val="both"/>
        <w:rPr>
          <w:rFonts w:ascii="Verdana" w:eastAsia="Verdana" w:hAnsi="Verdana" w:cs="Verdana"/>
          <w:color w:val="000000" w:themeColor="text1"/>
          <w:sz w:val="18"/>
          <w:szCs w:val="18"/>
        </w:rPr>
      </w:pPr>
    </w:p>
    <w:p w14:paraId="60C9406F" w14:textId="72557DF2" w:rsidR="0F0A9A2E" w:rsidRDefault="1C09C23D" w:rsidP="39AEC847">
      <w:pPr>
        <w:rPr>
          <w:rFonts w:ascii="Verdana" w:eastAsia="Verdana" w:hAnsi="Verdana" w:cs="Verdana"/>
          <w:color w:val="000000" w:themeColor="text1"/>
          <w:sz w:val="18"/>
          <w:szCs w:val="18"/>
        </w:rPr>
      </w:pPr>
      <w:bookmarkStart w:id="184" w:name="_Toc567259071"/>
      <w:bookmarkStart w:id="185" w:name="_Toc72192957"/>
      <w:bookmarkStart w:id="186" w:name="_Toc195179593"/>
      <w:r w:rsidRPr="68704567">
        <w:rPr>
          <w:rStyle w:val="Kop1Char"/>
          <w:rFonts w:ascii="Verdana" w:eastAsia="Verdana" w:hAnsi="Verdana" w:cs="Verdana"/>
          <w:sz w:val="18"/>
          <w:szCs w:val="18"/>
        </w:rPr>
        <w:t>M</w:t>
      </w:r>
      <w:r w:rsidR="1BE2C7E8" w:rsidRPr="68704567">
        <w:rPr>
          <w:rStyle w:val="Kop1Char"/>
          <w:rFonts w:ascii="Verdana" w:eastAsia="Verdana" w:hAnsi="Verdana" w:cs="Verdana"/>
          <w:sz w:val="18"/>
          <w:szCs w:val="18"/>
        </w:rPr>
        <w:t xml:space="preserve">aatregelen </w:t>
      </w:r>
      <w:r w:rsidR="569815C3" w:rsidRPr="68704567">
        <w:rPr>
          <w:rStyle w:val="Kop1Char"/>
          <w:rFonts w:ascii="Verdana" w:eastAsia="Verdana" w:hAnsi="Verdana" w:cs="Verdana"/>
          <w:sz w:val="18"/>
          <w:szCs w:val="18"/>
        </w:rPr>
        <w:t xml:space="preserve">specifiek voor </w:t>
      </w:r>
      <w:r w:rsidR="1BE2C7E8" w:rsidRPr="68704567">
        <w:rPr>
          <w:rStyle w:val="Kop1Char"/>
          <w:rFonts w:ascii="Verdana" w:eastAsia="Verdana" w:hAnsi="Verdana" w:cs="Verdana"/>
          <w:sz w:val="18"/>
          <w:szCs w:val="18"/>
        </w:rPr>
        <w:t>varkens</w:t>
      </w:r>
      <w:bookmarkEnd w:id="184"/>
      <w:bookmarkEnd w:id="185"/>
      <w:bookmarkEnd w:id="186"/>
      <w:r w:rsidR="00224A89">
        <w:rPr>
          <w:rStyle w:val="Kop1Char"/>
          <w:rFonts w:ascii="Verdana" w:eastAsia="Verdana" w:hAnsi="Verdana" w:cs="Verdana"/>
          <w:sz w:val="18"/>
          <w:szCs w:val="18"/>
        </w:rPr>
        <w:br/>
      </w:r>
    </w:p>
    <w:p w14:paraId="0F661A01" w14:textId="0CB8B97D" w:rsidR="17DD8B9A" w:rsidRDefault="2EAD73A2" w:rsidP="002959C3">
      <w:pPr>
        <w:pStyle w:val="Kop2"/>
      </w:pPr>
      <w:bookmarkStart w:id="187" w:name="_Toc2028122494"/>
      <w:bookmarkStart w:id="188" w:name="_Toc831702809"/>
      <w:bookmarkStart w:id="189" w:name="_Toc195179594"/>
      <w:r>
        <w:t>Klimaatadaptatieplan</w:t>
      </w:r>
      <w:bookmarkEnd w:id="187"/>
      <w:bookmarkEnd w:id="188"/>
      <w:bookmarkEnd w:id="189"/>
      <w:r>
        <w:t> </w:t>
      </w:r>
    </w:p>
    <w:p w14:paraId="03764525" w14:textId="24C502ED" w:rsidR="76E352AA" w:rsidRDefault="6873D1E3" w:rsidP="0BDA4683">
      <w:pPr>
        <w:pStyle w:val="Geenafstand"/>
        <w:rPr>
          <w:rStyle w:val="normaltextrun"/>
        </w:rPr>
      </w:pPr>
      <w:r w:rsidRPr="0BDA4683">
        <w:rPr>
          <w:rStyle w:val="normaltextrun"/>
        </w:rPr>
        <w:t xml:space="preserve">Voor de </w:t>
      </w:r>
      <w:r w:rsidRPr="5871AC23">
        <w:rPr>
          <w:rStyle w:val="normaltextrun"/>
        </w:rPr>
        <w:t>toelichting</w:t>
      </w:r>
      <w:r w:rsidRPr="0BDA4683">
        <w:rPr>
          <w:rStyle w:val="normaltextrun"/>
        </w:rPr>
        <w:t xml:space="preserve"> op het klimaatadaptatieplan </w:t>
      </w:r>
      <w:proofErr w:type="gramStart"/>
      <w:r w:rsidRPr="0BDA4683">
        <w:rPr>
          <w:rStyle w:val="normaltextrun"/>
        </w:rPr>
        <w:t>zie</w:t>
      </w:r>
      <w:proofErr w:type="gramEnd"/>
      <w:r w:rsidRPr="0BDA4683">
        <w:rPr>
          <w:rStyle w:val="normaltextrun"/>
        </w:rPr>
        <w:t xml:space="preserve"> de passage onder pluimvee. Deze maatregel treedt ook voor varkens in werking per 2027. </w:t>
      </w:r>
    </w:p>
    <w:p w14:paraId="70AC0CCC" w14:textId="3B42948B" w:rsidR="5871AC23" w:rsidRDefault="5871AC23" w:rsidP="5871AC23">
      <w:pPr>
        <w:pStyle w:val="Geenafstand"/>
        <w:rPr>
          <w:rStyle w:val="normaltextrun"/>
        </w:rPr>
      </w:pPr>
    </w:p>
    <w:p w14:paraId="22F087EF" w14:textId="2FB8ED37" w:rsidR="0F0A9A2E" w:rsidRDefault="546E9F02" w:rsidP="002959C3">
      <w:pPr>
        <w:pStyle w:val="Kop2"/>
        <w:rPr>
          <w:color w:val="000000" w:themeColor="text1"/>
        </w:rPr>
      </w:pPr>
      <w:bookmarkStart w:id="190" w:name="_Toc399469745"/>
      <w:bookmarkStart w:id="191" w:name="_Toc63081437"/>
      <w:bookmarkStart w:id="192" w:name="_Toc195179595"/>
      <w:r>
        <w:t>Schuurmogelijkheid</w:t>
      </w:r>
      <w:bookmarkEnd w:id="190"/>
      <w:bookmarkEnd w:id="191"/>
      <w:bookmarkEnd w:id="192"/>
    </w:p>
    <w:p w14:paraId="4279C6FE" w14:textId="63FD0B56" w:rsidR="6E4DC5EF" w:rsidRDefault="61A4B711" w:rsidP="4085A017">
      <w:pPr>
        <w:rPr>
          <w:rFonts w:ascii="Verdana" w:eastAsia="Verdana" w:hAnsi="Verdana" w:cs="Verdana"/>
          <w:color w:val="000000" w:themeColor="text1"/>
          <w:sz w:val="18"/>
          <w:szCs w:val="18"/>
        </w:rPr>
      </w:pPr>
      <w:r w:rsidRPr="365F06D8">
        <w:rPr>
          <w:rFonts w:ascii="Verdana" w:eastAsia="Verdana" w:hAnsi="Verdana" w:cs="Verdana"/>
          <w:color w:val="000000" w:themeColor="text1"/>
          <w:sz w:val="18"/>
          <w:szCs w:val="18"/>
        </w:rPr>
        <w:t xml:space="preserve">Met het aanbieden van een voorziening waar het varken zich tegen aan kan schuren wordt tegemoet gekomen aan de gedragsbehoefte voor zelfverzorging. Door het schuren kan het dier zich beschermen tegen bijvoorbeeld jeuk of huidirritaties. Een schuurmogelijkheid kan o.a. bestaan uit een houten paal, een schuurborstel, een ruwe betonnen hokafscheiding of een hoekijzer. De voorzieningen moeten op een voor de betreffende diercategorieën goed bereikbare plaats zijn gemonteerd. </w:t>
      </w:r>
      <w:r w:rsidR="3499CE5E" w:rsidRPr="365F06D8">
        <w:rPr>
          <w:rFonts w:ascii="Verdana" w:eastAsia="Verdana" w:hAnsi="Verdana" w:cs="Verdana"/>
          <w:color w:val="000000" w:themeColor="text1"/>
          <w:sz w:val="18"/>
          <w:szCs w:val="18"/>
        </w:rPr>
        <w:t xml:space="preserve">Uit de impactanalyse blijkt dat de investeringen voor </w:t>
      </w:r>
      <w:proofErr w:type="gramStart"/>
      <w:r w:rsidR="3499CE5E" w:rsidRPr="365F06D8">
        <w:rPr>
          <w:rFonts w:ascii="Verdana" w:eastAsia="Verdana" w:hAnsi="Verdana" w:cs="Verdana"/>
          <w:color w:val="000000" w:themeColor="text1"/>
          <w:sz w:val="18"/>
          <w:szCs w:val="18"/>
        </w:rPr>
        <w:t>implementatie</w:t>
      </w:r>
      <w:proofErr w:type="gramEnd"/>
      <w:r w:rsidR="3499CE5E" w:rsidRPr="365F06D8">
        <w:rPr>
          <w:rFonts w:ascii="Verdana" w:eastAsia="Verdana" w:hAnsi="Verdana" w:cs="Verdana"/>
          <w:color w:val="000000" w:themeColor="text1"/>
          <w:sz w:val="18"/>
          <w:szCs w:val="18"/>
        </w:rPr>
        <w:t xml:space="preserve"> van deze verplichting relatief beperkt zijn</w:t>
      </w:r>
      <w:r w:rsidR="33871F89" w:rsidRPr="365F06D8">
        <w:rPr>
          <w:rFonts w:ascii="Verdana" w:eastAsia="Verdana" w:hAnsi="Verdana" w:cs="Verdana"/>
          <w:color w:val="000000" w:themeColor="text1"/>
          <w:sz w:val="18"/>
          <w:szCs w:val="18"/>
        </w:rPr>
        <w:t xml:space="preserve">. </w:t>
      </w:r>
    </w:p>
    <w:p w14:paraId="791CFE9E" w14:textId="3B0DAAA6" w:rsidR="106C9B71" w:rsidRDefault="3C3E0C1A" w:rsidP="4085A017">
      <w:pPr>
        <w:rPr>
          <w:rFonts w:ascii="Verdana" w:eastAsia="Verdana" w:hAnsi="Verdana" w:cs="Verdana"/>
          <w:color w:val="000000" w:themeColor="text1"/>
          <w:sz w:val="18"/>
          <w:szCs w:val="18"/>
        </w:rPr>
      </w:pPr>
      <w:r w:rsidRPr="75E84F22">
        <w:rPr>
          <w:rFonts w:ascii="Verdana" w:eastAsia="Verdana" w:hAnsi="Verdana" w:cs="Verdana"/>
          <w:color w:val="000000" w:themeColor="text1"/>
          <w:sz w:val="18"/>
          <w:szCs w:val="18"/>
        </w:rPr>
        <w:t xml:space="preserve">In de </w:t>
      </w:r>
      <w:proofErr w:type="spellStart"/>
      <w:r w:rsidRPr="75E84F22">
        <w:rPr>
          <w:rFonts w:ascii="Verdana" w:eastAsia="Verdana" w:hAnsi="Verdana" w:cs="Verdana"/>
          <w:color w:val="000000" w:themeColor="text1"/>
          <w:sz w:val="18"/>
          <w:szCs w:val="18"/>
        </w:rPr>
        <w:t>dekstal</w:t>
      </w:r>
      <w:proofErr w:type="spellEnd"/>
      <w:r w:rsidRPr="75E84F22">
        <w:rPr>
          <w:rFonts w:ascii="Verdana" w:eastAsia="Verdana" w:hAnsi="Verdana" w:cs="Verdana"/>
          <w:color w:val="000000" w:themeColor="text1"/>
          <w:sz w:val="18"/>
          <w:szCs w:val="18"/>
        </w:rPr>
        <w:t xml:space="preserve"> hoeft geen schuurmogelijkheid aangebracht te worden. Gelten en zeugen verblijven </w:t>
      </w:r>
      <w:r w:rsidR="089BC21D" w:rsidRPr="75E84F22">
        <w:rPr>
          <w:rFonts w:ascii="Verdana" w:eastAsia="Verdana" w:hAnsi="Verdana" w:cs="Verdana"/>
          <w:color w:val="000000" w:themeColor="text1"/>
          <w:sz w:val="18"/>
          <w:szCs w:val="18"/>
        </w:rPr>
        <w:t xml:space="preserve">hier </w:t>
      </w:r>
      <w:r w:rsidR="5628BA50" w:rsidRPr="75E84F22">
        <w:rPr>
          <w:rFonts w:ascii="Verdana" w:eastAsia="Verdana" w:hAnsi="Verdana" w:cs="Verdana"/>
          <w:color w:val="000000" w:themeColor="text1"/>
          <w:sz w:val="18"/>
          <w:szCs w:val="18"/>
        </w:rPr>
        <w:t>slechts een korte tijd.</w:t>
      </w:r>
      <w:r w:rsidRPr="75E84F22">
        <w:rPr>
          <w:rFonts w:ascii="Verdana" w:eastAsia="Verdana" w:hAnsi="Verdana" w:cs="Verdana"/>
          <w:color w:val="000000" w:themeColor="text1"/>
          <w:sz w:val="18"/>
          <w:szCs w:val="18"/>
        </w:rPr>
        <w:t xml:space="preserve"> Daarnaast </w:t>
      </w:r>
      <w:r w:rsidR="586200B7" w:rsidRPr="75E84F22">
        <w:rPr>
          <w:rFonts w:ascii="Verdana" w:eastAsia="Verdana" w:hAnsi="Verdana" w:cs="Verdana"/>
          <w:color w:val="000000" w:themeColor="text1"/>
          <w:sz w:val="18"/>
          <w:szCs w:val="18"/>
        </w:rPr>
        <w:t xml:space="preserve">is geen schuurmogelijkheid vereist in bestaande kraamboxen. De zeug is in een </w:t>
      </w:r>
      <w:proofErr w:type="spellStart"/>
      <w:r w:rsidR="586200B7" w:rsidRPr="75E84F22">
        <w:rPr>
          <w:rFonts w:ascii="Verdana" w:eastAsia="Verdana" w:hAnsi="Verdana" w:cs="Verdana"/>
          <w:color w:val="000000" w:themeColor="text1"/>
          <w:sz w:val="18"/>
          <w:szCs w:val="18"/>
        </w:rPr>
        <w:t>kraambox</w:t>
      </w:r>
      <w:proofErr w:type="spellEnd"/>
      <w:r w:rsidR="586200B7" w:rsidRPr="75E84F22">
        <w:rPr>
          <w:rFonts w:ascii="Verdana" w:eastAsia="Verdana" w:hAnsi="Verdana" w:cs="Verdana"/>
          <w:color w:val="000000" w:themeColor="text1"/>
          <w:sz w:val="18"/>
          <w:szCs w:val="18"/>
        </w:rPr>
        <w:t xml:space="preserve"> tijdens de g</w:t>
      </w:r>
      <w:r w:rsidR="05653F13" w:rsidRPr="75E84F22">
        <w:rPr>
          <w:rFonts w:ascii="Verdana" w:eastAsia="Verdana" w:hAnsi="Verdana" w:cs="Verdana"/>
          <w:color w:val="000000" w:themeColor="text1"/>
          <w:sz w:val="18"/>
          <w:szCs w:val="18"/>
        </w:rPr>
        <w:t xml:space="preserve">ehele kraamperiode zodanig geïmmobiliseerd dat </w:t>
      </w:r>
      <w:r w:rsidR="10923311" w:rsidRPr="75E84F22">
        <w:rPr>
          <w:rFonts w:ascii="Verdana" w:eastAsia="Verdana" w:hAnsi="Verdana" w:cs="Verdana"/>
          <w:color w:val="000000" w:themeColor="text1"/>
          <w:sz w:val="18"/>
          <w:szCs w:val="18"/>
        </w:rPr>
        <w:t xml:space="preserve">ze geen effectief gebruik </w:t>
      </w:r>
      <w:r w:rsidR="7B3F3AF9" w:rsidRPr="75E84F22">
        <w:rPr>
          <w:rFonts w:ascii="Verdana" w:eastAsia="Verdana" w:hAnsi="Verdana" w:cs="Verdana"/>
          <w:color w:val="000000" w:themeColor="text1"/>
          <w:sz w:val="18"/>
          <w:szCs w:val="18"/>
        </w:rPr>
        <w:t>kan</w:t>
      </w:r>
      <w:r w:rsidR="10923311" w:rsidRPr="75E84F22">
        <w:rPr>
          <w:rFonts w:ascii="Verdana" w:eastAsia="Verdana" w:hAnsi="Verdana" w:cs="Verdana"/>
          <w:color w:val="000000" w:themeColor="text1"/>
          <w:sz w:val="18"/>
          <w:szCs w:val="18"/>
        </w:rPr>
        <w:t xml:space="preserve"> maken van een schuurmogelijkheid. De biggen </w:t>
      </w:r>
      <w:r w:rsidR="3BD652A9" w:rsidRPr="75E84F22">
        <w:rPr>
          <w:rFonts w:ascii="Verdana" w:eastAsia="Verdana" w:hAnsi="Verdana" w:cs="Verdana"/>
          <w:color w:val="000000" w:themeColor="text1"/>
          <w:sz w:val="18"/>
          <w:szCs w:val="18"/>
        </w:rPr>
        <w:t xml:space="preserve">in de </w:t>
      </w:r>
      <w:proofErr w:type="spellStart"/>
      <w:r w:rsidR="3BD652A9" w:rsidRPr="75E84F22">
        <w:rPr>
          <w:rFonts w:ascii="Verdana" w:eastAsia="Verdana" w:hAnsi="Verdana" w:cs="Verdana"/>
          <w:color w:val="000000" w:themeColor="text1"/>
          <w:sz w:val="18"/>
          <w:szCs w:val="18"/>
        </w:rPr>
        <w:t>kraambox</w:t>
      </w:r>
      <w:proofErr w:type="spellEnd"/>
      <w:r w:rsidR="3BD652A9" w:rsidRPr="75E84F22">
        <w:rPr>
          <w:rFonts w:ascii="Verdana" w:eastAsia="Verdana" w:hAnsi="Verdana" w:cs="Verdana"/>
          <w:color w:val="000000" w:themeColor="text1"/>
          <w:sz w:val="18"/>
          <w:szCs w:val="18"/>
        </w:rPr>
        <w:t xml:space="preserve"> </w:t>
      </w:r>
      <w:r w:rsidR="10923311" w:rsidRPr="75E84F22">
        <w:rPr>
          <w:rFonts w:ascii="Verdana" w:eastAsia="Verdana" w:hAnsi="Verdana" w:cs="Verdana"/>
          <w:color w:val="000000" w:themeColor="text1"/>
          <w:sz w:val="18"/>
          <w:szCs w:val="18"/>
        </w:rPr>
        <w:t>kunnen zich</w:t>
      </w:r>
      <w:r w:rsidR="6C1C6B94" w:rsidRPr="75E84F22">
        <w:rPr>
          <w:rFonts w:ascii="Verdana" w:eastAsia="Verdana" w:hAnsi="Verdana" w:cs="Verdana"/>
          <w:color w:val="000000" w:themeColor="text1"/>
          <w:sz w:val="18"/>
          <w:szCs w:val="18"/>
        </w:rPr>
        <w:t xml:space="preserve"> schuren aan de beugels </w:t>
      </w:r>
      <w:r w:rsidR="36AB8A05" w:rsidRPr="75E84F22">
        <w:rPr>
          <w:rFonts w:ascii="Verdana" w:eastAsia="Verdana" w:hAnsi="Verdana" w:cs="Verdana"/>
          <w:color w:val="000000" w:themeColor="text1"/>
          <w:sz w:val="18"/>
          <w:szCs w:val="18"/>
        </w:rPr>
        <w:t xml:space="preserve">waar de zeug is vastgezet. </w:t>
      </w:r>
    </w:p>
    <w:p w14:paraId="2899EDDB" w14:textId="72015571" w:rsidR="5785278D" w:rsidRDefault="33DAE8CC" w:rsidP="05ABD911">
      <w:pPr>
        <w:rPr>
          <w:rFonts w:ascii="Verdana" w:eastAsia="Verdana" w:hAnsi="Verdana" w:cs="Verdana"/>
          <w:color w:val="000000" w:themeColor="text1"/>
          <w:sz w:val="18"/>
          <w:szCs w:val="18"/>
        </w:rPr>
      </w:pPr>
      <w:r w:rsidRPr="68704567">
        <w:rPr>
          <w:rFonts w:ascii="Verdana" w:eastAsia="Verdana" w:hAnsi="Verdana" w:cs="Verdana"/>
          <w:color w:val="000000" w:themeColor="text1"/>
          <w:sz w:val="18"/>
          <w:szCs w:val="18"/>
        </w:rPr>
        <w:t xml:space="preserve">Dit voorschrift treedt in werking </w:t>
      </w:r>
      <w:r w:rsidR="3920B2F9" w:rsidRPr="68704567">
        <w:rPr>
          <w:rFonts w:ascii="Verdana" w:eastAsia="Verdana" w:hAnsi="Verdana" w:cs="Verdana"/>
          <w:color w:val="000000" w:themeColor="text1"/>
          <w:sz w:val="18"/>
          <w:szCs w:val="18"/>
        </w:rPr>
        <w:t>per 2027</w:t>
      </w:r>
      <w:r w:rsidRPr="68704567">
        <w:rPr>
          <w:rFonts w:ascii="Verdana" w:eastAsia="Verdana" w:hAnsi="Verdana" w:cs="Verdana"/>
          <w:color w:val="000000" w:themeColor="text1"/>
          <w:sz w:val="18"/>
          <w:szCs w:val="18"/>
        </w:rPr>
        <w:t>; uitvoering van dit voorschrift vergt een relatief bep</w:t>
      </w:r>
      <w:r w:rsidR="2786E693" w:rsidRPr="68704567">
        <w:rPr>
          <w:rFonts w:ascii="Verdana" w:eastAsia="Verdana" w:hAnsi="Verdana" w:cs="Verdana"/>
          <w:color w:val="000000" w:themeColor="text1"/>
          <w:sz w:val="18"/>
          <w:szCs w:val="18"/>
        </w:rPr>
        <w:t>erkte</w:t>
      </w:r>
      <w:r w:rsidRPr="68704567">
        <w:rPr>
          <w:rFonts w:ascii="Verdana" w:eastAsia="Verdana" w:hAnsi="Verdana" w:cs="Verdana"/>
          <w:color w:val="000000" w:themeColor="text1"/>
          <w:sz w:val="18"/>
          <w:szCs w:val="18"/>
        </w:rPr>
        <w:t xml:space="preserve"> investering</w:t>
      </w:r>
      <w:r w:rsidR="2E725782" w:rsidRPr="68704567">
        <w:rPr>
          <w:rFonts w:ascii="Verdana" w:eastAsia="Verdana" w:hAnsi="Verdana" w:cs="Verdana"/>
          <w:color w:val="000000" w:themeColor="text1"/>
          <w:sz w:val="18"/>
          <w:szCs w:val="18"/>
        </w:rPr>
        <w:t>.</w:t>
      </w:r>
      <w:r w:rsidRPr="68704567">
        <w:rPr>
          <w:rFonts w:ascii="Verdana" w:eastAsia="Verdana" w:hAnsi="Verdana" w:cs="Verdana"/>
          <w:color w:val="000000" w:themeColor="text1"/>
          <w:sz w:val="18"/>
          <w:szCs w:val="18"/>
        </w:rPr>
        <w:t xml:space="preserve"> </w:t>
      </w:r>
    </w:p>
    <w:p w14:paraId="76C513A3" w14:textId="18DD6E6C" w:rsidR="619257BE" w:rsidRDefault="78AE3575" w:rsidP="619257BE">
      <w:pPr>
        <w:rPr>
          <w:rFonts w:ascii="Verdana" w:eastAsia="Verdana" w:hAnsi="Verdana" w:cs="Verdana"/>
          <w:color w:val="000000" w:themeColor="text1"/>
          <w:sz w:val="18"/>
          <w:szCs w:val="18"/>
        </w:rPr>
      </w:pPr>
      <w:r w:rsidRPr="5BB9C703">
        <w:rPr>
          <w:rFonts w:ascii="Verdana" w:eastAsia="Verdana" w:hAnsi="Verdana" w:cs="Verdana"/>
          <w:color w:val="000000" w:themeColor="text1"/>
          <w:sz w:val="18"/>
          <w:szCs w:val="18"/>
        </w:rPr>
        <w:t xml:space="preserve">Op basis van </w:t>
      </w:r>
      <w:r w:rsidR="008170F1">
        <w:rPr>
          <w:rFonts w:ascii="Verdana" w:eastAsia="Verdana" w:hAnsi="Verdana" w:cs="Verdana"/>
          <w:color w:val="000000" w:themeColor="text1"/>
          <w:sz w:val="18"/>
          <w:szCs w:val="18"/>
        </w:rPr>
        <w:t xml:space="preserve">de </w:t>
      </w:r>
      <w:r w:rsidRPr="5BB9C703">
        <w:rPr>
          <w:rFonts w:ascii="Verdana" w:eastAsia="Verdana" w:hAnsi="Verdana" w:cs="Verdana"/>
          <w:color w:val="000000" w:themeColor="text1"/>
          <w:sz w:val="18"/>
          <w:szCs w:val="18"/>
        </w:rPr>
        <w:t>expert</w:t>
      </w:r>
      <w:r w:rsidR="008170F1">
        <w:rPr>
          <w:rFonts w:ascii="Verdana" w:eastAsia="Verdana" w:hAnsi="Verdana" w:cs="Verdana"/>
          <w:color w:val="000000" w:themeColor="text1"/>
          <w:sz w:val="18"/>
          <w:szCs w:val="18"/>
        </w:rPr>
        <w:t xml:space="preserve">-inschatting </w:t>
      </w:r>
      <w:r w:rsidRPr="5BB9C703">
        <w:rPr>
          <w:rFonts w:ascii="Verdana" w:eastAsia="Verdana" w:hAnsi="Verdana" w:cs="Verdana"/>
          <w:color w:val="000000" w:themeColor="text1"/>
          <w:sz w:val="18"/>
          <w:szCs w:val="18"/>
        </w:rPr>
        <w:t xml:space="preserve">geeft </w:t>
      </w:r>
      <w:r w:rsidR="008170F1">
        <w:rPr>
          <w:rFonts w:ascii="Verdana" w:eastAsia="Verdana" w:hAnsi="Verdana" w:cs="Verdana"/>
          <w:color w:val="000000" w:themeColor="text1"/>
          <w:sz w:val="18"/>
          <w:szCs w:val="18"/>
        </w:rPr>
        <w:t>WLR</w:t>
      </w:r>
      <w:r w:rsidR="2A90A7F3" w:rsidRPr="76E352AA">
        <w:rPr>
          <w:rFonts w:ascii="Verdana" w:eastAsia="Verdana" w:hAnsi="Verdana" w:cs="Verdana"/>
          <w:color w:val="000000" w:themeColor="text1"/>
          <w:sz w:val="18"/>
          <w:szCs w:val="18"/>
        </w:rPr>
        <w:t xml:space="preserve"> dat de emissies uit mest (ammoniak, methaan, geur) niet beïnvloed zullen worden door het aanbieden van deze voorziening. De </w:t>
      </w:r>
      <w:proofErr w:type="spellStart"/>
      <w:r w:rsidR="2A90A7F3" w:rsidRPr="76E352AA">
        <w:rPr>
          <w:rFonts w:ascii="Verdana" w:eastAsia="Verdana" w:hAnsi="Verdana" w:cs="Verdana"/>
          <w:color w:val="000000" w:themeColor="text1"/>
          <w:sz w:val="18"/>
          <w:szCs w:val="18"/>
        </w:rPr>
        <w:t>fijnstofemissie</w:t>
      </w:r>
      <w:proofErr w:type="spellEnd"/>
      <w:r w:rsidR="2A90A7F3" w:rsidRPr="76E352AA">
        <w:rPr>
          <w:rFonts w:ascii="Verdana" w:eastAsia="Verdana" w:hAnsi="Verdana" w:cs="Verdana"/>
          <w:color w:val="000000" w:themeColor="text1"/>
          <w:sz w:val="18"/>
          <w:szCs w:val="18"/>
        </w:rPr>
        <w:t xml:space="preserve"> zal naar verwachting wel enigszins stijgen, doordat meer huidschilferdeeltjes in de lucht opgenomen zullen worden als </w:t>
      </w:r>
      <w:proofErr w:type="spellStart"/>
      <w:r w:rsidR="2A90A7F3" w:rsidRPr="76E352AA">
        <w:rPr>
          <w:rFonts w:ascii="Verdana" w:eastAsia="Verdana" w:hAnsi="Verdana" w:cs="Verdana"/>
          <w:color w:val="000000" w:themeColor="text1"/>
          <w:sz w:val="18"/>
          <w:szCs w:val="18"/>
        </w:rPr>
        <w:t>fijnstof</w:t>
      </w:r>
      <w:proofErr w:type="spellEnd"/>
      <w:r w:rsidR="2A90A7F3" w:rsidRPr="76E352AA">
        <w:rPr>
          <w:rFonts w:ascii="Verdana" w:eastAsia="Verdana" w:hAnsi="Verdana" w:cs="Verdana"/>
          <w:color w:val="000000" w:themeColor="text1"/>
          <w:sz w:val="18"/>
          <w:szCs w:val="18"/>
        </w:rPr>
        <w:t xml:space="preserve">. Huidschilfers zijn naast mestdeeltjes de belangrijkste bron van </w:t>
      </w:r>
      <w:proofErr w:type="spellStart"/>
      <w:r w:rsidR="2A90A7F3" w:rsidRPr="76E352AA">
        <w:rPr>
          <w:rFonts w:ascii="Verdana" w:eastAsia="Verdana" w:hAnsi="Verdana" w:cs="Verdana"/>
          <w:color w:val="000000" w:themeColor="text1"/>
          <w:sz w:val="18"/>
          <w:szCs w:val="18"/>
        </w:rPr>
        <w:t>fijnstof</w:t>
      </w:r>
      <w:proofErr w:type="spellEnd"/>
      <w:r w:rsidR="2A90A7F3" w:rsidRPr="76E352AA">
        <w:rPr>
          <w:rFonts w:ascii="Verdana" w:eastAsia="Verdana" w:hAnsi="Verdana" w:cs="Verdana"/>
          <w:color w:val="000000" w:themeColor="text1"/>
          <w:sz w:val="18"/>
          <w:szCs w:val="18"/>
        </w:rPr>
        <w:t xml:space="preserve"> in varkensstallen.</w:t>
      </w:r>
    </w:p>
    <w:p w14:paraId="0B0DB48C" w14:textId="36C251E0" w:rsidR="0F0A9A2E" w:rsidRDefault="546E9F02" w:rsidP="002959C3">
      <w:pPr>
        <w:pStyle w:val="Kop2"/>
        <w:rPr>
          <w:color w:val="000000" w:themeColor="text1"/>
        </w:rPr>
      </w:pPr>
      <w:bookmarkStart w:id="193" w:name="_Toc1589160610"/>
      <w:bookmarkStart w:id="194" w:name="_Toc1244373469"/>
      <w:bookmarkStart w:id="195" w:name="_Toc195179596"/>
      <w:r>
        <w:t>Toetreding van daglicht</w:t>
      </w:r>
      <w:bookmarkEnd w:id="193"/>
      <w:bookmarkEnd w:id="194"/>
      <w:bookmarkEnd w:id="195"/>
      <w:r>
        <w:t xml:space="preserve"> </w:t>
      </w:r>
    </w:p>
    <w:p w14:paraId="1E0CFDF1" w14:textId="4F7A6E94" w:rsidR="0F0A9A2E" w:rsidRDefault="64D90AEA" w:rsidP="39AEC847">
      <w:pPr>
        <w:rPr>
          <w:rFonts w:ascii="Verdana" w:eastAsia="Verdana" w:hAnsi="Verdana" w:cs="Verdana"/>
          <w:color w:val="000000" w:themeColor="text1"/>
          <w:sz w:val="18"/>
          <w:szCs w:val="18"/>
        </w:rPr>
      </w:pPr>
      <w:r w:rsidRPr="76E352AA">
        <w:rPr>
          <w:rFonts w:ascii="Verdana" w:eastAsia="Verdana" w:hAnsi="Verdana" w:cs="Verdana"/>
          <w:color w:val="000000" w:themeColor="text1"/>
          <w:sz w:val="18"/>
          <w:szCs w:val="18"/>
        </w:rPr>
        <w:t xml:space="preserve">Toetreding van daglicht is van belang, opdat de varkens een natuurlijk dag–nacht ritme kunnen ervaren. Dit ritme ondersteunt het uiten van onder andere het natuurlijk rustgedrag. Toetreding van daglicht in een stal kan worden gerealiseerd via onder andere ramen, lichtdoorlaatbare dakplaten en lichtkokers. </w:t>
      </w:r>
    </w:p>
    <w:p w14:paraId="55A23BC9" w14:textId="51507BA1" w:rsidR="253BCC18" w:rsidRDefault="0A72B579" w:rsidP="0630CF86">
      <w:pPr>
        <w:rPr>
          <w:rFonts w:ascii="Verdana" w:eastAsia="Verdana" w:hAnsi="Verdana" w:cs="Verdana"/>
          <w:color w:val="000000" w:themeColor="text1"/>
          <w:sz w:val="18"/>
          <w:szCs w:val="18"/>
        </w:rPr>
      </w:pPr>
      <w:r w:rsidRPr="75E84F22">
        <w:rPr>
          <w:rFonts w:ascii="Verdana" w:eastAsia="Verdana" w:hAnsi="Verdana" w:cs="Verdana"/>
          <w:color w:val="000000" w:themeColor="text1"/>
          <w:sz w:val="18"/>
          <w:szCs w:val="18"/>
        </w:rPr>
        <w:lastRenderedPageBreak/>
        <w:t>Gelet op diverse mogelijkheden om toetreding van daglicht te realiseren</w:t>
      </w:r>
      <w:r w:rsidR="318E2227" w:rsidRPr="75E84F22">
        <w:rPr>
          <w:rFonts w:ascii="Verdana" w:eastAsia="Verdana" w:hAnsi="Verdana" w:cs="Verdana"/>
          <w:color w:val="000000" w:themeColor="text1"/>
          <w:sz w:val="18"/>
          <w:szCs w:val="18"/>
        </w:rPr>
        <w:t>,</w:t>
      </w:r>
      <w:r w:rsidR="5641B271" w:rsidRPr="75E84F22">
        <w:rPr>
          <w:rFonts w:ascii="Verdana" w:eastAsia="Verdana" w:hAnsi="Verdana" w:cs="Verdana"/>
          <w:color w:val="000000" w:themeColor="text1"/>
          <w:sz w:val="18"/>
          <w:szCs w:val="18"/>
        </w:rPr>
        <w:t xml:space="preserve"> de vele verschillende stalsystemen</w:t>
      </w:r>
      <w:r w:rsidR="505CDD67" w:rsidRPr="75E84F22">
        <w:rPr>
          <w:rFonts w:ascii="Verdana" w:eastAsia="Verdana" w:hAnsi="Verdana" w:cs="Verdana"/>
          <w:color w:val="000000" w:themeColor="text1"/>
          <w:sz w:val="18"/>
          <w:szCs w:val="18"/>
        </w:rPr>
        <w:t>, ligt het in de reden,</w:t>
      </w:r>
      <w:r w:rsidR="7552EC75" w:rsidRPr="678308D3">
        <w:rPr>
          <w:rFonts w:ascii="Verdana" w:eastAsia="Verdana" w:hAnsi="Verdana" w:cs="Verdana"/>
          <w:color w:val="000000" w:themeColor="text1"/>
          <w:sz w:val="18"/>
          <w:szCs w:val="18"/>
        </w:rPr>
        <w:t xml:space="preserve"> </w:t>
      </w:r>
      <w:r w:rsidR="318E2227" w:rsidRPr="75E84F22">
        <w:rPr>
          <w:rFonts w:ascii="Verdana" w:eastAsia="Verdana" w:hAnsi="Verdana" w:cs="Verdana"/>
          <w:color w:val="000000" w:themeColor="text1"/>
          <w:sz w:val="18"/>
          <w:szCs w:val="18"/>
        </w:rPr>
        <w:t xml:space="preserve">rekening </w:t>
      </w:r>
      <w:r w:rsidR="168D012E" w:rsidRPr="75E84F22">
        <w:rPr>
          <w:rFonts w:ascii="Verdana" w:eastAsia="Verdana" w:hAnsi="Verdana" w:cs="Verdana"/>
          <w:color w:val="000000" w:themeColor="text1"/>
          <w:sz w:val="18"/>
          <w:szCs w:val="18"/>
        </w:rPr>
        <w:t xml:space="preserve">houdend </w:t>
      </w:r>
      <w:r w:rsidR="318E2227" w:rsidRPr="75E84F22">
        <w:rPr>
          <w:rFonts w:ascii="Verdana" w:eastAsia="Verdana" w:hAnsi="Verdana" w:cs="Verdana"/>
          <w:color w:val="000000" w:themeColor="text1"/>
          <w:sz w:val="18"/>
          <w:szCs w:val="18"/>
        </w:rPr>
        <w:t>met de bestaande wetgeving,</w:t>
      </w:r>
      <w:r w:rsidRPr="75E84F22">
        <w:rPr>
          <w:rFonts w:ascii="Verdana" w:eastAsia="Verdana" w:hAnsi="Verdana" w:cs="Verdana"/>
          <w:color w:val="000000" w:themeColor="text1"/>
          <w:sz w:val="18"/>
          <w:szCs w:val="18"/>
        </w:rPr>
        <w:t xml:space="preserve"> l hiervoor ruimte te geven aan de houders dit nader in te vullen</w:t>
      </w:r>
      <w:r w:rsidR="5E94326A" w:rsidRPr="75E84F22">
        <w:rPr>
          <w:rFonts w:ascii="Verdana" w:eastAsia="Verdana" w:hAnsi="Verdana" w:cs="Verdana"/>
          <w:color w:val="000000" w:themeColor="text1"/>
          <w:sz w:val="18"/>
          <w:szCs w:val="18"/>
        </w:rPr>
        <w:t xml:space="preserve"> en niet met een middelvoorschrift vast te leggen</w:t>
      </w:r>
      <w:r w:rsidRPr="75E84F22">
        <w:rPr>
          <w:rFonts w:ascii="Verdana" w:eastAsia="Verdana" w:hAnsi="Verdana" w:cs="Verdana"/>
          <w:color w:val="000000" w:themeColor="text1"/>
          <w:sz w:val="18"/>
          <w:szCs w:val="18"/>
        </w:rPr>
        <w:t>. Daarbij kan een door een sectororganisatie opgestelde Gids voor Goede praktijken met praktijkvoorbeelden voor dagli</w:t>
      </w:r>
      <w:r w:rsidR="1D08FC15" w:rsidRPr="75E84F22">
        <w:rPr>
          <w:rFonts w:ascii="Verdana" w:eastAsia="Verdana" w:hAnsi="Verdana" w:cs="Verdana"/>
          <w:color w:val="000000" w:themeColor="text1"/>
          <w:sz w:val="18"/>
          <w:szCs w:val="18"/>
        </w:rPr>
        <w:t xml:space="preserve">chttoetreding ten behoeve van een natuurlijk dag-nacht ritme </w:t>
      </w:r>
      <w:r w:rsidRPr="75E84F22">
        <w:rPr>
          <w:rFonts w:ascii="Verdana" w:eastAsia="Verdana" w:hAnsi="Verdana" w:cs="Verdana"/>
          <w:color w:val="000000" w:themeColor="text1"/>
          <w:sz w:val="18"/>
          <w:szCs w:val="18"/>
        </w:rPr>
        <w:t>behulpzaam zijn.</w:t>
      </w:r>
    </w:p>
    <w:p w14:paraId="76EC95B7" w14:textId="116C6A47" w:rsidR="6BB923CF" w:rsidRDefault="683BCA5A" w:rsidP="6BB923CF">
      <w:pPr>
        <w:rPr>
          <w:rFonts w:ascii="Verdana" w:eastAsia="Verdana" w:hAnsi="Verdana" w:cs="Verdana"/>
          <w:color w:val="000000" w:themeColor="text1"/>
          <w:sz w:val="18"/>
          <w:szCs w:val="18"/>
        </w:rPr>
      </w:pPr>
      <w:r w:rsidRPr="0069087A">
        <w:rPr>
          <w:rFonts w:ascii="Verdana" w:eastAsia="Verdana" w:hAnsi="Verdana" w:cs="Verdana"/>
          <w:color w:val="000000" w:themeColor="text1"/>
          <w:sz w:val="18"/>
          <w:szCs w:val="18"/>
        </w:rPr>
        <w:t xml:space="preserve">Op grond van </w:t>
      </w:r>
      <w:r w:rsidR="48E31526" w:rsidRPr="0069087A">
        <w:rPr>
          <w:rFonts w:ascii="Verdana" w:eastAsia="Verdana" w:hAnsi="Verdana" w:cs="Verdana"/>
          <w:color w:val="000000" w:themeColor="text1"/>
          <w:sz w:val="18"/>
          <w:szCs w:val="18"/>
        </w:rPr>
        <w:t>de</w:t>
      </w:r>
      <w:r w:rsidR="6EDDA541" w:rsidRPr="0069087A">
        <w:rPr>
          <w:rFonts w:ascii="Verdana" w:eastAsia="Verdana" w:hAnsi="Verdana" w:cs="Verdana"/>
          <w:color w:val="000000" w:themeColor="text1"/>
          <w:sz w:val="18"/>
          <w:szCs w:val="18"/>
        </w:rPr>
        <w:t xml:space="preserve"> Europese </w:t>
      </w:r>
      <w:r w:rsidR="002904EA" w:rsidRPr="0069087A">
        <w:rPr>
          <w:rFonts w:ascii="Verdana" w:eastAsia="Verdana" w:hAnsi="Verdana" w:cs="Verdana"/>
          <w:color w:val="000000" w:themeColor="text1"/>
          <w:sz w:val="18"/>
          <w:szCs w:val="18"/>
        </w:rPr>
        <w:t>R</w:t>
      </w:r>
      <w:r w:rsidR="6EDDA541" w:rsidRPr="0069087A">
        <w:rPr>
          <w:rFonts w:ascii="Verdana" w:eastAsia="Verdana" w:hAnsi="Verdana" w:cs="Verdana"/>
          <w:color w:val="000000" w:themeColor="text1"/>
          <w:sz w:val="18"/>
          <w:szCs w:val="18"/>
        </w:rPr>
        <w:t xml:space="preserve">ichtlijn </w:t>
      </w:r>
      <w:r w:rsidR="7BF3353F" w:rsidRPr="0069087A">
        <w:rPr>
          <w:rFonts w:ascii="Verdana" w:eastAsia="Verdana" w:hAnsi="Verdana" w:cs="Verdana"/>
          <w:color w:val="000000" w:themeColor="text1"/>
          <w:sz w:val="18"/>
          <w:szCs w:val="18"/>
        </w:rPr>
        <w:t>ten aanzien van minimumnormen ter bescherming</w:t>
      </w:r>
      <w:r w:rsidR="3FA39A6A" w:rsidRPr="0069087A">
        <w:rPr>
          <w:rFonts w:ascii="Verdana" w:eastAsia="Verdana" w:hAnsi="Verdana" w:cs="Verdana"/>
          <w:color w:val="000000" w:themeColor="text1"/>
          <w:sz w:val="18"/>
          <w:szCs w:val="18"/>
        </w:rPr>
        <w:t xml:space="preserve"> van</w:t>
      </w:r>
      <w:r w:rsidR="7BF3353F" w:rsidRPr="0069087A">
        <w:rPr>
          <w:rFonts w:ascii="Verdana" w:eastAsia="Verdana" w:hAnsi="Verdana" w:cs="Verdana"/>
          <w:color w:val="000000" w:themeColor="text1"/>
          <w:sz w:val="18"/>
          <w:szCs w:val="18"/>
        </w:rPr>
        <w:t xml:space="preserve"> varkens </w:t>
      </w:r>
      <w:r w:rsidRPr="0069087A">
        <w:rPr>
          <w:rFonts w:ascii="Verdana" w:eastAsia="Verdana" w:hAnsi="Verdana" w:cs="Verdana"/>
          <w:color w:val="000000" w:themeColor="text1"/>
          <w:sz w:val="18"/>
          <w:szCs w:val="18"/>
        </w:rPr>
        <w:t xml:space="preserve">dient de lichtintensiteit in een stal bestemd voor varkens ten minste 40 </w:t>
      </w:r>
      <w:r w:rsidR="572FA99D" w:rsidRPr="0069087A">
        <w:rPr>
          <w:rFonts w:ascii="Verdana" w:eastAsia="Verdana" w:hAnsi="Verdana" w:cs="Verdana"/>
          <w:color w:val="000000" w:themeColor="text1"/>
          <w:sz w:val="18"/>
          <w:szCs w:val="18"/>
        </w:rPr>
        <w:t xml:space="preserve">lux </w:t>
      </w:r>
      <w:r w:rsidRPr="0069087A">
        <w:rPr>
          <w:rFonts w:ascii="Verdana" w:eastAsia="Verdana" w:hAnsi="Verdana" w:cs="Verdana"/>
          <w:color w:val="000000" w:themeColor="text1"/>
          <w:sz w:val="18"/>
          <w:szCs w:val="18"/>
        </w:rPr>
        <w:t xml:space="preserve">te bedragen gedurende tenminste 8 uur per dag. </w:t>
      </w:r>
      <w:r w:rsidR="764D6D7C" w:rsidRPr="0069087A">
        <w:rPr>
          <w:rFonts w:ascii="Verdana" w:eastAsia="Verdana" w:hAnsi="Verdana" w:cs="Verdana"/>
          <w:color w:val="000000" w:themeColor="text1"/>
          <w:sz w:val="18"/>
          <w:szCs w:val="18"/>
        </w:rPr>
        <w:t xml:space="preserve">Deze regel is overgenomen in artikel 2.23 </w:t>
      </w:r>
      <w:r w:rsidR="1BB6285A" w:rsidRPr="0069087A">
        <w:rPr>
          <w:rFonts w:ascii="Verdana" w:eastAsia="Verdana" w:hAnsi="Verdana" w:cs="Verdana"/>
          <w:color w:val="000000" w:themeColor="text1"/>
          <w:sz w:val="18"/>
          <w:szCs w:val="18"/>
        </w:rPr>
        <w:t xml:space="preserve">eerste </w:t>
      </w:r>
      <w:r w:rsidR="764D6D7C" w:rsidRPr="0069087A">
        <w:rPr>
          <w:rFonts w:ascii="Verdana" w:eastAsia="Verdana" w:hAnsi="Verdana" w:cs="Verdana"/>
          <w:color w:val="000000" w:themeColor="text1"/>
          <w:sz w:val="18"/>
          <w:szCs w:val="18"/>
        </w:rPr>
        <w:t xml:space="preserve">lid van het Besluit houders van dieren. </w:t>
      </w:r>
      <w:r w:rsidRPr="0069087A">
        <w:rPr>
          <w:rFonts w:ascii="Verdana" w:eastAsia="Verdana" w:hAnsi="Verdana" w:cs="Verdana"/>
          <w:color w:val="000000" w:themeColor="text1"/>
          <w:sz w:val="18"/>
          <w:szCs w:val="18"/>
        </w:rPr>
        <w:t xml:space="preserve">Uit onderzoek blijkt echter dat varkens in het rustgedeelte van het hok behoefte hebben aan een lagere lichtintensiteit. Met deze behoefte van de dieren kan bij de uitwerking van de </w:t>
      </w:r>
      <w:r w:rsidR="0254A3A6" w:rsidRPr="0069087A">
        <w:rPr>
          <w:rFonts w:ascii="Verdana" w:eastAsia="Verdana" w:hAnsi="Verdana" w:cs="Verdana"/>
          <w:color w:val="000000" w:themeColor="text1"/>
          <w:sz w:val="18"/>
          <w:szCs w:val="18"/>
        </w:rPr>
        <w:t xml:space="preserve">Gids voor goede praktijken </w:t>
      </w:r>
      <w:r w:rsidRPr="0069087A">
        <w:rPr>
          <w:rFonts w:ascii="Verdana" w:eastAsia="Verdana" w:hAnsi="Verdana" w:cs="Verdana"/>
          <w:color w:val="000000" w:themeColor="text1"/>
          <w:sz w:val="18"/>
          <w:szCs w:val="18"/>
        </w:rPr>
        <w:t>rekening worden gehouden, mit</w:t>
      </w:r>
      <w:r w:rsidR="035B9ADF" w:rsidRPr="0069087A">
        <w:rPr>
          <w:rFonts w:ascii="Verdana" w:eastAsia="Verdana" w:hAnsi="Verdana" w:cs="Verdana"/>
          <w:color w:val="000000" w:themeColor="text1"/>
          <w:sz w:val="18"/>
          <w:szCs w:val="18"/>
        </w:rPr>
        <w:t>s</w:t>
      </w:r>
      <w:r w:rsidRPr="0069087A">
        <w:rPr>
          <w:rFonts w:ascii="Verdana" w:eastAsia="Verdana" w:hAnsi="Verdana" w:cs="Verdana"/>
          <w:color w:val="000000" w:themeColor="text1"/>
          <w:sz w:val="18"/>
          <w:szCs w:val="18"/>
        </w:rPr>
        <w:t xml:space="preserve"> wordt voldaan aan artikel 2.23 eerste lid van het Besluit houders van dieren. </w:t>
      </w:r>
    </w:p>
    <w:p w14:paraId="04C6FFDA" w14:textId="07B15F7C" w:rsidR="148A15B4" w:rsidRDefault="71175FBF" w:rsidP="4085A017">
      <w:pPr>
        <w:rPr>
          <w:rFonts w:ascii="Verdana" w:eastAsia="Verdana" w:hAnsi="Verdana" w:cs="Verdana"/>
          <w:color w:val="000000" w:themeColor="text1"/>
          <w:sz w:val="18"/>
          <w:szCs w:val="18"/>
        </w:rPr>
      </w:pPr>
      <w:r w:rsidRPr="2C4A9B9C">
        <w:rPr>
          <w:rFonts w:ascii="Verdana" w:eastAsia="Verdana" w:hAnsi="Verdana" w:cs="Verdana"/>
          <w:color w:val="000000" w:themeColor="text1"/>
          <w:sz w:val="18"/>
          <w:szCs w:val="18"/>
        </w:rPr>
        <w:t>Het voornemen</w:t>
      </w:r>
      <w:r w:rsidR="67841BF2" w:rsidRPr="4085A017">
        <w:rPr>
          <w:rFonts w:ascii="Verdana" w:eastAsia="Verdana" w:hAnsi="Verdana" w:cs="Verdana"/>
          <w:color w:val="000000" w:themeColor="text1"/>
          <w:sz w:val="18"/>
          <w:szCs w:val="18"/>
        </w:rPr>
        <w:t xml:space="preserve"> </w:t>
      </w:r>
      <w:r w:rsidR="00FD1840">
        <w:rPr>
          <w:rFonts w:ascii="Verdana" w:eastAsia="Verdana" w:hAnsi="Verdana" w:cs="Verdana"/>
          <w:color w:val="000000" w:themeColor="text1"/>
          <w:sz w:val="18"/>
          <w:szCs w:val="18"/>
        </w:rPr>
        <w:t xml:space="preserve">is </w:t>
      </w:r>
      <w:r w:rsidRPr="2C4A9B9C">
        <w:rPr>
          <w:rFonts w:ascii="Verdana" w:eastAsia="Verdana" w:hAnsi="Verdana" w:cs="Verdana"/>
          <w:color w:val="000000" w:themeColor="text1"/>
          <w:sz w:val="18"/>
          <w:szCs w:val="18"/>
        </w:rPr>
        <w:t>deze maatregel</w:t>
      </w:r>
      <w:r w:rsidR="00FD1840">
        <w:rPr>
          <w:rFonts w:ascii="Verdana" w:eastAsia="Verdana" w:hAnsi="Verdana" w:cs="Verdana"/>
          <w:color w:val="000000" w:themeColor="text1"/>
          <w:sz w:val="18"/>
          <w:szCs w:val="18"/>
        </w:rPr>
        <w:t xml:space="preserve"> </w:t>
      </w:r>
      <w:r w:rsidR="67841BF2" w:rsidRPr="4085A017">
        <w:rPr>
          <w:rFonts w:ascii="Verdana" w:eastAsia="Verdana" w:hAnsi="Verdana" w:cs="Verdana"/>
          <w:color w:val="000000" w:themeColor="text1"/>
          <w:sz w:val="18"/>
          <w:szCs w:val="18"/>
        </w:rPr>
        <w:t>voor nieuw te bouwen stallen per 20</w:t>
      </w:r>
      <w:r w:rsidR="7023396B" w:rsidRPr="4085A017">
        <w:rPr>
          <w:rFonts w:ascii="Verdana" w:eastAsia="Verdana" w:hAnsi="Verdana" w:cs="Verdana"/>
          <w:color w:val="000000" w:themeColor="text1"/>
          <w:sz w:val="18"/>
          <w:szCs w:val="18"/>
        </w:rPr>
        <w:t xml:space="preserve">35 </w:t>
      </w:r>
      <w:r w:rsidR="028FCA28" w:rsidRPr="2C4A9B9C">
        <w:rPr>
          <w:rFonts w:ascii="Verdana" w:eastAsia="Verdana" w:hAnsi="Verdana" w:cs="Verdana"/>
          <w:color w:val="000000" w:themeColor="text1"/>
          <w:sz w:val="18"/>
          <w:szCs w:val="18"/>
        </w:rPr>
        <w:t xml:space="preserve">in werking te laten treden </w:t>
      </w:r>
      <w:r w:rsidR="7023396B" w:rsidRPr="4085A017">
        <w:rPr>
          <w:rFonts w:ascii="Verdana" w:eastAsia="Verdana" w:hAnsi="Verdana" w:cs="Verdana"/>
          <w:color w:val="000000" w:themeColor="text1"/>
          <w:sz w:val="18"/>
          <w:szCs w:val="18"/>
        </w:rPr>
        <w:t xml:space="preserve">en voor alle stallen per 2040. </w:t>
      </w:r>
      <w:r w:rsidR="71040B39" w:rsidRPr="4085A017">
        <w:rPr>
          <w:rFonts w:ascii="Verdana" w:eastAsia="Verdana" w:hAnsi="Verdana" w:cs="Verdana"/>
          <w:color w:val="000000" w:themeColor="text1"/>
          <w:sz w:val="18"/>
          <w:szCs w:val="18"/>
        </w:rPr>
        <w:t xml:space="preserve">Uit de impactanalyse blijkt dat de investeringen voor </w:t>
      </w:r>
      <w:proofErr w:type="gramStart"/>
      <w:r w:rsidR="71040B39" w:rsidRPr="4085A017">
        <w:rPr>
          <w:rFonts w:ascii="Verdana" w:eastAsia="Verdana" w:hAnsi="Verdana" w:cs="Verdana"/>
          <w:color w:val="000000" w:themeColor="text1"/>
          <w:sz w:val="18"/>
          <w:szCs w:val="18"/>
        </w:rPr>
        <w:t>implementatie</w:t>
      </w:r>
      <w:proofErr w:type="gramEnd"/>
      <w:r w:rsidR="71040B39" w:rsidRPr="4085A017">
        <w:rPr>
          <w:rFonts w:ascii="Verdana" w:eastAsia="Verdana" w:hAnsi="Verdana" w:cs="Verdana"/>
          <w:color w:val="000000" w:themeColor="text1"/>
          <w:sz w:val="18"/>
          <w:szCs w:val="18"/>
        </w:rPr>
        <w:t xml:space="preserve"> van deze verplichting relatief beperkt zijn.</w:t>
      </w:r>
    </w:p>
    <w:p w14:paraId="0A0B59E1" w14:textId="5D70ABC5" w:rsidR="409A0E32" w:rsidRDefault="2549D514" w:rsidP="409A0E32">
      <w:pPr>
        <w:rPr>
          <w:rFonts w:ascii="Verdana" w:eastAsia="Verdana" w:hAnsi="Verdana" w:cs="Verdana"/>
          <w:color w:val="000000" w:themeColor="text1"/>
          <w:sz w:val="18"/>
          <w:szCs w:val="18"/>
        </w:rPr>
      </w:pPr>
      <w:r w:rsidRPr="5BB9C703">
        <w:rPr>
          <w:rFonts w:ascii="Verdana" w:eastAsia="Verdana" w:hAnsi="Verdana" w:cs="Verdana"/>
          <w:color w:val="000000" w:themeColor="text1"/>
          <w:sz w:val="18"/>
          <w:szCs w:val="18"/>
        </w:rPr>
        <w:t>Op basis van</w:t>
      </w:r>
      <w:r w:rsidR="008170F1">
        <w:rPr>
          <w:rFonts w:ascii="Verdana" w:eastAsia="Verdana" w:hAnsi="Verdana" w:cs="Verdana"/>
          <w:color w:val="000000" w:themeColor="text1"/>
          <w:sz w:val="18"/>
          <w:szCs w:val="18"/>
        </w:rPr>
        <w:t xml:space="preserve"> de</w:t>
      </w:r>
      <w:r w:rsidRPr="5BB9C703">
        <w:rPr>
          <w:rFonts w:ascii="Verdana" w:eastAsia="Verdana" w:hAnsi="Verdana" w:cs="Verdana"/>
          <w:color w:val="000000" w:themeColor="text1"/>
          <w:sz w:val="18"/>
          <w:szCs w:val="18"/>
        </w:rPr>
        <w:t xml:space="preserve"> expert</w:t>
      </w:r>
      <w:r w:rsidR="008170F1">
        <w:rPr>
          <w:rFonts w:ascii="Verdana" w:eastAsia="Verdana" w:hAnsi="Verdana" w:cs="Verdana"/>
          <w:color w:val="000000" w:themeColor="text1"/>
          <w:sz w:val="18"/>
          <w:szCs w:val="18"/>
        </w:rPr>
        <w:t xml:space="preserve">-inschatting </w:t>
      </w:r>
      <w:r w:rsidRPr="5BB9C703">
        <w:rPr>
          <w:rFonts w:ascii="Verdana" w:eastAsia="Verdana" w:hAnsi="Verdana" w:cs="Verdana"/>
          <w:color w:val="000000" w:themeColor="text1"/>
          <w:sz w:val="18"/>
          <w:szCs w:val="18"/>
        </w:rPr>
        <w:t xml:space="preserve">geeft </w:t>
      </w:r>
      <w:r w:rsidR="008170F1">
        <w:rPr>
          <w:rFonts w:ascii="Verdana" w:eastAsia="Verdana" w:hAnsi="Verdana" w:cs="Verdana"/>
          <w:color w:val="000000" w:themeColor="text1"/>
          <w:sz w:val="18"/>
          <w:szCs w:val="18"/>
        </w:rPr>
        <w:t>WLR</w:t>
      </w:r>
      <w:r w:rsidR="1AC2B288" w:rsidRPr="5D554952">
        <w:rPr>
          <w:rFonts w:ascii="Verdana" w:eastAsia="Verdana" w:hAnsi="Verdana" w:cs="Verdana"/>
          <w:color w:val="000000" w:themeColor="text1"/>
          <w:sz w:val="18"/>
          <w:szCs w:val="18"/>
        </w:rPr>
        <w:t xml:space="preserve"> aan te verwachten dat de toename van daglicht geen invloed zal hebben op de emissies uit de mest (ammoniak, methaan, geur). </w:t>
      </w:r>
      <w:r w:rsidR="5E7CF3D1" w:rsidRPr="2EE34A09">
        <w:rPr>
          <w:rFonts w:ascii="Verdana" w:eastAsia="Verdana" w:hAnsi="Verdana" w:cs="Verdana"/>
          <w:color w:val="000000" w:themeColor="text1"/>
          <w:sz w:val="18"/>
          <w:szCs w:val="18"/>
        </w:rPr>
        <w:t>Toetreding</w:t>
      </w:r>
      <w:r w:rsidR="5E7CF3D1" w:rsidRPr="6E51ED33">
        <w:rPr>
          <w:rFonts w:ascii="Verdana" w:eastAsia="Verdana" w:hAnsi="Verdana" w:cs="Verdana"/>
          <w:color w:val="000000" w:themeColor="text1"/>
          <w:sz w:val="18"/>
          <w:szCs w:val="18"/>
        </w:rPr>
        <w:t xml:space="preserve"> van daglicht kan leiden tot</w:t>
      </w:r>
      <w:r w:rsidR="1AC2B288" w:rsidRPr="5D554952">
        <w:rPr>
          <w:rFonts w:ascii="Verdana" w:eastAsia="Verdana" w:hAnsi="Verdana" w:cs="Verdana"/>
          <w:color w:val="000000" w:themeColor="text1"/>
          <w:sz w:val="18"/>
          <w:szCs w:val="18"/>
        </w:rPr>
        <w:t xml:space="preserve"> meer </w:t>
      </w:r>
      <w:r w:rsidR="5E7CF3D1" w:rsidRPr="6E51ED33">
        <w:rPr>
          <w:rFonts w:ascii="Verdana" w:eastAsia="Verdana" w:hAnsi="Verdana" w:cs="Verdana"/>
          <w:color w:val="000000" w:themeColor="text1"/>
          <w:sz w:val="18"/>
          <w:szCs w:val="18"/>
        </w:rPr>
        <w:t xml:space="preserve">activiteit van </w:t>
      </w:r>
      <w:r w:rsidR="5E7CF3D1" w:rsidRPr="2EE34A09">
        <w:rPr>
          <w:rFonts w:ascii="Verdana" w:eastAsia="Verdana" w:hAnsi="Verdana" w:cs="Verdana"/>
          <w:color w:val="000000" w:themeColor="text1"/>
          <w:sz w:val="18"/>
          <w:szCs w:val="18"/>
        </w:rPr>
        <w:t>de</w:t>
      </w:r>
      <w:r w:rsidR="5E7CF3D1" w:rsidRPr="6E51ED33">
        <w:rPr>
          <w:rFonts w:ascii="Verdana" w:eastAsia="Verdana" w:hAnsi="Verdana" w:cs="Verdana"/>
          <w:color w:val="000000" w:themeColor="text1"/>
          <w:sz w:val="18"/>
          <w:szCs w:val="18"/>
        </w:rPr>
        <w:t xml:space="preserve"> dieren. Hierdoor</w:t>
      </w:r>
      <w:r w:rsidR="1AC2B288" w:rsidRPr="5D554952">
        <w:rPr>
          <w:rFonts w:ascii="Verdana" w:eastAsia="Verdana" w:hAnsi="Verdana" w:cs="Verdana"/>
          <w:color w:val="000000" w:themeColor="text1"/>
          <w:sz w:val="18"/>
          <w:szCs w:val="18"/>
        </w:rPr>
        <w:t xml:space="preserve"> kan de </w:t>
      </w:r>
      <w:proofErr w:type="spellStart"/>
      <w:r w:rsidR="1AC2B288" w:rsidRPr="5D554952">
        <w:rPr>
          <w:rFonts w:ascii="Verdana" w:eastAsia="Verdana" w:hAnsi="Verdana" w:cs="Verdana"/>
          <w:color w:val="000000" w:themeColor="text1"/>
          <w:sz w:val="18"/>
          <w:szCs w:val="18"/>
        </w:rPr>
        <w:t>fijnstofemissie</w:t>
      </w:r>
      <w:proofErr w:type="spellEnd"/>
      <w:r w:rsidR="1AC2B288" w:rsidRPr="5D554952">
        <w:rPr>
          <w:rFonts w:ascii="Verdana" w:eastAsia="Verdana" w:hAnsi="Verdana" w:cs="Verdana"/>
          <w:color w:val="000000" w:themeColor="text1"/>
          <w:sz w:val="18"/>
          <w:szCs w:val="18"/>
        </w:rPr>
        <w:t xml:space="preserve"> enigszins toenemen.</w:t>
      </w:r>
    </w:p>
    <w:p w14:paraId="153DEAC9" w14:textId="6A755B9B" w:rsidR="0F0A9A2E" w:rsidRDefault="2B8B1D83" w:rsidP="002959C3">
      <w:pPr>
        <w:pStyle w:val="Kop2"/>
      </w:pPr>
      <w:bookmarkStart w:id="196" w:name="_Toc1412455141"/>
      <w:bookmarkStart w:id="197" w:name="_Toc1715984469"/>
      <w:bookmarkStart w:id="198" w:name="_Toc195179597"/>
      <w:r>
        <w:t>Voorkomen van concurrentie om voer- en drinkwaterplaatsen</w:t>
      </w:r>
      <w:bookmarkEnd w:id="196"/>
      <w:bookmarkEnd w:id="197"/>
      <w:bookmarkEnd w:id="198"/>
    </w:p>
    <w:p w14:paraId="29C7298A" w14:textId="5C822B6B" w:rsidR="0F0A9A2E" w:rsidRDefault="60A8A050" w:rsidP="39AEC847">
      <w:pPr>
        <w:rPr>
          <w:rFonts w:ascii="Verdana" w:eastAsia="Verdana" w:hAnsi="Verdana" w:cs="Verdana"/>
          <w:color w:val="000000" w:themeColor="text1"/>
          <w:sz w:val="18"/>
          <w:szCs w:val="18"/>
        </w:rPr>
      </w:pPr>
      <w:r w:rsidRPr="39AEC847">
        <w:rPr>
          <w:rFonts w:ascii="Verdana" w:eastAsia="Verdana" w:hAnsi="Verdana" w:cs="Verdana"/>
          <w:color w:val="000000" w:themeColor="text1"/>
          <w:sz w:val="18"/>
          <w:szCs w:val="18"/>
        </w:rPr>
        <w:t>Onvoldoende beschikbaarheid van eet- en drinkplaatsen kan leiden tot concurrentie om voer en water. Gevolg hiervan is dat er onrust en agressie kan ontstaan in groepen varkens. Concurrentie om voer- en drinkwaterplaatsen is tevens een belangrijke risicofactor bij het ontstaan van staartbijten.</w:t>
      </w:r>
      <w:r w:rsidR="00642AD2">
        <w:rPr>
          <w:rFonts w:ascii="Verdana" w:eastAsia="Verdana" w:hAnsi="Verdana" w:cs="Verdana"/>
          <w:color w:val="000000" w:themeColor="text1"/>
          <w:sz w:val="18"/>
          <w:szCs w:val="18"/>
        </w:rPr>
        <w:t xml:space="preserve"> </w:t>
      </w:r>
    </w:p>
    <w:p w14:paraId="5CAD2CC3" w14:textId="69D794FC" w:rsidR="60A8A050" w:rsidRDefault="1233006C" w:rsidP="03149F8E">
      <w:pPr>
        <w:rPr>
          <w:rFonts w:ascii="Verdana" w:eastAsia="Verdana" w:hAnsi="Verdana" w:cs="Verdana"/>
          <w:color w:val="000000" w:themeColor="text1"/>
          <w:sz w:val="18"/>
          <w:szCs w:val="18"/>
        </w:rPr>
      </w:pPr>
      <w:r w:rsidRPr="76E352AA">
        <w:rPr>
          <w:rFonts w:ascii="Verdana" w:eastAsia="Verdana" w:hAnsi="Verdana" w:cs="Verdana"/>
          <w:color w:val="000000" w:themeColor="text1"/>
          <w:sz w:val="18"/>
          <w:szCs w:val="18"/>
        </w:rPr>
        <w:t>Om dit te voorkomen dient de houder toereikende maatregelen te nemen om concurrentie om voer</w:t>
      </w:r>
      <w:r w:rsidR="0127C7C8" w:rsidRPr="76E352AA">
        <w:rPr>
          <w:rFonts w:ascii="Verdana" w:eastAsia="Verdana" w:hAnsi="Verdana" w:cs="Verdana"/>
          <w:color w:val="000000" w:themeColor="text1"/>
          <w:sz w:val="18"/>
          <w:szCs w:val="18"/>
        </w:rPr>
        <w:t>-</w:t>
      </w:r>
      <w:r w:rsidRPr="76E352AA">
        <w:rPr>
          <w:rFonts w:ascii="Verdana" w:eastAsia="Verdana" w:hAnsi="Verdana" w:cs="Verdana"/>
          <w:color w:val="000000" w:themeColor="text1"/>
          <w:sz w:val="18"/>
          <w:szCs w:val="18"/>
        </w:rPr>
        <w:t xml:space="preserve"> en drinkwaterplaatsen te voorkomen. Zodat de varkens zoveel mogelijk ongestoord kunnen eten, zonder dat ze daarbij door andere varkens worden lastiggevallen. Dit is </w:t>
      </w:r>
      <w:proofErr w:type="gramStart"/>
      <w:r w:rsidRPr="76E352AA">
        <w:rPr>
          <w:rFonts w:ascii="Verdana" w:eastAsia="Verdana" w:hAnsi="Verdana" w:cs="Verdana"/>
          <w:color w:val="000000" w:themeColor="text1"/>
          <w:sz w:val="18"/>
          <w:szCs w:val="18"/>
        </w:rPr>
        <w:t>met name</w:t>
      </w:r>
      <w:proofErr w:type="gramEnd"/>
      <w:r w:rsidRPr="76E352AA">
        <w:rPr>
          <w:rFonts w:ascii="Verdana" w:eastAsia="Verdana" w:hAnsi="Verdana" w:cs="Verdana"/>
          <w:color w:val="000000" w:themeColor="text1"/>
          <w:sz w:val="18"/>
          <w:szCs w:val="18"/>
        </w:rPr>
        <w:t xml:space="preserve"> van belang in die situaties, waarbij dieren beperkt </w:t>
      </w:r>
      <w:r w:rsidR="27494AE5" w:rsidRPr="76E352AA">
        <w:rPr>
          <w:rFonts w:ascii="Verdana" w:eastAsia="Verdana" w:hAnsi="Verdana" w:cs="Verdana"/>
          <w:color w:val="000000" w:themeColor="text1"/>
          <w:sz w:val="18"/>
          <w:szCs w:val="18"/>
        </w:rPr>
        <w:t xml:space="preserve">worden </w:t>
      </w:r>
      <w:r w:rsidRPr="76E352AA">
        <w:rPr>
          <w:rFonts w:ascii="Verdana" w:eastAsia="Verdana" w:hAnsi="Verdana" w:cs="Verdana"/>
          <w:color w:val="000000" w:themeColor="text1"/>
          <w:sz w:val="18"/>
          <w:szCs w:val="18"/>
        </w:rPr>
        <w:t xml:space="preserve">gevoerd, zoals in de praktijk vaak het geval is bij drachtige gelten en zeugen. </w:t>
      </w:r>
      <w:r w:rsidR="2D36A3E7" w:rsidRPr="76E352AA">
        <w:rPr>
          <w:rFonts w:ascii="Verdana" w:eastAsia="Verdana" w:hAnsi="Verdana" w:cs="Verdana"/>
          <w:color w:val="000000" w:themeColor="text1"/>
          <w:sz w:val="18"/>
          <w:szCs w:val="18"/>
        </w:rPr>
        <w:t xml:space="preserve">Deze maatregel komt daarmee tegemoet aan de gedragsbehoeften rustgedrag, </w:t>
      </w:r>
      <w:r w:rsidR="138E25DB" w:rsidRPr="76E352AA">
        <w:rPr>
          <w:rFonts w:ascii="Verdana" w:eastAsia="Verdana" w:hAnsi="Verdana" w:cs="Verdana"/>
          <w:color w:val="000000" w:themeColor="text1"/>
          <w:sz w:val="18"/>
          <w:szCs w:val="18"/>
        </w:rPr>
        <w:t xml:space="preserve">eet- en drinkgedrag, veiligheid, sociaal gedrag en gezondheid. </w:t>
      </w:r>
    </w:p>
    <w:p w14:paraId="65C2F463" w14:textId="0F2303B1" w:rsidR="0F0A9A2E" w:rsidRDefault="60A8A050" w:rsidP="39AEC847">
      <w:pPr>
        <w:rPr>
          <w:rFonts w:ascii="Verdana" w:eastAsia="Verdana" w:hAnsi="Verdana" w:cs="Verdana"/>
          <w:color w:val="000000" w:themeColor="text1"/>
          <w:sz w:val="18"/>
          <w:szCs w:val="18"/>
        </w:rPr>
      </w:pPr>
      <w:r w:rsidRPr="41FD89CA">
        <w:rPr>
          <w:rFonts w:ascii="Verdana" w:eastAsia="Verdana" w:hAnsi="Verdana" w:cs="Verdana"/>
          <w:color w:val="000000" w:themeColor="text1"/>
          <w:sz w:val="18"/>
          <w:szCs w:val="18"/>
        </w:rPr>
        <w:t xml:space="preserve">In de regelgeving wordt bij systemen waarbij groepen varkens een of meerdere malen per dag worden gevoerd </w:t>
      </w:r>
      <w:proofErr w:type="gramStart"/>
      <w:r w:rsidRPr="41FD89CA">
        <w:rPr>
          <w:rFonts w:ascii="Verdana" w:eastAsia="Verdana" w:hAnsi="Verdana" w:cs="Verdana"/>
          <w:color w:val="000000" w:themeColor="text1"/>
          <w:sz w:val="18"/>
          <w:szCs w:val="18"/>
        </w:rPr>
        <w:t>reeds</w:t>
      </w:r>
      <w:proofErr w:type="gramEnd"/>
      <w:r w:rsidRPr="41FD89CA">
        <w:rPr>
          <w:rFonts w:ascii="Verdana" w:eastAsia="Verdana" w:hAnsi="Verdana" w:cs="Verdana"/>
          <w:color w:val="000000" w:themeColor="text1"/>
          <w:sz w:val="18"/>
          <w:szCs w:val="18"/>
        </w:rPr>
        <w:t xml:space="preserve"> rekening gehouden met het belang om concurrentie om voerplaatsen te voorkomen. Hiertoe is in artikel 2.25 van het </w:t>
      </w:r>
      <w:r w:rsidR="06DC09B1" w:rsidRPr="41FD89CA">
        <w:rPr>
          <w:rFonts w:ascii="Verdana" w:eastAsia="Verdana" w:hAnsi="Verdana" w:cs="Verdana"/>
          <w:color w:val="000000" w:themeColor="text1"/>
          <w:sz w:val="18"/>
          <w:szCs w:val="18"/>
        </w:rPr>
        <w:t xml:space="preserve">huidige </w:t>
      </w:r>
      <w:r w:rsidRPr="41FD89CA">
        <w:rPr>
          <w:rFonts w:ascii="Verdana" w:eastAsia="Verdana" w:hAnsi="Verdana" w:cs="Verdana"/>
          <w:color w:val="000000" w:themeColor="text1"/>
          <w:sz w:val="18"/>
          <w:szCs w:val="18"/>
        </w:rPr>
        <w:t xml:space="preserve">Besluit houders van dieren </w:t>
      </w:r>
      <w:r w:rsidR="4D81354A" w:rsidRPr="41FD89CA">
        <w:rPr>
          <w:rFonts w:ascii="Verdana" w:eastAsia="Verdana" w:hAnsi="Verdana" w:cs="Verdana"/>
          <w:color w:val="000000" w:themeColor="text1"/>
          <w:sz w:val="18"/>
          <w:szCs w:val="18"/>
        </w:rPr>
        <w:t xml:space="preserve">al </w:t>
      </w:r>
      <w:r w:rsidRPr="41FD89CA">
        <w:rPr>
          <w:rFonts w:ascii="Verdana" w:eastAsia="Verdana" w:hAnsi="Verdana" w:cs="Verdana"/>
          <w:color w:val="000000" w:themeColor="text1"/>
          <w:sz w:val="18"/>
          <w:szCs w:val="18"/>
        </w:rPr>
        <w:t xml:space="preserve">de verplichting opgenomen dat bij groepen varkens die niet onbeperkt (niet ad </w:t>
      </w:r>
      <w:proofErr w:type="spellStart"/>
      <w:r w:rsidRPr="41FD89CA">
        <w:rPr>
          <w:rFonts w:ascii="Verdana" w:eastAsia="Verdana" w:hAnsi="Verdana" w:cs="Verdana"/>
          <w:color w:val="000000" w:themeColor="text1"/>
          <w:sz w:val="18"/>
          <w:szCs w:val="18"/>
        </w:rPr>
        <w:t>libitum</w:t>
      </w:r>
      <w:proofErr w:type="spellEnd"/>
      <w:r w:rsidRPr="41FD89CA">
        <w:rPr>
          <w:rFonts w:ascii="Verdana" w:eastAsia="Verdana" w:hAnsi="Verdana" w:cs="Verdana"/>
          <w:color w:val="000000" w:themeColor="text1"/>
          <w:sz w:val="18"/>
          <w:szCs w:val="18"/>
        </w:rPr>
        <w:t>) worden gevoerd, de lengte van de trog zodanig moet zijn dat alle varkens tegelijkertijd kunnen eten.</w:t>
      </w:r>
      <w:r w:rsidR="00642AD2">
        <w:rPr>
          <w:rFonts w:ascii="Verdana" w:eastAsia="Verdana" w:hAnsi="Verdana" w:cs="Verdana"/>
          <w:color w:val="000000" w:themeColor="text1"/>
          <w:sz w:val="18"/>
          <w:szCs w:val="18"/>
        </w:rPr>
        <w:t xml:space="preserve"> </w:t>
      </w:r>
    </w:p>
    <w:p w14:paraId="37A9AE2B" w14:textId="0312534B" w:rsidR="0F0A9A2E" w:rsidRDefault="683BCA5A" w:rsidP="39AEC847">
      <w:pPr>
        <w:rPr>
          <w:rFonts w:ascii="Verdana" w:eastAsia="Verdana" w:hAnsi="Verdana" w:cs="Verdana"/>
          <w:color w:val="000000" w:themeColor="text1"/>
          <w:sz w:val="18"/>
          <w:szCs w:val="18"/>
        </w:rPr>
      </w:pPr>
      <w:r w:rsidRPr="76E352AA">
        <w:rPr>
          <w:rFonts w:ascii="Verdana" w:eastAsia="Verdana" w:hAnsi="Verdana" w:cs="Verdana"/>
          <w:color w:val="000000" w:themeColor="text1"/>
          <w:sz w:val="18"/>
          <w:szCs w:val="18"/>
        </w:rPr>
        <w:t xml:space="preserve">Ook bij voedersystemen waar de varkens wel ad </w:t>
      </w:r>
      <w:proofErr w:type="spellStart"/>
      <w:r w:rsidRPr="76E352AA">
        <w:rPr>
          <w:rFonts w:ascii="Verdana" w:eastAsia="Verdana" w:hAnsi="Verdana" w:cs="Verdana"/>
          <w:color w:val="000000" w:themeColor="text1"/>
          <w:sz w:val="18"/>
          <w:szCs w:val="18"/>
        </w:rPr>
        <w:t>libitum</w:t>
      </w:r>
      <w:proofErr w:type="spellEnd"/>
      <w:r w:rsidRPr="76E352AA">
        <w:rPr>
          <w:rFonts w:ascii="Verdana" w:eastAsia="Verdana" w:hAnsi="Verdana" w:cs="Verdana"/>
          <w:color w:val="000000" w:themeColor="text1"/>
          <w:sz w:val="18"/>
          <w:szCs w:val="18"/>
        </w:rPr>
        <w:t xml:space="preserve"> (waarbij het voer gedurende de dag vrij beschikbaar is) worden gevoerd, is het van belang dat voerconcurrentie wordt voorkomen, door onder meer – afgestemd op de omvang van de groep varkens - voldoende eetplekken in het hok aan te bieden, met een breedte die afgestemd is op de diercategorie, en die zich op een geschikte plek in het hok bevinden. Om concurrentie om water te voorkomen dien</w:t>
      </w:r>
      <w:r w:rsidR="1B369857" w:rsidRPr="76E352AA">
        <w:rPr>
          <w:rFonts w:ascii="Verdana" w:eastAsia="Verdana" w:hAnsi="Verdana" w:cs="Verdana"/>
          <w:color w:val="000000" w:themeColor="text1"/>
          <w:sz w:val="18"/>
          <w:szCs w:val="18"/>
        </w:rPr>
        <w:t>en</w:t>
      </w:r>
      <w:r w:rsidRPr="76E352AA">
        <w:rPr>
          <w:rFonts w:ascii="Verdana" w:eastAsia="Verdana" w:hAnsi="Verdana" w:cs="Verdana"/>
          <w:color w:val="000000" w:themeColor="text1"/>
          <w:sz w:val="18"/>
          <w:szCs w:val="18"/>
        </w:rPr>
        <w:t xml:space="preserve"> er – afgestemd op de omvang van de groep varkens – voldoende drinkplaatsen aanwezig te zijn. Daarbij moeten de drinkplaatsen goed bereikbaar zijn voor de verschillende diercategorieën. Dat wil zeggen rekening houdend met de verschillende functiegebieden in het hok en zodanig gemonteerd dat de varkens vanuit een natuurlijke houding kunnen drinken. Ook dient de waterafgifte (het debiet) van het drinkwaterpunt afgestemd te zijn op drinksnelheid van de diercategorie. Een te lage waterafgifte kan mogelijk leiden tot concurrentie</w:t>
      </w:r>
      <w:r w:rsidR="0F6420BF" w:rsidRPr="76E352AA">
        <w:rPr>
          <w:rFonts w:ascii="Verdana" w:eastAsia="Verdana" w:hAnsi="Verdana" w:cs="Verdana"/>
          <w:color w:val="000000" w:themeColor="text1"/>
          <w:sz w:val="18"/>
          <w:szCs w:val="18"/>
        </w:rPr>
        <w:t>,</w:t>
      </w:r>
      <w:r w:rsidRPr="76E352AA">
        <w:rPr>
          <w:rFonts w:ascii="Verdana" w:eastAsia="Verdana" w:hAnsi="Verdana" w:cs="Verdana"/>
          <w:color w:val="000000" w:themeColor="text1"/>
          <w:sz w:val="18"/>
          <w:szCs w:val="18"/>
        </w:rPr>
        <w:t xml:space="preserve"> doordat varkens langer nodig hebben om te drinken</w:t>
      </w:r>
      <w:r w:rsidR="1404FEA4" w:rsidRPr="76E352AA">
        <w:rPr>
          <w:rFonts w:ascii="Verdana" w:eastAsia="Verdana" w:hAnsi="Verdana" w:cs="Verdana"/>
          <w:color w:val="000000" w:themeColor="text1"/>
          <w:sz w:val="18"/>
          <w:szCs w:val="18"/>
        </w:rPr>
        <w:t>,</w:t>
      </w:r>
      <w:r w:rsidRPr="76E352AA">
        <w:rPr>
          <w:rFonts w:ascii="Verdana" w:eastAsia="Verdana" w:hAnsi="Verdana" w:cs="Verdana"/>
          <w:color w:val="000000" w:themeColor="text1"/>
          <w:sz w:val="18"/>
          <w:szCs w:val="18"/>
        </w:rPr>
        <w:t xml:space="preserve"> of tot een te lage waterconsumptie. </w:t>
      </w:r>
    </w:p>
    <w:p w14:paraId="4B7DE164" w14:textId="651E3CF3" w:rsidR="619257BE" w:rsidRDefault="6554C2DE" w:rsidP="479F9AE4">
      <w:pPr>
        <w:rPr>
          <w:rFonts w:ascii="Verdana" w:eastAsia="Verdana" w:hAnsi="Verdana" w:cs="Verdana"/>
          <w:color w:val="000000" w:themeColor="text1"/>
          <w:sz w:val="18"/>
          <w:szCs w:val="18"/>
        </w:rPr>
      </w:pPr>
      <w:r w:rsidRPr="75E84F22">
        <w:rPr>
          <w:rFonts w:ascii="Verdana" w:eastAsia="Verdana" w:hAnsi="Verdana" w:cs="Verdana"/>
          <w:color w:val="000000" w:themeColor="text1"/>
          <w:sz w:val="18"/>
          <w:szCs w:val="18"/>
        </w:rPr>
        <w:t xml:space="preserve">Gelet op de diversiteit aan voersystemen </w:t>
      </w:r>
      <w:r w:rsidR="0DB1AB03" w:rsidRPr="75E84F22">
        <w:rPr>
          <w:rFonts w:ascii="Verdana" w:eastAsia="Verdana" w:hAnsi="Verdana" w:cs="Verdana"/>
          <w:color w:val="000000" w:themeColor="text1"/>
          <w:sz w:val="18"/>
          <w:szCs w:val="18"/>
        </w:rPr>
        <w:t xml:space="preserve">voor de diverse diercategorieën is hier gekozen voor een doelvoorschrift. </w:t>
      </w:r>
      <w:r w:rsidR="0CBD7235" w:rsidRPr="75E84F22">
        <w:rPr>
          <w:rFonts w:ascii="Verdana" w:eastAsia="Verdana" w:hAnsi="Verdana" w:cs="Verdana"/>
          <w:color w:val="000000" w:themeColor="text1"/>
          <w:sz w:val="18"/>
          <w:szCs w:val="18"/>
        </w:rPr>
        <w:t xml:space="preserve">Dit biedt de </w:t>
      </w:r>
      <w:r w:rsidR="28F74722" w:rsidRPr="75E84F22">
        <w:rPr>
          <w:rFonts w:ascii="Verdana" w:eastAsia="Verdana" w:hAnsi="Verdana" w:cs="Verdana"/>
          <w:color w:val="000000" w:themeColor="text1"/>
          <w:sz w:val="18"/>
          <w:szCs w:val="18"/>
        </w:rPr>
        <w:t xml:space="preserve">houder de mogelijkheid om nader invulling te geven aan dit voorschrift. Daarbij kan een door een sectororganisatie opgestelde Gids voor </w:t>
      </w:r>
      <w:r w:rsidR="6C983E20" w:rsidRPr="5D8543D1">
        <w:rPr>
          <w:rFonts w:ascii="Verdana" w:eastAsia="Verdana" w:hAnsi="Verdana" w:cs="Verdana"/>
          <w:color w:val="000000" w:themeColor="text1"/>
          <w:sz w:val="18"/>
          <w:szCs w:val="18"/>
        </w:rPr>
        <w:t>g</w:t>
      </w:r>
      <w:r w:rsidR="28F74722" w:rsidRPr="5D8543D1">
        <w:rPr>
          <w:rFonts w:ascii="Verdana" w:eastAsia="Verdana" w:hAnsi="Verdana" w:cs="Verdana"/>
          <w:color w:val="000000" w:themeColor="text1"/>
          <w:sz w:val="18"/>
          <w:szCs w:val="18"/>
        </w:rPr>
        <w:t>oede</w:t>
      </w:r>
      <w:r w:rsidR="28F74722" w:rsidRPr="75E84F22">
        <w:rPr>
          <w:rFonts w:ascii="Verdana" w:eastAsia="Verdana" w:hAnsi="Verdana" w:cs="Verdana"/>
          <w:color w:val="000000" w:themeColor="text1"/>
          <w:sz w:val="18"/>
          <w:szCs w:val="18"/>
        </w:rPr>
        <w:t xml:space="preserve"> praktijken met praktijkvoorbeelden voor </w:t>
      </w:r>
      <w:r w:rsidR="44C4494D" w:rsidRPr="75E84F22">
        <w:rPr>
          <w:rFonts w:ascii="Verdana" w:eastAsia="Verdana" w:hAnsi="Verdana" w:cs="Verdana"/>
          <w:color w:val="000000" w:themeColor="text1"/>
          <w:sz w:val="18"/>
          <w:szCs w:val="18"/>
        </w:rPr>
        <w:t>voer- en drinkplaatsen</w:t>
      </w:r>
      <w:r w:rsidR="28F74722" w:rsidRPr="75E84F22">
        <w:rPr>
          <w:rFonts w:ascii="Verdana" w:eastAsia="Verdana" w:hAnsi="Verdana" w:cs="Verdana"/>
          <w:color w:val="000000" w:themeColor="text1"/>
          <w:sz w:val="18"/>
          <w:szCs w:val="18"/>
        </w:rPr>
        <w:t xml:space="preserve"> behulpzaam zijn.</w:t>
      </w:r>
      <w:r w:rsidR="6906F288" w:rsidRPr="75E84F22">
        <w:rPr>
          <w:rFonts w:ascii="Verdana" w:eastAsia="Verdana" w:hAnsi="Verdana" w:cs="Verdana"/>
          <w:color w:val="000000" w:themeColor="text1"/>
          <w:sz w:val="18"/>
          <w:szCs w:val="18"/>
        </w:rPr>
        <w:t xml:space="preserve"> </w:t>
      </w:r>
    </w:p>
    <w:p w14:paraId="3957588E" w14:textId="3D322FC7" w:rsidR="35A9C1CE" w:rsidRDefault="5751E2CC" w:rsidP="6F0763B5">
      <w:pPr>
        <w:rPr>
          <w:rFonts w:ascii="Verdana" w:eastAsia="Verdana" w:hAnsi="Verdana" w:cs="Verdana"/>
          <w:color w:val="000000" w:themeColor="text1"/>
          <w:sz w:val="18"/>
          <w:szCs w:val="18"/>
        </w:rPr>
      </w:pPr>
      <w:r w:rsidRPr="75E84F22">
        <w:rPr>
          <w:rFonts w:ascii="Verdana" w:eastAsia="Verdana" w:hAnsi="Verdana" w:cs="Verdana"/>
          <w:color w:val="000000" w:themeColor="text1"/>
          <w:sz w:val="18"/>
          <w:szCs w:val="18"/>
        </w:rPr>
        <w:lastRenderedPageBreak/>
        <w:t xml:space="preserve">Dit voorschrift treedt in werking per </w:t>
      </w:r>
      <w:r w:rsidRPr="409A0E32">
        <w:rPr>
          <w:rFonts w:ascii="Verdana" w:eastAsia="Verdana" w:hAnsi="Verdana" w:cs="Verdana"/>
          <w:color w:val="000000" w:themeColor="text1"/>
          <w:sz w:val="18"/>
          <w:szCs w:val="18"/>
        </w:rPr>
        <w:t>203</w:t>
      </w:r>
      <w:r w:rsidR="3E51E241" w:rsidRPr="409A0E32">
        <w:rPr>
          <w:rFonts w:ascii="Verdana" w:eastAsia="Verdana" w:hAnsi="Verdana" w:cs="Verdana"/>
          <w:color w:val="000000" w:themeColor="text1"/>
          <w:sz w:val="18"/>
          <w:szCs w:val="18"/>
        </w:rPr>
        <w:t>0</w:t>
      </w:r>
      <w:r w:rsidRPr="409A0E32">
        <w:rPr>
          <w:rFonts w:ascii="Verdana" w:eastAsia="Verdana" w:hAnsi="Verdana" w:cs="Verdana"/>
          <w:color w:val="000000" w:themeColor="text1"/>
          <w:sz w:val="18"/>
          <w:szCs w:val="18"/>
        </w:rPr>
        <w:t>.</w:t>
      </w:r>
      <w:r w:rsidRPr="75E84F22">
        <w:rPr>
          <w:rFonts w:ascii="Verdana" w:eastAsia="Verdana" w:hAnsi="Verdana" w:cs="Verdana"/>
          <w:color w:val="000000" w:themeColor="text1"/>
          <w:sz w:val="18"/>
          <w:szCs w:val="18"/>
        </w:rPr>
        <w:t xml:space="preserve"> Dit geeft de houd</w:t>
      </w:r>
      <w:r w:rsidR="4510196B" w:rsidRPr="75E84F22">
        <w:rPr>
          <w:rFonts w:ascii="Verdana" w:eastAsia="Verdana" w:hAnsi="Verdana" w:cs="Verdana"/>
          <w:color w:val="000000" w:themeColor="text1"/>
          <w:sz w:val="18"/>
          <w:szCs w:val="18"/>
        </w:rPr>
        <w:t xml:space="preserve">ers de tijd om aan de hand van een </w:t>
      </w:r>
      <w:r w:rsidR="73FE48D8" w:rsidRPr="75E84F22">
        <w:rPr>
          <w:rFonts w:ascii="Verdana" w:eastAsia="Verdana" w:hAnsi="Verdana" w:cs="Verdana"/>
          <w:color w:val="000000" w:themeColor="text1"/>
          <w:sz w:val="18"/>
          <w:szCs w:val="18"/>
        </w:rPr>
        <w:t xml:space="preserve">nog </w:t>
      </w:r>
      <w:r w:rsidR="4510196B" w:rsidRPr="75E84F22">
        <w:rPr>
          <w:rFonts w:ascii="Verdana" w:eastAsia="Verdana" w:hAnsi="Verdana" w:cs="Verdana"/>
          <w:color w:val="000000" w:themeColor="text1"/>
          <w:sz w:val="18"/>
          <w:szCs w:val="18"/>
        </w:rPr>
        <w:t xml:space="preserve">op te stellen </w:t>
      </w:r>
      <w:r w:rsidR="1FE4512A" w:rsidRPr="75E84F22">
        <w:rPr>
          <w:rFonts w:ascii="Verdana" w:eastAsia="Verdana" w:hAnsi="Verdana" w:cs="Verdana"/>
          <w:color w:val="000000" w:themeColor="text1"/>
          <w:sz w:val="18"/>
          <w:szCs w:val="18"/>
        </w:rPr>
        <w:t xml:space="preserve">Gids voor </w:t>
      </w:r>
      <w:r w:rsidR="07C0F734" w:rsidRPr="1F344910">
        <w:rPr>
          <w:rFonts w:ascii="Verdana" w:eastAsia="Verdana" w:hAnsi="Verdana" w:cs="Verdana"/>
          <w:color w:val="000000" w:themeColor="text1"/>
          <w:sz w:val="18"/>
          <w:szCs w:val="18"/>
        </w:rPr>
        <w:t>g</w:t>
      </w:r>
      <w:r w:rsidR="1FE4512A" w:rsidRPr="1F344910">
        <w:rPr>
          <w:rFonts w:ascii="Verdana" w:eastAsia="Verdana" w:hAnsi="Verdana" w:cs="Verdana"/>
          <w:color w:val="000000" w:themeColor="text1"/>
          <w:sz w:val="18"/>
          <w:szCs w:val="18"/>
        </w:rPr>
        <w:t>oede</w:t>
      </w:r>
      <w:r w:rsidR="1FE4512A" w:rsidRPr="75E84F22">
        <w:rPr>
          <w:rFonts w:ascii="Verdana" w:eastAsia="Verdana" w:hAnsi="Verdana" w:cs="Verdana"/>
          <w:color w:val="000000" w:themeColor="text1"/>
          <w:sz w:val="18"/>
          <w:szCs w:val="18"/>
        </w:rPr>
        <w:t xml:space="preserve"> praktijken </w:t>
      </w:r>
      <w:r w:rsidR="482E9B95" w:rsidRPr="75E84F22">
        <w:rPr>
          <w:rFonts w:ascii="Verdana" w:eastAsia="Verdana" w:hAnsi="Verdana" w:cs="Verdana"/>
          <w:color w:val="000000" w:themeColor="text1"/>
          <w:sz w:val="18"/>
          <w:szCs w:val="18"/>
        </w:rPr>
        <w:t>nader invulling te gev</w:t>
      </w:r>
      <w:r w:rsidR="4A99E424" w:rsidRPr="75E84F22">
        <w:rPr>
          <w:rFonts w:ascii="Verdana" w:eastAsia="Verdana" w:hAnsi="Verdana" w:cs="Verdana"/>
          <w:color w:val="000000" w:themeColor="text1"/>
          <w:sz w:val="18"/>
          <w:szCs w:val="18"/>
        </w:rPr>
        <w:t>e</w:t>
      </w:r>
      <w:r w:rsidR="482E9B95" w:rsidRPr="75E84F22">
        <w:rPr>
          <w:rFonts w:ascii="Verdana" w:eastAsia="Verdana" w:hAnsi="Verdana" w:cs="Verdana"/>
          <w:color w:val="000000" w:themeColor="text1"/>
          <w:sz w:val="18"/>
          <w:szCs w:val="18"/>
        </w:rPr>
        <w:t xml:space="preserve">n aan dit voorschrift. </w:t>
      </w:r>
    </w:p>
    <w:p w14:paraId="0996E4EF" w14:textId="25CC8AB2" w:rsidR="5D554952" w:rsidRDefault="54FBA587" w:rsidP="5D554952">
      <w:pPr>
        <w:rPr>
          <w:rFonts w:ascii="Verdana" w:eastAsia="Verdana" w:hAnsi="Verdana" w:cs="Verdana"/>
          <w:color w:val="000000" w:themeColor="text1"/>
          <w:sz w:val="18"/>
          <w:szCs w:val="18"/>
        </w:rPr>
      </w:pPr>
      <w:r w:rsidRPr="75E84F22">
        <w:rPr>
          <w:rFonts w:ascii="Verdana" w:eastAsia="Verdana" w:hAnsi="Verdana" w:cs="Verdana"/>
          <w:color w:val="000000" w:themeColor="text1"/>
          <w:sz w:val="18"/>
          <w:szCs w:val="18"/>
        </w:rPr>
        <w:t xml:space="preserve">Op basis van </w:t>
      </w:r>
      <w:r w:rsidR="00F87EA6">
        <w:rPr>
          <w:rFonts w:ascii="Verdana" w:eastAsia="Verdana" w:hAnsi="Verdana" w:cs="Verdana"/>
          <w:color w:val="000000" w:themeColor="text1"/>
          <w:sz w:val="18"/>
          <w:szCs w:val="18"/>
        </w:rPr>
        <w:t xml:space="preserve">de </w:t>
      </w:r>
      <w:r w:rsidRPr="75E84F22">
        <w:rPr>
          <w:rFonts w:ascii="Verdana" w:eastAsia="Verdana" w:hAnsi="Verdana" w:cs="Verdana"/>
          <w:color w:val="000000" w:themeColor="text1"/>
          <w:sz w:val="18"/>
          <w:szCs w:val="18"/>
        </w:rPr>
        <w:t>expert</w:t>
      </w:r>
      <w:r w:rsidR="00F87EA6">
        <w:rPr>
          <w:rFonts w:ascii="Verdana" w:eastAsia="Verdana" w:hAnsi="Verdana" w:cs="Verdana"/>
          <w:color w:val="000000" w:themeColor="text1"/>
          <w:sz w:val="18"/>
          <w:szCs w:val="18"/>
        </w:rPr>
        <w:t xml:space="preserve">-inschatting </w:t>
      </w:r>
      <w:r w:rsidRPr="75E84F22">
        <w:rPr>
          <w:rFonts w:ascii="Verdana" w:eastAsia="Verdana" w:hAnsi="Verdana" w:cs="Verdana"/>
          <w:color w:val="000000" w:themeColor="text1"/>
          <w:sz w:val="18"/>
          <w:szCs w:val="18"/>
        </w:rPr>
        <w:t xml:space="preserve">geeft </w:t>
      </w:r>
      <w:r w:rsidR="00F87EA6">
        <w:rPr>
          <w:rFonts w:ascii="Verdana" w:eastAsia="Verdana" w:hAnsi="Verdana" w:cs="Verdana"/>
          <w:color w:val="000000" w:themeColor="text1"/>
          <w:sz w:val="18"/>
          <w:szCs w:val="18"/>
        </w:rPr>
        <w:t>WLR</w:t>
      </w:r>
      <w:r w:rsidR="0C9E9098" w:rsidRPr="75E84F22">
        <w:rPr>
          <w:rFonts w:ascii="Verdana" w:eastAsia="Verdana" w:hAnsi="Verdana" w:cs="Verdana"/>
          <w:color w:val="000000" w:themeColor="text1"/>
          <w:sz w:val="18"/>
          <w:szCs w:val="18"/>
        </w:rPr>
        <w:t xml:space="preserve"> geeft </w:t>
      </w:r>
      <w:r w:rsidR="16379AFA" w:rsidRPr="75E84F22">
        <w:rPr>
          <w:rFonts w:ascii="Verdana" w:eastAsia="Verdana" w:hAnsi="Verdana" w:cs="Verdana"/>
          <w:sz w:val="18"/>
          <w:szCs w:val="18"/>
        </w:rPr>
        <w:t>in haar rapport over mogelijke effecten van maatregelen om een dierwaardige veehouderij te realiseren op emissies naar het milieu</w:t>
      </w:r>
      <w:r w:rsidR="0C9E9098" w:rsidRPr="75E84F22">
        <w:rPr>
          <w:rFonts w:ascii="Verdana" w:eastAsia="Verdana" w:hAnsi="Verdana" w:cs="Verdana"/>
          <w:sz w:val="18"/>
          <w:szCs w:val="18"/>
        </w:rPr>
        <w:t xml:space="preserve"> aan</w:t>
      </w:r>
      <w:r w:rsidR="0C9E9098" w:rsidRPr="75E84F22">
        <w:rPr>
          <w:rFonts w:ascii="Verdana" w:eastAsia="Verdana" w:hAnsi="Verdana" w:cs="Verdana"/>
          <w:color w:val="000000" w:themeColor="text1"/>
          <w:sz w:val="18"/>
          <w:szCs w:val="18"/>
        </w:rPr>
        <w:t xml:space="preserve"> te verwachten dat bij gelijke voer- en wateropname deze maatregelen naar verwachting weinig effect z</w:t>
      </w:r>
      <w:r w:rsidR="20EE0CEE" w:rsidRPr="75E84F22">
        <w:rPr>
          <w:rFonts w:ascii="Verdana" w:eastAsia="Verdana" w:hAnsi="Verdana" w:cs="Verdana"/>
          <w:color w:val="000000" w:themeColor="text1"/>
          <w:sz w:val="18"/>
          <w:szCs w:val="18"/>
        </w:rPr>
        <w:t>ullen</w:t>
      </w:r>
      <w:r w:rsidR="0C9E9098" w:rsidRPr="75E84F22">
        <w:rPr>
          <w:rFonts w:ascii="Verdana" w:eastAsia="Verdana" w:hAnsi="Verdana" w:cs="Verdana"/>
          <w:color w:val="000000" w:themeColor="text1"/>
          <w:sz w:val="18"/>
          <w:szCs w:val="18"/>
        </w:rPr>
        <w:t xml:space="preserve"> hebben op de emissies van ammoniak, methaan, geur en </w:t>
      </w:r>
      <w:proofErr w:type="spellStart"/>
      <w:r w:rsidR="0C9E9098" w:rsidRPr="75E84F22">
        <w:rPr>
          <w:rFonts w:ascii="Verdana" w:eastAsia="Verdana" w:hAnsi="Verdana" w:cs="Verdana"/>
          <w:color w:val="000000" w:themeColor="text1"/>
          <w:sz w:val="18"/>
          <w:szCs w:val="18"/>
        </w:rPr>
        <w:t>fijnstof</w:t>
      </w:r>
      <w:proofErr w:type="spellEnd"/>
      <w:r w:rsidR="0C9E9098" w:rsidRPr="75E84F22">
        <w:rPr>
          <w:rFonts w:ascii="Verdana" w:eastAsia="Verdana" w:hAnsi="Verdana" w:cs="Verdana"/>
          <w:color w:val="000000" w:themeColor="text1"/>
          <w:sz w:val="18"/>
          <w:szCs w:val="18"/>
        </w:rPr>
        <w:t xml:space="preserve">. Als deze maatregelen wel leiden tot een </w:t>
      </w:r>
      <w:proofErr w:type="gramStart"/>
      <w:r w:rsidR="0C9E9098" w:rsidRPr="75E84F22">
        <w:rPr>
          <w:rFonts w:ascii="Verdana" w:eastAsia="Verdana" w:hAnsi="Verdana" w:cs="Verdana"/>
          <w:color w:val="000000" w:themeColor="text1"/>
          <w:sz w:val="18"/>
          <w:szCs w:val="18"/>
        </w:rPr>
        <w:t>hogere</w:t>
      </w:r>
      <w:proofErr w:type="gramEnd"/>
      <w:r w:rsidR="0C9E9098" w:rsidRPr="75E84F22">
        <w:rPr>
          <w:rFonts w:ascii="Verdana" w:eastAsia="Verdana" w:hAnsi="Verdana" w:cs="Verdana"/>
          <w:color w:val="000000" w:themeColor="text1"/>
          <w:sz w:val="18"/>
          <w:szCs w:val="18"/>
        </w:rPr>
        <w:t xml:space="preserve"> water/voer verhouding dan kan de ammoniakemissie </w:t>
      </w:r>
      <w:r w:rsidR="5885F5CD" w:rsidRPr="75E84F22">
        <w:rPr>
          <w:rFonts w:ascii="Verdana" w:eastAsia="Verdana" w:hAnsi="Verdana" w:cs="Verdana"/>
          <w:color w:val="000000" w:themeColor="text1"/>
          <w:sz w:val="18"/>
          <w:szCs w:val="18"/>
        </w:rPr>
        <w:t>afnemen</w:t>
      </w:r>
      <w:r w:rsidR="0C9E9098" w:rsidRPr="75E84F22">
        <w:rPr>
          <w:rFonts w:ascii="Verdana" w:eastAsia="Verdana" w:hAnsi="Verdana" w:cs="Verdana"/>
          <w:color w:val="000000" w:themeColor="text1"/>
          <w:sz w:val="18"/>
          <w:szCs w:val="18"/>
        </w:rPr>
        <w:t xml:space="preserve"> door een grotere verdunning van de mest.</w:t>
      </w:r>
    </w:p>
    <w:p w14:paraId="45237E8D" w14:textId="7D3DBE7B" w:rsidR="5D554952" w:rsidRDefault="34C18922" w:rsidP="002959C3">
      <w:pPr>
        <w:pStyle w:val="Kop2"/>
        <w:rPr>
          <w:color w:val="000000" w:themeColor="text1"/>
        </w:rPr>
      </w:pPr>
      <w:bookmarkStart w:id="199" w:name="_Toc1714549566"/>
      <w:bookmarkStart w:id="200" w:name="_Toc681648298"/>
      <w:bookmarkStart w:id="201" w:name="_Toc195179598"/>
      <w:r>
        <w:t>Aanwijzen functiegebieden</w:t>
      </w:r>
      <w:bookmarkEnd w:id="199"/>
      <w:bookmarkEnd w:id="200"/>
      <w:bookmarkEnd w:id="201"/>
    </w:p>
    <w:p w14:paraId="65D99C1F" w14:textId="67109F8D" w:rsidR="5D554952" w:rsidRDefault="5D554952" w:rsidP="5D554952">
      <w:pPr>
        <w:rPr>
          <w:rFonts w:ascii="Verdana" w:eastAsia="Verdana" w:hAnsi="Verdana" w:cs="Verdana"/>
          <w:color w:val="000000" w:themeColor="text1"/>
          <w:sz w:val="18"/>
          <w:szCs w:val="18"/>
        </w:rPr>
      </w:pPr>
      <w:r w:rsidRPr="5D554952">
        <w:rPr>
          <w:rFonts w:ascii="Verdana" w:eastAsia="Verdana" w:hAnsi="Verdana" w:cs="Verdana"/>
          <w:color w:val="000000" w:themeColor="text1"/>
          <w:sz w:val="18"/>
          <w:szCs w:val="18"/>
        </w:rPr>
        <w:t xml:space="preserve">Varkens zijn sociale dieren, die zoveel mogelijk samen activiteiten uitvoeren, zoals samen rusten eten, exploreren. Daarnaast zijn het zindelijke dieren die bij voorkeur op een vaste plaats mesten en urineren om zo de ligplaats en eetplaats schoon te houden. </w:t>
      </w:r>
    </w:p>
    <w:p w14:paraId="79BAA2F7" w14:textId="74463F16" w:rsidR="5D554952" w:rsidRDefault="504BFC89" w:rsidP="5D554952">
      <w:pPr>
        <w:rPr>
          <w:rFonts w:ascii="Verdana" w:eastAsia="Verdana" w:hAnsi="Verdana" w:cs="Verdana"/>
          <w:color w:val="000000" w:themeColor="text1"/>
          <w:sz w:val="18"/>
          <w:szCs w:val="18"/>
        </w:rPr>
      </w:pPr>
      <w:r w:rsidRPr="75E84F22">
        <w:rPr>
          <w:rFonts w:ascii="Verdana" w:eastAsia="Verdana" w:hAnsi="Verdana" w:cs="Verdana"/>
          <w:color w:val="000000" w:themeColor="text1"/>
          <w:sz w:val="18"/>
          <w:szCs w:val="18"/>
        </w:rPr>
        <w:t xml:space="preserve">In deze </w:t>
      </w:r>
      <w:r w:rsidR="00A2492D">
        <w:rPr>
          <w:rFonts w:ascii="Verdana" w:eastAsia="Verdana" w:hAnsi="Verdana" w:cs="Verdana"/>
          <w:color w:val="000000" w:themeColor="text1"/>
          <w:sz w:val="18"/>
          <w:szCs w:val="18"/>
        </w:rPr>
        <w:t>AMvB</w:t>
      </w:r>
      <w:r w:rsidRPr="75E84F22">
        <w:rPr>
          <w:rFonts w:ascii="Verdana" w:eastAsia="Verdana" w:hAnsi="Verdana" w:cs="Verdana"/>
          <w:color w:val="000000" w:themeColor="text1"/>
          <w:sz w:val="18"/>
          <w:szCs w:val="18"/>
        </w:rPr>
        <w:t xml:space="preserve"> is opgenomen dat e</w:t>
      </w:r>
      <w:r w:rsidR="2061DAC5" w:rsidRPr="75E84F22">
        <w:rPr>
          <w:rFonts w:ascii="Verdana" w:eastAsia="Verdana" w:hAnsi="Verdana" w:cs="Verdana"/>
          <w:color w:val="000000" w:themeColor="text1"/>
          <w:sz w:val="18"/>
          <w:szCs w:val="18"/>
        </w:rPr>
        <w:t>en stal wordt zo ingericht dat het varken de gedragsbehoeftes rusten, mesten en urineren, eten en exploreren kan uitoefenen in van elkaar gescheiden zogenaamde functiegebieden. De positionering van de functiegebieden dient zodanig te zijn dat er in het hok logische looplijnen zijn, zodat bijvoorbeeld een varken dat gaat mesten de rustende varkens zo weinig mogelijk verstoort. Dit draagt bij aan het voorkomen van stress en agressie, en draagt daarmee bij aan de gedragsbehoefte voor veiligheid en sociaal gedrag. Daarnaast wordt hiermee het mest- en urineergedrag van de varkens gestuurd. Dat wil zeggen dat de varkens mesten en urineren in het mestgedeelte van het hok. Dit biedt mogelijkheden om maatregelen te nemen om vorming van ammoniak te beperken en daarmee het stalklimaat te verbeteren. Daarbij wordt hiermee bevuiling van de rest van het hok voorkomen. Hokbevuiling kan een negatief effect hebben op diergezondheid en op het stalklimaat.</w:t>
      </w:r>
    </w:p>
    <w:p w14:paraId="0AD9A147" w14:textId="0152196B" w:rsidR="5D554952" w:rsidRDefault="5D554952" w:rsidP="5D554952">
      <w:pPr>
        <w:rPr>
          <w:rFonts w:ascii="Verdana" w:eastAsia="Verdana" w:hAnsi="Verdana" w:cs="Verdana"/>
          <w:color w:val="000000" w:themeColor="text1"/>
          <w:sz w:val="18"/>
          <w:szCs w:val="18"/>
        </w:rPr>
      </w:pPr>
      <w:r w:rsidRPr="5D554952">
        <w:rPr>
          <w:rFonts w:ascii="Verdana" w:eastAsia="Verdana" w:hAnsi="Verdana" w:cs="Verdana"/>
          <w:color w:val="000000" w:themeColor="text1"/>
          <w:sz w:val="18"/>
          <w:szCs w:val="18"/>
        </w:rPr>
        <w:t xml:space="preserve">Dit is een doelvoorschrift. Gelet op de diversiteit aan hokken en aan de inrichting van deze hokken voor de diverse diercategorieën is het niet mogelijk om middels eenduidige regels voor te schrijven hoe indeling van hokken in gescheiden functiegebieden gerealiseerd dient te worden. Daarbij ontbreekt het nog aan kennis over hoe een hok ingericht kan worden in functiegebieden die in de praktijk tegemoet komen aan de diverse gedragsbehoeften van de varkens. Daarom zal (praktijk)onderzoek in het kader van de kennisagenda dierwaardige veehouderij verricht worden om die kennisbehoefte nader in te </w:t>
      </w:r>
      <w:proofErr w:type="gramStart"/>
      <w:r w:rsidRPr="5D554952">
        <w:rPr>
          <w:rFonts w:ascii="Verdana" w:eastAsia="Verdana" w:hAnsi="Verdana" w:cs="Verdana"/>
          <w:color w:val="000000" w:themeColor="text1"/>
          <w:sz w:val="18"/>
          <w:szCs w:val="18"/>
        </w:rPr>
        <w:t xml:space="preserve">vullen.  </w:t>
      </w:r>
      <w:proofErr w:type="gramEnd"/>
    </w:p>
    <w:p w14:paraId="57F48126" w14:textId="6898568F" w:rsidR="5D554952" w:rsidRDefault="5D554952" w:rsidP="5D554952">
      <w:pPr>
        <w:rPr>
          <w:rFonts w:ascii="Verdana" w:eastAsia="Verdana" w:hAnsi="Verdana" w:cs="Verdana"/>
          <w:color w:val="000000" w:themeColor="text1"/>
          <w:sz w:val="18"/>
          <w:szCs w:val="18"/>
        </w:rPr>
      </w:pPr>
      <w:r w:rsidRPr="5D554952">
        <w:rPr>
          <w:rFonts w:ascii="Verdana" w:eastAsia="Verdana" w:hAnsi="Verdana" w:cs="Verdana"/>
          <w:color w:val="000000" w:themeColor="text1"/>
          <w:sz w:val="18"/>
          <w:szCs w:val="18"/>
        </w:rPr>
        <w:t xml:space="preserve">Gelet op diversiteit aan hokinrichtingen voor de verschillende diercategorieën en ontwikkelingen in de praktijk ligt het in de rede ruimte te geven aan de houders om deze verplichting nader in te vullen. Daarbij kan een door een sectororganisatie opgestelde Gids voor </w:t>
      </w:r>
      <w:r w:rsidR="4CE74C5B" w:rsidRPr="5B6576D9">
        <w:rPr>
          <w:rFonts w:ascii="Verdana" w:eastAsia="Verdana" w:hAnsi="Verdana" w:cs="Verdana"/>
          <w:color w:val="000000" w:themeColor="text1"/>
          <w:sz w:val="18"/>
          <w:szCs w:val="18"/>
        </w:rPr>
        <w:t>g</w:t>
      </w:r>
      <w:r w:rsidRPr="5B6576D9">
        <w:rPr>
          <w:rFonts w:ascii="Verdana" w:eastAsia="Verdana" w:hAnsi="Verdana" w:cs="Verdana"/>
          <w:color w:val="000000" w:themeColor="text1"/>
          <w:sz w:val="18"/>
          <w:szCs w:val="18"/>
        </w:rPr>
        <w:t>oede</w:t>
      </w:r>
      <w:r w:rsidRPr="5D554952">
        <w:rPr>
          <w:rFonts w:ascii="Verdana" w:eastAsia="Verdana" w:hAnsi="Verdana" w:cs="Verdana"/>
          <w:color w:val="000000" w:themeColor="text1"/>
          <w:sz w:val="18"/>
          <w:szCs w:val="18"/>
        </w:rPr>
        <w:t xml:space="preserve"> praktijken met praktijkvoorbeelden van gescheiden functiegebieden in verblijven van varkens van verschillende diercategorieën de veehouder behulpzaam zijn. </w:t>
      </w:r>
    </w:p>
    <w:p w14:paraId="1B302A04" w14:textId="74D8E11C" w:rsidR="5D554952" w:rsidRDefault="5D554952" w:rsidP="5D554952">
      <w:pPr>
        <w:rPr>
          <w:rFonts w:ascii="Verdana" w:eastAsia="Verdana" w:hAnsi="Verdana" w:cs="Verdana"/>
          <w:color w:val="000000" w:themeColor="text1"/>
          <w:sz w:val="18"/>
          <w:szCs w:val="18"/>
        </w:rPr>
      </w:pPr>
      <w:r w:rsidRPr="5D554952">
        <w:rPr>
          <w:rFonts w:ascii="Verdana" w:eastAsia="Verdana" w:hAnsi="Verdana" w:cs="Verdana"/>
          <w:color w:val="000000" w:themeColor="text1"/>
          <w:sz w:val="18"/>
          <w:szCs w:val="18"/>
        </w:rPr>
        <w:t xml:space="preserve">Voor het realiseren van duidelijk gescheiden functiegebieden zal veelal nieuwbouw nodig zijn. Zeker als dit gepaard gaat met andere aanpassingen, bijvoorbeeld die nodig zijn om het stalklimaat te verbeteren of de overgang naar vrijloopkraamhokken te realiseren. </w:t>
      </w:r>
    </w:p>
    <w:p w14:paraId="4A8E433C" w14:textId="0F4B5691" w:rsidR="5D554952" w:rsidRDefault="050C6DE1" w:rsidP="5D554952">
      <w:pPr>
        <w:rPr>
          <w:rFonts w:ascii="Verdana" w:eastAsia="Verdana" w:hAnsi="Verdana" w:cs="Verdana"/>
          <w:color w:val="000000" w:themeColor="text1"/>
          <w:sz w:val="18"/>
          <w:szCs w:val="18"/>
        </w:rPr>
      </w:pPr>
      <w:r w:rsidRPr="75E84F22">
        <w:rPr>
          <w:rFonts w:ascii="Verdana" w:eastAsia="Verdana" w:hAnsi="Verdana" w:cs="Verdana"/>
          <w:color w:val="000000" w:themeColor="text1"/>
          <w:sz w:val="18"/>
          <w:szCs w:val="18"/>
        </w:rPr>
        <w:t xml:space="preserve">Gezien eerst nader onderzoek vereist is voor een adequate </w:t>
      </w:r>
      <w:proofErr w:type="gramStart"/>
      <w:r w:rsidRPr="75E84F22">
        <w:rPr>
          <w:rFonts w:ascii="Verdana" w:eastAsia="Verdana" w:hAnsi="Verdana" w:cs="Verdana"/>
          <w:color w:val="000000" w:themeColor="text1"/>
          <w:sz w:val="18"/>
          <w:szCs w:val="18"/>
        </w:rPr>
        <w:t>implementatie</w:t>
      </w:r>
      <w:proofErr w:type="gramEnd"/>
      <w:r w:rsidRPr="75E84F22">
        <w:rPr>
          <w:rFonts w:ascii="Verdana" w:eastAsia="Verdana" w:hAnsi="Verdana" w:cs="Verdana"/>
          <w:color w:val="000000" w:themeColor="text1"/>
          <w:sz w:val="18"/>
          <w:szCs w:val="18"/>
        </w:rPr>
        <w:t xml:space="preserve"> van deze verplichting en veelal nieuwbouw nodig is, zal deze verplichting </w:t>
      </w:r>
      <w:r w:rsidR="005B0878">
        <w:rPr>
          <w:rFonts w:ascii="Verdana" w:eastAsia="Verdana" w:hAnsi="Verdana" w:cs="Verdana"/>
          <w:color w:val="000000" w:themeColor="text1"/>
          <w:sz w:val="18"/>
          <w:szCs w:val="18"/>
        </w:rPr>
        <w:t xml:space="preserve">erop gericht zijn om </w:t>
      </w:r>
      <w:r w:rsidRPr="75E84F22">
        <w:rPr>
          <w:rFonts w:ascii="Verdana" w:eastAsia="Verdana" w:hAnsi="Verdana" w:cs="Verdana"/>
          <w:color w:val="000000" w:themeColor="text1"/>
          <w:sz w:val="18"/>
          <w:szCs w:val="18"/>
        </w:rPr>
        <w:t>in werking</w:t>
      </w:r>
      <w:r w:rsidR="001F6983">
        <w:rPr>
          <w:rFonts w:ascii="Verdana" w:eastAsia="Verdana" w:hAnsi="Verdana" w:cs="Verdana"/>
          <w:color w:val="000000" w:themeColor="text1"/>
          <w:sz w:val="18"/>
          <w:szCs w:val="18"/>
        </w:rPr>
        <w:t xml:space="preserve"> te</w:t>
      </w:r>
      <w:r w:rsidRPr="75E84F22">
        <w:rPr>
          <w:rFonts w:ascii="Verdana" w:eastAsia="Verdana" w:hAnsi="Verdana" w:cs="Verdana"/>
          <w:color w:val="000000" w:themeColor="text1"/>
          <w:sz w:val="18"/>
          <w:szCs w:val="18"/>
        </w:rPr>
        <w:t xml:space="preserve"> treden per 2035 voor nieuwbouw. </w:t>
      </w:r>
      <w:r w:rsidR="76085F6C" w:rsidRPr="70F42B4D">
        <w:rPr>
          <w:rFonts w:ascii="Verdana" w:eastAsia="Verdana" w:hAnsi="Verdana" w:cs="Verdana"/>
          <w:color w:val="000000" w:themeColor="text1"/>
          <w:sz w:val="18"/>
          <w:szCs w:val="18"/>
        </w:rPr>
        <w:t>Het voornemen is de maatregel</w:t>
      </w:r>
      <w:r w:rsidR="001F6983">
        <w:rPr>
          <w:rFonts w:ascii="Verdana" w:eastAsia="Verdana" w:hAnsi="Verdana" w:cs="Verdana"/>
          <w:color w:val="000000" w:themeColor="text1"/>
          <w:sz w:val="18"/>
          <w:szCs w:val="18"/>
        </w:rPr>
        <w:t xml:space="preserve"> </w:t>
      </w:r>
      <w:r w:rsidR="76085F6C" w:rsidRPr="18E0EE7B">
        <w:rPr>
          <w:rFonts w:ascii="Verdana" w:eastAsia="Verdana" w:hAnsi="Verdana" w:cs="Verdana"/>
          <w:color w:val="000000" w:themeColor="text1"/>
          <w:sz w:val="18"/>
          <w:szCs w:val="18"/>
        </w:rPr>
        <w:t>om</w:t>
      </w:r>
      <w:r w:rsidRPr="75E84F22">
        <w:rPr>
          <w:rFonts w:ascii="Verdana" w:eastAsia="Verdana" w:hAnsi="Verdana" w:cs="Verdana"/>
          <w:color w:val="000000" w:themeColor="text1"/>
          <w:sz w:val="18"/>
          <w:szCs w:val="18"/>
        </w:rPr>
        <w:t xml:space="preserve"> alle varkens </w:t>
      </w:r>
      <w:r w:rsidR="001F6983">
        <w:rPr>
          <w:rFonts w:ascii="Verdana" w:eastAsia="Verdana" w:hAnsi="Verdana" w:cs="Verdana"/>
          <w:color w:val="000000" w:themeColor="text1"/>
          <w:sz w:val="18"/>
          <w:szCs w:val="18"/>
        </w:rPr>
        <w:t xml:space="preserve">te huisvesten </w:t>
      </w:r>
      <w:r w:rsidRPr="75E84F22">
        <w:rPr>
          <w:rFonts w:ascii="Verdana" w:eastAsia="Verdana" w:hAnsi="Verdana" w:cs="Verdana"/>
          <w:color w:val="000000" w:themeColor="text1"/>
          <w:sz w:val="18"/>
          <w:szCs w:val="18"/>
        </w:rPr>
        <w:t>in een verblijf met duidelijke gescheiden functiegebieden</w:t>
      </w:r>
      <w:r w:rsidR="002E84E9" w:rsidRPr="18E0EE7B">
        <w:rPr>
          <w:rFonts w:ascii="Verdana" w:eastAsia="Verdana" w:hAnsi="Verdana" w:cs="Verdana"/>
          <w:color w:val="000000" w:themeColor="text1"/>
          <w:sz w:val="18"/>
          <w:szCs w:val="18"/>
        </w:rPr>
        <w:t xml:space="preserve"> in 2040 </w:t>
      </w:r>
      <w:r w:rsidR="002E84E9" w:rsidRPr="2A928F18">
        <w:rPr>
          <w:rFonts w:ascii="Verdana" w:eastAsia="Verdana" w:hAnsi="Verdana" w:cs="Verdana"/>
          <w:color w:val="000000" w:themeColor="text1"/>
          <w:sz w:val="18"/>
          <w:szCs w:val="18"/>
        </w:rPr>
        <w:t>in werking te laten treden</w:t>
      </w:r>
      <w:r w:rsidRPr="75E84F22">
        <w:rPr>
          <w:rFonts w:ascii="Verdana" w:eastAsia="Verdana" w:hAnsi="Verdana" w:cs="Verdana"/>
          <w:color w:val="000000" w:themeColor="text1"/>
          <w:sz w:val="18"/>
          <w:szCs w:val="18"/>
        </w:rPr>
        <w:t xml:space="preserve">. </w:t>
      </w:r>
    </w:p>
    <w:p w14:paraId="2763A6DD" w14:textId="1E3182FC" w:rsidR="5D554952" w:rsidRDefault="1718A39A" w:rsidP="128800EE">
      <w:pPr>
        <w:spacing w:after="0"/>
        <w:rPr>
          <w:rFonts w:ascii="Verdana" w:eastAsia="Verdana" w:hAnsi="Verdana" w:cs="Verdana"/>
          <w:color w:val="000000" w:themeColor="text1"/>
          <w:sz w:val="18"/>
          <w:szCs w:val="18"/>
        </w:rPr>
      </w:pPr>
      <w:r w:rsidRPr="650A8334">
        <w:rPr>
          <w:rFonts w:ascii="Verdana" w:eastAsia="Verdana" w:hAnsi="Verdana" w:cs="Verdana"/>
          <w:color w:val="000000" w:themeColor="text1"/>
          <w:sz w:val="18"/>
          <w:szCs w:val="18"/>
        </w:rPr>
        <w:t xml:space="preserve">Op basis van </w:t>
      </w:r>
      <w:r w:rsidR="00F87EA6">
        <w:rPr>
          <w:rFonts w:ascii="Verdana" w:eastAsia="Verdana" w:hAnsi="Verdana" w:cs="Verdana"/>
          <w:color w:val="000000" w:themeColor="text1"/>
          <w:sz w:val="18"/>
          <w:szCs w:val="18"/>
        </w:rPr>
        <w:t xml:space="preserve">de </w:t>
      </w:r>
      <w:r w:rsidRPr="650A8334">
        <w:rPr>
          <w:rFonts w:ascii="Verdana" w:eastAsia="Verdana" w:hAnsi="Verdana" w:cs="Verdana"/>
          <w:color w:val="000000" w:themeColor="text1"/>
          <w:sz w:val="18"/>
          <w:szCs w:val="18"/>
        </w:rPr>
        <w:t>expert</w:t>
      </w:r>
      <w:r w:rsidR="00F87EA6">
        <w:rPr>
          <w:rFonts w:ascii="Verdana" w:eastAsia="Verdana" w:hAnsi="Verdana" w:cs="Verdana"/>
          <w:color w:val="000000" w:themeColor="text1"/>
          <w:sz w:val="18"/>
          <w:szCs w:val="18"/>
        </w:rPr>
        <w:t xml:space="preserve">-inschatting </w:t>
      </w:r>
      <w:r w:rsidRPr="650A8334">
        <w:rPr>
          <w:rFonts w:ascii="Verdana" w:eastAsia="Verdana" w:hAnsi="Verdana" w:cs="Verdana"/>
          <w:color w:val="000000" w:themeColor="text1"/>
          <w:sz w:val="18"/>
          <w:szCs w:val="18"/>
        </w:rPr>
        <w:t xml:space="preserve">geeft </w:t>
      </w:r>
      <w:r w:rsidR="00F87EA6">
        <w:rPr>
          <w:rFonts w:ascii="Verdana" w:eastAsia="Verdana" w:hAnsi="Verdana" w:cs="Verdana"/>
          <w:color w:val="000000" w:themeColor="text1"/>
          <w:sz w:val="18"/>
          <w:szCs w:val="18"/>
        </w:rPr>
        <w:t>WLR</w:t>
      </w:r>
      <w:r w:rsidR="5D554952" w:rsidRPr="5D554952">
        <w:rPr>
          <w:rFonts w:ascii="Verdana" w:eastAsia="Verdana" w:hAnsi="Verdana" w:cs="Verdana"/>
          <w:color w:val="000000" w:themeColor="text1"/>
          <w:sz w:val="18"/>
          <w:szCs w:val="18"/>
        </w:rPr>
        <w:t xml:space="preserve"> aan dat een goede hokinrichting met scheiding van functiegebieden van belang is om bevuiling van de dichte vloer te voorkomen. Als functiegebieden niet goed zijn gescheiden of het hok </w:t>
      </w:r>
      <w:proofErr w:type="gramStart"/>
      <w:r w:rsidR="5D554952" w:rsidRPr="5D554952">
        <w:rPr>
          <w:rFonts w:ascii="Verdana" w:eastAsia="Verdana" w:hAnsi="Verdana" w:cs="Verdana"/>
          <w:color w:val="000000" w:themeColor="text1"/>
          <w:sz w:val="18"/>
          <w:szCs w:val="18"/>
        </w:rPr>
        <w:t>anderszins</w:t>
      </w:r>
      <w:proofErr w:type="gramEnd"/>
      <w:r w:rsidR="5D554952" w:rsidRPr="5D554952">
        <w:rPr>
          <w:rFonts w:ascii="Verdana" w:eastAsia="Verdana" w:hAnsi="Verdana" w:cs="Verdana"/>
          <w:color w:val="000000" w:themeColor="text1"/>
          <w:sz w:val="18"/>
          <w:szCs w:val="18"/>
        </w:rPr>
        <w:t xml:space="preserve"> niet goed is ingericht of de juiste lay-out heeft, kan er veel hokbevuiling optreden. De ammoniakemissie zal daardoor stijgen. De methaanemissie zal naar verwachting niet beïnvloed worden door deze maatregel. Zoals geldt voor de ammoniakemissie kan de geuremissie ook sterk stijgen bij vervuilde hokken. Hokbevuiling kan ook een hogere </w:t>
      </w:r>
      <w:proofErr w:type="spellStart"/>
      <w:r w:rsidR="5D554952" w:rsidRPr="5D554952">
        <w:rPr>
          <w:rFonts w:ascii="Verdana" w:eastAsia="Verdana" w:hAnsi="Verdana" w:cs="Verdana"/>
          <w:color w:val="000000" w:themeColor="text1"/>
          <w:sz w:val="18"/>
          <w:szCs w:val="18"/>
        </w:rPr>
        <w:t>fijnstofemissie</w:t>
      </w:r>
      <w:proofErr w:type="spellEnd"/>
      <w:r w:rsidR="5D554952" w:rsidRPr="5D554952">
        <w:rPr>
          <w:rFonts w:ascii="Verdana" w:eastAsia="Verdana" w:hAnsi="Verdana" w:cs="Verdana"/>
          <w:color w:val="000000" w:themeColor="text1"/>
          <w:sz w:val="18"/>
          <w:szCs w:val="18"/>
        </w:rPr>
        <w:t xml:space="preserve"> geven. Door de bevuiling drogen feces op, zowel op de vloer als op de varkens zelf. Hierdoor kunnen fijne mestdeeltjes als </w:t>
      </w:r>
      <w:proofErr w:type="spellStart"/>
      <w:r w:rsidR="5D554952" w:rsidRPr="5D554952">
        <w:rPr>
          <w:rFonts w:ascii="Verdana" w:eastAsia="Verdana" w:hAnsi="Verdana" w:cs="Verdana"/>
          <w:color w:val="000000" w:themeColor="text1"/>
          <w:sz w:val="18"/>
          <w:szCs w:val="18"/>
        </w:rPr>
        <w:t>fijnstof</w:t>
      </w:r>
      <w:proofErr w:type="spellEnd"/>
      <w:r w:rsidR="5D554952" w:rsidRPr="5D554952">
        <w:rPr>
          <w:rFonts w:ascii="Verdana" w:eastAsia="Verdana" w:hAnsi="Verdana" w:cs="Verdana"/>
          <w:color w:val="000000" w:themeColor="text1"/>
          <w:sz w:val="18"/>
          <w:szCs w:val="18"/>
        </w:rPr>
        <w:t xml:space="preserve"> in de lucht worden opgenomen. Hokken met een goede lay-out en scheiding van functiegebieden is een randvoorwaarde voor emissiearme stallen.</w:t>
      </w:r>
      <w:r w:rsidR="5D554952">
        <w:br/>
      </w:r>
    </w:p>
    <w:p w14:paraId="2C653A7E" w14:textId="13284DE5" w:rsidR="040E69B4" w:rsidRDefault="1BD4823A" w:rsidP="002959C3">
      <w:pPr>
        <w:pStyle w:val="Kop2"/>
        <w:rPr>
          <w:color w:val="000000" w:themeColor="text1"/>
        </w:rPr>
      </w:pPr>
      <w:bookmarkStart w:id="202" w:name="_Toc557922651"/>
      <w:bookmarkStart w:id="203" w:name="_Toc1325229344"/>
      <w:bookmarkStart w:id="204" w:name="_Toc195179599"/>
      <w:r>
        <w:lastRenderedPageBreak/>
        <w:t>Geen schadelijk stalklimaat</w:t>
      </w:r>
      <w:bookmarkEnd w:id="202"/>
      <w:bookmarkEnd w:id="203"/>
      <w:bookmarkEnd w:id="204"/>
    </w:p>
    <w:p w14:paraId="1A58FFEA" w14:textId="0A5DC126" w:rsidR="040E69B4" w:rsidRDefault="1496C3AA" w:rsidP="5D554952">
      <w:pPr>
        <w:spacing w:after="0"/>
        <w:rPr>
          <w:rFonts w:ascii="Verdana" w:eastAsia="Verdana" w:hAnsi="Verdana" w:cs="Verdana"/>
          <w:sz w:val="18"/>
          <w:szCs w:val="18"/>
        </w:rPr>
      </w:pPr>
      <w:r w:rsidRPr="4C2A590A">
        <w:rPr>
          <w:rFonts w:ascii="Verdana" w:eastAsia="Verdana" w:hAnsi="Verdana" w:cs="Verdana"/>
          <w:sz w:val="18"/>
          <w:szCs w:val="18"/>
        </w:rPr>
        <w:t>Artikel 2.5 lid 4 van het</w:t>
      </w:r>
      <w:r w:rsidR="219CCF5D" w:rsidRPr="4C2A590A">
        <w:rPr>
          <w:rFonts w:ascii="Verdana" w:eastAsia="Verdana" w:hAnsi="Verdana" w:cs="Verdana"/>
          <w:sz w:val="18"/>
          <w:szCs w:val="18"/>
        </w:rPr>
        <w:t xml:space="preserve"> huidige</w:t>
      </w:r>
      <w:r w:rsidRPr="4C2A590A">
        <w:rPr>
          <w:rFonts w:ascii="Verdana" w:eastAsia="Verdana" w:hAnsi="Verdana" w:cs="Verdana"/>
          <w:sz w:val="18"/>
          <w:szCs w:val="18"/>
        </w:rPr>
        <w:t xml:space="preserve"> Besluit houders van dieren bepaalt onder meer dat de gasconcentraties in de omgeving van het dier niet schadelijk mogen zijn voor het dier. Dit is een open norm die weinig duidelijkheid biedt voor de varkenshouder over wat hij moet doen om de norm na te leven, omdat onvoldoende duidelijk is wanneer gasconcentraties schadelijk zijn voor het dier. Dit maakt de norm ook lastig handhaafbaar. Invulling van deze open norm is wenselijk om duidelijkheid te bieden wanneer bepaalde gasconcentraties in de stal schadelijk kunnen zijn voor het varken. </w:t>
      </w:r>
    </w:p>
    <w:p w14:paraId="58EA6330" w14:textId="37CB79ED" w:rsidR="5D554952" w:rsidRDefault="5D554952" w:rsidP="5D554952">
      <w:pPr>
        <w:spacing w:after="0"/>
        <w:rPr>
          <w:rFonts w:ascii="Verdana" w:eastAsia="Verdana" w:hAnsi="Verdana" w:cs="Verdana"/>
          <w:sz w:val="18"/>
          <w:szCs w:val="18"/>
        </w:rPr>
      </w:pPr>
    </w:p>
    <w:p w14:paraId="4902992B" w14:textId="30077B1A" w:rsidR="040E69B4" w:rsidRDefault="040E69B4" w:rsidP="5D554952">
      <w:pPr>
        <w:spacing w:after="0"/>
        <w:rPr>
          <w:rFonts w:ascii="Verdana" w:eastAsia="Verdana" w:hAnsi="Verdana" w:cs="Verdana"/>
          <w:sz w:val="18"/>
          <w:szCs w:val="18"/>
        </w:rPr>
      </w:pPr>
      <w:r w:rsidRPr="5D554952">
        <w:rPr>
          <w:rFonts w:ascii="Verdana" w:eastAsia="Verdana" w:hAnsi="Verdana" w:cs="Verdana"/>
          <w:sz w:val="18"/>
          <w:szCs w:val="18"/>
        </w:rPr>
        <w:t xml:space="preserve">Een slechte luchtkwaliteit in de stal kan een negatief effect hebben op het welzijn en de gezondheid van de varkens. Zo kan een slechte luchtkwaliteit in de stal het varken meer vatbaar maken voor longaandoeningen, is het een risicofactor voor het ontstaan van staartbijten, en heeft een slechte luchtkwaliteit met een hoge luchtvochtigheid effect op de gevoelstemperatuur. Het verbeteren van de luchtkwaliteit komt tegemoet aan de gedragsbehoeften thermoregulatie, rustgedrag en </w:t>
      </w:r>
      <w:proofErr w:type="gramStart"/>
      <w:r w:rsidRPr="5D554952">
        <w:rPr>
          <w:rFonts w:ascii="Verdana" w:eastAsia="Verdana" w:hAnsi="Verdana" w:cs="Verdana"/>
          <w:sz w:val="18"/>
          <w:szCs w:val="18"/>
        </w:rPr>
        <w:t xml:space="preserve">gezondheid.   </w:t>
      </w:r>
      <w:proofErr w:type="gramEnd"/>
    </w:p>
    <w:p w14:paraId="69C21707" w14:textId="668CA701" w:rsidR="5D554952" w:rsidRDefault="5D554952" w:rsidP="5D554952">
      <w:pPr>
        <w:spacing w:after="0"/>
        <w:rPr>
          <w:rFonts w:ascii="Verdana" w:eastAsia="Verdana" w:hAnsi="Verdana" w:cs="Verdana"/>
          <w:sz w:val="18"/>
          <w:szCs w:val="18"/>
        </w:rPr>
      </w:pPr>
    </w:p>
    <w:p w14:paraId="3A5CF442" w14:textId="061F614D" w:rsidR="5D554952" w:rsidRDefault="040E69B4" w:rsidP="7FC7990D">
      <w:pPr>
        <w:spacing w:after="0"/>
        <w:rPr>
          <w:rFonts w:ascii="Verdana" w:eastAsia="Verdana" w:hAnsi="Verdana" w:cs="Verdana"/>
          <w:i/>
          <w:sz w:val="18"/>
          <w:szCs w:val="18"/>
        </w:rPr>
      </w:pPr>
      <w:r w:rsidRPr="5D554952">
        <w:rPr>
          <w:rFonts w:ascii="Verdana" w:eastAsia="Verdana" w:hAnsi="Verdana" w:cs="Verdana"/>
          <w:sz w:val="18"/>
          <w:szCs w:val="18"/>
        </w:rPr>
        <w:t xml:space="preserve">Om de kwaliteit van de stallucht te bepalen worden doorgaans de concentraties gemeten van ammoniak (NH3) en koolstofdioxide </w:t>
      </w:r>
      <w:proofErr w:type="gramStart"/>
      <w:r w:rsidRPr="5D554952">
        <w:rPr>
          <w:rFonts w:ascii="Verdana" w:eastAsia="Verdana" w:hAnsi="Verdana" w:cs="Verdana"/>
          <w:sz w:val="18"/>
          <w:szCs w:val="18"/>
        </w:rPr>
        <w:t xml:space="preserve">(CO2).  </w:t>
      </w:r>
      <w:proofErr w:type="gramEnd"/>
      <w:r w:rsidR="5D554952">
        <w:br/>
      </w:r>
    </w:p>
    <w:p w14:paraId="2F4C45B5" w14:textId="3BB7902C" w:rsidR="5D554952" w:rsidRDefault="040E69B4" w:rsidP="5D554952">
      <w:pPr>
        <w:rPr>
          <w:rFonts w:ascii="Verdana" w:eastAsia="Verdana" w:hAnsi="Verdana" w:cs="Verdana"/>
          <w:sz w:val="18"/>
          <w:szCs w:val="18"/>
        </w:rPr>
      </w:pPr>
      <w:r w:rsidRPr="3ED8532F">
        <w:rPr>
          <w:rFonts w:ascii="Verdana" w:eastAsia="Verdana" w:hAnsi="Verdana" w:cs="Verdana"/>
          <w:i/>
          <w:iCs/>
          <w:sz w:val="18"/>
          <w:szCs w:val="18"/>
        </w:rPr>
        <w:t xml:space="preserve">Ammoniak </w:t>
      </w:r>
      <w:r w:rsidR="5D554952">
        <w:br/>
      </w:r>
      <w:r w:rsidRPr="3ED8532F">
        <w:rPr>
          <w:rFonts w:ascii="Verdana" w:eastAsia="Verdana" w:hAnsi="Verdana" w:cs="Verdana"/>
          <w:sz w:val="18"/>
          <w:szCs w:val="18"/>
        </w:rPr>
        <w:t xml:space="preserve">Ammoniak wordt snel gevormd in mengmest en </w:t>
      </w:r>
      <w:proofErr w:type="gramStart"/>
      <w:r w:rsidRPr="3ED8532F">
        <w:rPr>
          <w:rFonts w:ascii="Verdana" w:eastAsia="Verdana" w:hAnsi="Verdana" w:cs="Verdana"/>
          <w:sz w:val="18"/>
          <w:szCs w:val="18"/>
        </w:rPr>
        <w:t>urineplassen</w:t>
      </w:r>
      <w:proofErr w:type="gramEnd"/>
      <w:r w:rsidRPr="3ED8532F">
        <w:rPr>
          <w:rFonts w:ascii="Verdana" w:eastAsia="Verdana" w:hAnsi="Verdana" w:cs="Verdana"/>
          <w:sz w:val="18"/>
          <w:szCs w:val="18"/>
        </w:rPr>
        <w:t xml:space="preserve"> op de vloer. Diverse factoren kunnen de NH3-concentratie ongunstig beïnvloeden, waaronder een groot emitterend mestoppervlak, het optreden van luchtstromen in de mestput, hokbevuiling, hoge temperaturen in de stal en onvoldoende ventilatie. Dat impliceert dat er fluctuaties in de NH3-concentratie in de loop van de dag kunnen optreden als gevolg van bijvoorbeeld temperatuurwisselingen, tussen seizoenen of als gevolg van bepaalde activiteiten, zoals het leegmaken van de mestput. </w:t>
      </w:r>
    </w:p>
    <w:p w14:paraId="6579A871" w14:textId="1F545159" w:rsidR="5D554952" w:rsidRDefault="690F7A7D" w:rsidP="5D554952">
      <w:pPr>
        <w:spacing w:after="0"/>
        <w:rPr>
          <w:rFonts w:ascii="Verdana" w:eastAsia="Verdana" w:hAnsi="Verdana" w:cs="Verdana"/>
          <w:sz w:val="18"/>
          <w:szCs w:val="18"/>
        </w:rPr>
      </w:pPr>
      <w:r w:rsidRPr="5D554952">
        <w:rPr>
          <w:rFonts w:ascii="Verdana" w:eastAsia="Verdana" w:hAnsi="Verdana" w:cs="Verdana"/>
          <w:sz w:val="18"/>
          <w:szCs w:val="18"/>
        </w:rPr>
        <w:t>Een recente studie van WUR (Effecten van ammoniak op gezondheid en welzijn van varkens, december 2024</w:t>
      </w:r>
      <w:r w:rsidR="040E69B4" w:rsidRPr="5D554952">
        <w:rPr>
          <w:rStyle w:val="Voetnootmarkering"/>
          <w:rFonts w:ascii="Verdana" w:eastAsia="Verdana" w:hAnsi="Verdana" w:cs="Verdana"/>
          <w:sz w:val="18"/>
          <w:szCs w:val="18"/>
        </w:rPr>
        <w:footnoteReference w:id="58"/>
      </w:r>
      <w:r w:rsidRPr="5D554952">
        <w:rPr>
          <w:rFonts w:ascii="Verdana" w:eastAsia="Verdana" w:hAnsi="Verdana" w:cs="Verdana"/>
          <w:sz w:val="18"/>
          <w:szCs w:val="18"/>
        </w:rPr>
        <w:t>) stelt dat er op basis van de wetenschappelijke literatuur geen heldere grenswaarde kan worden gedefinieerd waarboven de concentratie van ammoniak onacceptabel genoemd kan worden. Tot een ammoniak concentratie van 20 ppm (</w:t>
      </w:r>
      <w:proofErr w:type="spellStart"/>
      <w:r w:rsidRPr="5D554952">
        <w:rPr>
          <w:rFonts w:ascii="Verdana" w:eastAsia="Verdana" w:hAnsi="Verdana" w:cs="Verdana"/>
          <w:sz w:val="18"/>
          <w:szCs w:val="18"/>
        </w:rPr>
        <w:t>parts</w:t>
      </w:r>
      <w:proofErr w:type="spellEnd"/>
      <w:r w:rsidRPr="5D554952">
        <w:rPr>
          <w:rFonts w:ascii="Verdana" w:eastAsia="Verdana" w:hAnsi="Verdana" w:cs="Verdana"/>
          <w:sz w:val="18"/>
          <w:szCs w:val="18"/>
        </w:rPr>
        <w:t xml:space="preserve"> per </w:t>
      </w:r>
      <w:proofErr w:type="spellStart"/>
      <w:r w:rsidRPr="5D554952">
        <w:rPr>
          <w:rFonts w:ascii="Verdana" w:eastAsia="Verdana" w:hAnsi="Verdana" w:cs="Verdana"/>
          <w:sz w:val="18"/>
          <w:szCs w:val="18"/>
        </w:rPr>
        <w:t>million</w:t>
      </w:r>
      <w:proofErr w:type="spellEnd"/>
      <w:r w:rsidRPr="5D554952">
        <w:rPr>
          <w:rFonts w:ascii="Verdana" w:eastAsia="Verdana" w:hAnsi="Verdana" w:cs="Verdana"/>
          <w:sz w:val="18"/>
          <w:szCs w:val="18"/>
        </w:rPr>
        <w:t xml:space="preserve">) is naar verwachting amper of geen sprake van schade voor varkens, maar is de leefomgeving mogelijk wel minder aantrekkelijk voor de varkens. Ook wijzen de onderzoekers erop dat er onvermijdelijk fluctuaties in de concentraties van ammoniak in de stal optreden, in de loop van de dag en over seizoenen. De concentratie kan ook binnen de stal of zelfs het hok verschillen. Op basis van de literatuur en de normen in omliggende landen ligt het volgens de onderzoekers niet voor de hand om voor een gemiddeld gehalte van meer dan 20 ppm ammoniak te kiezen. </w:t>
      </w:r>
      <w:r w:rsidR="040E69B4">
        <w:br/>
      </w:r>
    </w:p>
    <w:p w14:paraId="6055D4C3" w14:textId="664AE302" w:rsidR="040E69B4" w:rsidRDefault="040E69B4" w:rsidP="5D554952">
      <w:pPr>
        <w:spacing w:after="0"/>
        <w:rPr>
          <w:rFonts w:ascii="Verdana" w:eastAsia="Verdana" w:hAnsi="Verdana" w:cs="Verdana"/>
          <w:sz w:val="18"/>
          <w:szCs w:val="18"/>
        </w:rPr>
      </w:pPr>
      <w:r w:rsidRPr="5D554952">
        <w:rPr>
          <w:rFonts w:ascii="Verdana" w:eastAsia="Verdana" w:hAnsi="Verdana" w:cs="Verdana"/>
          <w:sz w:val="18"/>
          <w:szCs w:val="18"/>
        </w:rPr>
        <w:t xml:space="preserve">Om ammoniakconcentraties in de stal te kunnen realiseren die (permanent) onder de 20 ppm liggen, zijn veelal aanvullende brongerichte maatregelen in de stal nodig. Brongericht betekent dat de vorming van ammoniak zoveel mogelijk wordt voorkomen. Bijvoorbeeld door de mest snel uit de stal af te voeren, het scheiden van mest en urine of door innovatieve emissiearme stalsystemen en technieken die voorkomen dat emissies die in de mestkelder ontstaan de stalruimte kunnen binnenkomen. Deze brongerichte maatregelen zijn nog volop in ontwikkeling. Daarbij geldt dat voor realisering van deze maatregelen veelal nieuwbouw nodig is en deze maatregelen naar verwachting een forse investering van de houders vergen. </w:t>
      </w:r>
    </w:p>
    <w:p w14:paraId="3276B33C" w14:textId="14A9EEA4" w:rsidR="040E69B4" w:rsidRDefault="1496C3AA" w:rsidP="5D554952">
      <w:pPr>
        <w:spacing w:after="0"/>
        <w:rPr>
          <w:rFonts w:ascii="Verdana" w:eastAsia="Verdana" w:hAnsi="Verdana" w:cs="Verdana"/>
          <w:sz w:val="18"/>
          <w:szCs w:val="18"/>
        </w:rPr>
      </w:pPr>
      <w:r w:rsidRPr="7BA8D671">
        <w:rPr>
          <w:rFonts w:ascii="Verdana" w:eastAsia="Verdana" w:hAnsi="Verdana" w:cs="Verdana"/>
          <w:sz w:val="18"/>
          <w:szCs w:val="18"/>
        </w:rPr>
        <w:t xml:space="preserve">Mede op basis van bovengenoemde studie van WUR is de verplichting opgenomen dat de ammoniakconcentratie in varkenstallen vanaf 2030 gemiddeld niet hoger mag zijn dan 20 ppm. Dat geeft de overheid in overleg met de sector de tijd om in de periode tot 2030 een systematiek te ontwikkelen waarbij de ammoniakconcentraties in elke varkensstal continu gemeten en geregistreerd kunnen worden. Op basis van de kennis </w:t>
      </w:r>
      <w:r w:rsidRPr="45E3D88F">
        <w:rPr>
          <w:rFonts w:ascii="Verdana" w:eastAsia="Verdana" w:hAnsi="Verdana" w:cs="Verdana"/>
          <w:sz w:val="18"/>
          <w:szCs w:val="18"/>
        </w:rPr>
        <w:t>d</w:t>
      </w:r>
      <w:r w:rsidR="41B3BD91" w:rsidRPr="45E3D88F">
        <w:rPr>
          <w:rFonts w:ascii="Verdana" w:eastAsia="Verdana" w:hAnsi="Verdana" w:cs="Verdana"/>
          <w:sz w:val="18"/>
          <w:szCs w:val="18"/>
        </w:rPr>
        <w:t>i</w:t>
      </w:r>
      <w:r w:rsidRPr="45E3D88F">
        <w:rPr>
          <w:rFonts w:ascii="Verdana" w:eastAsia="Verdana" w:hAnsi="Verdana" w:cs="Verdana"/>
          <w:sz w:val="18"/>
          <w:szCs w:val="18"/>
        </w:rPr>
        <w:t>e</w:t>
      </w:r>
      <w:r w:rsidRPr="7BA8D671">
        <w:rPr>
          <w:rFonts w:ascii="Verdana" w:eastAsia="Verdana" w:hAnsi="Verdana" w:cs="Verdana"/>
          <w:sz w:val="18"/>
          <w:szCs w:val="18"/>
        </w:rPr>
        <w:t xml:space="preserve"> hiermee wordt opgedaan, kan de norm dat de ammoniakconcentratie niet hoger mag zijn dan gemiddeld 20 ppm nader worden gepreciseerd, in de vorm van bijvoorbeeld een daggemiddelde of langdurig gemiddelde. </w:t>
      </w:r>
    </w:p>
    <w:p w14:paraId="226E1DDF" w14:textId="02A6F1A8" w:rsidR="5D554952" w:rsidRDefault="040E69B4" w:rsidP="5D554952">
      <w:pPr>
        <w:rPr>
          <w:rFonts w:ascii="Verdana" w:eastAsia="Verdana" w:hAnsi="Verdana" w:cs="Verdana"/>
          <w:sz w:val="18"/>
          <w:szCs w:val="18"/>
        </w:rPr>
      </w:pPr>
      <w:r w:rsidRPr="13617DE4">
        <w:rPr>
          <w:rFonts w:ascii="Verdana" w:eastAsia="Verdana" w:hAnsi="Verdana" w:cs="Verdana"/>
          <w:sz w:val="18"/>
          <w:szCs w:val="18"/>
        </w:rPr>
        <w:t xml:space="preserve">Bij de ontwikkeling van die systematiek wordt, waar mogelijk en zinvol, aangesloten bij </w:t>
      </w:r>
      <w:proofErr w:type="gramStart"/>
      <w:r w:rsidRPr="13617DE4">
        <w:rPr>
          <w:rFonts w:ascii="Verdana" w:eastAsia="Verdana" w:hAnsi="Verdana" w:cs="Verdana"/>
          <w:sz w:val="18"/>
          <w:szCs w:val="18"/>
        </w:rPr>
        <w:t>reeds</w:t>
      </w:r>
      <w:proofErr w:type="gramEnd"/>
      <w:r w:rsidRPr="13617DE4">
        <w:rPr>
          <w:rFonts w:ascii="Verdana" w:eastAsia="Verdana" w:hAnsi="Verdana" w:cs="Verdana"/>
          <w:sz w:val="18"/>
          <w:szCs w:val="18"/>
        </w:rPr>
        <w:t xml:space="preserve"> lopende trajecten gericht op het bedrijfsspecifiek meten van emissies (naar de buitenlucht) van </w:t>
      </w:r>
      <w:r w:rsidRPr="13617DE4">
        <w:rPr>
          <w:rFonts w:ascii="Verdana" w:eastAsia="Verdana" w:hAnsi="Verdana" w:cs="Verdana"/>
          <w:sz w:val="18"/>
          <w:szCs w:val="18"/>
        </w:rPr>
        <w:lastRenderedPageBreak/>
        <w:t xml:space="preserve">onder andere ammoniak. De in dit traject </w:t>
      </w:r>
      <w:proofErr w:type="gramStart"/>
      <w:r w:rsidRPr="13617DE4">
        <w:rPr>
          <w:rFonts w:ascii="Verdana" w:eastAsia="Verdana" w:hAnsi="Verdana" w:cs="Verdana"/>
          <w:sz w:val="18"/>
          <w:szCs w:val="18"/>
        </w:rPr>
        <w:t>reeds</w:t>
      </w:r>
      <w:proofErr w:type="gramEnd"/>
      <w:r w:rsidRPr="13617DE4">
        <w:rPr>
          <w:rFonts w:ascii="Verdana" w:eastAsia="Verdana" w:hAnsi="Verdana" w:cs="Verdana"/>
          <w:sz w:val="18"/>
          <w:szCs w:val="18"/>
        </w:rPr>
        <w:t xml:space="preserve"> opgedane ervaring met het continu meten van ammoniakconcentraties zullen worden benut. </w:t>
      </w:r>
    </w:p>
    <w:p w14:paraId="0AAEA310" w14:textId="74766A0E" w:rsidR="5D554952" w:rsidRDefault="42BE351E" w:rsidP="7FC7990D">
      <w:pPr>
        <w:spacing w:after="0"/>
        <w:rPr>
          <w:rFonts w:ascii="Verdana" w:eastAsia="Verdana" w:hAnsi="Verdana" w:cs="Verdana"/>
          <w:sz w:val="18"/>
          <w:szCs w:val="18"/>
        </w:rPr>
      </w:pPr>
      <w:r w:rsidRPr="1EC2942D">
        <w:rPr>
          <w:rFonts w:ascii="Verdana" w:eastAsia="Verdana" w:hAnsi="Verdana" w:cs="Verdana"/>
          <w:sz w:val="18"/>
          <w:szCs w:val="18"/>
        </w:rPr>
        <w:t xml:space="preserve">Op basis van </w:t>
      </w:r>
      <w:r w:rsidR="00F87EA6">
        <w:rPr>
          <w:rFonts w:ascii="Verdana" w:eastAsia="Verdana" w:hAnsi="Verdana" w:cs="Verdana"/>
          <w:sz w:val="18"/>
          <w:szCs w:val="18"/>
        </w:rPr>
        <w:t xml:space="preserve">de </w:t>
      </w:r>
      <w:r w:rsidRPr="1EC2942D">
        <w:rPr>
          <w:rFonts w:ascii="Verdana" w:eastAsia="Verdana" w:hAnsi="Verdana" w:cs="Verdana"/>
          <w:sz w:val="18"/>
          <w:szCs w:val="18"/>
        </w:rPr>
        <w:t>expert</w:t>
      </w:r>
      <w:r w:rsidR="00F87EA6">
        <w:rPr>
          <w:rFonts w:ascii="Verdana" w:eastAsia="Verdana" w:hAnsi="Verdana" w:cs="Verdana"/>
          <w:sz w:val="18"/>
          <w:szCs w:val="18"/>
        </w:rPr>
        <w:t xml:space="preserve">-inschatting </w:t>
      </w:r>
      <w:r w:rsidRPr="1EC2942D">
        <w:rPr>
          <w:rFonts w:ascii="Verdana" w:eastAsia="Verdana" w:hAnsi="Verdana" w:cs="Verdana"/>
          <w:sz w:val="18"/>
          <w:szCs w:val="18"/>
        </w:rPr>
        <w:t xml:space="preserve">geeft </w:t>
      </w:r>
      <w:r w:rsidR="00F87EA6">
        <w:rPr>
          <w:rFonts w:ascii="Verdana" w:eastAsia="Verdana" w:hAnsi="Verdana" w:cs="Verdana"/>
          <w:sz w:val="18"/>
          <w:szCs w:val="18"/>
        </w:rPr>
        <w:t>WLR</w:t>
      </w:r>
      <w:r w:rsidR="71431E9C" w:rsidRPr="1EC2942D">
        <w:rPr>
          <w:rFonts w:ascii="Verdana" w:eastAsia="Verdana" w:hAnsi="Verdana" w:cs="Verdana"/>
          <w:sz w:val="18"/>
          <w:szCs w:val="18"/>
        </w:rPr>
        <w:t xml:space="preserve"> </w:t>
      </w:r>
      <w:r w:rsidR="1FCE72B7" w:rsidRPr="1EC2942D">
        <w:rPr>
          <w:rFonts w:ascii="Verdana" w:eastAsia="Verdana" w:hAnsi="Verdana" w:cs="Verdana"/>
          <w:sz w:val="18"/>
          <w:szCs w:val="18"/>
        </w:rPr>
        <w:t xml:space="preserve">aan dat om de ammoniakconcentratie voldoende te beperken, vooral in de winter, bronmaatregelen nodig zijn. Als alleen bronmaatregelen worden getroffen, of bronmaatregelen in combinatie met luchtwassers, zal de ammoniakemissie worden gereduceerd. Brongerichte maatregelen verminderen vaak ook de geuremissie. In welke mate dit gebeurt, hangt echter sterk af van het soort maatregel. Verder geeft </w:t>
      </w:r>
      <w:r w:rsidR="001A5C8C">
        <w:rPr>
          <w:rFonts w:ascii="Verdana" w:eastAsia="Verdana" w:hAnsi="Verdana" w:cs="Verdana"/>
          <w:sz w:val="18"/>
          <w:szCs w:val="18"/>
        </w:rPr>
        <w:t>WLR</w:t>
      </w:r>
      <w:r w:rsidR="1FCE72B7" w:rsidRPr="1EC2942D">
        <w:rPr>
          <w:rFonts w:ascii="Verdana" w:eastAsia="Verdana" w:hAnsi="Verdana" w:cs="Verdana"/>
          <w:sz w:val="18"/>
          <w:szCs w:val="18"/>
        </w:rPr>
        <w:t xml:space="preserve"> aan dat brongerichte maatregelen die gericht zijn op de </w:t>
      </w:r>
      <w:proofErr w:type="gramStart"/>
      <w:r w:rsidR="1FCE72B7" w:rsidRPr="1EC2942D">
        <w:rPr>
          <w:rFonts w:ascii="Verdana" w:eastAsia="Verdana" w:hAnsi="Verdana" w:cs="Verdana"/>
          <w:sz w:val="18"/>
          <w:szCs w:val="18"/>
        </w:rPr>
        <w:t>reductie</w:t>
      </w:r>
      <w:proofErr w:type="gramEnd"/>
      <w:r w:rsidR="1FCE72B7" w:rsidRPr="1EC2942D">
        <w:rPr>
          <w:rFonts w:ascii="Verdana" w:eastAsia="Verdana" w:hAnsi="Verdana" w:cs="Verdana"/>
          <w:sz w:val="18"/>
          <w:szCs w:val="18"/>
        </w:rPr>
        <w:t xml:space="preserve"> van de ammoniakemissies vanaf de vloer, bijvoorbeeld door toepassing van goed doorlatende roostervloeren en vermindering van hokbevuiling door optimalisering van het stalklimaat, </w:t>
      </w:r>
      <w:proofErr w:type="spellStart"/>
      <w:r w:rsidR="1FCE72B7" w:rsidRPr="1EC2942D">
        <w:rPr>
          <w:rFonts w:ascii="Verdana" w:eastAsia="Verdana" w:hAnsi="Verdana" w:cs="Verdana"/>
          <w:sz w:val="18"/>
          <w:szCs w:val="18"/>
        </w:rPr>
        <w:t>fijnstof</w:t>
      </w:r>
      <w:proofErr w:type="spellEnd"/>
      <w:r w:rsidR="1FCE72B7" w:rsidRPr="1EC2942D">
        <w:rPr>
          <w:rFonts w:ascii="Verdana" w:eastAsia="Verdana" w:hAnsi="Verdana" w:cs="Verdana"/>
          <w:sz w:val="18"/>
          <w:szCs w:val="18"/>
        </w:rPr>
        <w:t xml:space="preserve"> kunnen reduceren.</w:t>
      </w:r>
      <w:r w:rsidR="5D554952">
        <w:br/>
      </w:r>
    </w:p>
    <w:p w14:paraId="61A0E06E" w14:textId="4E61D64E" w:rsidR="5D554952" w:rsidRDefault="040E69B4" w:rsidP="7FC7990D">
      <w:pPr>
        <w:spacing w:after="0"/>
      </w:pPr>
      <w:r w:rsidRPr="3ED8532F">
        <w:rPr>
          <w:rFonts w:ascii="Verdana" w:eastAsia="Verdana" w:hAnsi="Verdana" w:cs="Verdana"/>
          <w:i/>
          <w:iCs/>
          <w:sz w:val="18"/>
          <w:szCs w:val="18"/>
        </w:rPr>
        <w:t xml:space="preserve">Koolstofdioxide (CO2) </w:t>
      </w:r>
      <w:r>
        <w:br/>
      </w:r>
      <w:r w:rsidRPr="3ED8532F">
        <w:rPr>
          <w:rFonts w:ascii="Verdana" w:eastAsia="Verdana" w:hAnsi="Verdana" w:cs="Verdana"/>
          <w:sz w:val="18"/>
          <w:szCs w:val="18"/>
        </w:rPr>
        <w:t xml:space="preserve">De CO2-concentratie in de stal wordt gebruikt als een maatstaf voor de gewenste minimum ventilatie. Naast het normale gehalte van CO2 in de (buiten)lucht, neemt de CO2-concentratie in de stal vooral toe door de CO2 in de uitgeademde lucht van de varkens. Bij onvoldoende ventilatie wordt deze concentratie te hoog. Het </w:t>
      </w:r>
      <w:proofErr w:type="spellStart"/>
      <w:r w:rsidRPr="3ED8532F">
        <w:rPr>
          <w:rFonts w:ascii="Verdana" w:eastAsia="Verdana" w:hAnsi="Verdana" w:cs="Verdana"/>
          <w:sz w:val="18"/>
          <w:szCs w:val="18"/>
        </w:rPr>
        <w:t>Scientific</w:t>
      </w:r>
      <w:proofErr w:type="spellEnd"/>
      <w:r w:rsidRPr="3ED8532F">
        <w:rPr>
          <w:rFonts w:ascii="Verdana" w:eastAsia="Verdana" w:hAnsi="Verdana" w:cs="Verdana"/>
          <w:sz w:val="18"/>
          <w:szCs w:val="18"/>
        </w:rPr>
        <w:t xml:space="preserve"> </w:t>
      </w:r>
      <w:proofErr w:type="spellStart"/>
      <w:r w:rsidRPr="3ED8532F">
        <w:rPr>
          <w:rFonts w:ascii="Verdana" w:eastAsia="Verdana" w:hAnsi="Verdana" w:cs="Verdana"/>
          <w:sz w:val="18"/>
          <w:szCs w:val="18"/>
        </w:rPr>
        <w:t>Veterinary</w:t>
      </w:r>
      <w:proofErr w:type="spellEnd"/>
      <w:r w:rsidRPr="3ED8532F">
        <w:rPr>
          <w:rFonts w:ascii="Verdana" w:eastAsia="Verdana" w:hAnsi="Verdana" w:cs="Verdana"/>
          <w:sz w:val="18"/>
          <w:szCs w:val="18"/>
        </w:rPr>
        <w:t xml:space="preserve"> </w:t>
      </w:r>
      <w:proofErr w:type="spellStart"/>
      <w:r w:rsidRPr="3ED8532F">
        <w:rPr>
          <w:rFonts w:ascii="Verdana" w:eastAsia="Verdana" w:hAnsi="Verdana" w:cs="Verdana"/>
          <w:sz w:val="18"/>
          <w:szCs w:val="18"/>
        </w:rPr>
        <w:t>Committee</w:t>
      </w:r>
      <w:proofErr w:type="spellEnd"/>
      <w:r w:rsidRPr="3ED8532F">
        <w:rPr>
          <w:rFonts w:ascii="Verdana" w:eastAsia="Verdana" w:hAnsi="Verdana" w:cs="Verdana"/>
          <w:sz w:val="18"/>
          <w:szCs w:val="18"/>
        </w:rPr>
        <w:t xml:space="preserve"> van de Europese Commissie heeft in 1997 een maximumgehalte van 3000 ppm CO2 in stallucht voor varkens geadviseerd. </w:t>
      </w:r>
    </w:p>
    <w:p w14:paraId="2A7F7E58" w14:textId="3F6FE2B9" w:rsidR="5D554952" w:rsidRDefault="040E69B4" w:rsidP="7FC7990D">
      <w:pPr>
        <w:spacing w:after="0"/>
        <w:rPr>
          <w:rFonts w:ascii="Verdana" w:eastAsia="Verdana" w:hAnsi="Verdana" w:cs="Verdana"/>
          <w:sz w:val="18"/>
          <w:szCs w:val="18"/>
        </w:rPr>
      </w:pPr>
      <w:r w:rsidRPr="5D554952">
        <w:rPr>
          <w:rFonts w:ascii="Verdana" w:eastAsia="Verdana" w:hAnsi="Verdana" w:cs="Verdana"/>
          <w:sz w:val="18"/>
          <w:szCs w:val="18"/>
        </w:rPr>
        <w:t xml:space="preserve">Ook het Klimaatplatform Varkenshouderij, een groep van deskundigen die de sector adviseert over het stalklimaat, adviseert uit te gaan van minimale ventilatienormen die gebaseerd zijn op een maximale CO2-concentratie van 3000 ppm in rusttoestand van de varkens. Het Klimaatplatform adviseert tevens om in koude perioden de binnenkomende lucht in de stal voor te verwarmen zodat bij voldoende ventilatie de temperatuur in de stal niet te laag wordt en/of er te veel tocht ontstaat. Om dit te realiseren kunnen technische aanpassingen nodig zijn in de stal en in het ventilatiesysteem. </w:t>
      </w:r>
      <w:r w:rsidR="5D554952">
        <w:br/>
      </w:r>
    </w:p>
    <w:p w14:paraId="73FF2685" w14:textId="6BB239F0" w:rsidR="5D554952" w:rsidRDefault="040E69B4" w:rsidP="4CC0E904">
      <w:pPr>
        <w:spacing w:after="0"/>
        <w:rPr>
          <w:rFonts w:ascii="Verdana" w:eastAsia="Verdana" w:hAnsi="Verdana" w:cs="Verdana"/>
          <w:sz w:val="18"/>
          <w:szCs w:val="18"/>
        </w:rPr>
      </w:pPr>
      <w:r w:rsidRPr="5D554952">
        <w:rPr>
          <w:rFonts w:ascii="Verdana" w:eastAsia="Verdana" w:hAnsi="Verdana" w:cs="Verdana"/>
          <w:sz w:val="18"/>
          <w:szCs w:val="18"/>
        </w:rPr>
        <w:t xml:space="preserve">Gelet op deze adviezen is de </w:t>
      </w:r>
      <w:r w:rsidR="217CB720" w:rsidRPr="1C91D1C1">
        <w:rPr>
          <w:rFonts w:ascii="Verdana" w:eastAsia="Verdana" w:hAnsi="Verdana" w:cs="Verdana"/>
          <w:sz w:val="18"/>
          <w:szCs w:val="18"/>
        </w:rPr>
        <w:t>maatregel</w:t>
      </w:r>
      <w:r w:rsidRPr="5D554952">
        <w:rPr>
          <w:rFonts w:ascii="Verdana" w:eastAsia="Verdana" w:hAnsi="Verdana" w:cs="Verdana"/>
          <w:sz w:val="18"/>
          <w:szCs w:val="18"/>
        </w:rPr>
        <w:t xml:space="preserve"> opgenomen dat de CO2-concentratie in varkensstallen per 2028 permanent niet hoger mag zijn dan 3000 ppm. Deze ingangstermijn geeft bedrijven die nog niet aan de norm voldoen voldoende tijd om passende maatregelen te nemen. </w:t>
      </w:r>
      <w:r w:rsidR="5D554952">
        <w:br/>
      </w:r>
    </w:p>
    <w:p w14:paraId="1C8CEE5C" w14:textId="5788A03F" w:rsidR="0F0A9A2E" w:rsidRDefault="05374D65" w:rsidP="39AEC847">
      <w:pPr>
        <w:rPr>
          <w:rFonts w:ascii="Verdana" w:eastAsia="Verdana" w:hAnsi="Verdana" w:cs="Verdana"/>
          <w:color w:val="000000" w:themeColor="text1"/>
          <w:sz w:val="18"/>
          <w:szCs w:val="18"/>
        </w:rPr>
      </w:pPr>
      <w:bookmarkStart w:id="205" w:name="_Toc946514826"/>
      <w:bookmarkStart w:id="206" w:name="_Toc275662378"/>
      <w:bookmarkStart w:id="207" w:name="_Toc195179600"/>
      <w:r w:rsidRPr="68704567">
        <w:rPr>
          <w:rStyle w:val="Kop2Char"/>
        </w:rPr>
        <w:t>R</w:t>
      </w:r>
      <w:r w:rsidR="492FA1CC" w:rsidRPr="68704567">
        <w:rPr>
          <w:rStyle w:val="Kop2Char"/>
        </w:rPr>
        <w:t>uwvoervoorziening voor drachtige gelten en zeugen</w:t>
      </w:r>
      <w:bookmarkEnd w:id="205"/>
      <w:bookmarkEnd w:id="206"/>
      <w:bookmarkEnd w:id="207"/>
    </w:p>
    <w:p w14:paraId="70B4A28B" w14:textId="308C0ADF" w:rsidR="0F0A9A2E" w:rsidRDefault="59922042" w:rsidP="39AEC847">
      <w:pPr>
        <w:rPr>
          <w:rFonts w:ascii="Verdana" w:eastAsia="Verdana" w:hAnsi="Verdana" w:cs="Verdana"/>
          <w:color w:val="000000" w:themeColor="text1"/>
          <w:sz w:val="18"/>
          <w:szCs w:val="18"/>
        </w:rPr>
      </w:pPr>
      <w:r w:rsidRPr="4A32A4BD">
        <w:rPr>
          <w:rFonts w:ascii="Verdana" w:eastAsia="Verdana" w:hAnsi="Verdana" w:cs="Verdana"/>
          <w:color w:val="000000" w:themeColor="text1"/>
          <w:sz w:val="18"/>
          <w:szCs w:val="18"/>
        </w:rPr>
        <w:t xml:space="preserve">Tijdens de dracht worden gelten en zeugen </w:t>
      </w:r>
      <w:proofErr w:type="gramStart"/>
      <w:r w:rsidRPr="4A32A4BD">
        <w:rPr>
          <w:rFonts w:ascii="Verdana" w:eastAsia="Verdana" w:hAnsi="Verdana" w:cs="Verdana"/>
          <w:color w:val="000000" w:themeColor="text1"/>
          <w:sz w:val="18"/>
          <w:szCs w:val="18"/>
        </w:rPr>
        <w:t>in het algemeen</w:t>
      </w:r>
      <w:proofErr w:type="gramEnd"/>
      <w:r w:rsidRPr="4A32A4BD">
        <w:rPr>
          <w:rFonts w:ascii="Verdana" w:eastAsia="Verdana" w:hAnsi="Verdana" w:cs="Verdana"/>
          <w:color w:val="000000" w:themeColor="text1"/>
          <w:sz w:val="18"/>
          <w:szCs w:val="18"/>
        </w:rPr>
        <w:t xml:space="preserve"> beperkt gevoerd. Ze krijgen via het voer alle energie en nutriënten die ze fysiologisch nodig hebben. De varkens houden echter een groot deel van de dag een hongergevoel, omdat ze van alleen krachtvoer niet </w:t>
      </w:r>
      <w:proofErr w:type="gramStart"/>
      <w:r w:rsidRPr="4A32A4BD">
        <w:rPr>
          <w:rFonts w:ascii="Verdana" w:eastAsia="Verdana" w:hAnsi="Verdana" w:cs="Verdana"/>
          <w:color w:val="000000" w:themeColor="text1"/>
          <w:sz w:val="18"/>
          <w:szCs w:val="18"/>
        </w:rPr>
        <w:t>verzadigd</w:t>
      </w:r>
      <w:proofErr w:type="gramEnd"/>
      <w:r w:rsidRPr="4A32A4BD">
        <w:rPr>
          <w:rFonts w:ascii="Verdana" w:eastAsia="Verdana" w:hAnsi="Verdana" w:cs="Verdana"/>
          <w:color w:val="000000" w:themeColor="text1"/>
          <w:sz w:val="18"/>
          <w:szCs w:val="18"/>
        </w:rPr>
        <w:t xml:space="preserve"> raken. Dit kan leiden tot onrust</w:t>
      </w:r>
      <w:r w:rsidR="0461D6E9" w:rsidRPr="4A32A4BD">
        <w:rPr>
          <w:rFonts w:ascii="Verdana" w:eastAsia="Verdana" w:hAnsi="Verdana" w:cs="Verdana"/>
          <w:color w:val="000000" w:themeColor="text1"/>
          <w:sz w:val="18"/>
          <w:szCs w:val="18"/>
        </w:rPr>
        <w:t>, ongerief,</w:t>
      </w:r>
      <w:r w:rsidRPr="4A32A4BD">
        <w:rPr>
          <w:rFonts w:ascii="Verdana" w:eastAsia="Verdana" w:hAnsi="Verdana" w:cs="Verdana"/>
          <w:color w:val="000000" w:themeColor="text1"/>
          <w:sz w:val="18"/>
          <w:szCs w:val="18"/>
        </w:rPr>
        <w:t xml:space="preserve"> en </w:t>
      </w:r>
      <w:r w:rsidRPr="5692AEA2">
        <w:rPr>
          <w:rFonts w:ascii="Verdana" w:eastAsia="Verdana" w:hAnsi="Verdana" w:cs="Verdana"/>
          <w:color w:val="000000" w:themeColor="text1"/>
          <w:sz w:val="18"/>
          <w:szCs w:val="18"/>
        </w:rPr>
        <w:t>stereot</w:t>
      </w:r>
      <w:r w:rsidR="469BD42D" w:rsidRPr="5692AEA2">
        <w:rPr>
          <w:rFonts w:ascii="Verdana" w:eastAsia="Verdana" w:hAnsi="Verdana" w:cs="Verdana"/>
          <w:color w:val="000000" w:themeColor="text1"/>
          <w:sz w:val="18"/>
          <w:szCs w:val="18"/>
        </w:rPr>
        <w:t>i</w:t>
      </w:r>
      <w:r w:rsidR="0D23005A" w:rsidRPr="5692AEA2">
        <w:rPr>
          <w:rFonts w:ascii="Verdana" w:eastAsia="Verdana" w:hAnsi="Verdana" w:cs="Verdana"/>
          <w:color w:val="000000" w:themeColor="text1"/>
          <w:sz w:val="18"/>
          <w:szCs w:val="18"/>
        </w:rPr>
        <w:t>e</w:t>
      </w:r>
      <w:r w:rsidRPr="5692AEA2">
        <w:rPr>
          <w:rFonts w:ascii="Verdana" w:eastAsia="Verdana" w:hAnsi="Verdana" w:cs="Verdana"/>
          <w:color w:val="000000" w:themeColor="text1"/>
          <w:sz w:val="18"/>
          <w:szCs w:val="18"/>
        </w:rPr>
        <w:t>p</w:t>
      </w:r>
      <w:r w:rsidR="5CC5BB53" w:rsidRPr="4A32A4BD">
        <w:rPr>
          <w:rFonts w:ascii="Verdana" w:eastAsia="Verdana" w:hAnsi="Verdana" w:cs="Verdana"/>
          <w:color w:val="000000" w:themeColor="text1"/>
          <w:sz w:val="18"/>
          <w:szCs w:val="18"/>
        </w:rPr>
        <w:t xml:space="preserve"> </w:t>
      </w:r>
      <w:r w:rsidRPr="4A32A4BD">
        <w:rPr>
          <w:rFonts w:ascii="Verdana" w:eastAsia="Verdana" w:hAnsi="Verdana" w:cs="Verdana"/>
          <w:color w:val="000000" w:themeColor="text1"/>
          <w:sz w:val="18"/>
          <w:szCs w:val="18"/>
        </w:rPr>
        <w:t>gedrag bij de zeugen zoals “looskauwen</w:t>
      </w:r>
      <w:r w:rsidR="1D9F9667" w:rsidRPr="4A32A4BD">
        <w:rPr>
          <w:rFonts w:ascii="Verdana" w:eastAsia="Verdana" w:hAnsi="Verdana" w:cs="Verdana"/>
          <w:color w:val="000000" w:themeColor="text1"/>
          <w:sz w:val="18"/>
          <w:szCs w:val="18"/>
        </w:rPr>
        <w:t>”</w:t>
      </w:r>
      <w:r w:rsidR="72891F22" w:rsidRPr="4A32A4BD">
        <w:rPr>
          <w:rFonts w:ascii="Verdana" w:eastAsia="Verdana" w:hAnsi="Verdana" w:cs="Verdana"/>
          <w:color w:val="000000" w:themeColor="text1"/>
          <w:sz w:val="18"/>
          <w:szCs w:val="18"/>
        </w:rPr>
        <w:t>.</w:t>
      </w:r>
    </w:p>
    <w:p w14:paraId="63D15C24" w14:textId="2E2F6D85" w:rsidR="0F0A9A2E" w:rsidRDefault="7BB81781" w:rsidP="75E84F22">
      <w:pPr>
        <w:rPr>
          <w:rFonts w:ascii="Verdana" w:eastAsia="Verdana" w:hAnsi="Verdana" w:cs="Verdana"/>
          <w:i/>
          <w:iCs/>
          <w:color w:val="000000" w:themeColor="text1"/>
          <w:sz w:val="18"/>
          <w:szCs w:val="18"/>
        </w:rPr>
      </w:pPr>
      <w:r w:rsidRPr="76E352AA">
        <w:rPr>
          <w:rFonts w:ascii="Verdana" w:eastAsia="Verdana" w:hAnsi="Verdana" w:cs="Verdana"/>
          <w:color w:val="000000" w:themeColor="text1"/>
          <w:sz w:val="18"/>
          <w:szCs w:val="18"/>
        </w:rPr>
        <w:t>Drachtige</w:t>
      </w:r>
      <w:r w:rsidR="4B590328" w:rsidRPr="76E352AA">
        <w:rPr>
          <w:rFonts w:ascii="Verdana" w:eastAsia="Verdana" w:hAnsi="Verdana" w:cs="Verdana"/>
          <w:color w:val="000000" w:themeColor="text1"/>
          <w:sz w:val="18"/>
          <w:szCs w:val="18"/>
        </w:rPr>
        <w:t xml:space="preserve"> zeugen</w:t>
      </w:r>
      <w:r w:rsidRPr="76E352AA">
        <w:rPr>
          <w:rFonts w:ascii="Verdana" w:eastAsia="Verdana" w:hAnsi="Verdana" w:cs="Verdana"/>
          <w:color w:val="000000" w:themeColor="text1"/>
          <w:sz w:val="18"/>
          <w:szCs w:val="18"/>
        </w:rPr>
        <w:t xml:space="preserve"> worden beperkt gevoerd om gezondheids-</w:t>
      </w:r>
      <w:r w:rsidR="4B590328" w:rsidRPr="76E352AA">
        <w:rPr>
          <w:rFonts w:ascii="Verdana" w:eastAsia="Verdana" w:hAnsi="Verdana" w:cs="Verdana"/>
          <w:color w:val="000000" w:themeColor="text1"/>
          <w:sz w:val="18"/>
          <w:szCs w:val="18"/>
        </w:rPr>
        <w:t xml:space="preserve"> en </w:t>
      </w:r>
      <w:r w:rsidRPr="76E352AA">
        <w:rPr>
          <w:rFonts w:ascii="Verdana" w:eastAsia="Verdana" w:hAnsi="Verdana" w:cs="Verdana"/>
          <w:color w:val="000000" w:themeColor="text1"/>
          <w:sz w:val="18"/>
          <w:szCs w:val="18"/>
        </w:rPr>
        <w:t xml:space="preserve">voortplantingsproblemen te beperken. </w:t>
      </w:r>
      <w:r w:rsidR="3A4101C9" w:rsidRPr="76E352AA">
        <w:rPr>
          <w:rFonts w:ascii="Verdana" w:eastAsia="Verdana" w:hAnsi="Verdana" w:cs="Verdana"/>
          <w:color w:val="000000" w:themeColor="text1"/>
          <w:sz w:val="18"/>
          <w:szCs w:val="18"/>
        </w:rPr>
        <w:t xml:space="preserve">Onbeperkt voeren kan leiden </w:t>
      </w:r>
      <w:r w:rsidR="5E9D626D" w:rsidRPr="76E352AA">
        <w:rPr>
          <w:rFonts w:ascii="Verdana" w:eastAsia="Verdana" w:hAnsi="Verdana" w:cs="Verdana"/>
          <w:color w:val="000000" w:themeColor="text1"/>
          <w:sz w:val="18"/>
          <w:szCs w:val="18"/>
        </w:rPr>
        <w:t>tot vervetting van de drachtige zeugen,</w:t>
      </w:r>
      <w:r w:rsidR="1D3CCD50" w:rsidRPr="76E352AA">
        <w:rPr>
          <w:rFonts w:ascii="Verdana" w:eastAsia="Verdana" w:hAnsi="Verdana" w:cs="Verdana"/>
          <w:color w:val="000000" w:themeColor="text1"/>
          <w:sz w:val="18"/>
          <w:szCs w:val="18"/>
        </w:rPr>
        <w:t xml:space="preserve"> </w:t>
      </w:r>
      <w:r w:rsidR="4B590328" w:rsidRPr="76E352AA">
        <w:rPr>
          <w:rFonts w:ascii="Verdana" w:eastAsia="Verdana" w:hAnsi="Verdana" w:cs="Verdana"/>
          <w:color w:val="000000" w:themeColor="text1"/>
          <w:sz w:val="18"/>
          <w:szCs w:val="18"/>
        </w:rPr>
        <w:t>het geboorteproces van de biggen bemoeilijken en leiden tot andere gezondheidsproblemen. Om dit ernstig ongerief te voorkomen is het van belang dat de zeug naast voldoende nutriënten ook voldoende maag- en darmvulling (mechanische verzadiging) krijgt door het opnemen van vezelrijk ruwvoer. In de huidige regelgeving is hierin deels voorzien. Op grond van artikel 2.26 lid 3 van het Besluit houders van dieren zijn houders verplicht om aan drachtige zeugen en gelten een toereikende hoeveelheid bulk- of vezelrijk en energierijk voer te verstrekken om hun honger te verminderen en in de behoefte tot kauwen te voorzien. Hiermee wordt echter nog niet bereikt dat de zeug ook verzadigd</w:t>
      </w:r>
      <w:r w:rsidR="7A81409D" w:rsidRPr="76E352AA">
        <w:rPr>
          <w:rFonts w:ascii="Verdana" w:eastAsia="Verdana" w:hAnsi="Verdana" w:cs="Verdana"/>
          <w:color w:val="000000" w:themeColor="text1"/>
          <w:sz w:val="18"/>
          <w:szCs w:val="18"/>
        </w:rPr>
        <w:t xml:space="preserve"> raakt</w:t>
      </w:r>
      <w:r w:rsidR="4B590328" w:rsidRPr="76E352AA">
        <w:rPr>
          <w:rFonts w:ascii="Verdana" w:eastAsia="Verdana" w:hAnsi="Verdana" w:cs="Verdana"/>
          <w:color w:val="000000" w:themeColor="text1"/>
          <w:sz w:val="18"/>
          <w:szCs w:val="18"/>
        </w:rPr>
        <w:t>. Ondanks deze wettelijke eis krijgen drachtige zeugen minder dan de hoeveelheid die ze zouden opnemen bij onbeperkte voerverstrekking</w:t>
      </w:r>
      <w:r w:rsidR="67BE48A7" w:rsidRPr="76E352AA">
        <w:rPr>
          <w:rStyle w:val="Voetnootmarkering"/>
          <w:rFonts w:ascii="Verdana" w:eastAsia="Verdana" w:hAnsi="Verdana" w:cs="Verdana"/>
          <w:color w:val="000000" w:themeColor="text1"/>
          <w:sz w:val="18"/>
          <w:szCs w:val="18"/>
        </w:rPr>
        <w:footnoteReference w:id="59"/>
      </w:r>
      <w:r w:rsidR="4B590328" w:rsidRPr="76E352AA">
        <w:rPr>
          <w:rFonts w:ascii="Verdana" w:eastAsia="Verdana" w:hAnsi="Verdana" w:cs="Verdana"/>
          <w:color w:val="000000" w:themeColor="text1"/>
          <w:sz w:val="18"/>
          <w:szCs w:val="18"/>
        </w:rPr>
        <w:t xml:space="preserve"> </w:t>
      </w:r>
    </w:p>
    <w:p w14:paraId="0D1277AA" w14:textId="75830E5E" w:rsidR="0F0A9A2E" w:rsidRDefault="3B47660B" w:rsidP="39AEC847">
      <w:pPr>
        <w:rPr>
          <w:rFonts w:ascii="Verdana" w:eastAsia="Verdana" w:hAnsi="Verdana" w:cs="Verdana"/>
          <w:color w:val="000000" w:themeColor="text1"/>
          <w:sz w:val="18"/>
          <w:szCs w:val="18"/>
        </w:rPr>
      </w:pPr>
      <w:r w:rsidRPr="4A32A4BD">
        <w:rPr>
          <w:rFonts w:ascii="Verdana" w:eastAsia="Verdana" w:hAnsi="Verdana" w:cs="Verdana"/>
          <w:color w:val="000000" w:themeColor="text1"/>
          <w:sz w:val="18"/>
          <w:szCs w:val="18"/>
        </w:rPr>
        <w:t xml:space="preserve">Het aanbieden van ruwvoer zoals </w:t>
      </w:r>
      <w:r w:rsidR="106C9B71" w:rsidRPr="4A32A4BD" w:rsidDel="3B47660B">
        <w:rPr>
          <w:rFonts w:ascii="Verdana" w:eastAsia="Verdana" w:hAnsi="Verdana" w:cs="Verdana"/>
          <w:color w:val="000000" w:themeColor="text1"/>
          <w:sz w:val="18"/>
          <w:szCs w:val="18"/>
        </w:rPr>
        <w:t xml:space="preserve">bijvoorbeeld </w:t>
      </w:r>
      <w:r w:rsidRPr="4A32A4BD">
        <w:rPr>
          <w:rFonts w:ascii="Verdana" w:eastAsia="Verdana" w:hAnsi="Verdana" w:cs="Verdana"/>
          <w:color w:val="000000" w:themeColor="text1"/>
          <w:sz w:val="18"/>
          <w:szCs w:val="18"/>
        </w:rPr>
        <w:t>stro, hooi</w:t>
      </w:r>
      <w:r w:rsidR="2F1A5BE4" w:rsidRPr="4A32A4BD">
        <w:rPr>
          <w:rFonts w:ascii="Verdana" w:eastAsia="Verdana" w:hAnsi="Verdana" w:cs="Verdana"/>
          <w:color w:val="000000" w:themeColor="text1"/>
          <w:sz w:val="18"/>
          <w:szCs w:val="18"/>
        </w:rPr>
        <w:t>,</w:t>
      </w:r>
      <w:r w:rsidR="00642AD2">
        <w:rPr>
          <w:rFonts w:ascii="Verdana" w:eastAsia="Verdana" w:hAnsi="Verdana" w:cs="Verdana"/>
          <w:color w:val="000000" w:themeColor="text1"/>
          <w:sz w:val="18"/>
          <w:szCs w:val="18"/>
        </w:rPr>
        <w:t xml:space="preserve"> </w:t>
      </w:r>
      <w:r w:rsidRPr="4A32A4BD">
        <w:rPr>
          <w:rFonts w:ascii="Verdana" w:eastAsia="Verdana" w:hAnsi="Verdana" w:cs="Verdana"/>
          <w:color w:val="000000" w:themeColor="text1"/>
          <w:sz w:val="18"/>
          <w:szCs w:val="18"/>
        </w:rPr>
        <w:t>kuilvoer</w:t>
      </w:r>
      <w:r w:rsidR="5BB33085" w:rsidRPr="4A32A4BD">
        <w:rPr>
          <w:rFonts w:ascii="Verdana" w:eastAsia="Verdana" w:hAnsi="Verdana" w:cs="Verdana"/>
          <w:color w:val="000000" w:themeColor="text1"/>
          <w:sz w:val="18"/>
          <w:szCs w:val="18"/>
        </w:rPr>
        <w:t xml:space="preserve"> of bietenpulp </w:t>
      </w:r>
      <w:r w:rsidRPr="4A32A4BD">
        <w:rPr>
          <w:rFonts w:ascii="Verdana" w:eastAsia="Verdana" w:hAnsi="Verdana" w:cs="Verdana"/>
          <w:color w:val="000000" w:themeColor="text1"/>
          <w:sz w:val="18"/>
          <w:szCs w:val="18"/>
        </w:rPr>
        <w:t xml:space="preserve">voorziet naast de behoefte aan mechanische vulling ook in de behoefte aan exploreren. De zeug benut dit ruwvoer door erin te wroeten, door er op te kauwen en te bijten. Opname van het ruwvoer </w:t>
      </w:r>
      <w:r w:rsidR="4E79C4A0" w:rsidRPr="4A32A4BD">
        <w:rPr>
          <w:rFonts w:ascii="Verdana" w:eastAsia="Verdana" w:hAnsi="Verdana" w:cs="Verdana"/>
          <w:color w:val="000000" w:themeColor="text1"/>
          <w:sz w:val="18"/>
          <w:szCs w:val="18"/>
        </w:rPr>
        <w:t>(al dan niet in gedroogde</w:t>
      </w:r>
      <w:r w:rsidR="4FAD0EF8" w:rsidRPr="4A32A4BD">
        <w:rPr>
          <w:rFonts w:ascii="Verdana" w:eastAsia="Verdana" w:hAnsi="Verdana" w:cs="Verdana"/>
          <w:color w:val="000000" w:themeColor="text1"/>
          <w:sz w:val="18"/>
          <w:szCs w:val="18"/>
        </w:rPr>
        <w:t xml:space="preserve"> of geperste </w:t>
      </w:r>
      <w:r w:rsidR="4E79C4A0" w:rsidRPr="4A32A4BD">
        <w:rPr>
          <w:rFonts w:ascii="Verdana" w:eastAsia="Verdana" w:hAnsi="Verdana" w:cs="Verdana"/>
          <w:color w:val="000000" w:themeColor="text1"/>
          <w:sz w:val="18"/>
          <w:szCs w:val="18"/>
        </w:rPr>
        <w:t xml:space="preserve">vorm) </w:t>
      </w:r>
      <w:r w:rsidRPr="4A32A4BD">
        <w:rPr>
          <w:rFonts w:ascii="Verdana" w:eastAsia="Verdana" w:hAnsi="Verdana" w:cs="Verdana"/>
          <w:color w:val="000000" w:themeColor="text1"/>
          <w:sz w:val="18"/>
          <w:szCs w:val="18"/>
        </w:rPr>
        <w:t>draagt bij aan een langduriger verzadigingsgevoel</w:t>
      </w:r>
      <w:r w:rsidR="202D1A19" w:rsidRPr="4A32A4BD">
        <w:rPr>
          <w:rFonts w:ascii="Verdana" w:eastAsia="Verdana" w:hAnsi="Verdana" w:cs="Verdana"/>
          <w:color w:val="000000" w:themeColor="text1"/>
          <w:sz w:val="18"/>
          <w:szCs w:val="18"/>
        </w:rPr>
        <w:t xml:space="preserve">. </w:t>
      </w:r>
      <w:r w:rsidR="403AC8EE" w:rsidRPr="4A32A4BD">
        <w:rPr>
          <w:rFonts w:ascii="Verdana" w:eastAsia="Verdana" w:hAnsi="Verdana" w:cs="Verdana"/>
          <w:color w:val="000000" w:themeColor="text1"/>
          <w:sz w:val="18"/>
          <w:szCs w:val="18"/>
        </w:rPr>
        <w:t xml:space="preserve">Met deze maatregel wordt </w:t>
      </w:r>
      <w:r w:rsidR="403AC8EE" w:rsidRPr="5692AEA2">
        <w:rPr>
          <w:rFonts w:ascii="Verdana" w:eastAsia="Verdana" w:hAnsi="Verdana" w:cs="Verdana"/>
          <w:color w:val="000000" w:themeColor="text1"/>
          <w:sz w:val="18"/>
          <w:szCs w:val="18"/>
        </w:rPr>
        <w:t>tegemoetgekomen</w:t>
      </w:r>
      <w:r w:rsidR="403AC8EE" w:rsidRPr="4A32A4BD">
        <w:rPr>
          <w:rFonts w:ascii="Verdana" w:eastAsia="Verdana" w:hAnsi="Verdana" w:cs="Verdana"/>
          <w:color w:val="000000" w:themeColor="text1"/>
          <w:sz w:val="18"/>
          <w:szCs w:val="18"/>
        </w:rPr>
        <w:t xml:space="preserve"> aan de gedragsbehoeften eetgedrag, exploratiegedrag en gezondheid. </w:t>
      </w:r>
    </w:p>
    <w:p w14:paraId="52DD67CE" w14:textId="5524D084" w:rsidR="0F0A9A2E" w:rsidRDefault="3B47660B" w:rsidP="4085A017">
      <w:pPr>
        <w:spacing w:after="0"/>
        <w:rPr>
          <w:rFonts w:ascii="Verdana" w:eastAsia="Verdana" w:hAnsi="Verdana" w:cs="Verdana"/>
          <w:color w:val="000000" w:themeColor="text1"/>
          <w:sz w:val="18"/>
          <w:szCs w:val="18"/>
        </w:rPr>
      </w:pPr>
      <w:r w:rsidRPr="76E352AA">
        <w:rPr>
          <w:rFonts w:ascii="Verdana" w:eastAsia="Verdana" w:hAnsi="Verdana" w:cs="Verdana"/>
          <w:color w:val="000000" w:themeColor="text1"/>
          <w:sz w:val="18"/>
          <w:szCs w:val="18"/>
        </w:rPr>
        <w:lastRenderedPageBreak/>
        <w:t xml:space="preserve">Deze maatregel zal per 2028 in werking treden. Hiermee krijgen de houders voldoende tijd om </w:t>
      </w:r>
      <w:r w:rsidR="17C967C6" w:rsidRPr="76E352AA">
        <w:rPr>
          <w:rFonts w:ascii="Verdana" w:eastAsia="Verdana" w:hAnsi="Verdana" w:cs="Verdana"/>
          <w:color w:val="000000" w:themeColor="text1"/>
          <w:sz w:val="18"/>
          <w:szCs w:val="18"/>
        </w:rPr>
        <w:t xml:space="preserve">te bezien welke ruwvoeders geschikt zijn en </w:t>
      </w:r>
      <w:r w:rsidRPr="76E352AA">
        <w:rPr>
          <w:rFonts w:ascii="Verdana" w:eastAsia="Verdana" w:hAnsi="Verdana" w:cs="Verdana"/>
          <w:color w:val="000000" w:themeColor="text1"/>
          <w:sz w:val="18"/>
          <w:szCs w:val="18"/>
        </w:rPr>
        <w:t>de benodigde voorzieningen voor het aanbieden van ruwvoeders te realiseren</w:t>
      </w:r>
      <w:r w:rsidR="5B881EA0" w:rsidRPr="76E352AA">
        <w:rPr>
          <w:rFonts w:ascii="Verdana" w:eastAsia="Verdana" w:hAnsi="Verdana" w:cs="Verdana"/>
          <w:color w:val="000000" w:themeColor="text1"/>
          <w:sz w:val="18"/>
          <w:szCs w:val="18"/>
        </w:rPr>
        <w:t>, zoals het insta</w:t>
      </w:r>
      <w:r w:rsidR="5177BDC9" w:rsidRPr="76E352AA">
        <w:rPr>
          <w:rFonts w:ascii="Verdana" w:eastAsia="Verdana" w:hAnsi="Verdana" w:cs="Verdana"/>
          <w:color w:val="000000" w:themeColor="text1"/>
          <w:sz w:val="18"/>
          <w:szCs w:val="18"/>
        </w:rPr>
        <w:t>l</w:t>
      </w:r>
      <w:r w:rsidR="5B881EA0" w:rsidRPr="76E352AA">
        <w:rPr>
          <w:rFonts w:ascii="Verdana" w:eastAsia="Verdana" w:hAnsi="Verdana" w:cs="Verdana"/>
          <w:color w:val="000000" w:themeColor="text1"/>
          <w:sz w:val="18"/>
          <w:szCs w:val="18"/>
        </w:rPr>
        <w:t xml:space="preserve">leren van ruiven of een andere voorziening voor het aanbieden van ruwvoer op een daarvoor geschikte plaats in het hok. </w:t>
      </w:r>
      <w:r w:rsidR="3C3A55BD" w:rsidRPr="76E352AA">
        <w:rPr>
          <w:rFonts w:ascii="Verdana" w:eastAsia="Verdana" w:hAnsi="Verdana" w:cs="Verdana"/>
          <w:color w:val="000000" w:themeColor="text1"/>
          <w:sz w:val="18"/>
          <w:szCs w:val="18"/>
        </w:rPr>
        <w:t xml:space="preserve">Uit de impactanalyse blijkt dat de investeringen voor </w:t>
      </w:r>
      <w:proofErr w:type="gramStart"/>
      <w:r w:rsidR="3C3A55BD" w:rsidRPr="76E352AA">
        <w:rPr>
          <w:rFonts w:ascii="Verdana" w:eastAsia="Verdana" w:hAnsi="Verdana" w:cs="Verdana"/>
          <w:color w:val="000000" w:themeColor="text1"/>
          <w:sz w:val="18"/>
          <w:szCs w:val="18"/>
        </w:rPr>
        <w:t>implementatie</w:t>
      </w:r>
      <w:proofErr w:type="gramEnd"/>
      <w:r w:rsidR="3C3A55BD" w:rsidRPr="76E352AA">
        <w:rPr>
          <w:rFonts w:ascii="Verdana" w:eastAsia="Verdana" w:hAnsi="Verdana" w:cs="Verdana"/>
          <w:color w:val="000000" w:themeColor="text1"/>
          <w:sz w:val="18"/>
          <w:szCs w:val="18"/>
        </w:rPr>
        <w:t xml:space="preserve"> van deze verplichting relatief beperkt zijn.</w:t>
      </w:r>
    </w:p>
    <w:p w14:paraId="0D5ACCB9" w14:textId="0B0E3330" w:rsidR="0D39D1FA" w:rsidRDefault="0D39D1FA" w:rsidP="0D39D1FA">
      <w:pPr>
        <w:spacing w:after="0"/>
        <w:rPr>
          <w:rFonts w:ascii="Verdana" w:eastAsia="Verdana" w:hAnsi="Verdana" w:cs="Verdana"/>
          <w:color w:val="000000" w:themeColor="text1"/>
          <w:sz w:val="18"/>
          <w:szCs w:val="18"/>
        </w:rPr>
      </w:pPr>
    </w:p>
    <w:p w14:paraId="239458C7" w14:textId="0D0EFF3C" w:rsidR="5D554952" w:rsidRDefault="2B8C6DCD" w:rsidP="4CC0E904">
      <w:pPr>
        <w:spacing w:after="0"/>
      </w:pPr>
      <w:r w:rsidRPr="07F60460">
        <w:rPr>
          <w:rFonts w:ascii="Verdana" w:eastAsia="Verdana" w:hAnsi="Verdana" w:cs="Verdana"/>
          <w:color w:val="000000" w:themeColor="text1"/>
          <w:sz w:val="18"/>
          <w:szCs w:val="18"/>
        </w:rPr>
        <w:t xml:space="preserve">Op basis van </w:t>
      </w:r>
      <w:r w:rsidR="00F87EA6">
        <w:rPr>
          <w:rFonts w:ascii="Verdana" w:eastAsia="Verdana" w:hAnsi="Verdana" w:cs="Verdana"/>
          <w:color w:val="000000" w:themeColor="text1"/>
          <w:sz w:val="18"/>
          <w:szCs w:val="18"/>
        </w:rPr>
        <w:t xml:space="preserve">de </w:t>
      </w:r>
      <w:r w:rsidRPr="07F60460">
        <w:rPr>
          <w:rFonts w:ascii="Verdana" w:eastAsia="Verdana" w:hAnsi="Verdana" w:cs="Verdana"/>
          <w:color w:val="000000" w:themeColor="text1"/>
          <w:sz w:val="18"/>
          <w:szCs w:val="18"/>
        </w:rPr>
        <w:t>expert</w:t>
      </w:r>
      <w:r w:rsidR="00F87EA6">
        <w:rPr>
          <w:rFonts w:ascii="Verdana" w:eastAsia="Verdana" w:hAnsi="Verdana" w:cs="Verdana"/>
          <w:color w:val="000000" w:themeColor="text1"/>
          <w:sz w:val="18"/>
          <w:szCs w:val="18"/>
        </w:rPr>
        <w:t xml:space="preserve">-inschatting </w:t>
      </w:r>
      <w:r w:rsidRPr="07F60460">
        <w:rPr>
          <w:rFonts w:ascii="Verdana" w:eastAsia="Verdana" w:hAnsi="Verdana" w:cs="Verdana"/>
          <w:color w:val="000000" w:themeColor="text1"/>
          <w:sz w:val="18"/>
          <w:szCs w:val="18"/>
        </w:rPr>
        <w:t xml:space="preserve">geeft </w:t>
      </w:r>
      <w:r w:rsidR="00F87EA6">
        <w:rPr>
          <w:rFonts w:ascii="Verdana" w:eastAsia="Verdana" w:hAnsi="Verdana" w:cs="Verdana"/>
          <w:color w:val="000000" w:themeColor="text1"/>
          <w:sz w:val="18"/>
          <w:szCs w:val="18"/>
        </w:rPr>
        <w:t>WLR</w:t>
      </w:r>
      <w:r w:rsidR="2BE6733A" w:rsidRPr="5D554952">
        <w:rPr>
          <w:rFonts w:ascii="Verdana" w:eastAsia="Verdana" w:hAnsi="Verdana" w:cs="Verdana"/>
          <w:color w:val="000000" w:themeColor="text1"/>
          <w:sz w:val="18"/>
          <w:szCs w:val="18"/>
        </w:rPr>
        <w:t xml:space="preserve"> aan dat de N-uitscheiding van de urine (ureum) naar de feces verschuift (bacterieel eiwit) als gevolg van de verhoogde opname van </w:t>
      </w:r>
      <w:proofErr w:type="spellStart"/>
      <w:r w:rsidR="2BE6733A" w:rsidRPr="5D554952">
        <w:rPr>
          <w:rFonts w:ascii="Verdana" w:eastAsia="Verdana" w:hAnsi="Verdana" w:cs="Verdana"/>
          <w:color w:val="000000" w:themeColor="text1"/>
          <w:sz w:val="18"/>
          <w:szCs w:val="18"/>
        </w:rPr>
        <w:t>NSP’s</w:t>
      </w:r>
      <w:proofErr w:type="spellEnd"/>
      <w:r w:rsidR="2BE6733A" w:rsidRPr="5D554952">
        <w:rPr>
          <w:rFonts w:ascii="Verdana" w:eastAsia="Verdana" w:hAnsi="Verdana" w:cs="Verdana"/>
          <w:color w:val="000000" w:themeColor="text1"/>
          <w:sz w:val="18"/>
          <w:szCs w:val="18"/>
        </w:rPr>
        <w:t xml:space="preserve"> (Non </w:t>
      </w:r>
      <w:proofErr w:type="spellStart"/>
      <w:r w:rsidR="2BE6733A" w:rsidRPr="5D554952">
        <w:rPr>
          <w:rFonts w:ascii="Verdana" w:eastAsia="Verdana" w:hAnsi="Verdana" w:cs="Verdana"/>
          <w:color w:val="000000" w:themeColor="text1"/>
          <w:sz w:val="18"/>
          <w:szCs w:val="18"/>
        </w:rPr>
        <w:t>Starch</w:t>
      </w:r>
      <w:proofErr w:type="spellEnd"/>
      <w:r w:rsidR="2BE6733A" w:rsidRPr="5D554952">
        <w:rPr>
          <w:rFonts w:ascii="Verdana" w:eastAsia="Verdana" w:hAnsi="Verdana" w:cs="Verdana"/>
          <w:color w:val="000000" w:themeColor="text1"/>
          <w:sz w:val="18"/>
          <w:szCs w:val="18"/>
        </w:rPr>
        <w:t xml:space="preserve"> Polysacharide</w:t>
      </w:r>
      <w:r w:rsidR="6ADDDE5F" w:rsidRPr="5D554952">
        <w:rPr>
          <w:rFonts w:ascii="Verdana" w:eastAsia="Verdana" w:hAnsi="Verdana" w:cs="Verdana"/>
          <w:color w:val="000000" w:themeColor="text1"/>
          <w:sz w:val="18"/>
          <w:szCs w:val="18"/>
        </w:rPr>
        <w:t>/voedingsvezels</w:t>
      </w:r>
      <w:r w:rsidR="2BE6733A" w:rsidRPr="5D554952">
        <w:rPr>
          <w:rFonts w:ascii="Verdana" w:eastAsia="Verdana" w:hAnsi="Verdana" w:cs="Verdana"/>
          <w:color w:val="000000" w:themeColor="text1"/>
          <w:sz w:val="18"/>
          <w:szCs w:val="18"/>
        </w:rPr>
        <w:t xml:space="preserve">). Gevolg hiervan is een lagere ammoniakemissie. De mate van </w:t>
      </w:r>
      <w:proofErr w:type="gramStart"/>
      <w:r w:rsidR="2BE6733A" w:rsidRPr="5D554952">
        <w:rPr>
          <w:rFonts w:ascii="Verdana" w:eastAsia="Verdana" w:hAnsi="Verdana" w:cs="Verdana"/>
          <w:color w:val="000000" w:themeColor="text1"/>
          <w:sz w:val="18"/>
          <w:szCs w:val="18"/>
        </w:rPr>
        <w:t>reductie</w:t>
      </w:r>
      <w:proofErr w:type="gramEnd"/>
      <w:r w:rsidR="2BE6733A" w:rsidRPr="5D554952">
        <w:rPr>
          <w:rFonts w:ascii="Verdana" w:eastAsia="Verdana" w:hAnsi="Verdana" w:cs="Verdana"/>
          <w:color w:val="000000" w:themeColor="text1"/>
          <w:sz w:val="18"/>
          <w:szCs w:val="18"/>
        </w:rPr>
        <w:t xml:space="preserve"> hangt af van de extra opname aan </w:t>
      </w:r>
      <w:proofErr w:type="spellStart"/>
      <w:r w:rsidR="2BE6733A" w:rsidRPr="5D554952">
        <w:rPr>
          <w:rFonts w:ascii="Verdana" w:eastAsia="Verdana" w:hAnsi="Verdana" w:cs="Verdana"/>
          <w:color w:val="000000" w:themeColor="text1"/>
          <w:sz w:val="18"/>
          <w:szCs w:val="18"/>
        </w:rPr>
        <w:t>NSP’s</w:t>
      </w:r>
      <w:proofErr w:type="spellEnd"/>
      <w:r w:rsidR="2BE6733A" w:rsidRPr="5D554952">
        <w:rPr>
          <w:rFonts w:ascii="Verdana" w:eastAsia="Verdana" w:hAnsi="Verdana" w:cs="Verdana"/>
          <w:color w:val="000000" w:themeColor="text1"/>
          <w:sz w:val="18"/>
          <w:szCs w:val="18"/>
        </w:rPr>
        <w:t xml:space="preserve">. </w:t>
      </w:r>
      <w:r w:rsidR="00F87EA6">
        <w:rPr>
          <w:rFonts w:ascii="Verdana" w:eastAsia="Verdana" w:hAnsi="Verdana" w:cs="Verdana"/>
          <w:color w:val="000000" w:themeColor="text1"/>
          <w:sz w:val="18"/>
          <w:szCs w:val="18"/>
        </w:rPr>
        <w:t>WLR</w:t>
      </w:r>
      <w:r w:rsidR="2BE6733A" w:rsidRPr="5D554952">
        <w:rPr>
          <w:rFonts w:ascii="Verdana" w:eastAsia="Verdana" w:hAnsi="Verdana" w:cs="Verdana"/>
          <w:color w:val="000000" w:themeColor="text1"/>
          <w:sz w:val="18"/>
          <w:szCs w:val="18"/>
        </w:rPr>
        <w:t xml:space="preserve"> geeft verder aan dat het effect op methaan tegengesteld is aan het effect op ammoniak. Afhankelijk van het type ruwvoer kan deze maatregel in meer of mindere mate een extra bron zijn voor </w:t>
      </w:r>
      <w:proofErr w:type="spellStart"/>
      <w:r w:rsidR="2BE6733A" w:rsidRPr="5D554952">
        <w:rPr>
          <w:rFonts w:ascii="Verdana" w:eastAsia="Verdana" w:hAnsi="Verdana" w:cs="Verdana"/>
          <w:color w:val="000000" w:themeColor="text1"/>
          <w:sz w:val="18"/>
          <w:szCs w:val="18"/>
        </w:rPr>
        <w:t>fijnstof</w:t>
      </w:r>
      <w:proofErr w:type="spellEnd"/>
      <w:r w:rsidR="2BE6733A" w:rsidRPr="5D554952">
        <w:rPr>
          <w:rFonts w:ascii="Verdana" w:eastAsia="Verdana" w:hAnsi="Verdana" w:cs="Verdana"/>
          <w:color w:val="000000" w:themeColor="text1"/>
          <w:sz w:val="18"/>
          <w:szCs w:val="18"/>
        </w:rPr>
        <w:t>. Effecten op geuremissie zijn op dit moment niet bekend.</w:t>
      </w:r>
    </w:p>
    <w:p w14:paraId="73590803" w14:textId="77777777" w:rsidR="00D25D85" w:rsidRDefault="00D25D85" w:rsidP="4CC0E904">
      <w:pPr>
        <w:spacing w:after="0"/>
        <w:rPr>
          <w:rFonts w:ascii="Verdana" w:eastAsia="Verdana" w:hAnsi="Verdana" w:cs="Verdana"/>
          <w:color w:val="000000" w:themeColor="text1"/>
          <w:sz w:val="18"/>
          <w:szCs w:val="18"/>
        </w:rPr>
      </w:pPr>
    </w:p>
    <w:p w14:paraId="4DAB1A6F" w14:textId="6F1C15B2" w:rsidR="0F0A9A2E" w:rsidRDefault="546E9F02" w:rsidP="002959C3">
      <w:pPr>
        <w:pStyle w:val="Kop2"/>
        <w:rPr>
          <w:color w:val="000000" w:themeColor="text1"/>
        </w:rPr>
      </w:pPr>
      <w:bookmarkStart w:id="208" w:name="_Toc1261410757"/>
      <w:bookmarkStart w:id="209" w:name="_Toc173478419"/>
      <w:bookmarkStart w:id="210" w:name="_Toc195179601"/>
      <w:r>
        <w:t>Gedeeltelijk roostervloer voor gespeende varkens</w:t>
      </w:r>
      <w:bookmarkEnd w:id="208"/>
      <w:bookmarkEnd w:id="209"/>
      <w:bookmarkEnd w:id="210"/>
    </w:p>
    <w:p w14:paraId="5D111F02" w14:textId="22603B79" w:rsidR="0F0A9A2E" w:rsidRDefault="54D777EA" w:rsidP="39AEC847">
      <w:pPr>
        <w:rPr>
          <w:rFonts w:ascii="Verdana" w:eastAsia="Verdana" w:hAnsi="Verdana" w:cs="Verdana"/>
          <w:color w:val="000000" w:themeColor="text1"/>
          <w:sz w:val="18"/>
          <w:szCs w:val="18"/>
        </w:rPr>
      </w:pPr>
      <w:r w:rsidRPr="64487FFD">
        <w:rPr>
          <w:rFonts w:ascii="Verdana" w:eastAsia="Verdana" w:hAnsi="Verdana" w:cs="Verdana"/>
          <w:color w:val="000000" w:themeColor="text1"/>
          <w:sz w:val="18"/>
          <w:szCs w:val="18"/>
        </w:rPr>
        <w:t xml:space="preserve">Met deze wijziging mag de vloer van een stal voor gespeende varkens niet meer bestaan uit volledig roostervloer. Een </w:t>
      </w:r>
      <w:r w:rsidR="6A2DC756" w:rsidRPr="64487FFD">
        <w:rPr>
          <w:rFonts w:ascii="Verdana" w:eastAsia="Verdana" w:hAnsi="Verdana" w:cs="Verdana"/>
          <w:color w:val="000000" w:themeColor="text1"/>
          <w:sz w:val="18"/>
          <w:szCs w:val="18"/>
        </w:rPr>
        <w:t xml:space="preserve">vloer die gedeeltelijk uit roostervloer bestaat, en daarmee een dicht </w:t>
      </w:r>
      <w:r w:rsidR="418A7C4B" w:rsidRPr="64487FFD">
        <w:rPr>
          <w:rFonts w:ascii="Verdana" w:eastAsia="Verdana" w:hAnsi="Verdana" w:cs="Verdana"/>
          <w:color w:val="000000" w:themeColor="text1"/>
          <w:sz w:val="18"/>
          <w:szCs w:val="18"/>
        </w:rPr>
        <w:t>vloer</w:t>
      </w:r>
      <w:r w:rsidR="6A2DC756" w:rsidRPr="64487FFD">
        <w:rPr>
          <w:rFonts w:ascii="Verdana" w:eastAsia="Verdana" w:hAnsi="Verdana" w:cs="Verdana"/>
          <w:color w:val="000000" w:themeColor="text1"/>
          <w:sz w:val="18"/>
          <w:szCs w:val="18"/>
        </w:rPr>
        <w:t xml:space="preserve">gedeelte heeft, </w:t>
      </w:r>
      <w:r w:rsidRPr="64487FFD">
        <w:rPr>
          <w:rFonts w:ascii="Verdana" w:eastAsia="Verdana" w:hAnsi="Verdana" w:cs="Verdana"/>
          <w:color w:val="000000" w:themeColor="text1"/>
          <w:sz w:val="18"/>
          <w:szCs w:val="18"/>
        </w:rPr>
        <w:t xml:space="preserve">biedt een aantal voordelen voor het welzijn en de gezondheid van de dieren. Op </w:t>
      </w:r>
      <w:r w:rsidR="56441356" w:rsidRPr="64487FFD">
        <w:rPr>
          <w:rFonts w:ascii="Verdana" w:eastAsia="Verdana" w:hAnsi="Verdana" w:cs="Verdana"/>
          <w:color w:val="000000" w:themeColor="text1"/>
          <w:sz w:val="18"/>
          <w:szCs w:val="18"/>
        </w:rPr>
        <w:t xml:space="preserve">het </w:t>
      </w:r>
      <w:r w:rsidRPr="64487FFD">
        <w:rPr>
          <w:rFonts w:ascii="Verdana" w:eastAsia="Verdana" w:hAnsi="Verdana" w:cs="Verdana"/>
          <w:color w:val="000000" w:themeColor="text1"/>
          <w:sz w:val="18"/>
          <w:szCs w:val="18"/>
        </w:rPr>
        <w:t>dichte vloer</w:t>
      </w:r>
      <w:r w:rsidR="451616C7" w:rsidRPr="64487FFD">
        <w:rPr>
          <w:rFonts w:ascii="Verdana" w:eastAsia="Verdana" w:hAnsi="Verdana" w:cs="Verdana"/>
          <w:color w:val="000000" w:themeColor="text1"/>
          <w:sz w:val="18"/>
          <w:szCs w:val="18"/>
        </w:rPr>
        <w:t>gedeelte</w:t>
      </w:r>
      <w:r w:rsidRPr="64487FFD">
        <w:rPr>
          <w:rFonts w:ascii="Verdana" w:eastAsia="Verdana" w:hAnsi="Verdana" w:cs="Verdana"/>
          <w:color w:val="000000" w:themeColor="text1"/>
          <w:sz w:val="18"/>
          <w:szCs w:val="18"/>
        </w:rPr>
        <w:t xml:space="preserve"> kunnen varkens comfortabeler liggen. Dit draagt bij aan het kunnen uiten van hun rustgedrag. </w:t>
      </w:r>
      <w:r w:rsidR="6ED16ACE" w:rsidRPr="64487FFD">
        <w:rPr>
          <w:rFonts w:ascii="Verdana" w:eastAsia="Verdana" w:hAnsi="Verdana" w:cs="Verdana"/>
          <w:color w:val="000000" w:themeColor="text1"/>
          <w:sz w:val="18"/>
          <w:szCs w:val="18"/>
        </w:rPr>
        <w:t xml:space="preserve">Het varken houdt als zindelijk dier de ligplaats (het dichte vloer gedeelte) graag schoon en kiest </w:t>
      </w:r>
      <w:r w:rsidR="5AEDFE4A" w:rsidRPr="64487FFD">
        <w:rPr>
          <w:rFonts w:ascii="Verdana" w:eastAsia="Verdana" w:hAnsi="Verdana" w:cs="Verdana"/>
          <w:color w:val="000000" w:themeColor="text1"/>
          <w:sz w:val="18"/>
          <w:szCs w:val="18"/>
        </w:rPr>
        <w:t xml:space="preserve">er </w:t>
      </w:r>
      <w:r w:rsidR="6ED16ACE" w:rsidRPr="64487FFD">
        <w:rPr>
          <w:rFonts w:ascii="Verdana" w:eastAsia="Verdana" w:hAnsi="Verdana" w:cs="Verdana"/>
          <w:color w:val="000000" w:themeColor="text1"/>
          <w:sz w:val="18"/>
          <w:szCs w:val="18"/>
        </w:rPr>
        <w:t xml:space="preserve">dan </w:t>
      </w:r>
      <w:r w:rsidR="1524C4C7" w:rsidRPr="64487FFD">
        <w:rPr>
          <w:rFonts w:ascii="Verdana" w:eastAsia="Verdana" w:hAnsi="Verdana" w:cs="Verdana"/>
          <w:color w:val="000000" w:themeColor="text1"/>
          <w:sz w:val="18"/>
          <w:szCs w:val="18"/>
        </w:rPr>
        <w:t xml:space="preserve">voor </w:t>
      </w:r>
      <w:r w:rsidR="6ED16ACE" w:rsidRPr="64487FFD">
        <w:rPr>
          <w:rFonts w:ascii="Verdana" w:eastAsia="Verdana" w:hAnsi="Verdana" w:cs="Verdana"/>
          <w:color w:val="000000" w:themeColor="text1"/>
          <w:sz w:val="18"/>
          <w:szCs w:val="18"/>
        </w:rPr>
        <w:t xml:space="preserve">om op </w:t>
      </w:r>
      <w:r w:rsidR="6FCB5088" w:rsidRPr="64487FFD">
        <w:rPr>
          <w:rFonts w:ascii="Verdana" w:eastAsia="Verdana" w:hAnsi="Verdana" w:cs="Verdana"/>
          <w:color w:val="000000" w:themeColor="text1"/>
          <w:sz w:val="18"/>
          <w:szCs w:val="18"/>
        </w:rPr>
        <w:t xml:space="preserve">een andere plaats (het roostergedeelte) te mesten. </w:t>
      </w:r>
      <w:r w:rsidRPr="64487FFD">
        <w:rPr>
          <w:rFonts w:ascii="Verdana" w:eastAsia="Verdana" w:hAnsi="Verdana" w:cs="Verdana"/>
          <w:color w:val="000000" w:themeColor="text1"/>
          <w:sz w:val="18"/>
          <w:szCs w:val="18"/>
        </w:rPr>
        <w:t xml:space="preserve">Daarbij kan de houder wroetbare en eetbare hokverrijking op het dichte vloer gedeelte verstrekken. Geschikte hokverrijking draagt bij aan het exploratiegedrag. Op een roostervloer zou deze verrijking snel door het rooster verdwijnen en daardoor niet meer beschikbaar zijn voor de varkens. </w:t>
      </w:r>
    </w:p>
    <w:p w14:paraId="094532D3" w14:textId="6BA0A5C8" w:rsidR="30F14792" w:rsidRDefault="60A8A050" w:rsidP="30F14792">
      <w:pPr>
        <w:rPr>
          <w:rFonts w:ascii="Verdana" w:eastAsia="Verdana" w:hAnsi="Verdana" w:cs="Verdana"/>
          <w:color w:val="000000" w:themeColor="text1"/>
          <w:sz w:val="18"/>
          <w:szCs w:val="18"/>
        </w:rPr>
      </w:pPr>
      <w:r w:rsidRPr="76E352AA">
        <w:rPr>
          <w:rFonts w:ascii="Verdana" w:eastAsia="Verdana" w:hAnsi="Verdana" w:cs="Verdana"/>
          <w:color w:val="000000" w:themeColor="text1"/>
          <w:sz w:val="18"/>
          <w:szCs w:val="18"/>
        </w:rPr>
        <w:t>Verder is bekend dat een volledig roostervloer een risicofactor is voor het ontstaan van staartbijten. Dat hogere risico hangt onder ander</w:t>
      </w:r>
      <w:r w:rsidR="4A688F6E" w:rsidRPr="76E352AA">
        <w:rPr>
          <w:rFonts w:ascii="Verdana" w:eastAsia="Verdana" w:hAnsi="Verdana" w:cs="Verdana"/>
          <w:color w:val="000000" w:themeColor="text1"/>
          <w:sz w:val="18"/>
          <w:szCs w:val="18"/>
        </w:rPr>
        <w:t>e</w:t>
      </w:r>
      <w:r w:rsidRPr="76E352AA">
        <w:rPr>
          <w:rFonts w:ascii="Verdana" w:eastAsia="Verdana" w:hAnsi="Verdana" w:cs="Verdana"/>
          <w:color w:val="000000" w:themeColor="text1"/>
          <w:sz w:val="18"/>
          <w:szCs w:val="18"/>
        </w:rPr>
        <w:t xml:space="preserve"> samen met de problemen om adequate hokverrijking op een volledig roostervloer aan te bieden, verder </w:t>
      </w:r>
      <w:r w:rsidR="31C634CA" w:rsidRPr="76E352AA">
        <w:rPr>
          <w:rFonts w:ascii="Verdana" w:eastAsia="Verdana" w:hAnsi="Verdana" w:cs="Verdana"/>
          <w:color w:val="000000" w:themeColor="text1"/>
          <w:sz w:val="18"/>
          <w:szCs w:val="18"/>
        </w:rPr>
        <w:t xml:space="preserve">kan een vloer met een dicht vloergedeelte </w:t>
      </w:r>
      <w:r w:rsidRPr="76E352AA">
        <w:rPr>
          <w:rFonts w:ascii="Verdana" w:eastAsia="Verdana" w:hAnsi="Verdana" w:cs="Verdana"/>
          <w:color w:val="000000" w:themeColor="text1"/>
          <w:sz w:val="18"/>
          <w:szCs w:val="18"/>
        </w:rPr>
        <w:t xml:space="preserve">een </w:t>
      </w:r>
      <w:r w:rsidR="47CC14D4" w:rsidRPr="76E352AA">
        <w:rPr>
          <w:rFonts w:ascii="Verdana" w:eastAsia="Verdana" w:hAnsi="Verdana" w:cs="Verdana"/>
          <w:color w:val="000000" w:themeColor="text1"/>
          <w:sz w:val="18"/>
          <w:szCs w:val="18"/>
        </w:rPr>
        <w:t>positief</w:t>
      </w:r>
      <w:r w:rsidRPr="76E352AA">
        <w:rPr>
          <w:rFonts w:ascii="Verdana" w:eastAsia="Verdana" w:hAnsi="Verdana" w:cs="Verdana"/>
          <w:color w:val="000000" w:themeColor="text1"/>
          <w:sz w:val="18"/>
          <w:szCs w:val="18"/>
        </w:rPr>
        <w:t xml:space="preserve"> effect hebben op het klimaat in </w:t>
      </w:r>
      <w:r w:rsidR="3B8275FB" w:rsidRPr="76E352AA">
        <w:rPr>
          <w:rFonts w:ascii="Verdana" w:eastAsia="Verdana" w:hAnsi="Verdana" w:cs="Verdana"/>
          <w:color w:val="000000" w:themeColor="text1"/>
          <w:sz w:val="18"/>
          <w:szCs w:val="18"/>
        </w:rPr>
        <w:t>de stal</w:t>
      </w:r>
      <w:r w:rsidR="1585F7DD" w:rsidRPr="76E352AA">
        <w:rPr>
          <w:rFonts w:ascii="Verdana" w:eastAsia="Verdana" w:hAnsi="Verdana" w:cs="Verdana"/>
          <w:color w:val="000000" w:themeColor="text1"/>
          <w:sz w:val="18"/>
          <w:szCs w:val="18"/>
        </w:rPr>
        <w:t xml:space="preserve">. </w:t>
      </w:r>
      <w:r w:rsidR="00E77A31" w:rsidRPr="76E352AA">
        <w:rPr>
          <w:rFonts w:ascii="Verdana" w:eastAsia="Verdana" w:hAnsi="Verdana" w:cs="Verdana"/>
          <w:color w:val="000000" w:themeColor="text1"/>
          <w:sz w:val="18"/>
          <w:szCs w:val="18"/>
        </w:rPr>
        <w:t>Daarmee komt deze maatregel tegemoet aan de gedragsbehoeftes vo</w:t>
      </w:r>
      <w:r w:rsidR="001CA841" w:rsidRPr="76E352AA">
        <w:rPr>
          <w:rFonts w:ascii="Verdana" w:eastAsia="Verdana" w:hAnsi="Verdana" w:cs="Verdana"/>
          <w:color w:val="000000" w:themeColor="text1"/>
          <w:sz w:val="18"/>
          <w:szCs w:val="18"/>
        </w:rPr>
        <w:t>o</w:t>
      </w:r>
      <w:r w:rsidR="00E77A31" w:rsidRPr="76E352AA">
        <w:rPr>
          <w:rFonts w:ascii="Verdana" w:eastAsia="Verdana" w:hAnsi="Verdana" w:cs="Verdana"/>
          <w:color w:val="000000" w:themeColor="text1"/>
          <w:sz w:val="18"/>
          <w:szCs w:val="18"/>
        </w:rPr>
        <w:t>r rustgedrag, mest- en urineer</w:t>
      </w:r>
      <w:r w:rsidR="0AC39231" w:rsidRPr="76E352AA">
        <w:rPr>
          <w:rFonts w:ascii="Verdana" w:eastAsia="Verdana" w:hAnsi="Verdana" w:cs="Verdana"/>
          <w:color w:val="000000" w:themeColor="text1"/>
          <w:sz w:val="18"/>
          <w:szCs w:val="18"/>
        </w:rPr>
        <w:t xml:space="preserve"> gedrag</w:t>
      </w:r>
      <w:r w:rsidR="00E77A31" w:rsidRPr="76E352AA">
        <w:rPr>
          <w:rFonts w:ascii="Verdana" w:eastAsia="Verdana" w:hAnsi="Verdana" w:cs="Verdana"/>
          <w:color w:val="000000" w:themeColor="text1"/>
          <w:sz w:val="18"/>
          <w:szCs w:val="18"/>
        </w:rPr>
        <w:t>,</w:t>
      </w:r>
      <w:r w:rsidRPr="76E352AA">
        <w:rPr>
          <w:rFonts w:ascii="Verdana" w:eastAsia="Verdana" w:hAnsi="Verdana" w:cs="Verdana"/>
          <w:color w:val="000000" w:themeColor="text1"/>
          <w:sz w:val="18"/>
          <w:szCs w:val="18"/>
        </w:rPr>
        <w:t xml:space="preserve"> </w:t>
      </w:r>
      <w:r w:rsidR="00E77A31" w:rsidRPr="76E352AA">
        <w:rPr>
          <w:rFonts w:ascii="Verdana" w:eastAsia="Verdana" w:hAnsi="Verdana" w:cs="Verdana"/>
          <w:color w:val="000000" w:themeColor="text1"/>
          <w:sz w:val="18"/>
          <w:szCs w:val="18"/>
        </w:rPr>
        <w:t>exploratiegedrag, sociaal gedrag, thermo</w:t>
      </w:r>
      <w:r w:rsidR="0DECBAED" w:rsidRPr="76E352AA">
        <w:rPr>
          <w:rFonts w:ascii="Verdana" w:eastAsia="Verdana" w:hAnsi="Verdana" w:cs="Verdana"/>
          <w:color w:val="000000" w:themeColor="text1"/>
          <w:sz w:val="18"/>
          <w:szCs w:val="18"/>
        </w:rPr>
        <w:t>regulatie en gezondheid.</w:t>
      </w:r>
      <w:r w:rsidRPr="76E352AA">
        <w:rPr>
          <w:rFonts w:ascii="Verdana" w:eastAsia="Verdana" w:hAnsi="Verdana" w:cs="Verdana"/>
          <w:color w:val="000000" w:themeColor="text1"/>
          <w:sz w:val="18"/>
          <w:szCs w:val="18"/>
        </w:rPr>
        <w:t xml:space="preserve"> </w:t>
      </w:r>
    </w:p>
    <w:p w14:paraId="20BE3FDC" w14:textId="60B22F23" w:rsidR="24B44559" w:rsidRDefault="652823B5" w:rsidP="3F71E6C0">
      <w:pPr>
        <w:rPr>
          <w:rFonts w:ascii="Verdana" w:eastAsia="Verdana" w:hAnsi="Verdana" w:cs="Verdana"/>
          <w:color w:val="000000" w:themeColor="text1"/>
          <w:sz w:val="18"/>
          <w:szCs w:val="18"/>
        </w:rPr>
      </w:pPr>
      <w:r w:rsidRPr="742A73C1">
        <w:rPr>
          <w:rFonts w:ascii="Verdana" w:eastAsia="Verdana" w:hAnsi="Verdana" w:cs="Verdana"/>
          <w:color w:val="000000" w:themeColor="text1"/>
          <w:sz w:val="18"/>
          <w:szCs w:val="18"/>
        </w:rPr>
        <w:t>Het voornemen is om de maatregel</w:t>
      </w:r>
      <w:r w:rsidR="046E3DE3" w:rsidRPr="76E352AA">
        <w:rPr>
          <w:rFonts w:ascii="Verdana" w:eastAsia="Verdana" w:hAnsi="Verdana" w:cs="Verdana"/>
          <w:color w:val="000000" w:themeColor="text1"/>
          <w:sz w:val="18"/>
          <w:szCs w:val="18"/>
        </w:rPr>
        <w:t xml:space="preserve"> dat een stal met gespeende varkens </w:t>
      </w:r>
      <w:r w:rsidR="3290F390" w:rsidRPr="76E352AA">
        <w:rPr>
          <w:rFonts w:ascii="Verdana" w:eastAsia="Verdana" w:hAnsi="Verdana" w:cs="Verdana"/>
          <w:color w:val="000000" w:themeColor="text1"/>
          <w:sz w:val="18"/>
          <w:szCs w:val="18"/>
        </w:rPr>
        <w:t xml:space="preserve">over een gedeeltelijk roostervloer beschikt, </w:t>
      </w:r>
      <w:r w:rsidR="00A94499" w:rsidRPr="47C7480E">
        <w:rPr>
          <w:rFonts w:ascii="Verdana" w:eastAsia="Verdana" w:hAnsi="Verdana" w:cs="Verdana"/>
          <w:color w:val="000000" w:themeColor="text1"/>
          <w:sz w:val="18"/>
          <w:szCs w:val="18"/>
        </w:rPr>
        <w:t>i</w:t>
      </w:r>
      <w:r w:rsidR="51D8D427" w:rsidRPr="47C7480E">
        <w:rPr>
          <w:rFonts w:ascii="Verdana" w:eastAsia="Verdana" w:hAnsi="Verdana" w:cs="Verdana"/>
          <w:color w:val="000000" w:themeColor="text1"/>
          <w:sz w:val="18"/>
          <w:szCs w:val="18"/>
        </w:rPr>
        <w:t>n werking treedt</w:t>
      </w:r>
      <w:r w:rsidR="00A94499">
        <w:rPr>
          <w:rFonts w:ascii="Verdana" w:eastAsia="Verdana" w:hAnsi="Verdana" w:cs="Verdana"/>
          <w:color w:val="000000" w:themeColor="text1"/>
          <w:sz w:val="18"/>
          <w:szCs w:val="18"/>
        </w:rPr>
        <w:t xml:space="preserve"> </w:t>
      </w:r>
      <w:r w:rsidR="3290F390" w:rsidRPr="76E352AA">
        <w:rPr>
          <w:rFonts w:ascii="Verdana" w:eastAsia="Verdana" w:hAnsi="Verdana" w:cs="Verdana"/>
          <w:color w:val="000000" w:themeColor="text1"/>
          <w:sz w:val="18"/>
          <w:szCs w:val="18"/>
        </w:rPr>
        <w:t xml:space="preserve">per 2040 voor alle stallen met gespeende varkens. </w:t>
      </w:r>
      <w:r w:rsidR="32D3DC5A" w:rsidRPr="76E352AA">
        <w:rPr>
          <w:rFonts w:ascii="Verdana" w:eastAsia="Verdana" w:hAnsi="Verdana" w:cs="Verdana"/>
          <w:color w:val="000000" w:themeColor="text1"/>
          <w:sz w:val="18"/>
          <w:szCs w:val="18"/>
        </w:rPr>
        <w:t xml:space="preserve">In artikel 2.8 lid 3 van het </w:t>
      </w:r>
      <w:r w:rsidR="7153A99A" w:rsidRPr="76E352AA">
        <w:rPr>
          <w:rFonts w:ascii="Verdana" w:eastAsia="Verdana" w:hAnsi="Verdana" w:cs="Verdana"/>
          <w:color w:val="000000" w:themeColor="text1"/>
          <w:sz w:val="18"/>
          <w:szCs w:val="18"/>
        </w:rPr>
        <w:t xml:space="preserve">huidige </w:t>
      </w:r>
      <w:r w:rsidR="32D3DC5A" w:rsidRPr="76E352AA">
        <w:rPr>
          <w:rFonts w:ascii="Verdana" w:eastAsia="Verdana" w:hAnsi="Verdana" w:cs="Verdana"/>
          <w:color w:val="000000" w:themeColor="text1"/>
          <w:sz w:val="18"/>
          <w:szCs w:val="18"/>
        </w:rPr>
        <w:t>Besluit houders van dieren is bepaald dat het dichte deel van de vloer te</w:t>
      </w:r>
      <w:r w:rsidR="09EAD3AA" w:rsidRPr="76E352AA">
        <w:rPr>
          <w:rFonts w:ascii="Verdana" w:eastAsia="Verdana" w:hAnsi="Verdana" w:cs="Verdana"/>
          <w:color w:val="000000" w:themeColor="text1"/>
          <w:sz w:val="18"/>
          <w:szCs w:val="18"/>
        </w:rPr>
        <w:t>n</w:t>
      </w:r>
      <w:r w:rsidR="32D3DC5A" w:rsidRPr="76E352AA">
        <w:rPr>
          <w:rFonts w:ascii="Verdana" w:eastAsia="Verdana" w:hAnsi="Verdana" w:cs="Verdana"/>
          <w:color w:val="000000" w:themeColor="text1"/>
          <w:sz w:val="18"/>
          <w:szCs w:val="18"/>
        </w:rPr>
        <w:t xml:space="preserve"> minste 40% is van de </w:t>
      </w:r>
      <w:proofErr w:type="gramStart"/>
      <w:r w:rsidR="32D3DC5A" w:rsidRPr="76E352AA">
        <w:rPr>
          <w:rFonts w:ascii="Verdana" w:eastAsia="Verdana" w:hAnsi="Verdana" w:cs="Verdana"/>
          <w:color w:val="000000" w:themeColor="text1"/>
          <w:sz w:val="18"/>
          <w:szCs w:val="18"/>
        </w:rPr>
        <w:t>ingevolge</w:t>
      </w:r>
      <w:proofErr w:type="gramEnd"/>
      <w:r w:rsidR="32D3DC5A" w:rsidRPr="76E352AA">
        <w:rPr>
          <w:rFonts w:ascii="Verdana" w:eastAsia="Verdana" w:hAnsi="Verdana" w:cs="Verdana"/>
          <w:color w:val="000000" w:themeColor="text1"/>
          <w:sz w:val="18"/>
          <w:szCs w:val="18"/>
        </w:rPr>
        <w:t xml:space="preserve"> artikel 2.17 voorgeschreven oppervlakte per varken</w:t>
      </w:r>
      <w:r w:rsidR="3BDDEC43" w:rsidRPr="76E352AA">
        <w:rPr>
          <w:rFonts w:ascii="Verdana" w:eastAsia="Verdana" w:hAnsi="Verdana" w:cs="Verdana"/>
          <w:color w:val="000000" w:themeColor="text1"/>
          <w:sz w:val="18"/>
          <w:szCs w:val="18"/>
        </w:rPr>
        <w:t>.</w:t>
      </w:r>
      <w:r w:rsidR="7426F2CA" w:rsidRPr="76E352AA">
        <w:rPr>
          <w:rFonts w:ascii="Verdana" w:eastAsia="Verdana" w:hAnsi="Verdana" w:cs="Verdana"/>
          <w:color w:val="000000" w:themeColor="text1"/>
          <w:sz w:val="18"/>
          <w:szCs w:val="18"/>
        </w:rPr>
        <w:t xml:space="preserve"> </w:t>
      </w:r>
      <w:r w:rsidR="32D3DC5A" w:rsidRPr="76E352AA">
        <w:rPr>
          <w:rFonts w:ascii="Verdana" w:eastAsia="Verdana" w:hAnsi="Verdana" w:cs="Verdana"/>
          <w:color w:val="000000" w:themeColor="text1"/>
          <w:sz w:val="18"/>
          <w:szCs w:val="18"/>
        </w:rPr>
        <w:t xml:space="preserve"> </w:t>
      </w:r>
    </w:p>
    <w:p w14:paraId="641C4E30" w14:textId="001D6ECA" w:rsidR="0F0A9A2E" w:rsidRDefault="54D777EA" w:rsidP="39AEC847">
      <w:pPr>
        <w:rPr>
          <w:rFonts w:ascii="Verdana" w:eastAsia="Verdana" w:hAnsi="Verdana" w:cs="Verdana"/>
          <w:color w:val="000000" w:themeColor="text1"/>
          <w:sz w:val="18"/>
          <w:szCs w:val="18"/>
        </w:rPr>
      </w:pPr>
      <w:r w:rsidRPr="76E352AA">
        <w:rPr>
          <w:rFonts w:ascii="Verdana" w:eastAsia="Verdana" w:hAnsi="Verdana" w:cs="Verdana"/>
          <w:color w:val="000000" w:themeColor="text1"/>
          <w:sz w:val="18"/>
          <w:szCs w:val="18"/>
        </w:rPr>
        <w:t xml:space="preserve">Als tussenstap wordt verplicht dat vanaf 2028 in alle stallen voor gespeende varkens met volledig roostervloer een tijdelijke voorziening wordt gerealiseerd om een </w:t>
      </w:r>
      <w:r w:rsidR="4A369BEB" w:rsidRPr="76E352AA">
        <w:rPr>
          <w:rFonts w:ascii="Verdana" w:eastAsia="Verdana" w:hAnsi="Verdana" w:cs="Verdana"/>
          <w:color w:val="000000" w:themeColor="text1"/>
          <w:sz w:val="18"/>
          <w:szCs w:val="18"/>
        </w:rPr>
        <w:t>beperkt deel van de roostervloer dicht</w:t>
      </w:r>
      <w:r w:rsidRPr="76E352AA">
        <w:rPr>
          <w:rFonts w:ascii="Verdana" w:eastAsia="Verdana" w:hAnsi="Verdana" w:cs="Verdana"/>
          <w:color w:val="000000" w:themeColor="text1"/>
          <w:sz w:val="18"/>
          <w:szCs w:val="18"/>
        </w:rPr>
        <w:t xml:space="preserve"> te </w:t>
      </w:r>
      <w:r w:rsidR="4A369BEB" w:rsidRPr="76E352AA">
        <w:rPr>
          <w:rFonts w:ascii="Verdana" w:eastAsia="Verdana" w:hAnsi="Verdana" w:cs="Verdana"/>
          <w:color w:val="000000" w:themeColor="text1"/>
          <w:sz w:val="18"/>
          <w:szCs w:val="18"/>
        </w:rPr>
        <w:t>maken.</w:t>
      </w:r>
      <w:r w:rsidRPr="76E352AA">
        <w:rPr>
          <w:rFonts w:ascii="Verdana" w:eastAsia="Verdana" w:hAnsi="Verdana" w:cs="Verdana"/>
          <w:color w:val="000000" w:themeColor="text1"/>
          <w:sz w:val="18"/>
          <w:szCs w:val="18"/>
        </w:rPr>
        <w:t xml:space="preserve"> Deze voorziening dient zodanig te zijn dat eetbare en wroetbare hokverrijking op het dichte deel van de vloer kan worden aangeboden. Dit kan bijvoorbeeld worden gerealisee</w:t>
      </w:r>
      <w:r w:rsidR="567C51B3" w:rsidRPr="76E352AA">
        <w:rPr>
          <w:rFonts w:ascii="Verdana" w:eastAsia="Verdana" w:hAnsi="Verdana" w:cs="Verdana"/>
          <w:color w:val="000000" w:themeColor="text1"/>
          <w:sz w:val="18"/>
          <w:szCs w:val="18"/>
        </w:rPr>
        <w:t>r</w:t>
      </w:r>
      <w:r w:rsidRPr="76E352AA">
        <w:rPr>
          <w:rFonts w:ascii="Verdana" w:eastAsia="Verdana" w:hAnsi="Verdana" w:cs="Verdana"/>
          <w:color w:val="000000" w:themeColor="text1"/>
          <w:sz w:val="18"/>
          <w:szCs w:val="18"/>
        </w:rPr>
        <w:t xml:space="preserve">d via een zogenaamde voer- of voedselplaat. </w:t>
      </w:r>
    </w:p>
    <w:p w14:paraId="4A15D2D6" w14:textId="575877BC" w:rsidR="44C76A82" w:rsidRDefault="660BAD4E" w:rsidP="7901F554">
      <w:pPr>
        <w:rPr>
          <w:rFonts w:ascii="Verdana" w:eastAsia="Verdana" w:hAnsi="Verdana" w:cs="Verdana"/>
          <w:color w:val="000000" w:themeColor="text1"/>
          <w:sz w:val="18"/>
          <w:szCs w:val="18"/>
        </w:rPr>
      </w:pPr>
      <w:proofErr w:type="gramStart"/>
      <w:r w:rsidRPr="7BA8D671">
        <w:rPr>
          <w:rFonts w:ascii="Verdana" w:eastAsia="Verdana" w:hAnsi="Verdana" w:cs="Verdana"/>
          <w:color w:val="000000" w:themeColor="text1"/>
          <w:sz w:val="18"/>
          <w:szCs w:val="18"/>
        </w:rPr>
        <w:t>In de impactanalyse wordt aangegeven dat de verplichting tot een gedeeltelijk roosterv</w:t>
      </w:r>
      <w:r w:rsidR="290CB3D6" w:rsidRPr="7BA8D671">
        <w:rPr>
          <w:rFonts w:ascii="Verdana" w:eastAsia="Verdana" w:hAnsi="Verdana" w:cs="Verdana"/>
          <w:color w:val="000000" w:themeColor="text1"/>
          <w:sz w:val="18"/>
          <w:szCs w:val="18"/>
        </w:rPr>
        <w:t xml:space="preserve">loer </w:t>
      </w:r>
      <w:r w:rsidRPr="7BA8D671">
        <w:rPr>
          <w:rFonts w:ascii="Verdana" w:eastAsia="Verdana" w:hAnsi="Verdana" w:cs="Verdana"/>
          <w:color w:val="000000" w:themeColor="text1"/>
          <w:sz w:val="18"/>
          <w:szCs w:val="18"/>
        </w:rPr>
        <w:t>een relatief grote economische impact heeft op zeugenbedrijven</w:t>
      </w:r>
      <w:r w:rsidR="78687662" w:rsidRPr="479370DE">
        <w:rPr>
          <w:rFonts w:ascii="Verdana" w:eastAsia="Verdana" w:hAnsi="Verdana" w:cs="Verdana"/>
          <w:color w:val="000000" w:themeColor="text1"/>
          <w:sz w:val="18"/>
          <w:szCs w:val="18"/>
        </w:rPr>
        <w:t>.</w:t>
      </w:r>
      <w:proofErr w:type="gramEnd"/>
    </w:p>
    <w:p w14:paraId="43656A09" w14:textId="44B07A97" w:rsidR="5D554952" w:rsidRDefault="36D1ABA0" w:rsidP="7FC7990D">
      <w:pPr>
        <w:rPr>
          <w:rFonts w:ascii="Verdana" w:eastAsia="Verdana" w:hAnsi="Verdana" w:cs="Verdana"/>
          <w:color w:val="000000" w:themeColor="text1"/>
          <w:sz w:val="18"/>
          <w:szCs w:val="18"/>
        </w:rPr>
      </w:pPr>
      <w:r w:rsidRPr="443A5020">
        <w:rPr>
          <w:rFonts w:ascii="Verdana" w:eastAsia="Verdana" w:hAnsi="Verdana" w:cs="Verdana"/>
          <w:color w:val="000000" w:themeColor="text1"/>
          <w:sz w:val="18"/>
          <w:szCs w:val="18"/>
        </w:rPr>
        <w:t xml:space="preserve">Op basis van </w:t>
      </w:r>
      <w:r w:rsidR="00F87EA6">
        <w:rPr>
          <w:rFonts w:ascii="Verdana" w:eastAsia="Verdana" w:hAnsi="Verdana" w:cs="Verdana"/>
          <w:color w:val="000000" w:themeColor="text1"/>
          <w:sz w:val="18"/>
          <w:szCs w:val="18"/>
        </w:rPr>
        <w:t xml:space="preserve">de </w:t>
      </w:r>
      <w:r w:rsidRPr="443A5020">
        <w:rPr>
          <w:rFonts w:ascii="Verdana" w:eastAsia="Verdana" w:hAnsi="Verdana" w:cs="Verdana"/>
          <w:color w:val="000000" w:themeColor="text1"/>
          <w:sz w:val="18"/>
          <w:szCs w:val="18"/>
        </w:rPr>
        <w:t>expert</w:t>
      </w:r>
      <w:r w:rsidR="00F87EA6">
        <w:rPr>
          <w:rFonts w:ascii="Verdana" w:eastAsia="Verdana" w:hAnsi="Verdana" w:cs="Verdana"/>
          <w:color w:val="000000" w:themeColor="text1"/>
          <w:sz w:val="18"/>
          <w:szCs w:val="18"/>
        </w:rPr>
        <w:t xml:space="preserve">-inschatting </w:t>
      </w:r>
      <w:r w:rsidRPr="443A5020">
        <w:rPr>
          <w:rFonts w:ascii="Verdana" w:eastAsia="Verdana" w:hAnsi="Verdana" w:cs="Verdana"/>
          <w:color w:val="000000" w:themeColor="text1"/>
          <w:sz w:val="18"/>
          <w:szCs w:val="18"/>
        </w:rPr>
        <w:t xml:space="preserve">geeft </w:t>
      </w:r>
      <w:r w:rsidR="00F87EA6">
        <w:rPr>
          <w:rFonts w:ascii="Verdana" w:eastAsia="Verdana" w:hAnsi="Verdana" w:cs="Verdana"/>
          <w:color w:val="000000" w:themeColor="text1"/>
          <w:sz w:val="18"/>
          <w:szCs w:val="18"/>
        </w:rPr>
        <w:t>WLR</w:t>
      </w:r>
      <w:r w:rsidR="55F301AE" w:rsidRPr="5D554952">
        <w:rPr>
          <w:rFonts w:ascii="Verdana" w:eastAsia="Verdana" w:hAnsi="Verdana" w:cs="Verdana"/>
          <w:color w:val="000000" w:themeColor="text1"/>
          <w:sz w:val="18"/>
          <w:szCs w:val="18"/>
        </w:rPr>
        <w:t xml:space="preserve"> </w:t>
      </w:r>
      <w:r w:rsidR="4776FBB0" w:rsidRPr="5D554952">
        <w:rPr>
          <w:rFonts w:ascii="Verdana" w:eastAsia="Verdana" w:hAnsi="Verdana" w:cs="Verdana"/>
          <w:color w:val="000000" w:themeColor="text1"/>
          <w:sz w:val="18"/>
          <w:szCs w:val="18"/>
        </w:rPr>
        <w:t xml:space="preserve">aan dat </w:t>
      </w:r>
      <w:r w:rsidR="3C42958E" w:rsidRPr="5D554952">
        <w:rPr>
          <w:rFonts w:ascii="Verdana" w:eastAsia="Verdana" w:hAnsi="Verdana" w:cs="Verdana"/>
          <w:color w:val="000000" w:themeColor="text1"/>
          <w:sz w:val="18"/>
          <w:szCs w:val="18"/>
        </w:rPr>
        <w:t xml:space="preserve">hokken met </w:t>
      </w:r>
      <w:r w:rsidR="4776FBB0" w:rsidRPr="5D554952">
        <w:rPr>
          <w:rFonts w:ascii="Verdana" w:eastAsia="Verdana" w:hAnsi="Verdana" w:cs="Verdana"/>
          <w:color w:val="000000" w:themeColor="text1"/>
          <w:sz w:val="18"/>
          <w:szCs w:val="18"/>
        </w:rPr>
        <w:t xml:space="preserve">gedeeltelijk </w:t>
      </w:r>
      <w:r w:rsidR="51A13CC5" w:rsidRPr="5D554952">
        <w:rPr>
          <w:rFonts w:ascii="Verdana" w:eastAsia="Verdana" w:hAnsi="Verdana" w:cs="Verdana"/>
          <w:color w:val="000000" w:themeColor="text1"/>
          <w:sz w:val="18"/>
          <w:szCs w:val="18"/>
        </w:rPr>
        <w:t>roostervloer</w:t>
      </w:r>
      <w:r w:rsidR="4776FBB0" w:rsidRPr="5D554952">
        <w:rPr>
          <w:rFonts w:ascii="Verdana" w:eastAsia="Verdana" w:hAnsi="Verdana" w:cs="Verdana"/>
          <w:color w:val="000000" w:themeColor="text1"/>
          <w:sz w:val="18"/>
          <w:szCs w:val="18"/>
        </w:rPr>
        <w:t xml:space="preserve"> </w:t>
      </w:r>
      <w:proofErr w:type="gramStart"/>
      <w:r w:rsidR="4776FBB0" w:rsidRPr="5D554952">
        <w:rPr>
          <w:rFonts w:ascii="Verdana" w:eastAsia="Verdana" w:hAnsi="Verdana" w:cs="Verdana"/>
          <w:color w:val="000000" w:themeColor="text1"/>
          <w:sz w:val="18"/>
          <w:szCs w:val="18"/>
        </w:rPr>
        <w:t>in het algemeen</w:t>
      </w:r>
      <w:proofErr w:type="gramEnd"/>
      <w:r w:rsidR="4776FBB0" w:rsidRPr="5D554952">
        <w:rPr>
          <w:rFonts w:ascii="Verdana" w:eastAsia="Verdana" w:hAnsi="Verdana" w:cs="Verdana"/>
          <w:color w:val="000000" w:themeColor="text1"/>
          <w:sz w:val="18"/>
          <w:szCs w:val="18"/>
        </w:rPr>
        <w:t xml:space="preserve"> lagere ammoniakemissies geven dan </w:t>
      </w:r>
      <w:r w:rsidR="5A182434" w:rsidRPr="5D554952">
        <w:rPr>
          <w:rFonts w:ascii="Verdana" w:eastAsia="Verdana" w:hAnsi="Verdana" w:cs="Verdana"/>
          <w:color w:val="000000" w:themeColor="text1"/>
          <w:sz w:val="18"/>
          <w:szCs w:val="18"/>
        </w:rPr>
        <w:t xml:space="preserve">hokken met </w:t>
      </w:r>
      <w:r w:rsidR="4776FBB0" w:rsidRPr="5D554952">
        <w:rPr>
          <w:rFonts w:ascii="Verdana" w:eastAsia="Verdana" w:hAnsi="Verdana" w:cs="Verdana"/>
          <w:color w:val="000000" w:themeColor="text1"/>
          <w:sz w:val="18"/>
          <w:szCs w:val="18"/>
        </w:rPr>
        <w:t xml:space="preserve">volledig </w:t>
      </w:r>
      <w:r w:rsidR="51A13CC5" w:rsidRPr="5D554952">
        <w:rPr>
          <w:rFonts w:ascii="Verdana" w:eastAsia="Verdana" w:hAnsi="Verdana" w:cs="Verdana"/>
          <w:color w:val="000000" w:themeColor="text1"/>
          <w:sz w:val="18"/>
          <w:szCs w:val="18"/>
        </w:rPr>
        <w:t>roostervloer</w:t>
      </w:r>
      <w:r w:rsidR="4776FBB0" w:rsidRPr="5D554952">
        <w:rPr>
          <w:rFonts w:ascii="Verdana" w:eastAsia="Verdana" w:hAnsi="Verdana" w:cs="Verdana"/>
          <w:color w:val="000000" w:themeColor="text1"/>
          <w:sz w:val="18"/>
          <w:szCs w:val="18"/>
        </w:rPr>
        <w:t xml:space="preserve"> bij gespeende biggen. Er is wel meer risico op hokbevuiling bij </w:t>
      </w:r>
      <w:r w:rsidR="550DE575" w:rsidRPr="5D554952">
        <w:rPr>
          <w:rFonts w:ascii="Verdana" w:eastAsia="Verdana" w:hAnsi="Verdana" w:cs="Verdana"/>
          <w:color w:val="000000" w:themeColor="text1"/>
          <w:sz w:val="18"/>
          <w:szCs w:val="18"/>
        </w:rPr>
        <w:t xml:space="preserve">hokken met </w:t>
      </w:r>
      <w:r w:rsidR="4776FBB0" w:rsidRPr="5D554952">
        <w:rPr>
          <w:rFonts w:ascii="Verdana" w:eastAsia="Verdana" w:hAnsi="Verdana" w:cs="Verdana"/>
          <w:color w:val="000000" w:themeColor="text1"/>
          <w:sz w:val="18"/>
          <w:szCs w:val="18"/>
        </w:rPr>
        <w:t xml:space="preserve">gedeeltelijk </w:t>
      </w:r>
      <w:r w:rsidR="51A13CC5" w:rsidRPr="5D554952">
        <w:rPr>
          <w:rFonts w:ascii="Verdana" w:eastAsia="Verdana" w:hAnsi="Verdana" w:cs="Verdana"/>
          <w:color w:val="000000" w:themeColor="text1"/>
          <w:sz w:val="18"/>
          <w:szCs w:val="18"/>
        </w:rPr>
        <w:t>roostervloer</w:t>
      </w:r>
      <w:r w:rsidR="4776FBB0" w:rsidRPr="5D554952">
        <w:rPr>
          <w:rFonts w:ascii="Verdana" w:eastAsia="Verdana" w:hAnsi="Verdana" w:cs="Verdana"/>
          <w:color w:val="000000" w:themeColor="text1"/>
          <w:sz w:val="18"/>
          <w:szCs w:val="18"/>
        </w:rPr>
        <w:t xml:space="preserve">, maar bij een goede hokinrichting en scheiding van functiegebieden is dit risico bij gespeende biggen vrij gering. </w:t>
      </w:r>
      <w:r w:rsidR="001A5C8C">
        <w:rPr>
          <w:rFonts w:ascii="Verdana" w:eastAsia="Verdana" w:hAnsi="Verdana" w:cs="Verdana"/>
          <w:color w:val="000000" w:themeColor="text1"/>
          <w:sz w:val="18"/>
          <w:szCs w:val="18"/>
        </w:rPr>
        <w:t>WLR</w:t>
      </w:r>
      <w:r w:rsidR="4776FBB0" w:rsidRPr="5D554952">
        <w:rPr>
          <w:rFonts w:ascii="Verdana" w:eastAsia="Verdana" w:hAnsi="Verdana" w:cs="Verdana"/>
          <w:color w:val="000000" w:themeColor="text1"/>
          <w:sz w:val="18"/>
          <w:szCs w:val="18"/>
        </w:rPr>
        <w:t xml:space="preserve"> geeft verder aan dat meestal vrijwel alle mest onder de roosters in de stal wordt opgeslagen en niet in een opslag buiten de stal. Indien dat inderdaad het geval is, zal er weinig invloed zijn op de methaanemissie. Voor wat geur betreft geldt dat door verkleining van het emitterend kelderoppervlak de geuremissies enigszins </w:t>
      </w:r>
      <w:r w:rsidR="46063FFA" w:rsidRPr="5D554952">
        <w:rPr>
          <w:rFonts w:ascii="Verdana" w:eastAsia="Verdana" w:hAnsi="Verdana" w:cs="Verdana"/>
          <w:color w:val="000000" w:themeColor="text1"/>
          <w:sz w:val="18"/>
          <w:szCs w:val="18"/>
        </w:rPr>
        <w:t xml:space="preserve">zal </w:t>
      </w:r>
      <w:r w:rsidR="4776FBB0" w:rsidRPr="5D554952">
        <w:rPr>
          <w:rFonts w:ascii="Verdana" w:eastAsia="Verdana" w:hAnsi="Verdana" w:cs="Verdana"/>
          <w:color w:val="000000" w:themeColor="text1"/>
          <w:sz w:val="18"/>
          <w:szCs w:val="18"/>
        </w:rPr>
        <w:t xml:space="preserve">afnemen, echter minder dan geldt voor ammoniak. Tot slot geeft </w:t>
      </w:r>
      <w:r w:rsidR="001A5C8C">
        <w:rPr>
          <w:rFonts w:ascii="Verdana" w:eastAsia="Verdana" w:hAnsi="Verdana" w:cs="Verdana"/>
          <w:color w:val="000000" w:themeColor="text1"/>
          <w:sz w:val="18"/>
          <w:szCs w:val="18"/>
        </w:rPr>
        <w:t>WLR</w:t>
      </w:r>
      <w:r w:rsidR="4776FBB0" w:rsidRPr="5D554952">
        <w:rPr>
          <w:rFonts w:ascii="Verdana" w:eastAsia="Verdana" w:hAnsi="Verdana" w:cs="Verdana"/>
          <w:color w:val="000000" w:themeColor="text1"/>
          <w:sz w:val="18"/>
          <w:szCs w:val="18"/>
        </w:rPr>
        <w:t xml:space="preserve"> aan dat door meer dichte vloer de </w:t>
      </w:r>
      <w:proofErr w:type="spellStart"/>
      <w:r w:rsidR="4776FBB0" w:rsidRPr="5D554952">
        <w:rPr>
          <w:rFonts w:ascii="Verdana" w:eastAsia="Verdana" w:hAnsi="Verdana" w:cs="Verdana"/>
          <w:color w:val="000000" w:themeColor="text1"/>
          <w:sz w:val="18"/>
          <w:szCs w:val="18"/>
        </w:rPr>
        <w:t>fijnstofemissie</w:t>
      </w:r>
      <w:proofErr w:type="spellEnd"/>
      <w:r w:rsidR="4776FBB0" w:rsidRPr="5D554952">
        <w:rPr>
          <w:rFonts w:ascii="Verdana" w:eastAsia="Verdana" w:hAnsi="Verdana" w:cs="Verdana"/>
          <w:color w:val="000000" w:themeColor="text1"/>
          <w:sz w:val="18"/>
          <w:szCs w:val="18"/>
        </w:rPr>
        <w:t xml:space="preserve"> zal toenemen. In een</w:t>
      </w:r>
      <w:r w:rsidR="51A13CC5" w:rsidRPr="5D554952">
        <w:rPr>
          <w:rFonts w:ascii="Verdana" w:eastAsia="Verdana" w:hAnsi="Verdana" w:cs="Verdana"/>
          <w:color w:val="000000" w:themeColor="text1"/>
          <w:sz w:val="18"/>
          <w:szCs w:val="18"/>
        </w:rPr>
        <w:t xml:space="preserve"> </w:t>
      </w:r>
      <w:r w:rsidR="1611C909" w:rsidRPr="5D554952">
        <w:rPr>
          <w:rFonts w:ascii="Verdana" w:eastAsia="Verdana" w:hAnsi="Verdana" w:cs="Verdana"/>
          <w:color w:val="000000" w:themeColor="text1"/>
          <w:sz w:val="18"/>
          <w:szCs w:val="18"/>
        </w:rPr>
        <w:t>hok met</w:t>
      </w:r>
      <w:r w:rsidR="4776FBB0" w:rsidRPr="5D554952">
        <w:rPr>
          <w:rFonts w:ascii="Verdana" w:eastAsia="Verdana" w:hAnsi="Verdana" w:cs="Verdana"/>
          <w:color w:val="000000" w:themeColor="text1"/>
          <w:sz w:val="18"/>
          <w:szCs w:val="18"/>
        </w:rPr>
        <w:t xml:space="preserve"> volledig </w:t>
      </w:r>
      <w:r w:rsidR="51A13CC5" w:rsidRPr="5D554952">
        <w:rPr>
          <w:rFonts w:ascii="Verdana" w:eastAsia="Verdana" w:hAnsi="Verdana" w:cs="Verdana"/>
          <w:color w:val="000000" w:themeColor="text1"/>
          <w:sz w:val="18"/>
          <w:szCs w:val="18"/>
        </w:rPr>
        <w:t>roostervloer</w:t>
      </w:r>
      <w:r w:rsidR="4776FBB0" w:rsidRPr="5D554952">
        <w:rPr>
          <w:rFonts w:ascii="Verdana" w:eastAsia="Verdana" w:hAnsi="Verdana" w:cs="Verdana"/>
          <w:color w:val="000000" w:themeColor="text1"/>
          <w:sz w:val="18"/>
          <w:szCs w:val="18"/>
        </w:rPr>
        <w:t xml:space="preserve"> dwarrelt het </w:t>
      </w:r>
      <w:proofErr w:type="spellStart"/>
      <w:r w:rsidR="4776FBB0" w:rsidRPr="5D554952">
        <w:rPr>
          <w:rFonts w:ascii="Verdana" w:eastAsia="Verdana" w:hAnsi="Verdana" w:cs="Verdana"/>
          <w:color w:val="000000" w:themeColor="text1"/>
          <w:sz w:val="18"/>
          <w:szCs w:val="18"/>
        </w:rPr>
        <w:t>fijnstof</w:t>
      </w:r>
      <w:proofErr w:type="spellEnd"/>
      <w:r w:rsidR="4776FBB0" w:rsidRPr="5D554952">
        <w:rPr>
          <w:rFonts w:ascii="Verdana" w:eastAsia="Verdana" w:hAnsi="Verdana" w:cs="Verdana"/>
          <w:color w:val="000000" w:themeColor="text1"/>
          <w:sz w:val="18"/>
          <w:szCs w:val="18"/>
        </w:rPr>
        <w:t xml:space="preserve"> dat neerdaalt door de roosters in de mest. </w:t>
      </w:r>
      <w:r w:rsidR="51A13CC5" w:rsidRPr="5D554952">
        <w:rPr>
          <w:rFonts w:ascii="Verdana" w:eastAsia="Verdana" w:hAnsi="Verdana" w:cs="Verdana"/>
          <w:color w:val="000000" w:themeColor="text1"/>
          <w:sz w:val="18"/>
          <w:szCs w:val="18"/>
        </w:rPr>
        <w:t xml:space="preserve">Bij </w:t>
      </w:r>
      <w:r w:rsidR="0FEC481D" w:rsidRPr="5D554952">
        <w:rPr>
          <w:rFonts w:ascii="Verdana" w:eastAsia="Verdana" w:hAnsi="Verdana" w:cs="Verdana"/>
          <w:color w:val="000000" w:themeColor="text1"/>
          <w:sz w:val="18"/>
          <w:szCs w:val="18"/>
        </w:rPr>
        <w:t xml:space="preserve">hokken met </w:t>
      </w:r>
      <w:r w:rsidR="51A13CC5" w:rsidRPr="5D554952">
        <w:rPr>
          <w:rFonts w:ascii="Verdana" w:eastAsia="Verdana" w:hAnsi="Verdana" w:cs="Verdana"/>
          <w:color w:val="000000" w:themeColor="text1"/>
          <w:sz w:val="18"/>
          <w:szCs w:val="18"/>
        </w:rPr>
        <w:t>gedeeltelijk roostervloer</w:t>
      </w:r>
      <w:r w:rsidR="4776FBB0" w:rsidRPr="5D554952">
        <w:rPr>
          <w:rFonts w:ascii="Verdana" w:eastAsia="Verdana" w:hAnsi="Verdana" w:cs="Verdana"/>
          <w:color w:val="000000" w:themeColor="text1"/>
          <w:sz w:val="18"/>
          <w:szCs w:val="18"/>
        </w:rPr>
        <w:t xml:space="preserve"> zal het </w:t>
      </w:r>
      <w:proofErr w:type="spellStart"/>
      <w:r w:rsidR="4776FBB0" w:rsidRPr="5D554952">
        <w:rPr>
          <w:rFonts w:ascii="Verdana" w:eastAsia="Verdana" w:hAnsi="Verdana" w:cs="Verdana"/>
          <w:color w:val="000000" w:themeColor="text1"/>
          <w:sz w:val="18"/>
          <w:szCs w:val="18"/>
        </w:rPr>
        <w:t>fijnstof</w:t>
      </w:r>
      <w:proofErr w:type="spellEnd"/>
      <w:r w:rsidR="4776FBB0" w:rsidRPr="5D554952">
        <w:rPr>
          <w:rFonts w:ascii="Verdana" w:eastAsia="Verdana" w:hAnsi="Verdana" w:cs="Verdana"/>
          <w:color w:val="000000" w:themeColor="text1"/>
          <w:sz w:val="18"/>
          <w:szCs w:val="18"/>
        </w:rPr>
        <w:t xml:space="preserve"> dat neerdwarrelt op de dichte vloer door dieractiviteit weer in de lucht worden gebracht.</w:t>
      </w:r>
      <w:r w:rsidR="00224A89">
        <w:rPr>
          <w:rFonts w:ascii="Verdana" w:eastAsia="Verdana" w:hAnsi="Verdana" w:cs="Verdana"/>
          <w:color w:val="000000" w:themeColor="text1"/>
          <w:sz w:val="18"/>
          <w:szCs w:val="18"/>
        </w:rPr>
        <w:br/>
      </w:r>
    </w:p>
    <w:p w14:paraId="747A7377" w14:textId="6887CB98" w:rsidR="0F0A9A2E" w:rsidRDefault="546E9F02" w:rsidP="002959C3">
      <w:pPr>
        <w:pStyle w:val="Kop2"/>
        <w:rPr>
          <w:color w:val="000000" w:themeColor="text1"/>
        </w:rPr>
      </w:pPr>
      <w:bookmarkStart w:id="211" w:name="_Toc1364161437"/>
      <w:bookmarkStart w:id="212" w:name="_Toc2103265838"/>
      <w:bookmarkStart w:id="213" w:name="_Toc195179602"/>
      <w:r>
        <w:lastRenderedPageBreak/>
        <w:t>Biggen krijgen vanaf de leeftijd van een week in de nabijheid van de zeug voer aangeboden</w:t>
      </w:r>
      <w:bookmarkEnd w:id="211"/>
      <w:bookmarkEnd w:id="212"/>
      <w:bookmarkEnd w:id="213"/>
    </w:p>
    <w:p w14:paraId="4DEBAB68" w14:textId="3B30F2A2" w:rsidR="0F0A9A2E" w:rsidRDefault="60A8A050" w:rsidP="39AEC847">
      <w:pPr>
        <w:rPr>
          <w:rFonts w:ascii="Verdana" w:eastAsia="Verdana" w:hAnsi="Verdana" w:cs="Verdana"/>
          <w:color w:val="000000" w:themeColor="text1"/>
          <w:sz w:val="18"/>
          <w:szCs w:val="18"/>
        </w:rPr>
      </w:pPr>
      <w:r w:rsidRPr="39AEC847">
        <w:rPr>
          <w:rFonts w:ascii="Verdana" w:eastAsia="Verdana" w:hAnsi="Verdana" w:cs="Verdana"/>
          <w:color w:val="000000" w:themeColor="text1"/>
          <w:sz w:val="18"/>
          <w:szCs w:val="18"/>
        </w:rPr>
        <w:t xml:space="preserve">Het spenen (het scheiden van de biggen van de moederzeug) is stressvol voor de biggen. Ze gaan vaak naar een andere stal, ze kunnen samen in een hok komen met andere varkens die ze nog niet kennen en ze moeten overschakelen van een dieet dat bijna volledig bestaat uit melk naar (vast) voer. De plotselinge overgang van een bijna volledig melkdieet naar voer kan leiden tot problemen met het maagdarmkanaal, resulterend in bijvoorbeeld diarree een verminderde </w:t>
      </w:r>
      <w:proofErr w:type="gramStart"/>
      <w:r w:rsidRPr="39AEC847">
        <w:rPr>
          <w:rFonts w:ascii="Verdana" w:eastAsia="Verdana" w:hAnsi="Verdana" w:cs="Verdana"/>
          <w:color w:val="000000" w:themeColor="text1"/>
          <w:sz w:val="18"/>
          <w:szCs w:val="18"/>
        </w:rPr>
        <w:t>weerbaarheid.</w:t>
      </w:r>
      <w:r w:rsidR="00642AD2">
        <w:rPr>
          <w:rFonts w:ascii="Verdana" w:eastAsia="Verdana" w:hAnsi="Verdana" w:cs="Verdana"/>
          <w:color w:val="000000" w:themeColor="text1"/>
          <w:sz w:val="18"/>
          <w:szCs w:val="18"/>
        </w:rPr>
        <w:t xml:space="preserve"> </w:t>
      </w:r>
      <w:r w:rsidRPr="39AEC847">
        <w:rPr>
          <w:rFonts w:ascii="Verdana" w:eastAsia="Verdana" w:hAnsi="Verdana" w:cs="Verdana"/>
          <w:color w:val="000000" w:themeColor="text1"/>
          <w:sz w:val="18"/>
          <w:szCs w:val="18"/>
        </w:rPr>
        <w:t xml:space="preserve"> </w:t>
      </w:r>
      <w:proofErr w:type="gramEnd"/>
    </w:p>
    <w:p w14:paraId="78D355F7" w14:textId="1425B800" w:rsidR="0F0A9A2E" w:rsidRDefault="523A065E" w:rsidP="39AEC847">
      <w:pPr>
        <w:rPr>
          <w:rFonts w:ascii="Verdana" w:eastAsia="Verdana" w:hAnsi="Verdana" w:cs="Verdana"/>
          <w:color w:val="000000" w:themeColor="text1"/>
          <w:sz w:val="18"/>
          <w:szCs w:val="18"/>
        </w:rPr>
      </w:pPr>
      <w:r w:rsidRPr="4A32A4BD">
        <w:rPr>
          <w:rFonts w:ascii="Verdana" w:eastAsia="Verdana" w:hAnsi="Verdana" w:cs="Verdana"/>
          <w:color w:val="000000" w:themeColor="text1"/>
          <w:sz w:val="18"/>
          <w:szCs w:val="18"/>
        </w:rPr>
        <w:t xml:space="preserve">Om deze problemen te voorkomen is het van belang dat de biggen in de kraamperiode leren om (vast) voer en water op te nemen. De zeug kan daarbij een belangrijke rol spelen. Vanuit de gedachte “zien eten doet eten” stimuleert de zeug de opname van voer bij de biggen. Van belang daarbij is dat de biggen kunnen mee-eten met de zeug of het voer aangeboden krijgen in nabijheid </w:t>
      </w:r>
      <w:r w:rsidR="16718765" w:rsidRPr="4A32A4BD">
        <w:rPr>
          <w:rFonts w:ascii="Verdana" w:eastAsia="Verdana" w:hAnsi="Verdana" w:cs="Verdana"/>
          <w:color w:val="000000" w:themeColor="text1"/>
          <w:sz w:val="18"/>
          <w:szCs w:val="18"/>
        </w:rPr>
        <w:t xml:space="preserve">van de </w:t>
      </w:r>
      <w:r w:rsidR="292C327A" w:rsidRPr="4A32A4BD">
        <w:rPr>
          <w:rFonts w:ascii="Verdana" w:eastAsia="Verdana" w:hAnsi="Verdana" w:cs="Verdana"/>
          <w:color w:val="000000" w:themeColor="text1"/>
          <w:sz w:val="18"/>
          <w:szCs w:val="18"/>
        </w:rPr>
        <w:t>plek waar de</w:t>
      </w:r>
      <w:r w:rsidRPr="4A32A4BD">
        <w:rPr>
          <w:rFonts w:ascii="Verdana" w:eastAsia="Verdana" w:hAnsi="Verdana" w:cs="Verdana"/>
          <w:color w:val="000000" w:themeColor="text1"/>
          <w:sz w:val="18"/>
          <w:szCs w:val="18"/>
        </w:rPr>
        <w:t xml:space="preserve"> zeug</w:t>
      </w:r>
      <w:r w:rsidR="4DA1998B" w:rsidRPr="4A32A4BD">
        <w:rPr>
          <w:rFonts w:ascii="Verdana" w:eastAsia="Verdana" w:hAnsi="Verdana" w:cs="Verdana"/>
          <w:color w:val="000000" w:themeColor="text1"/>
          <w:sz w:val="18"/>
          <w:szCs w:val="18"/>
        </w:rPr>
        <w:t xml:space="preserve"> haar voer krijgt</w:t>
      </w:r>
      <w:r w:rsidRPr="4A32A4BD">
        <w:rPr>
          <w:rFonts w:ascii="Verdana" w:eastAsia="Verdana" w:hAnsi="Verdana" w:cs="Verdana"/>
          <w:color w:val="000000" w:themeColor="text1"/>
          <w:sz w:val="18"/>
          <w:szCs w:val="18"/>
        </w:rPr>
        <w:t xml:space="preserve">. Varkens zijn sociale dieren, en ondernemen bij voorkeur samen activiteiten zoals eten. Dit bevordert tevens het sociaal gedrag van de biggen, en kan daarmee bijdragen aan het voorkomen van beschadigend gedrag, zoals staartbijten. </w:t>
      </w:r>
    </w:p>
    <w:p w14:paraId="69CDA7FA" w14:textId="43B0AEEB" w:rsidR="0F0A9A2E" w:rsidRDefault="30E0A9B0" w:rsidP="4085A017">
      <w:pPr>
        <w:spacing w:after="0"/>
        <w:rPr>
          <w:rFonts w:ascii="Verdana" w:eastAsia="Verdana" w:hAnsi="Verdana" w:cs="Verdana"/>
          <w:color w:val="000000" w:themeColor="text1"/>
          <w:sz w:val="18"/>
          <w:szCs w:val="18"/>
        </w:rPr>
      </w:pPr>
      <w:r w:rsidRPr="76E352AA">
        <w:rPr>
          <w:rFonts w:ascii="Verdana" w:eastAsia="Verdana" w:hAnsi="Verdana" w:cs="Verdana"/>
          <w:color w:val="000000" w:themeColor="text1"/>
          <w:sz w:val="18"/>
          <w:szCs w:val="18"/>
        </w:rPr>
        <w:t xml:space="preserve">Daarmee komt deze maatregel tegemoet aan de gedragsbehoeften eetgedrag, sociaal gedrag, maternaal gedrag en gezondheid. </w:t>
      </w:r>
      <w:r w:rsidR="6E4DC5EF" w:rsidRPr="76E352AA">
        <w:rPr>
          <w:rFonts w:ascii="Verdana" w:eastAsia="Verdana" w:hAnsi="Verdana" w:cs="Verdana"/>
          <w:color w:val="000000" w:themeColor="text1"/>
          <w:sz w:val="18"/>
          <w:szCs w:val="18"/>
        </w:rPr>
        <w:t xml:space="preserve">De investeringen om deze verplichting te realiseren zijn relatief beperkt, en kunnen daarmee snel </w:t>
      </w:r>
      <w:r w:rsidR="69E89815" w:rsidRPr="76E352AA">
        <w:rPr>
          <w:rFonts w:ascii="Verdana" w:eastAsia="Verdana" w:hAnsi="Verdana" w:cs="Verdana"/>
          <w:color w:val="000000" w:themeColor="text1"/>
          <w:sz w:val="18"/>
          <w:szCs w:val="18"/>
        </w:rPr>
        <w:t xml:space="preserve">worden </w:t>
      </w:r>
      <w:r w:rsidR="6E4DC5EF" w:rsidRPr="480EB024">
        <w:rPr>
          <w:rFonts w:ascii="Verdana" w:eastAsia="Verdana" w:hAnsi="Verdana" w:cs="Verdana"/>
          <w:color w:val="000000" w:themeColor="text1"/>
          <w:sz w:val="18"/>
          <w:szCs w:val="18"/>
        </w:rPr>
        <w:t>gerealiseer</w:t>
      </w:r>
      <w:r w:rsidR="2EBF6CD3" w:rsidRPr="480EB024">
        <w:rPr>
          <w:rFonts w:ascii="Verdana" w:eastAsia="Verdana" w:hAnsi="Verdana" w:cs="Verdana"/>
          <w:color w:val="000000" w:themeColor="text1"/>
          <w:sz w:val="18"/>
          <w:szCs w:val="18"/>
        </w:rPr>
        <w:t>d</w:t>
      </w:r>
      <w:r w:rsidR="6E4DC5EF" w:rsidRPr="480EB024">
        <w:rPr>
          <w:rFonts w:ascii="Verdana" w:eastAsia="Verdana" w:hAnsi="Verdana" w:cs="Verdana"/>
          <w:color w:val="000000" w:themeColor="text1"/>
          <w:sz w:val="18"/>
          <w:szCs w:val="18"/>
        </w:rPr>
        <w:t>.</w:t>
      </w:r>
      <w:r w:rsidR="6E4DC5EF" w:rsidRPr="76E352AA">
        <w:rPr>
          <w:rFonts w:ascii="Verdana" w:eastAsia="Verdana" w:hAnsi="Verdana" w:cs="Verdana"/>
          <w:color w:val="000000" w:themeColor="text1"/>
          <w:sz w:val="18"/>
          <w:szCs w:val="18"/>
        </w:rPr>
        <w:t xml:space="preserve"> </w:t>
      </w:r>
      <w:r w:rsidR="6E4DC5EF" w:rsidRPr="2B8E95DF">
        <w:rPr>
          <w:rFonts w:ascii="Verdana" w:eastAsia="Verdana" w:hAnsi="Verdana" w:cs="Verdana"/>
          <w:color w:val="000000" w:themeColor="text1"/>
          <w:sz w:val="18"/>
          <w:szCs w:val="18"/>
        </w:rPr>
        <w:t>De</w:t>
      </w:r>
      <w:r w:rsidR="2FD45500" w:rsidRPr="2B8E95DF">
        <w:rPr>
          <w:rFonts w:ascii="Verdana" w:eastAsia="Verdana" w:hAnsi="Verdana" w:cs="Verdana"/>
          <w:color w:val="000000" w:themeColor="text1"/>
          <w:sz w:val="18"/>
          <w:szCs w:val="18"/>
        </w:rPr>
        <w:t>ze</w:t>
      </w:r>
      <w:r w:rsidR="6E4DC5EF" w:rsidRPr="2B8E95DF">
        <w:rPr>
          <w:rFonts w:ascii="Verdana" w:eastAsia="Verdana" w:hAnsi="Verdana" w:cs="Verdana"/>
          <w:color w:val="000000" w:themeColor="text1"/>
          <w:sz w:val="18"/>
          <w:szCs w:val="18"/>
        </w:rPr>
        <w:t xml:space="preserve"> verplichting </w:t>
      </w:r>
      <w:r w:rsidR="7149BD59" w:rsidRPr="2B8E95DF">
        <w:rPr>
          <w:rFonts w:ascii="Verdana" w:eastAsia="Verdana" w:hAnsi="Verdana" w:cs="Verdana"/>
          <w:color w:val="000000" w:themeColor="text1"/>
          <w:sz w:val="18"/>
          <w:szCs w:val="18"/>
        </w:rPr>
        <w:t>treedt in werking per 2028.</w:t>
      </w:r>
      <w:r w:rsidR="6E4DC5EF" w:rsidRPr="76E352AA">
        <w:rPr>
          <w:rFonts w:ascii="Verdana" w:eastAsia="Verdana" w:hAnsi="Verdana" w:cs="Verdana"/>
          <w:color w:val="000000" w:themeColor="text1"/>
          <w:sz w:val="18"/>
          <w:szCs w:val="18"/>
        </w:rPr>
        <w:t xml:space="preserve"> </w:t>
      </w:r>
      <w:r w:rsidR="0D3C05E1" w:rsidRPr="76E352AA">
        <w:rPr>
          <w:rFonts w:ascii="Verdana" w:eastAsia="Verdana" w:hAnsi="Verdana" w:cs="Verdana"/>
          <w:color w:val="000000" w:themeColor="text1"/>
          <w:sz w:val="18"/>
          <w:szCs w:val="18"/>
        </w:rPr>
        <w:t xml:space="preserve">Uit de impactanalyse blijkt dat de investeringen voor </w:t>
      </w:r>
      <w:proofErr w:type="gramStart"/>
      <w:r w:rsidR="0D3C05E1" w:rsidRPr="76E352AA">
        <w:rPr>
          <w:rFonts w:ascii="Verdana" w:eastAsia="Verdana" w:hAnsi="Verdana" w:cs="Verdana"/>
          <w:color w:val="000000" w:themeColor="text1"/>
          <w:sz w:val="18"/>
          <w:szCs w:val="18"/>
        </w:rPr>
        <w:t>implementatie</w:t>
      </w:r>
      <w:proofErr w:type="gramEnd"/>
      <w:r w:rsidR="0D3C05E1" w:rsidRPr="76E352AA">
        <w:rPr>
          <w:rFonts w:ascii="Verdana" w:eastAsia="Verdana" w:hAnsi="Verdana" w:cs="Verdana"/>
          <w:color w:val="000000" w:themeColor="text1"/>
          <w:sz w:val="18"/>
          <w:szCs w:val="18"/>
        </w:rPr>
        <w:t xml:space="preserve"> van deze verplichting relatief beperkt zijn.</w:t>
      </w:r>
    </w:p>
    <w:p w14:paraId="02E75DF7" w14:textId="10BD0F8E" w:rsidR="4A32A4BD" w:rsidRDefault="011579E5" w:rsidP="4CC0E904">
      <w:pPr>
        <w:spacing w:after="0"/>
        <w:rPr>
          <w:rFonts w:ascii="Verdana" w:eastAsia="Verdana" w:hAnsi="Verdana" w:cs="Verdana"/>
          <w:color w:val="000000" w:themeColor="text1"/>
          <w:sz w:val="18"/>
          <w:szCs w:val="18"/>
        </w:rPr>
      </w:pPr>
      <w:r w:rsidRPr="3970317E">
        <w:rPr>
          <w:rFonts w:ascii="Verdana" w:eastAsia="Verdana" w:hAnsi="Verdana" w:cs="Verdana"/>
          <w:color w:val="000000" w:themeColor="text1"/>
          <w:sz w:val="18"/>
          <w:szCs w:val="18"/>
        </w:rPr>
        <w:t xml:space="preserve">Op basis van </w:t>
      </w:r>
      <w:r w:rsidR="00F87EA6">
        <w:rPr>
          <w:rFonts w:ascii="Verdana" w:eastAsia="Verdana" w:hAnsi="Verdana" w:cs="Verdana"/>
          <w:color w:val="000000" w:themeColor="text1"/>
          <w:sz w:val="18"/>
          <w:szCs w:val="18"/>
        </w:rPr>
        <w:t xml:space="preserve">de </w:t>
      </w:r>
      <w:r w:rsidRPr="3970317E">
        <w:rPr>
          <w:rFonts w:ascii="Verdana" w:eastAsia="Verdana" w:hAnsi="Verdana" w:cs="Verdana"/>
          <w:color w:val="000000" w:themeColor="text1"/>
          <w:sz w:val="18"/>
          <w:szCs w:val="18"/>
        </w:rPr>
        <w:t>expert</w:t>
      </w:r>
      <w:r w:rsidR="00F87EA6">
        <w:rPr>
          <w:rFonts w:ascii="Verdana" w:eastAsia="Verdana" w:hAnsi="Verdana" w:cs="Verdana"/>
          <w:color w:val="000000" w:themeColor="text1"/>
          <w:sz w:val="18"/>
          <w:szCs w:val="18"/>
        </w:rPr>
        <w:t xml:space="preserve">-inschatting </w:t>
      </w:r>
      <w:r w:rsidRPr="3970317E">
        <w:rPr>
          <w:rFonts w:ascii="Verdana" w:eastAsia="Verdana" w:hAnsi="Verdana" w:cs="Verdana"/>
          <w:color w:val="000000" w:themeColor="text1"/>
          <w:sz w:val="18"/>
          <w:szCs w:val="18"/>
        </w:rPr>
        <w:t xml:space="preserve">geeft </w:t>
      </w:r>
      <w:r w:rsidR="00F87EA6">
        <w:rPr>
          <w:rFonts w:ascii="Verdana" w:eastAsia="Verdana" w:hAnsi="Verdana" w:cs="Verdana"/>
          <w:color w:val="000000" w:themeColor="text1"/>
          <w:sz w:val="18"/>
          <w:szCs w:val="18"/>
        </w:rPr>
        <w:t>WLR</w:t>
      </w:r>
      <w:r w:rsidR="1DFE77F8" w:rsidRPr="76E352AA">
        <w:rPr>
          <w:rFonts w:ascii="Verdana" w:eastAsia="Verdana" w:hAnsi="Verdana" w:cs="Verdana"/>
          <w:color w:val="000000" w:themeColor="text1"/>
          <w:sz w:val="18"/>
          <w:szCs w:val="18"/>
        </w:rPr>
        <w:t xml:space="preserve"> aan dat deze maatregel naar verwachting geen effect heeft op emissies van ammoniak, methaan, geur en </w:t>
      </w:r>
      <w:proofErr w:type="spellStart"/>
      <w:r w:rsidR="1DFE77F8" w:rsidRPr="76E352AA">
        <w:rPr>
          <w:rFonts w:ascii="Verdana" w:eastAsia="Verdana" w:hAnsi="Verdana" w:cs="Verdana"/>
          <w:color w:val="000000" w:themeColor="text1"/>
          <w:sz w:val="18"/>
          <w:szCs w:val="18"/>
        </w:rPr>
        <w:t>fijnstof</w:t>
      </w:r>
      <w:proofErr w:type="spellEnd"/>
      <w:r w:rsidR="1DFE77F8" w:rsidRPr="76E352AA">
        <w:rPr>
          <w:rFonts w:ascii="Verdana" w:eastAsia="Verdana" w:hAnsi="Verdana" w:cs="Verdana"/>
          <w:color w:val="000000" w:themeColor="text1"/>
          <w:sz w:val="18"/>
          <w:szCs w:val="18"/>
        </w:rPr>
        <w:t>.</w:t>
      </w:r>
      <w:r w:rsidR="00224A89">
        <w:rPr>
          <w:rFonts w:ascii="Verdana" w:eastAsia="Verdana" w:hAnsi="Verdana" w:cs="Verdana"/>
          <w:color w:val="000000" w:themeColor="text1"/>
          <w:sz w:val="18"/>
          <w:szCs w:val="18"/>
        </w:rPr>
        <w:br/>
      </w:r>
    </w:p>
    <w:p w14:paraId="01BADD90" w14:textId="39109BED" w:rsidR="0F0A9A2E" w:rsidRDefault="546E9F02" w:rsidP="002959C3">
      <w:pPr>
        <w:pStyle w:val="Kop2"/>
        <w:rPr>
          <w:color w:val="000000" w:themeColor="text1"/>
        </w:rPr>
      </w:pPr>
      <w:bookmarkStart w:id="214" w:name="_Toc1417152492"/>
      <w:bookmarkStart w:id="215" w:name="_Toc548003853"/>
      <w:bookmarkStart w:id="216" w:name="_Toc195179603"/>
      <w:r>
        <w:t>Speenleeftijd</w:t>
      </w:r>
      <w:bookmarkEnd w:id="214"/>
      <w:bookmarkEnd w:id="215"/>
      <w:bookmarkEnd w:id="216"/>
    </w:p>
    <w:p w14:paraId="68662886" w14:textId="46360F6D" w:rsidR="0F0A9A2E" w:rsidRDefault="6B63ADD3" w:rsidP="4A32A4BD">
      <w:pPr>
        <w:rPr>
          <w:rFonts w:ascii="Verdana" w:eastAsia="Verdana" w:hAnsi="Verdana" w:cs="Verdana"/>
          <w:color w:val="000000" w:themeColor="text1"/>
          <w:sz w:val="18"/>
          <w:szCs w:val="18"/>
        </w:rPr>
      </w:pPr>
      <w:r w:rsidRPr="76E352AA">
        <w:rPr>
          <w:rFonts w:ascii="Verdana" w:eastAsia="Verdana" w:hAnsi="Verdana" w:cs="Verdana"/>
          <w:color w:val="000000" w:themeColor="text1"/>
          <w:sz w:val="18"/>
          <w:szCs w:val="18"/>
        </w:rPr>
        <w:t>Het is in Nederland wettelijk verboden o</w:t>
      </w:r>
      <w:r w:rsidR="41DDE6B3" w:rsidRPr="76E352AA">
        <w:rPr>
          <w:rFonts w:ascii="Verdana" w:eastAsia="Verdana" w:hAnsi="Verdana" w:cs="Verdana"/>
          <w:color w:val="000000" w:themeColor="text1"/>
          <w:sz w:val="18"/>
          <w:szCs w:val="18"/>
        </w:rPr>
        <w:t>m</w:t>
      </w:r>
      <w:r w:rsidRPr="76E352AA">
        <w:rPr>
          <w:rFonts w:ascii="Verdana" w:eastAsia="Verdana" w:hAnsi="Verdana" w:cs="Verdana"/>
          <w:color w:val="000000" w:themeColor="text1"/>
          <w:sz w:val="18"/>
          <w:szCs w:val="18"/>
        </w:rPr>
        <w:t xml:space="preserve"> biggen te scheiden van het ouderdier (de zeug) voordat ze de leeftijd van 28 dagen hebben bereikt. </w:t>
      </w:r>
      <w:proofErr w:type="gramStart"/>
      <w:r w:rsidRPr="76E352AA">
        <w:rPr>
          <w:rFonts w:ascii="Verdana" w:eastAsia="Verdana" w:hAnsi="Verdana" w:cs="Verdana"/>
          <w:color w:val="000000" w:themeColor="text1"/>
          <w:sz w:val="18"/>
          <w:szCs w:val="18"/>
        </w:rPr>
        <w:t>Deze</w:t>
      </w:r>
      <w:proofErr w:type="gramEnd"/>
      <w:r w:rsidRPr="76E352AA">
        <w:rPr>
          <w:rFonts w:ascii="Verdana" w:eastAsia="Verdana" w:hAnsi="Verdana" w:cs="Verdana"/>
          <w:color w:val="000000" w:themeColor="text1"/>
          <w:sz w:val="18"/>
          <w:szCs w:val="18"/>
        </w:rPr>
        <w:t xml:space="preserve"> minimum speenleeftijd van 28 dagen, </w:t>
      </w:r>
      <w:r w:rsidR="5E6ED9FB" w:rsidRPr="76E352AA">
        <w:rPr>
          <w:rFonts w:ascii="Verdana" w:eastAsia="Verdana" w:hAnsi="Verdana" w:cs="Verdana"/>
          <w:color w:val="000000" w:themeColor="text1"/>
          <w:sz w:val="18"/>
          <w:szCs w:val="18"/>
        </w:rPr>
        <w:t>kan</w:t>
      </w:r>
      <w:r w:rsidRPr="76E352AA">
        <w:rPr>
          <w:rFonts w:ascii="Verdana" w:eastAsia="Verdana" w:hAnsi="Verdana" w:cs="Verdana"/>
          <w:color w:val="000000" w:themeColor="text1"/>
          <w:sz w:val="18"/>
          <w:szCs w:val="18"/>
        </w:rPr>
        <w:t xml:space="preserve"> op grond van </w:t>
      </w:r>
      <w:r w:rsidR="05F06CBD" w:rsidRPr="76E352AA">
        <w:rPr>
          <w:rFonts w:ascii="Verdana" w:eastAsia="Verdana" w:hAnsi="Verdana" w:cs="Verdana"/>
          <w:color w:val="000000" w:themeColor="text1"/>
          <w:sz w:val="18"/>
          <w:szCs w:val="18"/>
        </w:rPr>
        <w:t xml:space="preserve">het huidige </w:t>
      </w:r>
      <w:r w:rsidRPr="76E352AA">
        <w:rPr>
          <w:rFonts w:ascii="Verdana" w:eastAsia="Verdana" w:hAnsi="Verdana" w:cs="Verdana"/>
          <w:color w:val="000000" w:themeColor="text1"/>
          <w:sz w:val="18"/>
          <w:szCs w:val="18"/>
        </w:rPr>
        <w:t xml:space="preserve">artikel 1.20 lid 3 Besluit houders van dieren </w:t>
      </w:r>
      <w:r w:rsidR="30FE4ED2" w:rsidRPr="76E352AA">
        <w:rPr>
          <w:rFonts w:ascii="Verdana" w:eastAsia="Verdana" w:hAnsi="Verdana" w:cs="Verdana"/>
          <w:color w:val="000000" w:themeColor="text1"/>
          <w:sz w:val="18"/>
          <w:szCs w:val="18"/>
        </w:rPr>
        <w:t xml:space="preserve">worden </w:t>
      </w:r>
      <w:r w:rsidRPr="76E352AA">
        <w:rPr>
          <w:rFonts w:ascii="Verdana" w:eastAsia="Verdana" w:hAnsi="Verdana" w:cs="Verdana"/>
          <w:color w:val="000000" w:themeColor="text1"/>
          <w:sz w:val="18"/>
          <w:szCs w:val="18"/>
        </w:rPr>
        <w:t xml:space="preserve">verlaagd naar 21 dagen, </w:t>
      </w:r>
      <w:r w:rsidR="3C2912F5" w:rsidRPr="76E352AA">
        <w:rPr>
          <w:rFonts w:ascii="Verdana" w:eastAsia="Verdana" w:hAnsi="Verdana" w:cs="Verdana"/>
          <w:color w:val="000000" w:themeColor="text1"/>
          <w:sz w:val="18"/>
          <w:szCs w:val="18"/>
        </w:rPr>
        <w:t>mits</w:t>
      </w:r>
      <w:r w:rsidR="7426F2CA" w:rsidRPr="76E352AA">
        <w:rPr>
          <w:rFonts w:ascii="Verdana" w:eastAsia="Verdana" w:hAnsi="Verdana" w:cs="Verdana"/>
          <w:color w:val="000000" w:themeColor="text1"/>
          <w:sz w:val="18"/>
          <w:szCs w:val="18"/>
        </w:rPr>
        <w:t xml:space="preserve"> </w:t>
      </w:r>
      <w:r w:rsidRPr="76E352AA">
        <w:rPr>
          <w:rFonts w:ascii="Verdana" w:eastAsia="Verdana" w:hAnsi="Verdana" w:cs="Verdana"/>
          <w:color w:val="000000" w:themeColor="text1"/>
          <w:sz w:val="18"/>
          <w:szCs w:val="18"/>
        </w:rPr>
        <w:t xml:space="preserve">de biggen </w:t>
      </w:r>
      <w:r w:rsidR="62164F10" w:rsidRPr="76E352AA">
        <w:rPr>
          <w:rFonts w:ascii="Verdana" w:eastAsia="Verdana" w:hAnsi="Verdana" w:cs="Verdana"/>
          <w:color w:val="000000" w:themeColor="text1"/>
          <w:sz w:val="18"/>
          <w:szCs w:val="18"/>
        </w:rPr>
        <w:t>n</w:t>
      </w:r>
      <w:r w:rsidRPr="76E352AA">
        <w:rPr>
          <w:rFonts w:ascii="Verdana" w:eastAsia="Verdana" w:hAnsi="Verdana" w:cs="Verdana"/>
          <w:color w:val="000000" w:themeColor="text1"/>
          <w:sz w:val="18"/>
          <w:szCs w:val="18"/>
        </w:rPr>
        <w:t>aar gespecialiseerde voorzieningen worden gebracht</w:t>
      </w:r>
      <w:r w:rsidR="56EAF830" w:rsidRPr="76E352AA">
        <w:rPr>
          <w:rFonts w:ascii="Verdana" w:eastAsia="Verdana" w:hAnsi="Verdana" w:cs="Verdana"/>
          <w:color w:val="000000" w:themeColor="text1"/>
          <w:sz w:val="18"/>
          <w:szCs w:val="18"/>
        </w:rPr>
        <w:t>,</w:t>
      </w:r>
      <w:r w:rsidRPr="76E352AA">
        <w:rPr>
          <w:rFonts w:ascii="Verdana" w:eastAsia="Verdana" w:hAnsi="Verdana" w:cs="Verdana"/>
          <w:color w:val="000000" w:themeColor="text1"/>
          <w:sz w:val="18"/>
          <w:szCs w:val="18"/>
        </w:rPr>
        <w:t xml:space="preserve"> die volledig worden leeggemaakt en grondig zijn gereinigd en ontsmet voordat een nieuwe groep biggen is binnengebracht en gescheiden zijn van voorzieningen waar zeugen zijn gehouden</w:t>
      </w:r>
      <w:r w:rsidR="49F55F7D" w:rsidRPr="76E352AA">
        <w:rPr>
          <w:rFonts w:ascii="Verdana" w:eastAsia="Verdana" w:hAnsi="Verdana" w:cs="Verdana"/>
          <w:color w:val="000000" w:themeColor="text1"/>
          <w:sz w:val="18"/>
          <w:szCs w:val="18"/>
        </w:rPr>
        <w:t>,</w:t>
      </w:r>
      <w:r w:rsidRPr="76E352AA">
        <w:rPr>
          <w:rFonts w:ascii="Verdana" w:eastAsia="Verdana" w:hAnsi="Verdana" w:cs="Verdana"/>
          <w:color w:val="000000" w:themeColor="text1"/>
          <w:sz w:val="18"/>
          <w:szCs w:val="18"/>
        </w:rPr>
        <w:t xml:space="preserve"> om het overdragen van ziekten op de biggen zo veel mogelijk te beperken. </w:t>
      </w:r>
      <w:r w:rsidR="5244755D" w:rsidRPr="76E352AA">
        <w:rPr>
          <w:rFonts w:ascii="Verdana" w:eastAsia="Verdana" w:hAnsi="Verdana" w:cs="Verdana"/>
          <w:color w:val="000000" w:themeColor="text1"/>
          <w:sz w:val="18"/>
          <w:szCs w:val="18"/>
        </w:rPr>
        <w:t>Deze regelgeving is overgenomen uit de EU-</w:t>
      </w:r>
      <w:r w:rsidR="4B01B889" w:rsidRPr="76E352AA">
        <w:rPr>
          <w:rFonts w:ascii="Verdana" w:eastAsia="Verdana" w:hAnsi="Verdana" w:cs="Verdana"/>
          <w:color w:val="000000" w:themeColor="text1"/>
          <w:sz w:val="18"/>
          <w:szCs w:val="18"/>
        </w:rPr>
        <w:t>Varkensrichtlijn</w:t>
      </w:r>
      <w:r w:rsidR="45B6C918" w:rsidRPr="76E352AA">
        <w:rPr>
          <w:rFonts w:ascii="Verdana" w:eastAsia="Verdana" w:hAnsi="Verdana" w:cs="Verdana"/>
          <w:color w:val="000000" w:themeColor="text1"/>
          <w:sz w:val="18"/>
          <w:szCs w:val="18"/>
        </w:rPr>
        <w:t xml:space="preserve"> </w:t>
      </w:r>
      <w:r w:rsidR="4B01B889" w:rsidRPr="76E352AA">
        <w:rPr>
          <w:rFonts w:ascii="Verdana" w:eastAsia="Verdana" w:hAnsi="Verdana" w:cs="Verdana"/>
          <w:color w:val="000000" w:themeColor="text1"/>
          <w:sz w:val="18"/>
          <w:szCs w:val="18"/>
        </w:rPr>
        <w:t>(</w:t>
      </w:r>
      <w:r w:rsidR="354D71DB" w:rsidRPr="76E352AA">
        <w:rPr>
          <w:rFonts w:ascii="Verdana" w:eastAsia="Verdana" w:hAnsi="Verdana" w:cs="Verdana"/>
          <w:color w:val="000000" w:themeColor="text1"/>
          <w:sz w:val="18"/>
          <w:szCs w:val="18"/>
        </w:rPr>
        <w:t>Richtlijn 2008/120/EG)</w:t>
      </w:r>
      <w:r w:rsidR="0E24DFA4" w:rsidRPr="76E352AA">
        <w:rPr>
          <w:rFonts w:ascii="Verdana" w:eastAsia="Verdana" w:hAnsi="Verdana" w:cs="Verdana"/>
          <w:color w:val="000000" w:themeColor="text1"/>
          <w:sz w:val="18"/>
          <w:szCs w:val="18"/>
        </w:rPr>
        <w:t>.</w:t>
      </w:r>
      <w:r w:rsidR="4B01B889" w:rsidRPr="76E352AA">
        <w:rPr>
          <w:rFonts w:ascii="Verdana" w:eastAsia="Verdana" w:hAnsi="Verdana" w:cs="Verdana"/>
          <w:color w:val="000000" w:themeColor="text1"/>
          <w:sz w:val="18"/>
          <w:szCs w:val="18"/>
        </w:rPr>
        <w:t xml:space="preserve"> </w:t>
      </w:r>
    </w:p>
    <w:p w14:paraId="025EBC39" w14:textId="5A7AE091" w:rsidR="1B6E9E20" w:rsidRDefault="523A065E" w:rsidP="4A32A4BD">
      <w:pPr>
        <w:rPr>
          <w:rFonts w:ascii="Verdana" w:eastAsia="Verdana" w:hAnsi="Verdana" w:cs="Verdana"/>
          <w:color w:val="000000" w:themeColor="text1"/>
          <w:sz w:val="18"/>
          <w:szCs w:val="18"/>
        </w:rPr>
      </w:pPr>
      <w:r w:rsidRPr="76E352AA">
        <w:rPr>
          <w:rFonts w:ascii="Verdana" w:eastAsia="Verdana" w:hAnsi="Verdana" w:cs="Verdana"/>
          <w:color w:val="000000" w:themeColor="text1"/>
          <w:sz w:val="18"/>
          <w:szCs w:val="18"/>
        </w:rPr>
        <w:t>Het spenen (het scheiden van de biggen van de moederzeug) is stressvol voor de biggen. Ze gaan vaak naar een andere stal, ze kunnen samen in een hok komen met andere varkens die ze nog niet kennen en ze moeten overschakelen van een dieet dat bijna volledig bestaat uit melk naar (vast) voer. EFSA constateert dat het verhogen van de speenleeftijd van 21 naar 28 dagen kan bijdragen aan betekenisvolle verbetering van het welzijn omdat op de leeftijd van 28 dagen onder ander</w:t>
      </w:r>
      <w:r w:rsidR="7E1C12A6" w:rsidRPr="76E352AA">
        <w:rPr>
          <w:rFonts w:ascii="Verdana" w:eastAsia="Verdana" w:hAnsi="Verdana" w:cs="Verdana"/>
          <w:color w:val="000000" w:themeColor="text1"/>
          <w:sz w:val="18"/>
          <w:szCs w:val="18"/>
        </w:rPr>
        <w:t>e</w:t>
      </w:r>
      <w:r w:rsidRPr="76E352AA">
        <w:rPr>
          <w:rFonts w:ascii="Verdana" w:eastAsia="Verdana" w:hAnsi="Verdana" w:cs="Verdana"/>
          <w:color w:val="000000" w:themeColor="text1"/>
          <w:sz w:val="18"/>
          <w:szCs w:val="18"/>
        </w:rPr>
        <w:t xml:space="preserve"> het afweersysteem en het spijsverteringssysteem meer </w:t>
      </w:r>
      <w:r w:rsidR="7384797C" w:rsidRPr="76E352AA">
        <w:rPr>
          <w:rFonts w:ascii="Verdana" w:eastAsia="Verdana" w:hAnsi="Verdana" w:cs="Verdana"/>
          <w:color w:val="000000" w:themeColor="text1"/>
          <w:sz w:val="18"/>
          <w:szCs w:val="18"/>
        </w:rPr>
        <w:t>ontwikkeld</w:t>
      </w:r>
      <w:r w:rsidRPr="76E352AA">
        <w:rPr>
          <w:rFonts w:ascii="Verdana" w:eastAsia="Verdana" w:hAnsi="Verdana" w:cs="Verdana"/>
          <w:color w:val="000000" w:themeColor="text1"/>
          <w:sz w:val="18"/>
          <w:szCs w:val="18"/>
        </w:rPr>
        <w:t xml:space="preserve"> zijn. Daarbij </w:t>
      </w:r>
      <w:r w:rsidR="0BA5CCAE" w:rsidRPr="76E352AA">
        <w:rPr>
          <w:rFonts w:ascii="Verdana" w:eastAsia="Verdana" w:hAnsi="Verdana" w:cs="Verdana"/>
          <w:color w:val="000000" w:themeColor="text1"/>
          <w:sz w:val="18"/>
          <w:szCs w:val="18"/>
        </w:rPr>
        <w:t>kan</w:t>
      </w:r>
      <w:r w:rsidRPr="76E352AA">
        <w:rPr>
          <w:rFonts w:ascii="Verdana" w:eastAsia="Verdana" w:hAnsi="Verdana" w:cs="Verdana"/>
          <w:color w:val="000000" w:themeColor="text1"/>
          <w:sz w:val="18"/>
          <w:szCs w:val="18"/>
        </w:rPr>
        <w:t xml:space="preserve"> later spenen ook voordelen </w:t>
      </w:r>
      <w:r w:rsidR="6A91FD05" w:rsidRPr="76E352AA">
        <w:rPr>
          <w:rFonts w:ascii="Verdana" w:eastAsia="Verdana" w:hAnsi="Verdana" w:cs="Verdana"/>
          <w:color w:val="000000" w:themeColor="text1"/>
          <w:sz w:val="18"/>
          <w:szCs w:val="18"/>
        </w:rPr>
        <w:t xml:space="preserve">hebben </w:t>
      </w:r>
      <w:r w:rsidRPr="76E352AA">
        <w:rPr>
          <w:rFonts w:ascii="Verdana" w:eastAsia="Verdana" w:hAnsi="Verdana" w:cs="Verdana"/>
          <w:color w:val="000000" w:themeColor="text1"/>
          <w:sz w:val="18"/>
          <w:szCs w:val="18"/>
        </w:rPr>
        <w:t>voor de zeug. Zo krijgt de zeug langer tijd om te herstellen, voordat ze opnieuw gedekt en drachtig wordt.</w:t>
      </w:r>
      <w:r w:rsidR="40BAAB06" w:rsidRPr="76E352AA">
        <w:rPr>
          <w:rFonts w:ascii="Verdana" w:eastAsia="Verdana" w:hAnsi="Verdana" w:cs="Verdana"/>
          <w:color w:val="000000" w:themeColor="text1"/>
          <w:sz w:val="18"/>
          <w:szCs w:val="18"/>
        </w:rPr>
        <w:t xml:space="preserve"> Daarbij stelt EFSA dat </w:t>
      </w:r>
      <w:r w:rsidR="3BFE9D6B" w:rsidRPr="76E352AA">
        <w:rPr>
          <w:rFonts w:ascii="Verdana" w:eastAsia="Verdana" w:hAnsi="Verdana" w:cs="Verdana"/>
          <w:color w:val="000000" w:themeColor="text1"/>
          <w:sz w:val="18"/>
          <w:szCs w:val="18"/>
        </w:rPr>
        <w:t xml:space="preserve">het verhogen van de speenleeftijd boven de 28 dagen </w:t>
      </w:r>
      <w:r w:rsidR="40BAAB06" w:rsidRPr="76E352AA">
        <w:rPr>
          <w:rFonts w:ascii="Verdana" w:eastAsia="Verdana" w:hAnsi="Verdana" w:cs="Verdana"/>
          <w:color w:val="000000" w:themeColor="text1"/>
          <w:sz w:val="18"/>
          <w:szCs w:val="18"/>
        </w:rPr>
        <w:t xml:space="preserve">waarschijnlijk geen of weinig voordelen </w:t>
      </w:r>
      <w:r w:rsidR="26E134E6" w:rsidRPr="76E352AA">
        <w:rPr>
          <w:rFonts w:ascii="Verdana" w:eastAsia="Verdana" w:hAnsi="Verdana" w:cs="Verdana"/>
          <w:color w:val="000000" w:themeColor="text1"/>
          <w:sz w:val="18"/>
          <w:szCs w:val="18"/>
        </w:rPr>
        <w:t xml:space="preserve">biedt </w:t>
      </w:r>
      <w:r w:rsidR="40BAAB06" w:rsidRPr="76E352AA">
        <w:rPr>
          <w:rFonts w:ascii="Verdana" w:eastAsia="Verdana" w:hAnsi="Verdana" w:cs="Verdana"/>
          <w:color w:val="000000" w:themeColor="text1"/>
          <w:sz w:val="18"/>
          <w:szCs w:val="18"/>
        </w:rPr>
        <w:t>voor het welzijn</w:t>
      </w:r>
      <w:r w:rsidR="11574331" w:rsidRPr="76E352AA">
        <w:rPr>
          <w:rFonts w:ascii="Verdana" w:eastAsia="Verdana" w:hAnsi="Verdana" w:cs="Verdana"/>
          <w:color w:val="000000" w:themeColor="text1"/>
          <w:sz w:val="18"/>
          <w:szCs w:val="18"/>
        </w:rPr>
        <w:t xml:space="preserve"> van de biggen. </w:t>
      </w:r>
      <w:r w:rsidR="18E74F70" w:rsidRPr="76E352AA">
        <w:rPr>
          <w:rFonts w:ascii="Verdana" w:eastAsia="Verdana" w:hAnsi="Verdana" w:cs="Verdana"/>
          <w:color w:val="000000" w:themeColor="text1"/>
          <w:sz w:val="18"/>
          <w:szCs w:val="18"/>
        </w:rPr>
        <w:t>EFSA advisee</w:t>
      </w:r>
      <w:r w:rsidR="4C3F7B3C" w:rsidRPr="76E352AA">
        <w:rPr>
          <w:rFonts w:ascii="Verdana" w:eastAsia="Verdana" w:hAnsi="Verdana" w:cs="Verdana"/>
          <w:color w:val="000000" w:themeColor="text1"/>
          <w:sz w:val="18"/>
          <w:szCs w:val="18"/>
        </w:rPr>
        <w:t xml:space="preserve">rt aanvullend onderzoek te verrichten om beter zicht te krijgen </w:t>
      </w:r>
      <w:r w:rsidR="0E998807" w:rsidRPr="76E352AA">
        <w:rPr>
          <w:rFonts w:ascii="Verdana" w:eastAsia="Verdana" w:hAnsi="Verdana" w:cs="Verdana"/>
          <w:color w:val="000000" w:themeColor="text1"/>
          <w:sz w:val="18"/>
          <w:szCs w:val="18"/>
        </w:rPr>
        <w:t>op mogelijke positieve effec</w:t>
      </w:r>
      <w:r w:rsidR="60C4B3FC" w:rsidRPr="76E352AA">
        <w:rPr>
          <w:rFonts w:ascii="Verdana" w:eastAsia="Verdana" w:hAnsi="Verdana" w:cs="Verdana"/>
          <w:color w:val="000000" w:themeColor="text1"/>
          <w:sz w:val="18"/>
          <w:szCs w:val="18"/>
        </w:rPr>
        <w:t xml:space="preserve">ten van een speenleeftijd van meer dan 28 dagen op het welzijn en de gezondheid van de biggen. </w:t>
      </w:r>
    </w:p>
    <w:p w14:paraId="343A9250" w14:textId="7D0E616A" w:rsidR="1B6E9E20" w:rsidRDefault="62A5DD89" w:rsidP="4A32A4BD">
      <w:pPr>
        <w:rPr>
          <w:rFonts w:ascii="Verdana" w:eastAsia="Verdana" w:hAnsi="Verdana" w:cs="Verdana"/>
          <w:color w:val="000000" w:themeColor="text1"/>
          <w:sz w:val="18"/>
          <w:szCs w:val="18"/>
        </w:rPr>
      </w:pPr>
      <w:r w:rsidRPr="1C41121D">
        <w:rPr>
          <w:rFonts w:ascii="Verdana" w:eastAsia="Verdana" w:hAnsi="Verdana" w:cs="Verdana"/>
          <w:color w:val="000000" w:themeColor="text1"/>
          <w:sz w:val="18"/>
          <w:szCs w:val="18"/>
        </w:rPr>
        <w:t>Op ba</w:t>
      </w:r>
      <w:r w:rsidR="458E021D" w:rsidRPr="1C41121D">
        <w:rPr>
          <w:rFonts w:ascii="Verdana" w:eastAsia="Verdana" w:hAnsi="Verdana" w:cs="Verdana"/>
          <w:color w:val="000000" w:themeColor="text1"/>
          <w:sz w:val="18"/>
          <w:szCs w:val="18"/>
        </w:rPr>
        <w:t>s</w:t>
      </w:r>
      <w:r w:rsidRPr="1C41121D">
        <w:rPr>
          <w:rFonts w:ascii="Verdana" w:eastAsia="Verdana" w:hAnsi="Verdana" w:cs="Verdana"/>
          <w:color w:val="000000" w:themeColor="text1"/>
          <w:sz w:val="18"/>
          <w:szCs w:val="18"/>
        </w:rPr>
        <w:t xml:space="preserve">is van deze bevindingen adviseert EFSA de minimum speenleeftijd van 28 dagen te behouden </w:t>
      </w:r>
      <w:r w:rsidR="7BB231C2" w:rsidRPr="1C41121D">
        <w:rPr>
          <w:rFonts w:ascii="Verdana" w:eastAsia="Verdana" w:hAnsi="Verdana" w:cs="Verdana"/>
          <w:color w:val="000000" w:themeColor="text1"/>
          <w:sz w:val="18"/>
          <w:szCs w:val="18"/>
        </w:rPr>
        <w:t>e</w:t>
      </w:r>
      <w:r w:rsidRPr="1C41121D">
        <w:rPr>
          <w:rFonts w:ascii="Verdana" w:eastAsia="Verdana" w:hAnsi="Verdana" w:cs="Verdana"/>
          <w:color w:val="000000" w:themeColor="text1"/>
          <w:sz w:val="18"/>
          <w:szCs w:val="18"/>
        </w:rPr>
        <w:t xml:space="preserve">n de genoemde uitzonderingssituatie op grond waarvan biggen al op 21 dagen kunnen worden gespeend, te heroverwegen. </w:t>
      </w:r>
    </w:p>
    <w:p w14:paraId="366A3CE2" w14:textId="2D8AADA3" w:rsidR="53BC0244" w:rsidRDefault="53BC0244" w:rsidP="1C41121D">
      <w:pPr>
        <w:rPr>
          <w:rFonts w:ascii="Verdana" w:eastAsia="Verdana" w:hAnsi="Verdana" w:cs="Verdana"/>
          <w:color w:val="000000" w:themeColor="text1"/>
          <w:sz w:val="18"/>
          <w:szCs w:val="18"/>
        </w:rPr>
      </w:pPr>
      <w:r w:rsidRPr="1C41121D">
        <w:rPr>
          <w:rFonts w:ascii="Verdana" w:eastAsia="Verdana" w:hAnsi="Verdana" w:cs="Verdana"/>
          <w:color w:val="000000" w:themeColor="text1"/>
          <w:sz w:val="18"/>
          <w:szCs w:val="18"/>
        </w:rPr>
        <w:t>Mede op basis van dit advies van EFSA is het voornemen om de absolute minimu</w:t>
      </w:r>
      <w:r w:rsidR="2FC40A8F" w:rsidRPr="1C41121D">
        <w:rPr>
          <w:rFonts w:ascii="Verdana" w:eastAsia="Verdana" w:hAnsi="Verdana" w:cs="Verdana"/>
          <w:color w:val="000000" w:themeColor="text1"/>
          <w:sz w:val="18"/>
          <w:szCs w:val="18"/>
        </w:rPr>
        <w:t>m</w:t>
      </w:r>
      <w:r w:rsidRPr="1C41121D">
        <w:rPr>
          <w:rFonts w:ascii="Verdana" w:eastAsia="Verdana" w:hAnsi="Verdana" w:cs="Verdana"/>
          <w:color w:val="000000" w:themeColor="text1"/>
          <w:sz w:val="18"/>
          <w:szCs w:val="18"/>
        </w:rPr>
        <w:t>leeftijd voor het scheiden van biggen vanaf 2040 op 28 dagen te stellen. Dit geeft ho</w:t>
      </w:r>
      <w:r w:rsidR="342360D7" w:rsidRPr="1C41121D">
        <w:rPr>
          <w:rFonts w:ascii="Verdana" w:eastAsia="Verdana" w:hAnsi="Verdana" w:cs="Verdana"/>
          <w:color w:val="000000" w:themeColor="text1"/>
          <w:sz w:val="18"/>
          <w:szCs w:val="18"/>
        </w:rPr>
        <w:t>uders die te krappe kraamboxen hebben om grotere biggen (van mini</w:t>
      </w:r>
      <w:r w:rsidR="2E3D9C51" w:rsidRPr="1C41121D">
        <w:rPr>
          <w:rFonts w:ascii="Verdana" w:eastAsia="Verdana" w:hAnsi="Verdana" w:cs="Verdana"/>
          <w:color w:val="000000" w:themeColor="text1"/>
          <w:sz w:val="18"/>
          <w:szCs w:val="18"/>
        </w:rPr>
        <w:t>m</w:t>
      </w:r>
      <w:r w:rsidR="342360D7" w:rsidRPr="1C41121D">
        <w:rPr>
          <w:rFonts w:ascii="Verdana" w:eastAsia="Verdana" w:hAnsi="Verdana" w:cs="Verdana"/>
          <w:color w:val="000000" w:themeColor="text1"/>
          <w:sz w:val="18"/>
          <w:szCs w:val="18"/>
        </w:rPr>
        <w:t>aal 28 dagen) op een verantwo</w:t>
      </w:r>
      <w:r w:rsidR="6FA860A3" w:rsidRPr="1C41121D">
        <w:rPr>
          <w:rFonts w:ascii="Verdana" w:eastAsia="Verdana" w:hAnsi="Verdana" w:cs="Verdana"/>
          <w:color w:val="000000" w:themeColor="text1"/>
          <w:sz w:val="18"/>
          <w:szCs w:val="18"/>
        </w:rPr>
        <w:t>o</w:t>
      </w:r>
      <w:r w:rsidR="342360D7" w:rsidRPr="1C41121D">
        <w:rPr>
          <w:rFonts w:ascii="Verdana" w:eastAsia="Verdana" w:hAnsi="Verdana" w:cs="Verdana"/>
          <w:color w:val="000000" w:themeColor="text1"/>
          <w:sz w:val="18"/>
          <w:szCs w:val="18"/>
        </w:rPr>
        <w:t>rde wijze te houden, de gelegenheid om over te stappen naar vrijloopkraa</w:t>
      </w:r>
      <w:r w:rsidR="405D809F" w:rsidRPr="1C41121D">
        <w:rPr>
          <w:rFonts w:ascii="Verdana" w:eastAsia="Verdana" w:hAnsi="Verdana" w:cs="Verdana"/>
          <w:color w:val="000000" w:themeColor="text1"/>
          <w:sz w:val="18"/>
          <w:szCs w:val="18"/>
        </w:rPr>
        <w:t>mhokken waarbij zonder problemen voor het dierenwelzijn of de diergezondheid biggen van 28 dagen of ouder kunnen worden gehouden.</w:t>
      </w:r>
    </w:p>
    <w:p w14:paraId="5FF7C4DC" w14:textId="1314995A" w:rsidR="1B6E9E20" w:rsidRDefault="6D4A98A6" w:rsidP="4A32A4BD">
      <w:pPr>
        <w:rPr>
          <w:rFonts w:ascii="Verdana" w:eastAsia="Verdana" w:hAnsi="Verdana" w:cs="Verdana"/>
          <w:color w:val="000000" w:themeColor="text1"/>
          <w:sz w:val="18"/>
          <w:szCs w:val="18"/>
        </w:rPr>
      </w:pPr>
      <w:r w:rsidRPr="1C41121D">
        <w:rPr>
          <w:rFonts w:ascii="Verdana" w:eastAsia="Verdana" w:hAnsi="Verdana" w:cs="Verdana"/>
          <w:color w:val="000000" w:themeColor="text1"/>
          <w:sz w:val="18"/>
          <w:szCs w:val="18"/>
        </w:rPr>
        <w:t xml:space="preserve">Als tussenstap zal per 2028 </w:t>
      </w:r>
      <w:r w:rsidR="1F8E011E" w:rsidRPr="1C41121D">
        <w:rPr>
          <w:rFonts w:ascii="Verdana" w:eastAsia="Verdana" w:hAnsi="Verdana" w:cs="Verdana"/>
          <w:color w:val="000000" w:themeColor="text1"/>
          <w:sz w:val="18"/>
          <w:szCs w:val="18"/>
        </w:rPr>
        <w:t xml:space="preserve">de in artikel 1.20 lid 3 toegestane minimum speenleeftijd worden verhoogd naar 25 dagen. </w:t>
      </w:r>
      <w:r w:rsidR="5148064F" w:rsidRPr="1C41121D">
        <w:rPr>
          <w:rFonts w:ascii="Verdana" w:eastAsia="Verdana" w:hAnsi="Verdana" w:cs="Verdana"/>
          <w:color w:val="000000" w:themeColor="text1"/>
          <w:sz w:val="18"/>
          <w:szCs w:val="18"/>
        </w:rPr>
        <w:t xml:space="preserve">In de praktijk varieert de speenleeftijd als gevolg van het toegepaste </w:t>
      </w:r>
      <w:proofErr w:type="spellStart"/>
      <w:r w:rsidR="5148064F" w:rsidRPr="1C41121D">
        <w:rPr>
          <w:rFonts w:ascii="Verdana" w:eastAsia="Verdana" w:hAnsi="Verdana" w:cs="Verdana"/>
          <w:color w:val="000000" w:themeColor="text1"/>
          <w:sz w:val="18"/>
          <w:szCs w:val="18"/>
        </w:rPr>
        <w:t>houderijsysteem</w:t>
      </w:r>
      <w:proofErr w:type="spellEnd"/>
      <w:r w:rsidR="5148064F" w:rsidRPr="1C41121D">
        <w:rPr>
          <w:rFonts w:ascii="Verdana" w:eastAsia="Verdana" w:hAnsi="Verdana" w:cs="Verdana"/>
          <w:color w:val="000000" w:themeColor="text1"/>
          <w:sz w:val="18"/>
          <w:szCs w:val="18"/>
        </w:rPr>
        <w:t xml:space="preserve">. In de praktijk worden groepen zeugen een week voor het werpen naar de </w:t>
      </w:r>
      <w:r w:rsidR="5148064F" w:rsidRPr="1C41121D">
        <w:rPr>
          <w:rFonts w:ascii="Verdana" w:eastAsia="Verdana" w:hAnsi="Verdana" w:cs="Verdana"/>
          <w:color w:val="000000" w:themeColor="text1"/>
          <w:sz w:val="18"/>
          <w:szCs w:val="18"/>
        </w:rPr>
        <w:lastRenderedPageBreak/>
        <w:t xml:space="preserve">kraamstal overgebracht. De zeugen in de kraamstal krijgen hun biggen niet op dezelfde dag. Tussen de eerste zeug en de laatste zeug uit de kraamstal die haar biggen krijgt kan een periode van 4 tot 6 dagen zitten. De biggen in de kraamstal worden wel op hetzelfde moment gespeend. Hierdoor zullen, uitgaande van een minimum speenleeftijd van 25 dagen, </w:t>
      </w:r>
      <w:r w:rsidR="67DBD182" w:rsidRPr="1C41121D">
        <w:rPr>
          <w:rFonts w:ascii="Verdana" w:eastAsia="Verdana" w:hAnsi="Verdana" w:cs="Verdana"/>
          <w:color w:val="000000" w:themeColor="text1"/>
          <w:sz w:val="18"/>
          <w:szCs w:val="18"/>
        </w:rPr>
        <w:t xml:space="preserve">de </w:t>
      </w:r>
      <w:r w:rsidR="5148064F" w:rsidRPr="1C41121D">
        <w:rPr>
          <w:rFonts w:ascii="Verdana" w:eastAsia="Verdana" w:hAnsi="Verdana" w:cs="Verdana"/>
          <w:color w:val="000000" w:themeColor="text1"/>
          <w:sz w:val="18"/>
          <w:szCs w:val="18"/>
        </w:rPr>
        <w:t xml:space="preserve">biggen worden gespeend op een leeftijd variërend van 25 tot 31 dagen. </w:t>
      </w:r>
      <w:r w:rsidR="61E5944C" w:rsidRPr="1C41121D">
        <w:rPr>
          <w:rFonts w:ascii="Verdana" w:eastAsia="Verdana" w:hAnsi="Verdana" w:cs="Verdana"/>
          <w:color w:val="000000" w:themeColor="text1"/>
          <w:sz w:val="18"/>
          <w:szCs w:val="18"/>
        </w:rPr>
        <w:t>En uitgaande van een minimum speenleeftijd van 28 dagen, zullen de biggen gespeend worden op een leeftijd die varieert van 28 tot 34 dagen</w:t>
      </w:r>
      <w:r w:rsidR="48C598ED" w:rsidRPr="1C41121D">
        <w:rPr>
          <w:rFonts w:ascii="Verdana" w:eastAsia="Verdana" w:hAnsi="Verdana" w:cs="Verdana"/>
          <w:color w:val="000000" w:themeColor="text1"/>
          <w:sz w:val="18"/>
          <w:szCs w:val="18"/>
        </w:rPr>
        <w:t xml:space="preserve">. </w:t>
      </w:r>
    </w:p>
    <w:p w14:paraId="021A63F2" w14:textId="23DBE35A" w:rsidR="1B6E9E20" w:rsidRDefault="1203D874" w:rsidP="4A32A4BD">
      <w:pPr>
        <w:rPr>
          <w:rFonts w:ascii="Verdana" w:eastAsia="Verdana" w:hAnsi="Verdana" w:cs="Verdana"/>
          <w:color w:val="000000" w:themeColor="text1"/>
          <w:sz w:val="18"/>
          <w:szCs w:val="18"/>
        </w:rPr>
      </w:pPr>
      <w:r w:rsidRPr="4A32A4BD">
        <w:rPr>
          <w:rFonts w:ascii="Verdana" w:eastAsia="Verdana" w:hAnsi="Verdana" w:cs="Verdana"/>
          <w:color w:val="000000" w:themeColor="text1"/>
          <w:sz w:val="18"/>
          <w:szCs w:val="18"/>
        </w:rPr>
        <w:t>In navolging van het advies van EFSA zal in de kennisagenda dierwaardige veehouderij de behoefte voor nader onderzoek naar de effecten van een minimale speenleeftijd van meer dan 28 dagen op het welzijn en de gezondheid van de biggen en de zeug worden opgenomen.</w:t>
      </w:r>
    </w:p>
    <w:p w14:paraId="23B8C0DD" w14:textId="7ADCF569" w:rsidR="673AA3C7" w:rsidRDefault="43E202C3" w:rsidP="673AA3C7">
      <w:pPr>
        <w:rPr>
          <w:rFonts w:ascii="Verdana" w:eastAsia="Verdana" w:hAnsi="Verdana" w:cs="Verdana"/>
          <w:color w:val="000000" w:themeColor="text1"/>
          <w:sz w:val="18"/>
          <w:szCs w:val="18"/>
        </w:rPr>
      </w:pPr>
      <w:r w:rsidRPr="0F377EC5">
        <w:rPr>
          <w:rFonts w:ascii="Verdana" w:eastAsia="Verdana" w:hAnsi="Verdana" w:cs="Verdana"/>
          <w:color w:val="000000" w:themeColor="text1"/>
          <w:sz w:val="18"/>
          <w:szCs w:val="18"/>
        </w:rPr>
        <w:t xml:space="preserve">Op basis van </w:t>
      </w:r>
      <w:r w:rsidR="00F87EA6">
        <w:rPr>
          <w:rFonts w:ascii="Verdana" w:eastAsia="Verdana" w:hAnsi="Verdana" w:cs="Verdana"/>
          <w:color w:val="000000" w:themeColor="text1"/>
          <w:sz w:val="18"/>
          <w:szCs w:val="18"/>
        </w:rPr>
        <w:t xml:space="preserve">de </w:t>
      </w:r>
      <w:r w:rsidRPr="0F377EC5">
        <w:rPr>
          <w:rFonts w:ascii="Verdana" w:eastAsia="Verdana" w:hAnsi="Verdana" w:cs="Verdana"/>
          <w:color w:val="000000" w:themeColor="text1"/>
          <w:sz w:val="18"/>
          <w:szCs w:val="18"/>
        </w:rPr>
        <w:t>expert</w:t>
      </w:r>
      <w:r w:rsidR="00F87EA6">
        <w:rPr>
          <w:rFonts w:ascii="Verdana" w:eastAsia="Verdana" w:hAnsi="Verdana" w:cs="Verdana"/>
          <w:color w:val="000000" w:themeColor="text1"/>
          <w:sz w:val="18"/>
          <w:szCs w:val="18"/>
        </w:rPr>
        <w:t xml:space="preserve">-inschatting </w:t>
      </w:r>
      <w:r w:rsidRPr="0F377EC5">
        <w:rPr>
          <w:rFonts w:ascii="Verdana" w:eastAsia="Verdana" w:hAnsi="Verdana" w:cs="Verdana"/>
          <w:color w:val="000000" w:themeColor="text1"/>
          <w:sz w:val="18"/>
          <w:szCs w:val="18"/>
        </w:rPr>
        <w:t xml:space="preserve">geeft </w:t>
      </w:r>
      <w:r w:rsidR="00F87EA6">
        <w:rPr>
          <w:rFonts w:ascii="Verdana" w:eastAsia="Verdana" w:hAnsi="Verdana" w:cs="Verdana"/>
          <w:color w:val="000000" w:themeColor="text1"/>
          <w:sz w:val="18"/>
          <w:szCs w:val="18"/>
        </w:rPr>
        <w:t>WLR</w:t>
      </w:r>
      <w:r w:rsidR="2552A0F3" w:rsidRPr="5D554952">
        <w:rPr>
          <w:rFonts w:ascii="Verdana" w:eastAsia="Verdana" w:hAnsi="Verdana" w:cs="Verdana"/>
          <w:color w:val="000000" w:themeColor="text1"/>
          <w:sz w:val="18"/>
          <w:szCs w:val="18"/>
        </w:rPr>
        <w:t xml:space="preserve"> geeft aan dat naar verwachting emissies van ammoniak, methaan, geur en </w:t>
      </w:r>
      <w:proofErr w:type="spellStart"/>
      <w:r w:rsidR="2552A0F3" w:rsidRPr="5D554952">
        <w:rPr>
          <w:rFonts w:ascii="Verdana" w:eastAsia="Verdana" w:hAnsi="Verdana" w:cs="Verdana"/>
          <w:color w:val="000000" w:themeColor="text1"/>
          <w:sz w:val="18"/>
          <w:szCs w:val="18"/>
        </w:rPr>
        <w:t>fijnstof</w:t>
      </w:r>
      <w:proofErr w:type="spellEnd"/>
      <w:r w:rsidR="2552A0F3" w:rsidRPr="5D554952">
        <w:rPr>
          <w:rFonts w:ascii="Verdana" w:eastAsia="Verdana" w:hAnsi="Verdana" w:cs="Verdana"/>
          <w:color w:val="000000" w:themeColor="text1"/>
          <w:sz w:val="18"/>
          <w:szCs w:val="18"/>
        </w:rPr>
        <w:t xml:space="preserve"> niet veel zullen worden beïnvloed door deze maatregel. Bij later spenen zal een deel van de emissies van de gespeende biggenafdeling worden verplaatst naar de kraamafdeling. Het </w:t>
      </w:r>
      <w:r w:rsidR="35F559E5" w:rsidRPr="5D554952">
        <w:rPr>
          <w:rFonts w:ascii="Verdana" w:eastAsia="Verdana" w:hAnsi="Verdana" w:cs="Verdana"/>
          <w:color w:val="000000" w:themeColor="text1"/>
          <w:sz w:val="18"/>
          <w:szCs w:val="18"/>
        </w:rPr>
        <w:t xml:space="preserve">totale </w:t>
      </w:r>
      <w:r w:rsidR="2552A0F3" w:rsidRPr="5D554952">
        <w:rPr>
          <w:rFonts w:ascii="Verdana" w:eastAsia="Verdana" w:hAnsi="Verdana" w:cs="Verdana"/>
          <w:color w:val="000000" w:themeColor="text1"/>
          <w:sz w:val="18"/>
          <w:szCs w:val="18"/>
        </w:rPr>
        <w:t>effect op emissies zal naar verwachting gering zijn.</w:t>
      </w:r>
      <w:r w:rsidR="00224A89">
        <w:rPr>
          <w:rFonts w:ascii="Verdana" w:eastAsia="Verdana" w:hAnsi="Verdana" w:cs="Verdana"/>
          <w:color w:val="000000" w:themeColor="text1"/>
          <w:sz w:val="18"/>
          <w:szCs w:val="18"/>
        </w:rPr>
        <w:br/>
      </w:r>
    </w:p>
    <w:p w14:paraId="299EC57F" w14:textId="3CECF51E" w:rsidR="0F0A9A2E" w:rsidRDefault="60A8A050" w:rsidP="00C15837">
      <w:pPr>
        <w:pStyle w:val="Kop2"/>
        <w:rPr>
          <w:color w:val="000000" w:themeColor="text1"/>
        </w:rPr>
      </w:pPr>
      <w:bookmarkStart w:id="217" w:name="_Toc195179604"/>
      <w:r>
        <w:t>De zeug kan zich vrij bewegen in de kraamperiode</w:t>
      </w:r>
      <w:bookmarkEnd w:id="217"/>
    </w:p>
    <w:p w14:paraId="003C8480" w14:textId="4BFA8B16" w:rsidR="4A32A4BD" w:rsidRDefault="683BCA5A" w:rsidP="4A32A4BD">
      <w:pPr>
        <w:rPr>
          <w:rFonts w:ascii="Verdana" w:eastAsia="Verdana" w:hAnsi="Verdana" w:cs="Verdana"/>
          <w:color w:val="000000" w:themeColor="text1"/>
          <w:sz w:val="18"/>
          <w:szCs w:val="18"/>
        </w:rPr>
      </w:pPr>
      <w:r w:rsidRPr="5D554952">
        <w:rPr>
          <w:rFonts w:ascii="Verdana" w:eastAsia="Verdana" w:hAnsi="Verdana" w:cs="Verdana"/>
          <w:color w:val="000000" w:themeColor="text1"/>
          <w:sz w:val="18"/>
          <w:szCs w:val="18"/>
        </w:rPr>
        <w:t>In de gangbare varkenshouderij worden vrijwel alle zeugen in de kraamperiode gehuisvest in zogenaamde kraamboxen. In dit huisvestingsysteem worden de zeugen zodanig geïmmobiliseerd dat ze vrijwel geen bewegingsruimte hebben. Hierdoor worden de kraamzeugen beperkt in het vertonen van diverse gedragsbehoeftes, waaronder beweging, rustgedrag, maternaal gedrag</w:t>
      </w:r>
      <w:r w:rsidR="274EB451" w:rsidRPr="5D554952">
        <w:rPr>
          <w:rFonts w:ascii="Verdana" w:eastAsia="Verdana" w:hAnsi="Verdana" w:cs="Verdana"/>
          <w:color w:val="000000" w:themeColor="text1"/>
          <w:sz w:val="18"/>
          <w:szCs w:val="18"/>
        </w:rPr>
        <w:t>,</w:t>
      </w:r>
      <w:r w:rsidRPr="5D554952">
        <w:rPr>
          <w:rFonts w:ascii="Verdana" w:eastAsia="Verdana" w:hAnsi="Verdana" w:cs="Verdana"/>
          <w:color w:val="000000" w:themeColor="text1"/>
          <w:sz w:val="18"/>
          <w:szCs w:val="18"/>
        </w:rPr>
        <w:t xml:space="preserve"> mest- en urineer gedrag, sociaal gedrag</w:t>
      </w:r>
      <w:r w:rsidR="7CB0CA47" w:rsidRPr="5D554952">
        <w:rPr>
          <w:rFonts w:ascii="Verdana" w:eastAsia="Verdana" w:hAnsi="Verdana" w:cs="Verdana"/>
          <w:color w:val="000000" w:themeColor="text1"/>
          <w:sz w:val="18"/>
          <w:szCs w:val="18"/>
        </w:rPr>
        <w:t>,</w:t>
      </w:r>
      <w:r w:rsidRPr="5D554952">
        <w:rPr>
          <w:rFonts w:ascii="Verdana" w:eastAsia="Verdana" w:hAnsi="Verdana" w:cs="Verdana"/>
          <w:color w:val="000000" w:themeColor="text1"/>
          <w:sz w:val="18"/>
          <w:szCs w:val="18"/>
        </w:rPr>
        <w:t xml:space="preserve"> exploratiegedrag</w:t>
      </w:r>
      <w:r w:rsidR="0FED31F9" w:rsidRPr="5D554952">
        <w:rPr>
          <w:rFonts w:ascii="Verdana" w:eastAsia="Verdana" w:hAnsi="Verdana" w:cs="Verdana"/>
          <w:color w:val="000000" w:themeColor="text1"/>
          <w:sz w:val="18"/>
          <w:szCs w:val="18"/>
        </w:rPr>
        <w:t>,</w:t>
      </w:r>
      <w:r w:rsidR="6AAF3CE7" w:rsidRPr="5D554952">
        <w:rPr>
          <w:rFonts w:ascii="Verdana" w:eastAsia="Verdana" w:hAnsi="Verdana" w:cs="Verdana"/>
          <w:color w:val="000000" w:themeColor="text1"/>
          <w:sz w:val="18"/>
          <w:szCs w:val="18"/>
        </w:rPr>
        <w:t xml:space="preserve"> </w:t>
      </w:r>
      <w:r w:rsidR="0FED31F9" w:rsidRPr="5D554952">
        <w:rPr>
          <w:rFonts w:ascii="Verdana" w:eastAsia="Verdana" w:hAnsi="Verdana" w:cs="Verdana"/>
          <w:color w:val="000000" w:themeColor="text1"/>
          <w:sz w:val="18"/>
          <w:szCs w:val="18"/>
        </w:rPr>
        <w:t>gezondheid</w:t>
      </w:r>
      <w:r w:rsidR="6AAF3CE7" w:rsidRPr="5D554952">
        <w:rPr>
          <w:rFonts w:ascii="Verdana" w:eastAsia="Verdana" w:hAnsi="Verdana" w:cs="Verdana"/>
          <w:color w:val="000000" w:themeColor="text1"/>
          <w:sz w:val="18"/>
          <w:szCs w:val="18"/>
        </w:rPr>
        <w:t xml:space="preserve"> en zelfverzorging</w:t>
      </w:r>
      <w:r w:rsidRPr="5D554952">
        <w:rPr>
          <w:rFonts w:ascii="Verdana" w:eastAsia="Verdana" w:hAnsi="Verdana" w:cs="Verdana"/>
          <w:color w:val="000000" w:themeColor="text1"/>
          <w:sz w:val="18"/>
          <w:szCs w:val="18"/>
        </w:rPr>
        <w:t xml:space="preserve">. Daarbij kan het huisvestingsysteem leiden tot verwondingen aan de huid en de poten van de zeugen. Deze aantasting van het dierenwelzijn doet zich voor tijdens de gehele kraamperiode (circa 4 weken). </w:t>
      </w:r>
    </w:p>
    <w:p w14:paraId="774DFCF0" w14:textId="6D119592" w:rsidR="3A2268CF" w:rsidRDefault="69F878F9" w:rsidP="6504689A">
      <w:pPr>
        <w:rPr>
          <w:rFonts w:ascii="Verdana" w:eastAsia="Verdana" w:hAnsi="Verdana" w:cs="Verdana"/>
          <w:color w:val="000000" w:themeColor="text1"/>
          <w:sz w:val="18"/>
          <w:szCs w:val="18"/>
        </w:rPr>
      </w:pPr>
      <w:r w:rsidRPr="76E352AA">
        <w:rPr>
          <w:rFonts w:ascii="Verdana" w:eastAsia="Verdana" w:hAnsi="Verdana" w:cs="Verdana"/>
          <w:color w:val="000000" w:themeColor="text1"/>
          <w:sz w:val="18"/>
          <w:szCs w:val="18"/>
        </w:rPr>
        <w:t xml:space="preserve">De belangrijkste reden waarom zeugen in dit systeem </w:t>
      </w:r>
      <w:r w:rsidR="210342A6" w:rsidRPr="76E352AA">
        <w:rPr>
          <w:rFonts w:ascii="Verdana" w:eastAsia="Verdana" w:hAnsi="Verdana" w:cs="Verdana"/>
          <w:color w:val="000000" w:themeColor="text1"/>
          <w:sz w:val="18"/>
          <w:szCs w:val="18"/>
        </w:rPr>
        <w:t xml:space="preserve">worden </w:t>
      </w:r>
      <w:r w:rsidRPr="76E352AA">
        <w:rPr>
          <w:rFonts w:ascii="Verdana" w:eastAsia="Verdana" w:hAnsi="Verdana" w:cs="Verdana"/>
          <w:color w:val="000000" w:themeColor="text1"/>
          <w:sz w:val="18"/>
          <w:szCs w:val="18"/>
        </w:rPr>
        <w:t>geïmmobiliseerd</w:t>
      </w:r>
      <w:r w:rsidR="480CA434" w:rsidRPr="76E352AA">
        <w:rPr>
          <w:rFonts w:ascii="Verdana" w:eastAsia="Verdana" w:hAnsi="Verdana" w:cs="Verdana"/>
          <w:color w:val="000000" w:themeColor="text1"/>
          <w:sz w:val="18"/>
          <w:szCs w:val="18"/>
        </w:rPr>
        <w:t>,</w:t>
      </w:r>
      <w:r w:rsidRPr="76E352AA">
        <w:rPr>
          <w:rFonts w:ascii="Verdana" w:eastAsia="Verdana" w:hAnsi="Verdana" w:cs="Verdana"/>
          <w:color w:val="000000" w:themeColor="text1"/>
          <w:sz w:val="18"/>
          <w:szCs w:val="18"/>
        </w:rPr>
        <w:t xml:space="preserve"> is om te voorkomen dat de zeug op haar biggen gaat liggen en daardoor haar biggen dooddrukt (het zogenaamde “doodliggen”). </w:t>
      </w:r>
      <w:r w:rsidR="718D34E5" w:rsidRPr="76E352AA">
        <w:rPr>
          <w:rFonts w:ascii="Verdana" w:eastAsia="Verdana" w:hAnsi="Verdana" w:cs="Verdana"/>
          <w:color w:val="000000" w:themeColor="text1"/>
          <w:sz w:val="18"/>
          <w:szCs w:val="18"/>
        </w:rPr>
        <w:t xml:space="preserve">Biggen komen onder de zeug terecht wanneer de zeug van staan naar liggen gaat of wanneer ze omrolt terwijl ze al ligt. Kraamboxen zijn ontworpen om deze </w:t>
      </w:r>
      <w:r w:rsidR="3328FBB2" w:rsidRPr="76E352AA">
        <w:rPr>
          <w:rFonts w:ascii="Verdana" w:eastAsia="Verdana" w:hAnsi="Verdana" w:cs="Verdana"/>
          <w:color w:val="000000" w:themeColor="text1"/>
          <w:sz w:val="18"/>
          <w:szCs w:val="18"/>
        </w:rPr>
        <w:t>verandering van</w:t>
      </w:r>
      <w:r w:rsidR="6B0A6009" w:rsidRPr="76E352AA">
        <w:rPr>
          <w:rFonts w:ascii="Verdana" w:eastAsia="Verdana" w:hAnsi="Verdana" w:cs="Verdana"/>
          <w:color w:val="000000" w:themeColor="text1"/>
          <w:sz w:val="18"/>
          <w:szCs w:val="18"/>
        </w:rPr>
        <w:t xml:space="preserve"> </w:t>
      </w:r>
      <w:r w:rsidR="3328FBB2" w:rsidRPr="76E352AA">
        <w:rPr>
          <w:rFonts w:ascii="Verdana" w:eastAsia="Verdana" w:hAnsi="Verdana" w:cs="Verdana"/>
          <w:color w:val="000000" w:themeColor="text1"/>
          <w:sz w:val="18"/>
          <w:szCs w:val="18"/>
        </w:rPr>
        <w:t>houdingen te vertragen en daar</w:t>
      </w:r>
      <w:r w:rsidR="21D24AEE" w:rsidRPr="76E352AA">
        <w:rPr>
          <w:rFonts w:ascii="Verdana" w:eastAsia="Verdana" w:hAnsi="Verdana" w:cs="Verdana"/>
          <w:color w:val="000000" w:themeColor="text1"/>
          <w:sz w:val="18"/>
          <w:szCs w:val="18"/>
        </w:rPr>
        <w:t>me</w:t>
      </w:r>
      <w:r w:rsidR="3328FBB2" w:rsidRPr="76E352AA">
        <w:rPr>
          <w:rFonts w:ascii="Verdana" w:eastAsia="Verdana" w:hAnsi="Verdana" w:cs="Verdana"/>
          <w:color w:val="000000" w:themeColor="text1"/>
          <w:sz w:val="18"/>
          <w:szCs w:val="18"/>
        </w:rPr>
        <w:t>e te voorkomen dat de zeug (plotseling) gaat liggen terwijl de biggen in de buurt zijn</w:t>
      </w:r>
      <w:r w:rsidR="081D5797" w:rsidRPr="76E352AA">
        <w:rPr>
          <w:rFonts w:ascii="Verdana" w:eastAsia="Verdana" w:hAnsi="Verdana" w:cs="Verdana"/>
          <w:color w:val="000000" w:themeColor="text1"/>
          <w:sz w:val="18"/>
          <w:szCs w:val="18"/>
        </w:rPr>
        <w:t xml:space="preserve">. Daarmee krijgen de biggen meer tijd om </w:t>
      </w:r>
      <w:r w:rsidR="0E738D5E" w:rsidRPr="76E352AA">
        <w:rPr>
          <w:rFonts w:ascii="Verdana" w:eastAsia="Verdana" w:hAnsi="Verdana" w:cs="Verdana"/>
          <w:color w:val="000000" w:themeColor="text1"/>
          <w:sz w:val="18"/>
          <w:szCs w:val="18"/>
        </w:rPr>
        <w:t xml:space="preserve">onder </w:t>
      </w:r>
      <w:r w:rsidR="4987B1FF" w:rsidRPr="76E352AA">
        <w:rPr>
          <w:rFonts w:ascii="Verdana" w:eastAsia="Verdana" w:hAnsi="Verdana" w:cs="Verdana"/>
          <w:color w:val="000000" w:themeColor="text1"/>
          <w:sz w:val="18"/>
          <w:szCs w:val="18"/>
        </w:rPr>
        <w:t xml:space="preserve">de </w:t>
      </w:r>
      <w:r w:rsidR="0E738D5E" w:rsidRPr="76E352AA">
        <w:rPr>
          <w:rFonts w:ascii="Verdana" w:eastAsia="Verdana" w:hAnsi="Verdana" w:cs="Verdana"/>
          <w:color w:val="000000" w:themeColor="text1"/>
          <w:sz w:val="18"/>
          <w:szCs w:val="18"/>
        </w:rPr>
        <w:t>zeug vandaan te gaan.</w:t>
      </w:r>
      <w:r w:rsidR="00642AD2" w:rsidRPr="76E352AA">
        <w:rPr>
          <w:rFonts w:ascii="Verdana" w:eastAsia="Verdana" w:hAnsi="Verdana" w:cs="Verdana"/>
          <w:color w:val="000000" w:themeColor="text1"/>
          <w:sz w:val="18"/>
          <w:szCs w:val="18"/>
        </w:rPr>
        <w:t xml:space="preserve"> </w:t>
      </w:r>
    </w:p>
    <w:p w14:paraId="43E3ED69" w14:textId="7B61A7AC" w:rsidR="1B03F289" w:rsidRDefault="1B03F289" w:rsidP="6504689A">
      <w:pPr>
        <w:rPr>
          <w:rFonts w:ascii="Verdana" w:eastAsia="Verdana" w:hAnsi="Verdana" w:cs="Verdana"/>
          <w:sz w:val="18"/>
          <w:szCs w:val="18"/>
        </w:rPr>
      </w:pPr>
      <w:r w:rsidRPr="6504689A">
        <w:rPr>
          <w:rFonts w:ascii="Verdana" w:eastAsia="Verdana" w:hAnsi="Verdana" w:cs="Verdana"/>
          <w:color w:val="000000" w:themeColor="text1"/>
          <w:sz w:val="18"/>
          <w:szCs w:val="18"/>
        </w:rPr>
        <w:t>Het</w:t>
      </w:r>
      <w:r w:rsidR="3A2268CF" w:rsidRPr="6504689A">
        <w:rPr>
          <w:rFonts w:ascii="Verdana" w:eastAsia="Verdana" w:hAnsi="Verdana" w:cs="Verdana"/>
          <w:color w:val="000000" w:themeColor="text1"/>
          <w:sz w:val="18"/>
          <w:szCs w:val="18"/>
        </w:rPr>
        <w:t xml:space="preserve"> risico van doodliggen is </w:t>
      </w:r>
      <w:proofErr w:type="gramStart"/>
      <w:r w:rsidR="3A2268CF" w:rsidRPr="6504689A">
        <w:rPr>
          <w:rFonts w:ascii="Verdana" w:eastAsia="Verdana" w:hAnsi="Verdana" w:cs="Verdana"/>
          <w:color w:val="000000" w:themeColor="text1"/>
          <w:sz w:val="18"/>
          <w:szCs w:val="18"/>
        </w:rPr>
        <w:t>met name</w:t>
      </w:r>
      <w:proofErr w:type="gramEnd"/>
      <w:r w:rsidR="3A2268CF" w:rsidRPr="6504689A">
        <w:rPr>
          <w:rFonts w:ascii="Verdana" w:eastAsia="Verdana" w:hAnsi="Verdana" w:cs="Verdana"/>
          <w:color w:val="000000" w:themeColor="text1"/>
          <w:sz w:val="18"/>
          <w:szCs w:val="18"/>
        </w:rPr>
        <w:t xml:space="preserve"> in de eerste dagen na de geboorte van de biggen het grootst. </w:t>
      </w:r>
      <w:r w:rsidR="5685FF89" w:rsidRPr="6504689A">
        <w:rPr>
          <w:rFonts w:ascii="Verdana" w:eastAsia="Verdana" w:hAnsi="Verdana" w:cs="Verdana"/>
          <w:sz w:val="18"/>
          <w:szCs w:val="18"/>
        </w:rPr>
        <w:t>Exper</w:t>
      </w:r>
      <w:r w:rsidR="48D20162" w:rsidRPr="6504689A">
        <w:rPr>
          <w:rFonts w:ascii="Verdana" w:eastAsia="Verdana" w:hAnsi="Verdana" w:cs="Verdana"/>
          <w:sz w:val="18"/>
          <w:szCs w:val="18"/>
        </w:rPr>
        <w:t>t</w:t>
      </w:r>
      <w:r w:rsidR="5685FF89" w:rsidRPr="6504689A">
        <w:rPr>
          <w:rFonts w:ascii="Verdana" w:eastAsia="Verdana" w:hAnsi="Verdana" w:cs="Verdana"/>
          <w:sz w:val="18"/>
          <w:szCs w:val="18"/>
        </w:rPr>
        <w:t>s van EFSA geven aan dat de sterfte van biggen gemid</w:t>
      </w:r>
      <w:r w:rsidR="42D53CDE" w:rsidRPr="6504689A">
        <w:rPr>
          <w:rFonts w:ascii="Verdana" w:eastAsia="Verdana" w:hAnsi="Verdana" w:cs="Verdana"/>
          <w:sz w:val="18"/>
          <w:szCs w:val="18"/>
        </w:rPr>
        <w:t>deld</w:t>
      </w:r>
      <w:r w:rsidR="5685FF89" w:rsidRPr="6504689A">
        <w:rPr>
          <w:rFonts w:ascii="Verdana" w:eastAsia="Verdana" w:hAnsi="Verdana" w:cs="Verdana"/>
          <w:sz w:val="18"/>
          <w:szCs w:val="18"/>
        </w:rPr>
        <w:t xml:space="preserve"> 24% </w:t>
      </w:r>
      <w:r w:rsidR="77577168" w:rsidRPr="6504689A">
        <w:rPr>
          <w:rFonts w:ascii="Verdana" w:eastAsia="Verdana" w:hAnsi="Verdana" w:cs="Verdana"/>
          <w:sz w:val="18"/>
          <w:szCs w:val="18"/>
        </w:rPr>
        <w:t xml:space="preserve">hoger </w:t>
      </w:r>
      <w:r w:rsidR="17F88203" w:rsidRPr="6504689A">
        <w:rPr>
          <w:rFonts w:ascii="Verdana" w:eastAsia="Verdana" w:hAnsi="Verdana" w:cs="Verdana"/>
          <w:sz w:val="18"/>
          <w:szCs w:val="18"/>
        </w:rPr>
        <w:t>is in kraamsystemen waar de zeug zich vrij kan bewegen in vergelijking met kraamsystemen</w:t>
      </w:r>
      <w:r w:rsidR="3C1DC272" w:rsidRPr="6504689A">
        <w:rPr>
          <w:rFonts w:ascii="Verdana" w:eastAsia="Verdana" w:hAnsi="Verdana" w:cs="Verdana"/>
          <w:sz w:val="18"/>
          <w:szCs w:val="18"/>
        </w:rPr>
        <w:t>, zoals kraamboxen of kraamkooien</w:t>
      </w:r>
      <w:r w:rsidR="17F88203" w:rsidRPr="6504689A">
        <w:rPr>
          <w:rFonts w:ascii="Verdana" w:eastAsia="Verdana" w:hAnsi="Verdana" w:cs="Verdana"/>
          <w:sz w:val="18"/>
          <w:szCs w:val="18"/>
        </w:rPr>
        <w:t xml:space="preserve"> waar de zeug geïmmobiliseerd is.</w:t>
      </w:r>
    </w:p>
    <w:p w14:paraId="1012A10D" w14:textId="57407222" w:rsidR="336A5220" w:rsidRDefault="58B20150" w:rsidP="6504689A">
      <w:pPr>
        <w:rPr>
          <w:rFonts w:ascii="Verdana" w:eastAsia="Verdana" w:hAnsi="Verdana" w:cs="Verdana"/>
          <w:color w:val="000000" w:themeColor="text1"/>
          <w:sz w:val="18"/>
          <w:szCs w:val="18"/>
        </w:rPr>
      </w:pPr>
      <w:r w:rsidRPr="4A32A4BD">
        <w:rPr>
          <w:rFonts w:ascii="Verdana" w:eastAsia="Verdana" w:hAnsi="Verdana" w:cs="Verdana"/>
          <w:color w:val="000000" w:themeColor="text1"/>
          <w:sz w:val="18"/>
          <w:szCs w:val="18"/>
        </w:rPr>
        <w:t>Om deze tegenstrijdige belangen (het welzijn van de zeug versus het voorkomen van doodliggen</w:t>
      </w:r>
      <w:r w:rsidR="10C3E307" w:rsidRPr="4A32A4BD">
        <w:rPr>
          <w:rFonts w:ascii="Verdana" w:eastAsia="Verdana" w:hAnsi="Verdana" w:cs="Verdana"/>
          <w:color w:val="000000" w:themeColor="text1"/>
          <w:sz w:val="18"/>
          <w:szCs w:val="18"/>
        </w:rPr>
        <w:t xml:space="preserve"> van biggen</w:t>
      </w:r>
      <w:r w:rsidRPr="4A32A4BD">
        <w:rPr>
          <w:rFonts w:ascii="Verdana" w:eastAsia="Verdana" w:hAnsi="Verdana" w:cs="Verdana"/>
          <w:color w:val="000000" w:themeColor="text1"/>
          <w:sz w:val="18"/>
          <w:szCs w:val="18"/>
        </w:rPr>
        <w:t>) in balans te brengen</w:t>
      </w:r>
      <w:r w:rsidR="3C4E404F" w:rsidRPr="673AA3C7">
        <w:rPr>
          <w:rFonts w:ascii="Verdana" w:eastAsia="Verdana" w:hAnsi="Verdana" w:cs="Verdana"/>
          <w:color w:val="000000" w:themeColor="text1"/>
          <w:sz w:val="18"/>
          <w:szCs w:val="18"/>
        </w:rPr>
        <w:t>,</w:t>
      </w:r>
      <w:r w:rsidRPr="4A32A4BD">
        <w:rPr>
          <w:rFonts w:ascii="Verdana" w:eastAsia="Verdana" w:hAnsi="Verdana" w:cs="Verdana"/>
          <w:color w:val="000000" w:themeColor="text1"/>
          <w:sz w:val="18"/>
          <w:szCs w:val="18"/>
        </w:rPr>
        <w:t xml:space="preserve"> is </w:t>
      </w:r>
      <w:r w:rsidR="3EA49E7F" w:rsidRPr="4A32A4BD">
        <w:rPr>
          <w:rFonts w:ascii="Verdana" w:eastAsia="Verdana" w:hAnsi="Verdana" w:cs="Verdana"/>
          <w:color w:val="000000" w:themeColor="text1"/>
          <w:sz w:val="18"/>
          <w:szCs w:val="18"/>
        </w:rPr>
        <w:t xml:space="preserve">in </w:t>
      </w:r>
      <w:r w:rsidRPr="4A32A4BD">
        <w:rPr>
          <w:rFonts w:ascii="Verdana" w:eastAsia="Verdana" w:hAnsi="Verdana" w:cs="Verdana"/>
          <w:color w:val="000000" w:themeColor="text1"/>
          <w:sz w:val="18"/>
          <w:szCs w:val="18"/>
        </w:rPr>
        <w:t xml:space="preserve">de </w:t>
      </w:r>
      <w:r w:rsidR="00A2492D">
        <w:rPr>
          <w:rFonts w:ascii="Verdana" w:eastAsia="Verdana" w:hAnsi="Verdana" w:cs="Verdana"/>
          <w:color w:val="000000" w:themeColor="text1"/>
          <w:sz w:val="18"/>
          <w:szCs w:val="18"/>
        </w:rPr>
        <w:t>AMvB</w:t>
      </w:r>
      <w:r w:rsidRPr="4A32A4BD">
        <w:rPr>
          <w:rFonts w:ascii="Verdana" w:eastAsia="Verdana" w:hAnsi="Verdana" w:cs="Verdana"/>
          <w:color w:val="000000" w:themeColor="text1"/>
          <w:sz w:val="18"/>
          <w:szCs w:val="18"/>
        </w:rPr>
        <w:t xml:space="preserve"> de verplichting opgenomen dat zeugen in de kraamperiode niet geïmmobiliseerd mogen worden, met uitzondering van een periode van </w:t>
      </w:r>
      <w:r w:rsidR="71B19EC3" w:rsidRPr="4A32A4BD">
        <w:rPr>
          <w:rFonts w:ascii="Verdana" w:eastAsia="Verdana" w:hAnsi="Verdana" w:cs="Verdana"/>
          <w:color w:val="000000" w:themeColor="text1"/>
          <w:sz w:val="18"/>
          <w:szCs w:val="18"/>
        </w:rPr>
        <w:t>vijf</w:t>
      </w:r>
      <w:r w:rsidRPr="4A32A4BD">
        <w:rPr>
          <w:rFonts w:ascii="Verdana" w:eastAsia="Verdana" w:hAnsi="Verdana" w:cs="Verdana"/>
          <w:color w:val="000000" w:themeColor="text1"/>
          <w:sz w:val="18"/>
          <w:szCs w:val="18"/>
        </w:rPr>
        <w:t xml:space="preserve"> dagen die de tijd omvat waarin de </w:t>
      </w:r>
      <w:proofErr w:type="spellStart"/>
      <w:r w:rsidRPr="4A32A4BD">
        <w:rPr>
          <w:rFonts w:ascii="Verdana" w:eastAsia="Verdana" w:hAnsi="Verdana" w:cs="Verdana"/>
          <w:color w:val="000000" w:themeColor="text1"/>
          <w:sz w:val="18"/>
          <w:szCs w:val="18"/>
        </w:rPr>
        <w:t>gelt</w:t>
      </w:r>
      <w:proofErr w:type="spellEnd"/>
      <w:r w:rsidRPr="4A32A4BD">
        <w:rPr>
          <w:rFonts w:ascii="Verdana" w:eastAsia="Verdana" w:hAnsi="Verdana" w:cs="Verdana"/>
          <w:color w:val="000000" w:themeColor="text1"/>
          <w:sz w:val="18"/>
          <w:szCs w:val="18"/>
        </w:rPr>
        <w:t xml:space="preserve"> of de zeug haar biggen krijgt. </w:t>
      </w:r>
      <w:r w:rsidR="08C2BFBB" w:rsidRPr="4A32A4BD">
        <w:rPr>
          <w:rFonts w:ascii="Verdana" w:eastAsia="Verdana" w:hAnsi="Verdana" w:cs="Verdana"/>
          <w:color w:val="000000" w:themeColor="text1"/>
          <w:sz w:val="18"/>
          <w:szCs w:val="18"/>
        </w:rPr>
        <w:t xml:space="preserve">Na die periode van </w:t>
      </w:r>
      <w:r w:rsidR="320D1241" w:rsidRPr="4A32A4BD">
        <w:rPr>
          <w:rFonts w:ascii="Verdana" w:eastAsia="Verdana" w:hAnsi="Verdana" w:cs="Verdana"/>
          <w:color w:val="000000" w:themeColor="text1"/>
          <w:sz w:val="18"/>
          <w:szCs w:val="18"/>
        </w:rPr>
        <w:t>vijf</w:t>
      </w:r>
      <w:r w:rsidR="08C2BFBB" w:rsidRPr="4A32A4BD">
        <w:rPr>
          <w:rFonts w:ascii="Verdana" w:eastAsia="Verdana" w:hAnsi="Verdana" w:cs="Verdana"/>
          <w:color w:val="000000" w:themeColor="text1"/>
          <w:sz w:val="18"/>
          <w:szCs w:val="18"/>
        </w:rPr>
        <w:t xml:space="preserve"> dagen is de kans </w:t>
      </w:r>
      <w:r w:rsidR="75BCE5AE" w:rsidRPr="4A32A4BD">
        <w:rPr>
          <w:rFonts w:ascii="Verdana" w:eastAsia="Verdana" w:hAnsi="Verdana" w:cs="Verdana"/>
          <w:color w:val="000000" w:themeColor="text1"/>
          <w:sz w:val="18"/>
          <w:szCs w:val="18"/>
        </w:rPr>
        <w:t xml:space="preserve">kleiner </w:t>
      </w:r>
      <w:r w:rsidR="08C2BFBB" w:rsidRPr="4A32A4BD">
        <w:rPr>
          <w:rFonts w:ascii="Verdana" w:eastAsia="Verdana" w:hAnsi="Verdana" w:cs="Verdana"/>
          <w:color w:val="000000" w:themeColor="text1"/>
          <w:sz w:val="18"/>
          <w:szCs w:val="18"/>
        </w:rPr>
        <w:t>dat de biggen onder de zeug terecht komen</w:t>
      </w:r>
      <w:r w:rsidR="7D25AEBE" w:rsidRPr="4A32A4BD">
        <w:rPr>
          <w:rFonts w:ascii="Verdana" w:eastAsia="Verdana" w:hAnsi="Verdana" w:cs="Verdana"/>
          <w:color w:val="000000" w:themeColor="text1"/>
          <w:sz w:val="18"/>
          <w:szCs w:val="18"/>
        </w:rPr>
        <w:t>.</w:t>
      </w:r>
      <w:r w:rsidR="00642AD2">
        <w:rPr>
          <w:rFonts w:ascii="Verdana" w:eastAsia="Verdana" w:hAnsi="Verdana" w:cs="Verdana"/>
          <w:color w:val="000000" w:themeColor="text1"/>
          <w:sz w:val="18"/>
          <w:szCs w:val="18"/>
        </w:rPr>
        <w:t xml:space="preserve"> </w:t>
      </w:r>
      <w:r w:rsidR="3067E993" w:rsidRPr="635A6518">
        <w:rPr>
          <w:rFonts w:ascii="Verdana" w:eastAsia="Verdana" w:hAnsi="Verdana" w:cs="Verdana"/>
          <w:color w:val="000000" w:themeColor="text1"/>
          <w:sz w:val="18"/>
          <w:szCs w:val="18"/>
        </w:rPr>
        <w:t xml:space="preserve">Deze periode kan verlengd worden tot maximum 7 dagen na het werpen, mits de houder aannemelijk kan maken dat het immobiliseren van de zeug noodzakelijk is </w:t>
      </w:r>
      <w:r w:rsidR="3067E993" w:rsidRPr="51439962">
        <w:rPr>
          <w:rFonts w:ascii="Verdana" w:eastAsia="Verdana" w:hAnsi="Verdana" w:cs="Verdana"/>
          <w:color w:val="000000" w:themeColor="text1"/>
          <w:sz w:val="18"/>
          <w:szCs w:val="18"/>
        </w:rPr>
        <w:t>me</w:t>
      </w:r>
      <w:r w:rsidR="73BFE5C9" w:rsidRPr="51439962">
        <w:rPr>
          <w:rFonts w:ascii="Verdana" w:eastAsia="Verdana" w:hAnsi="Verdana" w:cs="Verdana"/>
          <w:color w:val="000000" w:themeColor="text1"/>
          <w:sz w:val="18"/>
          <w:szCs w:val="18"/>
        </w:rPr>
        <w:t>t</w:t>
      </w:r>
      <w:r w:rsidR="3067E993" w:rsidRPr="51439962">
        <w:rPr>
          <w:rFonts w:ascii="Verdana" w:eastAsia="Verdana" w:hAnsi="Verdana" w:cs="Verdana"/>
          <w:color w:val="000000" w:themeColor="text1"/>
          <w:sz w:val="18"/>
          <w:szCs w:val="18"/>
        </w:rPr>
        <w:t xml:space="preserve"> het oog op de dierg</w:t>
      </w:r>
      <w:r w:rsidR="48D74D75" w:rsidRPr="51439962">
        <w:rPr>
          <w:rFonts w:ascii="Verdana" w:eastAsia="Verdana" w:hAnsi="Verdana" w:cs="Verdana"/>
          <w:color w:val="000000" w:themeColor="text1"/>
          <w:sz w:val="18"/>
          <w:szCs w:val="18"/>
        </w:rPr>
        <w:t>e</w:t>
      </w:r>
      <w:r w:rsidR="3067E993" w:rsidRPr="51439962">
        <w:rPr>
          <w:rFonts w:ascii="Verdana" w:eastAsia="Verdana" w:hAnsi="Verdana" w:cs="Verdana"/>
          <w:color w:val="000000" w:themeColor="text1"/>
          <w:sz w:val="18"/>
          <w:szCs w:val="18"/>
        </w:rPr>
        <w:t>zondh</w:t>
      </w:r>
      <w:r w:rsidR="1FB10A0B" w:rsidRPr="51439962">
        <w:rPr>
          <w:rFonts w:ascii="Verdana" w:eastAsia="Verdana" w:hAnsi="Verdana" w:cs="Verdana"/>
          <w:color w:val="000000" w:themeColor="text1"/>
          <w:sz w:val="18"/>
          <w:szCs w:val="18"/>
        </w:rPr>
        <w:t>eid van de zeug zelf of haar biggen</w:t>
      </w:r>
      <w:r w:rsidR="31D6C69E" w:rsidRPr="51439962">
        <w:rPr>
          <w:rFonts w:ascii="Verdana" w:eastAsia="Verdana" w:hAnsi="Verdana" w:cs="Verdana"/>
          <w:color w:val="000000" w:themeColor="text1"/>
          <w:sz w:val="18"/>
          <w:szCs w:val="18"/>
        </w:rPr>
        <w:t xml:space="preserve">. </w:t>
      </w:r>
      <w:r w:rsidR="31D6C69E" w:rsidRPr="42E445EC">
        <w:rPr>
          <w:rFonts w:ascii="Verdana" w:eastAsia="Verdana" w:hAnsi="Verdana" w:cs="Verdana"/>
          <w:color w:val="000000" w:themeColor="text1"/>
          <w:sz w:val="18"/>
          <w:szCs w:val="18"/>
        </w:rPr>
        <w:t xml:space="preserve">Deze uitzonderingssituatie kan zich voordoen in geval van bijvoorbeeld kreupelheid van de </w:t>
      </w:r>
      <w:r w:rsidR="31D6C69E" w:rsidRPr="317AF57A">
        <w:rPr>
          <w:rFonts w:ascii="Verdana" w:eastAsia="Verdana" w:hAnsi="Verdana" w:cs="Verdana"/>
          <w:color w:val="000000" w:themeColor="text1"/>
          <w:sz w:val="18"/>
          <w:szCs w:val="18"/>
        </w:rPr>
        <w:t>zeug, waardoor de zeug moeite heeft om langzaam te gaan liggen. Hierdoor kan het risico groter worden dat de nog jon</w:t>
      </w:r>
      <w:r w:rsidR="2A197BD1" w:rsidRPr="317AF57A">
        <w:rPr>
          <w:rFonts w:ascii="Verdana" w:eastAsia="Verdana" w:hAnsi="Verdana" w:cs="Verdana"/>
          <w:color w:val="000000" w:themeColor="text1"/>
          <w:sz w:val="18"/>
          <w:szCs w:val="18"/>
        </w:rPr>
        <w:t>ge kwetsbare biggen onder de zeug terecht komen.</w:t>
      </w:r>
      <w:r w:rsidR="314994F6" w:rsidRPr="132A155B">
        <w:rPr>
          <w:rFonts w:ascii="Verdana" w:eastAsia="Verdana" w:hAnsi="Verdana" w:cs="Verdana"/>
          <w:sz w:val="18"/>
          <w:szCs w:val="18"/>
        </w:rPr>
        <w:t xml:space="preserve"> </w:t>
      </w:r>
    </w:p>
    <w:p w14:paraId="34FB602A" w14:textId="638C0192" w:rsidR="5A877A8F" w:rsidRDefault="2867E0CC" w:rsidP="5A877A8F">
      <w:pPr>
        <w:rPr>
          <w:rFonts w:ascii="Verdana" w:eastAsia="Verdana" w:hAnsi="Verdana" w:cs="Verdana"/>
          <w:color w:val="000000" w:themeColor="text1"/>
          <w:sz w:val="18"/>
          <w:szCs w:val="18"/>
        </w:rPr>
      </w:pPr>
      <w:r w:rsidRPr="07881E59">
        <w:rPr>
          <w:rFonts w:ascii="Verdana" w:eastAsia="Verdana" w:hAnsi="Verdana" w:cs="Verdana"/>
          <w:color w:val="000000" w:themeColor="text1"/>
          <w:sz w:val="18"/>
          <w:szCs w:val="18"/>
        </w:rPr>
        <w:t>Wat betreft het effect van het tijdelijk immobiliseren op het welzijn van de zeug constateert EFSA dat er relatief weinig wetenschappelijk onderzoek is gedaan naar het effect van het aantal dagen dat de zeug tijdelijk geïmmobiliseerd wordt op het welzijn van de zeug. Daarbij geeft EFSA aan dat zeugen in de eerst twee dagen na het werpen overwegend inactief zijn. Dit kan erop duiden dat het immobiliseren van zeugen in die periode weinig gevolgen heeft voor het welzijn van de zeugen. Na deze tijd brengt de zeug in semi natuurlijke omstandigheden steeds langere perioden weg van het nest door en verlaat de zeug uiteindelijk het nest na 6 tot 9 dagen.</w:t>
      </w:r>
    </w:p>
    <w:p w14:paraId="6F1789EA" w14:textId="3074A9C4" w:rsidR="04CC2447" w:rsidRDefault="04CC2447" w:rsidP="7CF005B8">
      <w:pPr>
        <w:rPr>
          <w:rFonts w:ascii="Verdana" w:eastAsia="Verdana" w:hAnsi="Verdana" w:cs="Verdana"/>
          <w:color w:val="000000" w:themeColor="text1"/>
          <w:sz w:val="18"/>
          <w:szCs w:val="18"/>
        </w:rPr>
      </w:pPr>
      <w:r w:rsidRPr="7CF005B8">
        <w:rPr>
          <w:rFonts w:ascii="Verdana" w:eastAsia="Verdana" w:hAnsi="Verdana" w:cs="Verdana"/>
          <w:color w:val="000000" w:themeColor="text1"/>
          <w:sz w:val="18"/>
          <w:szCs w:val="18"/>
        </w:rPr>
        <w:lastRenderedPageBreak/>
        <w:t xml:space="preserve">De gemiddelde oppervlakte van een huidige </w:t>
      </w:r>
      <w:proofErr w:type="spellStart"/>
      <w:r w:rsidRPr="7CF005B8">
        <w:rPr>
          <w:rFonts w:ascii="Verdana" w:eastAsia="Verdana" w:hAnsi="Verdana" w:cs="Verdana"/>
          <w:color w:val="000000" w:themeColor="text1"/>
          <w:sz w:val="18"/>
          <w:szCs w:val="18"/>
        </w:rPr>
        <w:t>kraambox</w:t>
      </w:r>
      <w:proofErr w:type="spellEnd"/>
      <w:r w:rsidRPr="7CF005B8">
        <w:rPr>
          <w:rFonts w:ascii="Verdana" w:eastAsia="Verdana" w:hAnsi="Verdana" w:cs="Verdana"/>
          <w:color w:val="000000" w:themeColor="text1"/>
          <w:sz w:val="18"/>
          <w:szCs w:val="18"/>
        </w:rPr>
        <w:t xml:space="preserve"> is in de praktijk 4,7 m2. In de voorliggende </w:t>
      </w:r>
      <w:r w:rsidR="00A2492D">
        <w:rPr>
          <w:rFonts w:ascii="Verdana" w:eastAsia="Verdana" w:hAnsi="Verdana" w:cs="Verdana"/>
          <w:color w:val="000000" w:themeColor="text1"/>
          <w:sz w:val="18"/>
          <w:szCs w:val="18"/>
        </w:rPr>
        <w:t>AMvB</w:t>
      </w:r>
      <w:r w:rsidRPr="7CF005B8">
        <w:rPr>
          <w:rFonts w:ascii="Verdana" w:eastAsia="Verdana" w:hAnsi="Verdana" w:cs="Verdana"/>
          <w:color w:val="000000" w:themeColor="text1"/>
          <w:sz w:val="18"/>
          <w:szCs w:val="18"/>
        </w:rPr>
        <w:t xml:space="preserve"> is 6,5 m2 opgenomen als minimum oppervlakte voor een “vrijloopkraamhok” waarin de zeug het grootste deel van de kraamperiode vrij kan bewegen.</w:t>
      </w:r>
    </w:p>
    <w:p w14:paraId="03FB5429" w14:textId="25DA294C" w:rsidR="3E3E45EB" w:rsidRDefault="3E3E45EB" w:rsidP="64487FFD">
      <w:pPr>
        <w:rPr>
          <w:rFonts w:ascii="Verdana" w:eastAsia="Verdana" w:hAnsi="Verdana" w:cs="Verdana"/>
          <w:color w:val="000000" w:themeColor="text1"/>
          <w:sz w:val="18"/>
          <w:szCs w:val="18"/>
        </w:rPr>
      </w:pPr>
      <w:r w:rsidRPr="64487FFD">
        <w:rPr>
          <w:rFonts w:ascii="Verdana" w:eastAsia="Verdana" w:hAnsi="Verdana" w:cs="Verdana"/>
          <w:color w:val="000000" w:themeColor="text1"/>
          <w:sz w:val="18"/>
          <w:szCs w:val="18"/>
        </w:rPr>
        <w:t>De overgang naar huisvesting waar de ze</w:t>
      </w:r>
      <w:r w:rsidR="00F68FF1" w:rsidRPr="64487FFD">
        <w:rPr>
          <w:rFonts w:ascii="Verdana" w:eastAsia="Verdana" w:hAnsi="Verdana" w:cs="Verdana"/>
          <w:color w:val="000000" w:themeColor="text1"/>
          <w:sz w:val="18"/>
          <w:szCs w:val="18"/>
        </w:rPr>
        <w:t>u</w:t>
      </w:r>
      <w:r w:rsidRPr="64487FFD">
        <w:rPr>
          <w:rFonts w:ascii="Verdana" w:eastAsia="Verdana" w:hAnsi="Verdana" w:cs="Verdana"/>
          <w:color w:val="000000" w:themeColor="text1"/>
          <w:sz w:val="18"/>
          <w:szCs w:val="18"/>
        </w:rPr>
        <w:t xml:space="preserve">g zich in de kraamperiode vrij kan bewegen komt tegemoet aan de gedragsbehoeften rustgedrag, beweging, </w:t>
      </w:r>
      <w:r w:rsidR="0B942B81" w:rsidRPr="64487FFD">
        <w:rPr>
          <w:rFonts w:ascii="Verdana" w:eastAsia="Verdana" w:hAnsi="Verdana" w:cs="Verdana"/>
          <w:color w:val="000000" w:themeColor="text1"/>
          <w:sz w:val="18"/>
          <w:szCs w:val="18"/>
        </w:rPr>
        <w:t>mate</w:t>
      </w:r>
      <w:r w:rsidR="723B6FEB" w:rsidRPr="64487FFD">
        <w:rPr>
          <w:rFonts w:ascii="Verdana" w:eastAsia="Verdana" w:hAnsi="Verdana" w:cs="Verdana"/>
          <w:color w:val="000000" w:themeColor="text1"/>
          <w:sz w:val="18"/>
          <w:szCs w:val="18"/>
        </w:rPr>
        <w:t>r</w:t>
      </w:r>
      <w:r w:rsidR="0B942B81" w:rsidRPr="64487FFD">
        <w:rPr>
          <w:rFonts w:ascii="Verdana" w:eastAsia="Verdana" w:hAnsi="Verdana" w:cs="Verdana"/>
          <w:color w:val="000000" w:themeColor="text1"/>
          <w:sz w:val="18"/>
          <w:szCs w:val="18"/>
        </w:rPr>
        <w:t xml:space="preserve">naal gedrag, sociaal gedrag en gezondheid en thermoregulatie gedrag. </w:t>
      </w:r>
    </w:p>
    <w:p w14:paraId="30CEEDE6" w14:textId="68C667E2" w:rsidR="1D187386" w:rsidRDefault="1D187386" w:rsidP="14F98A58">
      <w:pPr>
        <w:rPr>
          <w:rFonts w:ascii="Verdana" w:eastAsia="Verdana" w:hAnsi="Verdana" w:cs="Verdana"/>
          <w:color w:val="000000" w:themeColor="text1"/>
          <w:sz w:val="18"/>
          <w:szCs w:val="18"/>
        </w:rPr>
      </w:pPr>
      <w:r w:rsidRPr="14F98A58">
        <w:rPr>
          <w:rFonts w:ascii="Verdana" w:eastAsia="Verdana" w:hAnsi="Verdana" w:cs="Verdana"/>
          <w:color w:val="000000" w:themeColor="text1"/>
          <w:sz w:val="18"/>
          <w:szCs w:val="18"/>
        </w:rPr>
        <w:t>Het ontbreekt nog aan kennis over de inrichting en management van kraamsystemen waarbij de</w:t>
      </w:r>
      <w:r w:rsidR="4BCAC913" w:rsidRPr="14F98A58">
        <w:rPr>
          <w:rFonts w:ascii="Verdana" w:eastAsia="Verdana" w:hAnsi="Verdana" w:cs="Verdana"/>
          <w:color w:val="000000" w:themeColor="text1"/>
          <w:sz w:val="18"/>
          <w:szCs w:val="18"/>
        </w:rPr>
        <w:t xml:space="preserve"> zeug zich vrij kan bewegen</w:t>
      </w:r>
      <w:r w:rsidR="32D7DDEB" w:rsidRPr="14F98A58">
        <w:rPr>
          <w:rFonts w:ascii="Verdana" w:eastAsia="Verdana" w:hAnsi="Verdana" w:cs="Verdana"/>
          <w:color w:val="000000" w:themeColor="text1"/>
          <w:sz w:val="18"/>
          <w:szCs w:val="18"/>
        </w:rPr>
        <w:t xml:space="preserve">, en die tegemoetkomt aan de gedragsbehoeftes van zowel de zeug </w:t>
      </w:r>
      <w:r w:rsidR="6AA09DC8" w:rsidRPr="14F98A58">
        <w:rPr>
          <w:rFonts w:ascii="Verdana" w:eastAsia="Verdana" w:hAnsi="Verdana" w:cs="Verdana"/>
          <w:color w:val="000000" w:themeColor="text1"/>
          <w:sz w:val="18"/>
          <w:szCs w:val="18"/>
        </w:rPr>
        <w:t>als</w:t>
      </w:r>
      <w:r w:rsidR="32D7DDEB" w:rsidRPr="14F98A58">
        <w:rPr>
          <w:rFonts w:ascii="Verdana" w:eastAsia="Verdana" w:hAnsi="Verdana" w:cs="Verdana"/>
          <w:color w:val="000000" w:themeColor="text1"/>
          <w:sz w:val="18"/>
          <w:szCs w:val="18"/>
        </w:rPr>
        <w:t xml:space="preserve"> de biggen. </w:t>
      </w:r>
      <w:r w:rsidR="73947C57" w:rsidRPr="14F98A58">
        <w:rPr>
          <w:rFonts w:ascii="Verdana" w:eastAsia="Verdana" w:hAnsi="Verdana" w:cs="Verdana"/>
          <w:color w:val="000000" w:themeColor="text1"/>
          <w:sz w:val="18"/>
          <w:szCs w:val="18"/>
        </w:rPr>
        <w:t xml:space="preserve">Daarom zal in het </w:t>
      </w:r>
      <w:r w:rsidR="31D7E318" w:rsidRPr="14F98A58">
        <w:rPr>
          <w:rFonts w:ascii="Verdana" w:eastAsia="Verdana" w:hAnsi="Verdana" w:cs="Verdana"/>
          <w:color w:val="000000" w:themeColor="text1"/>
          <w:sz w:val="18"/>
          <w:szCs w:val="18"/>
        </w:rPr>
        <w:t>ka</w:t>
      </w:r>
      <w:r w:rsidR="73947C57" w:rsidRPr="14F98A58">
        <w:rPr>
          <w:rFonts w:ascii="Verdana" w:eastAsia="Verdana" w:hAnsi="Verdana" w:cs="Verdana"/>
          <w:color w:val="000000" w:themeColor="text1"/>
          <w:sz w:val="18"/>
          <w:szCs w:val="18"/>
        </w:rPr>
        <w:t>der van de kennisagenda dierwa</w:t>
      </w:r>
      <w:r w:rsidR="6EA03815" w:rsidRPr="14F98A58">
        <w:rPr>
          <w:rFonts w:ascii="Verdana" w:eastAsia="Verdana" w:hAnsi="Verdana" w:cs="Verdana"/>
          <w:color w:val="000000" w:themeColor="text1"/>
          <w:sz w:val="18"/>
          <w:szCs w:val="18"/>
        </w:rPr>
        <w:t>a</w:t>
      </w:r>
      <w:r w:rsidR="73947C57" w:rsidRPr="14F98A58">
        <w:rPr>
          <w:rFonts w:ascii="Verdana" w:eastAsia="Verdana" w:hAnsi="Verdana" w:cs="Verdana"/>
          <w:color w:val="000000" w:themeColor="text1"/>
          <w:sz w:val="18"/>
          <w:szCs w:val="18"/>
        </w:rPr>
        <w:t xml:space="preserve">rdige veehouderij (praktijk)onderzoek </w:t>
      </w:r>
      <w:r w:rsidR="6E1A5E29" w:rsidRPr="14F98A58">
        <w:rPr>
          <w:rFonts w:ascii="Verdana" w:eastAsia="Verdana" w:hAnsi="Verdana" w:cs="Verdana"/>
          <w:color w:val="000000" w:themeColor="text1"/>
          <w:sz w:val="18"/>
          <w:szCs w:val="18"/>
        </w:rPr>
        <w:t>naar de ontwikkeling van deze huisvestingssystemen worden uitgevoerd.</w:t>
      </w:r>
      <w:r w:rsidRPr="14F98A58">
        <w:rPr>
          <w:rFonts w:ascii="Verdana" w:eastAsia="Verdana" w:hAnsi="Verdana" w:cs="Verdana"/>
          <w:color w:val="000000" w:themeColor="text1"/>
          <w:sz w:val="18"/>
          <w:szCs w:val="18"/>
        </w:rPr>
        <w:t xml:space="preserve"> </w:t>
      </w:r>
      <w:r w:rsidR="75C65236" w:rsidRPr="14F98A58">
        <w:rPr>
          <w:rFonts w:ascii="Verdana" w:eastAsia="Verdana" w:hAnsi="Verdana" w:cs="Verdana"/>
          <w:color w:val="000000" w:themeColor="text1"/>
          <w:sz w:val="18"/>
          <w:szCs w:val="18"/>
        </w:rPr>
        <w:t>Gelet op diversiteit aan kraamsystemen waarbij de zeug zich vrij kan bewegen en ontwikkelingen in de praktijk ligt het in de rede ruimte te geven aan de houders om deze verplichting nader in te vullen. Daarbij kan een door een sectororganisatie opgestelde Gids voor goede praktijken met praktijkvoorbeelden de veehouder behulpzaam zijn.</w:t>
      </w:r>
    </w:p>
    <w:p w14:paraId="13D858A4" w14:textId="54DA811B" w:rsidR="7AAD3512" w:rsidRDefault="54D777EA" w:rsidP="7AAD3512">
      <w:pPr>
        <w:rPr>
          <w:rFonts w:ascii="Verdana" w:eastAsia="Verdana" w:hAnsi="Verdana" w:cs="Verdana"/>
          <w:color w:val="000000" w:themeColor="text1"/>
          <w:sz w:val="18"/>
          <w:szCs w:val="18"/>
        </w:rPr>
      </w:pPr>
      <w:r w:rsidRPr="14F98A58">
        <w:rPr>
          <w:rFonts w:ascii="Verdana" w:eastAsia="Verdana" w:hAnsi="Verdana" w:cs="Verdana"/>
          <w:color w:val="000000" w:themeColor="text1"/>
          <w:sz w:val="18"/>
          <w:szCs w:val="18"/>
        </w:rPr>
        <w:t xml:space="preserve">De overgang naar deze nieuwe huisvesting voor kraamzeugen is vanuit economisch oogpunt een dure maatregel voor de houders. Dat komt </w:t>
      </w:r>
      <w:r w:rsidR="2550E4B9" w:rsidRPr="14F98A58">
        <w:rPr>
          <w:rFonts w:ascii="Verdana" w:eastAsia="Verdana" w:hAnsi="Verdana" w:cs="Verdana"/>
          <w:color w:val="000000" w:themeColor="text1"/>
          <w:sz w:val="18"/>
          <w:szCs w:val="18"/>
        </w:rPr>
        <w:t>onder andere door</w:t>
      </w:r>
      <w:r w:rsidRPr="14F98A58">
        <w:rPr>
          <w:rFonts w:ascii="Verdana" w:eastAsia="Verdana" w:hAnsi="Verdana" w:cs="Verdana"/>
          <w:color w:val="000000" w:themeColor="text1"/>
          <w:sz w:val="18"/>
          <w:szCs w:val="18"/>
        </w:rPr>
        <w:t>dat bij dezelfde omvang van de stal, de houder door de grotere oppervlakte van een vrijloopkraamhok minder zeugen kan houden</w:t>
      </w:r>
      <w:r w:rsidR="40FE8381" w:rsidRPr="14F98A58">
        <w:rPr>
          <w:rFonts w:ascii="Verdana" w:eastAsia="Verdana" w:hAnsi="Verdana" w:cs="Verdana"/>
          <w:color w:val="000000" w:themeColor="text1"/>
          <w:sz w:val="18"/>
          <w:szCs w:val="18"/>
        </w:rPr>
        <w:t xml:space="preserve"> en de inrichting van de kraamstallen fors moet aanpassen.</w:t>
      </w:r>
      <w:r w:rsidRPr="14F98A58">
        <w:rPr>
          <w:rFonts w:ascii="Verdana" w:eastAsia="Verdana" w:hAnsi="Verdana" w:cs="Verdana"/>
          <w:color w:val="000000" w:themeColor="text1"/>
          <w:sz w:val="18"/>
          <w:szCs w:val="18"/>
        </w:rPr>
        <w:t xml:space="preserve"> Hierdoor moeten de vaste kosten van het bedrijf omgeslagen worden over minder zeugen</w:t>
      </w:r>
      <w:r w:rsidR="34272165" w:rsidRPr="746E6036">
        <w:rPr>
          <w:rFonts w:ascii="Verdana" w:eastAsia="Verdana" w:hAnsi="Verdana" w:cs="Verdana"/>
          <w:color w:val="000000" w:themeColor="text1"/>
          <w:sz w:val="18"/>
          <w:szCs w:val="18"/>
        </w:rPr>
        <w:t xml:space="preserve"> </w:t>
      </w:r>
      <w:r w:rsidR="34272165" w:rsidRPr="386F5CCC">
        <w:rPr>
          <w:rFonts w:ascii="Verdana" w:eastAsia="Verdana" w:hAnsi="Verdana" w:cs="Verdana"/>
          <w:color w:val="000000" w:themeColor="text1"/>
          <w:sz w:val="18"/>
          <w:szCs w:val="18"/>
        </w:rPr>
        <w:t xml:space="preserve">of moet een grotere stal gebouwd worden, waarbij in veel gevallen het </w:t>
      </w:r>
      <w:r w:rsidR="34272165" w:rsidRPr="06C6A7D8">
        <w:rPr>
          <w:rFonts w:ascii="Verdana" w:eastAsia="Verdana" w:hAnsi="Verdana" w:cs="Verdana"/>
          <w:color w:val="000000" w:themeColor="text1"/>
          <w:sz w:val="18"/>
          <w:szCs w:val="18"/>
        </w:rPr>
        <w:t>bouwblok moet worden vergroot</w:t>
      </w:r>
      <w:r w:rsidRPr="06C6A7D8">
        <w:rPr>
          <w:rFonts w:ascii="Verdana" w:eastAsia="Verdana" w:hAnsi="Verdana" w:cs="Verdana"/>
          <w:color w:val="000000" w:themeColor="text1"/>
          <w:sz w:val="18"/>
          <w:szCs w:val="18"/>
        </w:rPr>
        <w:t>.</w:t>
      </w:r>
      <w:r w:rsidRPr="14F98A58">
        <w:rPr>
          <w:rFonts w:ascii="Verdana" w:eastAsia="Verdana" w:hAnsi="Verdana" w:cs="Verdana"/>
          <w:color w:val="000000" w:themeColor="text1"/>
          <w:sz w:val="18"/>
          <w:szCs w:val="18"/>
        </w:rPr>
        <w:t xml:space="preserve"> Daarbij is in de praktijk voor het kunnen realiseren van vrijloopkraamhokken nieuwbouw van stallen nodig. </w:t>
      </w:r>
    </w:p>
    <w:p w14:paraId="42B8A49E" w14:textId="2B11A78A" w:rsidR="24D3AE3A" w:rsidRDefault="61B4E1EA" w:rsidP="5F1A02F3">
      <w:pPr>
        <w:rPr>
          <w:rFonts w:ascii="Verdana" w:eastAsia="Verdana" w:hAnsi="Verdana" w:cs="Verdana"/>
          <w:color w:val="000000" w:themeColor="text1"/>
          <w:sz w:val="18"/>
          <w:szCs w:val="18"/>
        </w:rPr>
      </w:pPr>
      <w:r w:rsidRPr="5F1A02F3">
        <w:rPr>
          <w:rFonts w:ascii="Verdana" w:eastAsia="Verdana" w:hAnsi="Verdana" w:cs="Verdana"/>
          <w:color w:val="000000" w:themeColor="text1"/>
          <w:sz w:val="18"/>
          <w:szCs w:val="18"/>
        </w:rPr>
        <w:t>Uit de economische impactanalyse blijkt dat het realiseren van vrijloopkraamhokken</w:t>
      </w:r>
      <w:r w:rsidR="06A3345B" w:rsidRPr="5F1A02F3">
        <w:rPr>
          <w:rFonts w:ascii="Verdana" w:eastAsia="Verdana" w:hAnsi="Verdana" w:cs="Verdana"/>
          <w:color w:val="000000" w:themeColor="text1"/>
          <w:sz w:val="18"/>
          <w:szCs w:val="18"/>
        </w:rPr>
        <w:t xml:space="preserve"> een zeer grote investering </w:t>
      </w:r>
      <w:r w:rsidR="06A3345B" w:rsidRPr="1BECBF36">
        <w:rPr>
          <w:rFonts w:ascii="Verdana" w:eastAsia="Verdana" w:hAnsi="Verdana" w:cs="Verdana"/>
          <w:color w:val="000000" w:themeColor="text1"/>
          <w:sz w:val="18"/>
          <w:szCs w:val="18"/>
        </w:rPr>
        <w:t>vergt</w:t>
      </w:r>
      <w:r w:rsidR="2F9BFCE2" w:rsidRPr="1BECBF36">
        <w:rPr>
          <w:rFonts w:ascii="Verdana" w:eastAsia="Verdana" w:hAnsi="Verdana" w:cs="Verdana"/>
          <w:color w:val="000000" w:themeColor="text1"/>
          <w:sz w:val="18"/>
          <w:szCs w:val="18"/>
        </w:rPr>
        <w:t xml:space="preserve"> en</w:t>
      </w:r>
      <w:r w:rsidR="2F9BFCE2" w:rsidRPr="1CB6924B">
        <w:rPr>
          <w:rFonts w:ascii="Verdana" w:eastAsia="Verdana" w:hAnsi="Verdana" w:cs="Verdana"/>
          <w:color w:val="000000" w:themeColor="text1"/>
          <w:sz w:val="18"/>
          <w:szCs w:val="18"/>
        </w:rPr>
        <w:t xml:space="preserve"> leidt tot substantiële </w:t>
      </w:r>
      <w:r w:rsidR="2F9BFCE2" w:rsidRPr="1BECBF36">
        <w:rPr>
          <w:rFonts w:ascii="Verdana" w:eastAsia="Verdana" w:hAnsi="Verdana" w:cs="Verdana"/>
          <w:color w:val="000000" w:themeColor="text1"/>
          <w:sz w:val="18"/>
          <w:szCs w:val="18"/>
        </w:rPr>
        <w:t xml:space="preserve">extra jaarlijkse kosten per </w:t>
      </w:r>
      <w:proofErr w:type="gramStart"/>
      <w:r w:rsidR="2F9BFCE2" w:rsidRPr="1BECBF36">
        <w:rPr>
          <w:rFonts w:ascii="Verdana" w:eastAsia="Verdana" w:hAnsi="Verdana" w:cs="Verdana"/>
          <w:color w:val="000000" w:themeColor="text1"/>
          <w:sz w:val="18"/>
          <w:szCs w:val="18"/>
        </w:rPr>
        <w:t xml:space="preserve">bedrijf. </w:t>
      </w:r>
      <w:r w:rsidR="2F9BFCE2" w:rsidRPr="1CB6924B">
        <w:rPr>
          <w:rFonts w:ascii="Verdana" w:eastAsia="Verdana" w:hAnsi="Verdana" w:cs="Verdana"/>
          <w:color w:val="000000" w:themeColor="text1"/>
          <w:sz w:val="18"/>
          <w:szCs w:val="18"/>
        </w:rPr>
        <w:t xml:space="preserve"> </w:t>
      </w:r>
      <w:r w:rsidR="18CBA92C" w:rsidRPr="5F1A02F3">
        <w:rPr>
          <w:rFonts w:ascii="Verdana" w:eastAsia="Verdana" w:hAnsi="Verdana" w:cs="Verdana"/>
          <w:color w:val="000000" w:themeColor="text1"/>
          <w:sz w:val="18"/>
          <w:szCs w:val="18"/>
        </w:rPr>
        <w:t xml:space="preserve"> </w:t>
      </w:r>
      <w:r w:rsidR="06A3345B" w:rsidRPr="5F1A02F3">
        <w:rPr>
          <w:rFonts w:ascii="Verdana" w:eastAsia="Verdana" w:hAnsi="Verdana" w:cs="Verdana"/>
          <w:color w:val="000000" w:themeColor="text1"/>
          <w:sz w:val="18"/>
          <w:szCs w:val="18"/>
        </w:rPr>
        <w:t xml:space="preserve"> </w:t>
      </w:r>
      <w:r w:rsidRPr="5F1A02F3">
        <w:rPr>
          <w:rFonts w:ascii="Verdana" w:eastAsia="Verdana" w:hAnsi="Verdana" w:cs="Verdana"/>
          <w:color w:val="000000" w:themeColor="text1"/>
          <w:sz w:val="18"/>
          <w:szCs w:val="18"/>
        </w:rPr>
        <w:t xml:space="preserve"> </w:t>
      </w:r>
      <w:proofErr w:type="gramEnd"/>
    </w:p>
    <w:p w14:paraId="0B794963" w14:textId="25D3A8D2" w:rsidR="24D3AE3A" w:rsidRDefault="76615088" w:rsidP="673AA3C7">
      <w:pPr>
        <w:rPr>
          <w:rFonts w:ascii="Verdana" w:eastAsia="Verdana" w:hAnsi="Verdana" w:cs="Verdana"/>
          <w:color w:val="000000" w:themeColor="text1"/>
          <w:sz w:val="18"/>
          <w:szCs w:val="18"/>
        </w:rPr>
      </w:pPr>
      <w:r w:rsidRPr="68704567">
        <w:rPr>
          <w:rFonts w:ascii="Verdana" w:eastAsia="Verdana" w:hAnsi="Verdana" w:cs="Verdana"/>
          <w:color w:val="000000" w:themeColor="text1"/>
          <w:sz w:val="18"/>
          <w:szCs w:val="18"/>
        </w:rPr>
        <w:t xml:space="preserve">Deze maatregel </w:t>
      </w:r>
      <w:r w:rsidR="4C673BFE" w:rsidRPr="68704567">
        <w:rPr>
          <w:rFonts w:ascii="Verdana" w:eastAsia="Verdana" w:hAnsi="Verdana" w:cs="Verdana"/>
          <w:color w:val="000000" w:themeColor="text1"/>
          <w:sz w:val="18"/>
          <w:szCs w:val="18"/>
        </w:rPr>
        <w:t xml:space="preserve">treedt in werking per 2027 </w:t>
      </w:r>
      <w:r w:rsidRPr="68704567">
        <w:rPr>
          <w:rFonts w:ascii="Verdana" w:eastAsia="Verdana" w:hAnsi="Verdana" w:cs="Verdana"/>
          <w:color w:val="000000" w:themeColor="text1"/>
          <w:sz w:val="18"/>
          <w:szCs w:val="18"/>
        </w:rPr>
        <w:t xml:space="preserve">voor nieuw te bouwen stallen. </w:t>
      </w:r>
      <w:r w:rsidR="6D60C42B" w:rsidRPr="68704567">
        <w:rPr>
          <w:rFonts w:ascii="Verdana" w:eastAsia="Verdana" w:hAnsi="Verdana" w:cs="Verdana"/>
          <w:color w:val="000000" w:themeColor="text1"/>
          <w:sz w:val="18"/>
          <w:szCs w:val="18"/>
        </w:rPr>
        <w:t xml:space="preserve">Het voornemen is </w:t>
      </w:r>
      <w:r w:rsidR="63040944" w:rsidRPr="68704567">
        <w:rPr>
          <w:rFonts w:ascii="Verdana" w:eastAsia="Verdana" w:hAnsi="Verdana" w:cs="Verdana"/>
          <w:color w:val="000000" w:themeColor="text1"/>
          <w:sz w:val="18"/>
          <w:szCs w:val="18"/>
        </w:rPr>
        <w:t xml:space="preserve">dat </w:t>
      </w:r>
      <w:r w:rsidR="482324CB" w:rsidRPr="68704567">
        <w:rPr>
          <w:rFonts w:ascii="Verdana" w:eastAsia="Verdana" w:hAnsi="Verdana" w:cs="Verdana"/>
          <w:color w:val="000000" w:themeColor="text1"/>
          <w:sz w:val="18"/>
          <w:szCs w:val="18"/>
        </w:rPr>
        <w:t xml:space="preserve">de </w:t>
      </w:r>
      <w:r w:rsidR="4E6F8B5D" w:rsidRPr="68704567">
        <w:rPr>
          <w:rFonts w:ascii="Verdana" w:eastAsia="Verdana" w:hAnsi="Verdana" w:cs="Verdana"/>
          <w:color w:val="000000" w:themeColor="text1"/>
          <w:sz w:val="18"/>
          <w:szCs w:val="18"/>
        </w:rPr>
        <w:t xml:space="preserve">maatregel </w:t>
      </w:r>
      <w:r w:rsidR="3B915690" w:rsidRPr="68704567">
        <w:rPr>
          <w:rFonts w:ascii="Verdana" w:eastAsia="Verdana" w:hAnsi="Verdana" w:cs="Verdana"/>
          <w:color w:val="000000" w:themeColor="text1"/>
          <w:sz w:val="18"/>
          <w:szCs w:val="18"/>
        </w:rPr>
        <w:t xml:space="preserve">dat </w:t>
      </w:r>
      <w:r w:rsidRPr="68704567">
        <w:rPr>
          <w:rFonts w:ascii="Verdana" w:eastAsia="Verdana" w:hAnsi="Verdana" w:cs="Verdana"/>
          <w:color w:val="000000" w:themeColor="text1"/>
          <w:sz w:val="18"/>
          <w:szCs w:val="18"/>
        </w:rPr>
        <w:t>alle kraamzeugen gehuisvest</w:t>
      </w:r>
      <w:r w:rsidR="3B915690" w:rsidRPr="68704567">
        <w:rPr>
          <w:rFonts w:ascii="Verdana" w:eastAsia="Verdana" w:hAnsi="Verdana" w:cs="Verdana"/>
          <w:color w:val="000000" w:themeColor="text1"/>
          <w:sz w:val="18"/>
          <w:szCs w:val="18"/>
        </w:rPr>
        <w:t xml:space="preserve"> dienen</w:t>
      </w:r>
      <w:r w:rsidRPr="68704567">
        <w:rPr>
          <w:rFonts w:ascii="Verdana" w:eastAsia="Verdana" w:hAnsi="Verdana" w:cs="Verdana"/>
          <w:color w:val="000000" w:themeColor="text1"/>
          <w:sz w:val="18"/>
          <w:szCs w:val="18"/>
        </w:rPr>
        <w:t xml:space="preserve"> te zijn in stallen met vrijloopkraamhokken</w:t>
      </w:r>
      <w:r w:rsidR="1BA80099" w:rsidRPr="68704567">
        <w:rPr>
          <w:rFonts w:ascii="Verdana" w:eastAsia="Verdana" w:hAnsi="Verdana" w:cs="Verdana"/>
          <w:color w:val="000000" w:themeColor="text1"/>
          <w:sz w:val="18"/>
          <w:szCs w:val="18"/>
        </w:rPr>
        <w:t xml:space="preserve"> per 2040 verplicht wordt</w:t>
      </w:r>
      <w:r w:rsidRPr="68704567">
        <w:rPr>
          <w:rFonts w:ascii="Verdana" w:eastAsia="Verdana" w:hAnsi="Verdana" w:cs="Verdana"/>
          <w:color w:val="000000" w:themeColor="text1"/>
          <w:sz w:val="18"/>
          <w:szCs w:val="18"/>
        </w:rPr>
        <w:t>.</w:t>
      </w:r>
    </w:p>
    <w:p w14:paraId="59622014" w14:textId="62F91351" w:rsidR="7A0F7D14" w:rsidRDefault="6185A9BF" w:rsidP="632BBFC6">
      <w:pPr>
        <w:rPr>
          <w:rFonts w:ascii="Verdana" w:eastAsia="Verdana" w:hAnsi="Verdana" w:cs="Verdana"/>
          <w:color w:val="000000" w:themeColor="text1"/>
          <w:sz w:val="18"/>
          <w:szCs w:val="18"/>
        </w:rPr>
      </w:pPr>
      <w:r w:rsidRPr="0F377EC5">
        <w:rPr>
          <w:rFonts w:ascii="Verdana" w:eastAsia="Verdana" w:hAnsi="Verdana" w:cs="Verdana"/>
          <w:color w:val="000000" w:themeColor="text1"/>
          <w:sz w:val="18"/>
          <w:szCs w:val="18"/>
        </w:rPr>
        <w:t>Op basis van</w:t>
      </w:r>
      <w:r w:rsidR="00E17D0D">
        <w:rPr>
          <w:rFonts w:ascii="Verdana" w:eastAsia="Verdana" w:hAnsi="Verdana" w:cs="Verdana"/>
          <w:color w:val="000000" w:themeColor="text1"/>
          <w:sz w:val="18"/>
          <w:szCs w:val="18"/>
        </w:rPr>
        <w:t xml:space="preserve"> de</w:t>
      </w:r>
      <w:r w:rsidRPr="0F377EC5">
        <w:rPr>
          <w:rFonts w:ascii="Verdana" w:eastAsia="Verdana" w:hAnsi="Verdana" w:cs="Verdana"/>
          <w:color w:val="000000" w:themeColor="text1"/>
          <w:sz w:val="18"/>
          <w:szCs w:val="18"/>
        </w:rPr>
        <w:t xml:space="preserve"> expert</w:t>
      </w:r>
      <w:r w:rsidR="00E17D0D">
        <w:rPr>
          <w:rFonts w:ascii="Verdana" w:eastAsia="Verdana" w:hAnsi="Verdana" w:cs="Verdana"/>
          <w:color w:val="000000" w:themeColor="text1"/>
          <w:sz w:val="18"/>
          <w:szCs w:val="18"/>
        </w:rPr>
        <w:t xml:space="preserve">-inschatting </w:t>
      </w:r>
      <w:r w:rsidRPr="0F377EC5">
        <w:rPr>
          <w:rFonts w:ascii="Verdana" w:eastAsia="Verdana" w:hAnsi="Verdana" w:cs="Verdana"/>
          <w:color w:val="000000" w:themeColor="text1"/>
          <w:sz w:val="18"/>
          <w:szCs w:val="18"/>
        </w:rPr>
        <w:t xml:space="preserve">geeft </w:t>
      </w:r>
      <w:r w:rsidR="00E17D0D">
        <w:rPr>
          <w:rFonts w:ascii="Verdana" w:eastAsia="Verdana" w:hAnsi="Verdana" w:cs="Verdana"/>
          <w:color w:val="000000" w:themeColor="text1"/>
          <w:sz w:val="18"/>
          <w:szCs w:val="18"/>
        </w:rPr>
        <w:t>WLR</w:t>
      </w:r>
      <w:r w:rsidR="126F2356" w:rsidRPr="5D554952">
        <w:rPr>
          <w:rFonts w:ascii="Verdana" w:eastAsia="Verdana" w:hAnsi="Verdana" w:cs="Verdana"/>
          <w:color w:val="000000" w:themeColor="text1"/>
          <w:sz w:val="18"/>
          <w:szCs w:val="18"/>
        </w:rPr>
        <w:t xml:space="preserve"> </w:t>
      </w:r>
      <w:r w:rsidR="126F2356" w:rsidRPr="443A5020">
        <w:rPr>
          <w:rFonts w:ascii="Verdana" w:eastAsia="Verdana" w:hAnsi="Verdana" w:cs="Verdana"/>
          <w:color w:val="000000" w:themeColor="text1"/>
          <w:sz w:val="18"/>
          <w:szCs w:val="18"/>
        </w:rPr>
        <w:t>gaan</w:t>
      </w:r>
      <w:r w:rsidR="126F2356" w:rsidRPr="5D554952">
        <w:rPr>
          <w:rFonts w:ascii="Verdana" w:eastAsia="Verdana" w:hAnsi="Verdana" w:cs="Verdana"/>
          <w:color w:val="000000" w:themeColor="text1"/>
          <w:sz w:val="18"/>
          <w:szCs w:val="18"/>
        </w:rPr>
        <w:t xml:space="preserve"> dat vrijloopkraamhokken zonder emissiearme maatregelen beduidend meer ammoniakemissie geven dan de huidige reguliere kraamhokken. Bij volledige </w:t>
      </w:r>
      <w:proofErr w:type="spellStart"/>
      <w:r w:rsidR="126F2356" w:rsidRPr="5D554952">
        <w:rPr>
          <w:rFonts w:ascii="Verdana" w:eastAsia="Verdana" w:hAnsi="Verdana" w:cs="Verdana"/>
          <w:color w:val="000000" w:themeColor="text1"/>
          <w:sz w:val="18"/>
          <w:szCs w:val="18"/>
        </w:rPr>
        <w:t>onderkeldering</w:t>
      </w:r>
      <w:proofErr w:type="spellEnd"/>
      <w:r w:rsidR="126F2356" w:rsidRPr="5D554952">
        <w:rPr>
          <w:rFonts w:ascii="Verdana" w:eastAsia="Verdana" w:hAnsi="Verdana" w:cs="Verdana"/>
          <w:color w:val="000000" w:themeColor="text1"/>
          <w:sz w:val="18"/>
          <w:szCs w:val="18"/>
        </w:rPr>
        <w:t xml:space="preserve"> stijgt de ammoniakemissie in principe evenredig met de toename van de oppervlakte van het kraamhok. Mogelijkheden om vrijloopkraamhokken emissiearm te maken vra</w:t>
      </w:r>
      <w:r w:rsidR="235C0E44" w:rsidRPr="5D554952">
        <w:rPr>
          <w:rFonts w:ascii="Verdana" w:eastAsia="Verdana" w:hAnsi="Verdana" w:cs="Verdana"/>
          <w:color w:val="000000" w:themeColor="text1"/>
          <w:sz w:val="18"/>
          <w:szCs w:val="18"/>
        </w:rPr>
        <w:t>gen</w:t>
      </w:r>
      <w:r w:rsidR="126F2356" w:rsidRPr="5D554952">
        <w:rPr>
          <w:rFonts w:ascii="Verdana" w:eastAsia="Verdana" w:hAnsi="Verdana" w:cs="Verdana"/>
          <w:color w:val="000000" w:themeColor="text1"/>
          <w:sz w:val="18"/>
          <w:szCs w:val="18"/>
        </w:rPr>
        <w:t xml:space="preserve"> nieuwe ontwerpen die moeten worden getest en bemeten in de praktijk. </w:t>
      </w:r>
      <w:r w:rsidR="001A5C8C">
        <w:rPr>
          <w:rFonts w:ascii="Verdana" w:eastAsia="Verdana" w:hAnsi="Verdana" w:cs="Verdana"/>
          <w:color w:val="000000" w:themeColor="text1"/>
          <w:sz w:val="18"/>
          <w:szCs w:val="18"/>
        </w:rPr>
        <w:t>WLR</w:t>
      </w:r>
      <w:r w:rsidR="126F2356" w:rsidRPr="5D554952">
        <w:rPr>
          <w:rFonts w:ascii="Verdana" w:eastAsia="Verdana" w:hAnsi="Verdana" w:cs="Verdana"/>
          <w:color w:val="000000" w:themeColor="text1"/>
          <w:sz w:val="18"/>
          <w:szCs w:val="18"/>
        </w:rPr>
        <w:t xml:space="preserve"> geeft verder aan dat het niet de verwachting is dat de opslagperiode van mest zal veranderen bij de omschakeling naar vrijloopkraamhokken. Daarom zal de methaanemissie naar verwachting niet worden beïnvloed door deze omschakeling. De geuremissie zal naar verwachting net als ammoniak stijgen bij een groter emitterend oppervlak. Tot slot zou de </w:t>
      </w:r>
      <w:proofErr w:type="spellStart"/>
      <w:r w:rsidR="126F2356" w:rsidRPr="5D554952">
        <w:rPr>
          <w:rFonts w:ascii="Verdana" w:eastAsia="Verdana" w:hAnsi="Verdana" w:cs="Verdana"/>
          <w:color w:val="000000" w:themeColor="text1"/>
          <w:sz w:val="18"/>
          <w:szCs w:val="18"/>
        </w:rPr>
        <w:t>fijnstofemissie</w:t>
      </w:r>
      <w:proofErr w:type="spellEnd"/>
      <w:r w:rsidR="126F2356" w:rsidRPr="5D554952">
        <w:rPr>
          <w:rFonts w:ascii="Verdana" w:eastAsia="Verdana" w:hAnsi="Verdana" w:cs="Verdana"/>
          <w:color w:val="000000" w:themeColor="text1"/>
          <w:sz w:val="18"/>
          <w:szCs w:val="18"/>
        </w:rPr>
        <w:t xml:space="preserve"> toe kunnen nemen als gevolg van meer activiteit van zeugen in vrijloopkraamhokken.</w:t>
      </w:r>
      <w:r w:rsidR="00224A89">
        <w:rPr>
          <w:rFonts w:ascii="Verdana" w:eastAsia="Verdana" w:hAnsi="Verdana" w:cs="Verdana"/>
          <w:color w:val="000000" w:themeColor="text1"/>
          <w:sz w:val="18"/>
          <w:szCs w:val="18"/>
        </w:rPr>
        <w:br/>
      </w:r>
    </w:p>
    <w:p w14:paraId="34D4C4B0" w14:textId="1D8AE452" w:rsidR="7F7AB2A7" w:rsidRDefault="6CD61E02" w:rsidP="002959C3">
      <w:pPr>
        <w:pStyle w:val="Kop2"/>
        <w:rPr>
          <w:color w:val="000000" w:themeColor="text1"/>
        </w:rPr>
      </w:pPr>
      <w:bookmarkStart w:id="218" w:name="_Toc365325815"/>
      <w:bookmarkStart w:id="219" w:name="_Toc647363637"/>
      <w:bookmarkStart w:id="220" w:name="_Toc195179605"/>
      <w:r>
        <w:t>Bezettingsgraad</w:t>
      </w:r>
      <w:bookmarkEnd w:id="218"/>
      <w:bookmarkEnd w:id="219"/>
      <w:bookmarkEnd w:id="220"/>
    </w:p>
    <w:p w14:paraId="3646A543" w14:textId="40138993" w:rsidR="7F7AB2A7" w:rsidRDefault="78210BDE" w:rsidP="5D554952">
      <w:pPr>
        <w:rPr>
          <w:rFonts w:ascii="Verdana" w:eastAsia="Verdana" w:hAnsi="Verdana" w:cs="Verdana"/>
          <w:color w:val="000000" w:themeColor="text1"/>
          <w:sz w:val="18"/>
          <w:szCs w:val="18"/>
        </w:rPr>
      </w:pPr>
      <w:r w:rsidRPr="5D554952">
        <w:rPr>
          <w:rFonts w:ascii="Verdana" w:eastAsia="Verdana" w:hAnsi="Verdana" w:cs="Verdana"/>
          <w:color w:val="000000" w:themeColor="text1"/>
          <w:sz w:val="18"/>
          <w:szCs w:val="18"/>
        </w:rPr>
        <w:t>Varkens hebben voldoende ruimte nodig om belangrijke gedragsbehoeften te kunnen uitoefenen, waaronder exploratiegedrag, rustgedrag, beweging, thermoregulatiegedrag</w:t>
      </w:r>
      <w:r w:rsidR="172DBB2B" w:rsidRPr="02AC1E89">
        <w:rPr>
          <w:rFonts w:ascii="Verdana" w:eastAsia="Verdana" w:hAnsi="Verdana" w:cs="Verdana"/>
          <w:color w:val="000000" w:themeColor="text1"/>
          <w:sz w:val="18"/>
          <w:szCs w:val="18"/>
        </w:rPr>
        <w:t xml:space="preserve">, </w:t>
      </w:r>
      <w:r w:rsidR="172DBB2B" w:rsidRPr="21F4AEC7">
        <w:rPr>
          <w:rFonts w:ascii="Verdana" w:eastAsia="Verdana" w:hAnsi="Verdana" w:cs="Verdana"/>
          <w:color w:val="000000" w:themeColor="text1"/>
          <w:sz w:val="18"/>
          <w:szCs w:val="18"/>
        </w:rPr>
        <w:t>mest-</w:t>
      </w:r>
      <w:r w:rsidRPr="5D554952">
        <w:rPr>
          <w:rFonts w:ascii="Verdana" w:eastAsia="Verdana" w:hAnsi="Verdana" w:cs="Verdana"/>
          <w:color w:val="000000" w:themeColor="text1"/>
          <w:sz w:val="18"/>
          <w:szCs w:val="18"/>
        </w:rPr>
        <w:t xml:space="preserve"> en </w:t>
      </w:r>
      <w:r w:rsidR="172DBB2B" w:rsidRPr="482C11A8">
        <w:rPr>
          <w:rFonts w:ascii="Verdana" w:eastAsia="Verdana" w:hAnsi="Verdana" w:cs="Verdana"/>
          <w:color w:val="000000" w:themeColor="text1"/>
          <w:sz w:val="18"/>
          <w:szCs w:val="18"/>
        </w:rPr>
        <w:t>urineergedrag</w:t>
      </w:r>
      <w:r w:rsidRPr="21F4AEC7">
        <w:rPr>
          <w:rFonts w:ascii="Verdana" w:eastAsia="Verdana" w:hAnsi="Verdana" w:cs="Verdana"/>
          <w:color w:val="000000" w:themeColor="text1"/>
          <w:sz w:val="18"/>
          <w:szCs w:val="18"/>
        </w:rPr>
        <w:t xml:space="preserve"> en </w:t>
      </w:r>
      <w:r w:rsidRPr="5D554952">
        <w:rPr>
          <w:rFonts w:ascii="Verdana" w:eastAsia="Verdana" w:hAnsi="Verdana" w:cs="Verdana"/>
          <w:color w:val="000000" w:themeColor="text1"/>
          <w:sz w:val="18"/>
          <w:szCs w:val="18"/>
        </w:rPr>
        <w:t xml:space="preserve">sociaal gedrag. Daarnaast hebben, zoals EFSA aangeeft, varkens voldoende ruimte nodig om gescheiden functiegebieden te kunnen aanhouden. Indien die ruimte onvoldoende is, wordt het risico op ontstaan van hokbevuiling groter, </w:t>
      </w:r>
      <w:proofErr w:type="gramStart"/>
      <w:r w:rsidRPr="5D554952">
        <w:rPr>
          <w:rFonts w:ascii="Verdana" w:eastAsia="Verdana" w:hAnsi="Verdana" w:cs="Verdana"/>
          <w:color w:val="000000" w:themeColor="text1"/>
          <w:sz w:val="18"/>
          <w:szCs w:val="18"/>
        </w:rPr>
        <w:t>hetgeen</w:t>
      </w:r>
      <w:proofErr w:type="gramEnd"/>
      <w:r w:rsidRPr="5D554952">
        <w:rPr>
          <w:rFonts w:ascii="Verdana" w:eastAsia="Verdana" w:hAnsi="Verdana" w:cs="Verdana"/>
          <w:color w:val="000000" w:themeColor="text1"/>
          <w:sz w:val="18"/>
          <w:szCs w:val="18"/>
        </w:rPr>
        <w:t xml:space="preserve"> nadelige gevolgen kan hebben voor het stalklimaat en de gezondheid. Daarbij kan onvoldoende ruimte een risicofactor zijn voor het ontstaan van agressie en staartbijten. Daarmee komt het voldoen van meer ruimte tevens tegemoet aan de gedragsbehoefte gezondheid. </w:t>
      </w:r>
    </w:p>
    <w:p w14:paraId="782DD4DC" w14:textId="4479AF09" w:rsidR="7F7AB2A7" w:rsidRDefault="67B22041" w:rsidP="689F9432">
      <w:pPr>
        <w:spacing w:after="0"/>
        <w:rPr>
          <w:rFonts w:ascii="Verdana" w:eastAsia="Verdana" w:hAnsi="Verdana" w:cs="Verdana"/>
          <w:color w:val="000000" w:themeColor="text1"/>
          <w:sz w:val="18"/>
          <w:szCs w:val="18"/>
        </w:rPr>
      </w:pPr>
      <w:r w:rsidRPr="7BA8D671">
        <w:rPr>
          <w:rFonts w:ascii="Verdana" w:eastAsia="Verdana" w:hAnsi="Verdana" w:cs="Verdana"/>
          <w:color w:val="000000" w:themeColor="text1"/>
          <w:sz w:val="18"/>
          <w:szCs w:val="18"/>
        </w:rPr>
        <w:t xml:space="preserve">Om aan deze gedragsbehoeften tegemoet te komen wordt de bezettingsgraad voor vleesvarkens verlaagd. Op grond van de Europese Richtlijn 2008/120/EG tot vaststelling van minimumnormen ter bescherming van varkens bedraagt de beschikbare oppervlakte voor vleesvarkens met een gewicht van 85 - 110 kg ten minste 0,65 m2. De huidige normen voor de bezettingsgraad van vleesvarkens onder de 110 kilo zijn in Nederland gemiddeld 20% hoger dan de minimum EU-normen. In het huidige artikel 2.17 Besluit houders van dieren is al vastgelegd dat voor vleesvarkens met een gewichtsklasse van 85–110 kilo een minimum beschikbare oppervlakte van </w:t>
      </w:r>
      <w:r w:rsidRPr="7BA8D671">
        <w:rPr>
          <w:rFonts w:ascii="Verdana" w:eastAsia="Verdana" w:hAnsi="Verdana" w:cs="Verdana"/>
          <w:color w:val="000000" w:themeColor="text1"/>
          <w:sz w:val="18"/>
          <w:szCs w:val="18"/>
        </w:rPr>
        <w:lastRenderedPageBreak/>
        <w:t xml:space="preserve">0,80m2 vereist is. Met deze </w:t>
      </w:r>
      <w:r w:rsidR="00A2492D">
        <w:rPr>
          <w:rFonts w:ascii="Verdana" w:eastAsia="Verdana" w:hAnsi="Verdana" w:cs="Verdana"/>
          <w:color w:val="000000" w:themeColor="text1"/>
          <w:sz w:val="18"/>
          <w:szCs w:val="18"/>
        </w:rPr>
        <w:t>AMvB</w:t>
      </w:r>
      <w:r w:rsidRPr="7BA8D671">
        <w:rPr>
          <w:rFonts w:ascii="Verdana" w:eastAsia="Verdana" w:hAnsi="Verdana" w:cs="Verdana"/>
          <w:color w:val="000000" w:themeColor="text1"/>
          <w:sz w:val="18"/>
          <w:szCs w:val="18"/>
        </w:rPr>
        <w:t xml:space="preserve"> zal deze norm voor de beschikbare ruimte worden aangescherpt tot 0,90m2 voor vleesvarkens in de gewichtsklasse van 85–110 </w:t>
      </w:r>
      <w:proofErr w:type="gramStart"/>
      <w:r w:rsidRPr="7BA8D671">
        <w:rPr>
          <w:rFonts w:ascii="Verdana" w:eastAsia="Verdana" w:hAnsi="Verdana" w:cs="Verdana"/>
          <w:color w:val="000000" w:themeColor="text1"/>
          <w:sz w:val="18"/>
          <w:szCs w:val="18"/>
        </w:rPr>
        <w:t xml:space="preserve">kilo.  </w:t>
      </w:r>
      <w:proofErr w:type="gramEnd"/>
      <w:r w:rsidR="7F7AB2A7">
        <w:br/>
      </w:r>
    </w:p>
    <w:p w14:paraId="19BC6B2C" w14:textId="1E9BCADF" w:rsidR="7F7AB2A7" w:rsidRDefault="78210BDE" w:rsidP="3ED8532F">
      <w:pPr>
        <w:spacing w:after="0"/>
        <w:rPr>
          <w:rFonts w:ascii="Verdana" w:eastAsia="Verdana" w:hAnsi="Verdana" w:cs="Verdana"/>
          <w:color w:val="000000" w:themeColor="text1"/>
          <w:sz w:val="18"/>
          <w:szCs w:val="18"/>
        </w:rPr>
      </w:pPr>
      <w:r w:rsidRPr="3ED8532F">
        <w:rPr>
          <w:rFonts w:ascii="Verdana" w:eastAsia="Verdana" w:hAnsi="Verdana" w:cs="Verdana"/>
          <w:color w:val="000000" w:themeColor="text1"/>
          <w:sz w:val="18"/>
          <w:szCs w:val="18"/>
        </w:rPr>
        <w:t xml:space="preserve">Het verlagen van de bezettingsgraad is vanuit economisch oogpunt een dure maatregel voor de houders. Dat komt omdat alle vaste kosten bij verlaging van de bezettingsgraad worden omgeslagen op minder varkens. Gelet op het drukkend effect van deze maatregel op het kunnen realiseren van een economisch gezonde bedrijfsvoering </w:t>
      </w:r>
      <w:r w:rsidR="316ED993" w:rsidRPr="689F9432">
        <w:rPr>
          <w:rFonts w:ascii="Verdana" w:eastAsia="Verdana" w:hAnsi="Verdana" w:cs="Verdana"/>
          <w:color w:val="000000" w:themeColor="text1"/>
          <w:sz w:val="18"/>
          <w:szCs w:val="18"/>
        </w:rPr>
        <w:t xml:space="preserve">is het voornemen </w:t>
      </w:r>
      <w:r w:rsidRPr="3ED8532F">
        <w:rPr>
          <w:rFonts w:ascii="Verdana" w:eastAsia="Verdana" w:hAnsi="Verdana" w:cs="Verdana"/>
          <w:color w:val="000000" w:themeColor="text1"/>
          <w:sz w:val="18"/>
          <w:szCs w:val="18"/>
        </w:rPr>
        <w:t xml:space="preserve">deze maatregel </w:t>
      </w:r>
      <w:r w:rsidR="0784FE86" w:rsidRPr="0E0C32DF">
        <w:rPr>
          <w:rFonts w:ascii="Verdana" w:eastAsia="Verdana" w:hAnsi="Verdana" w:cs="Verdana"/>
          <w:color w:val="000000" w:themeColor="text1"/>
          <w:sz w:val="18"/>
          <w:szCs w:val="18"/>
        </w:rPr>
        <w:t>in</w:t>
      </w:r>
      <w:r w:rsidRPr="0E0C32DF">
        <w:rPr>
          <w:rFonts w:ascii="Verdana" w:eastAsia="Verdana" w:hAnsi="Verdana" w:cs="Verdana"/>
          <w:color w:val="000000" w:themeColor="text1"/>
          <w:sz w:val="18"/>
          <w:szCs w:val="18"/>
        </w:rPr>
        <w:t xml:space="preserve"> 2040</w:t>
      </w:r>
      <w:r w:rsidR="00661843" w:rsidRPr="3ED8532F">
        <w:rPr>
          <w:rFonts w:ascii="Verdana" w:eastAsia="Verdana" w:hAnsi="Verdana" w:cs="Verdana"/>
          <w:color w:val="000000" w:themeColor="text1"/>
          <w:sz w:val="18"/>
          <w:szCs w:val="18"/>
        </w:rPr>
        <w:t xml:space="preserve"> </w:t>
      </w:r>
      <w:r w:rsidRPr="3ED8532F">
        <w:rPr>
          <w:rFonts w:ascii="Verdana" w:eastAsia="Verdana" w:hAnsi="Verdana" w:cs="Verdana"/>
          <w:color w:val="000000" w:themeColor="text1"/>
          <w:sz w:val="18"/>
          <w:szCs w:val="18"/>
        </w:rPr>
        <w:t xml:space="preserve">in werking </w:t>
      </w:r>
      <w:r w:rsidR="00661843" w:rsidRPr="3ED8532F">
        <w:rPr>
          <w:rFonts w:ascii="Verdana" w:eastAsia="Verdana" w:hAnsi="Verdana" w:cs="Verdana"/>
          <w:color w:val="000000" w:themeColor="text1"/>
          <w:sz w:val="18"/>
          <w:szCs w:val="18"/>
        </w:rPr>
        <w:t xml:space="preserve">te </w:t>
      </w:r>
      <w:r w:rsidR="1170E9AB" w:rsidRPr="0E0C32DF">
        <w:rPr>
          <w:rFonts w:ascii="Verdana" w:eastAsia="Verdana" w:hAnsi="Verdana" w:cs="Verdana"/>
          <w:color w:val="000000" w:themeColor="text1"/>
          <w:sz w:val="18"/>
          <w:szCs w:val="18"/>
        </w:rPr>
        <w:t xml:space="preserve">laten </w:t>
      </w:r>
      <w:r w:rsidRPr="3ED8532F">
        <w:rPr>
          <w:rFonts w:ascii="Verdana" w:eastAsia="Verdana" w:hAnsi="Verdana" w:cs="Verdana"/>
          <w:color w:val="000000" w:themeColor="text1"/>
          <w:sz w:val="18"/>
          <w:szCs w:val="18"/>
        </w:rPr>
        <w:t>treden</w:t>
      </w:r>
      <w:r w:rsidRPr="0E0C32DF">
        <w:rPr>
          <w:rFonts w:ascii="Verdana" w:eastAsia="Verdana" w:hAnsi="Verdana" w:cs="Verdana"/>
          <w:color w:val="000000" w:themeColor="text1"/>
          <w:sz w:val="18"/>
          <w:szCs w:val="18"/>
        </w:rPr>
        <w:t>.</w:t>
      </w:r>
      <w:r w:rsidRPr="3ED8532F">
        <w:rPr>
          <w:rFonts w:ascii="Verdana" w:eastAsia="Verdana" w:hAnsi="Verdana" w:cs="Verdana"/>
          <w:color w:val="000000" w:themeColor="text1"/>
          <w:sz w:val="18"/>
          <w:szCs w:val="18"/>
        </w:rPr>
        <w:t xml:space="preserve"> Dat geeft de keten de tijd om een aanpassing in het verdienmodel te kunnen realiseren om daarmee de extra kosten te kunnen terugverdienen. </w:t>
      </w:r>
      <w:r w:rsidR="7F7AB2A7">
        <w:br/>
      </w:r>
    </w:p>
    <w:p w14:paraId="2A34FA93" w14:textId="4FE2274C" w:rsidR="7F7AB2A7" w:rsidRDefault="729925CF" w:rsidP="632BBFC6">
      <w:pPr>
        <w:spacing w:after="0"/>
        <w:rPr>
          <w:rFonts w:ascii="Verdana" w:eastAsia="Verdana" w:hAnsi="Verdana" w:cs="Verdana"/>
          <w:color w:val="000000" w:themeColor="text1"/>
          <w:sz w:val="18"/>
          <w:szCs w:val="18"/>
        </w:rPr>
      </w:pPr>
      <w:r w:rsidRPr="443A5020">
        <w:rPr>
          <w:rFonts w:ascii="Verdana" w:eastAsia="Verdana" w:hAnsi="Verdana" w:cs="Verdana"/>
          <w:color w:val="000000" w:themeColor="text1"/>
          <w:sz w:val="18"/>
          <w:szCs w:val="18"/>
        </w:rPr>
        <w:t>Op basis van</w:t>
      </w:r>
      <w:r w:rsidR="00E17D0D">
        <w:rPr>
          <w:rFonts w:ascii="Verdana" w:eastAsia="Verdana" w:hAnsi="Verdana" w:cs="Verdana"/>
          <w:color w:val="000000" w:themeColor="text1"/>
          <w:sz w:val="18"/>
          <w:szCs w:val="18"/>
        </w:rPr>
        <w:t xml:space="preserve"> de</w:t>
      </w:r>
      <w:r w:rsidRPr="443A5020">
        <w:rPr>
          <w:rFonts w:ascii="Verdana" w:eastAsia="Verdana" w:hAnsi="Verdana" w:cs="Verdana"/>
          <w:color w:val="000000" w:themeColor="text1"/>
          <w:sz w:val="18"/>
          <w:szCs w:val="18"/>
        </w:rPr>
        <w:t xml:space="preserve"> expert</w:t>
      </w:r>
      <w:r w:rsidR="00E17D0D">
        <w:rPr>
          <w:rFonts w:ascii="Verdana" w:eastAsia="Verdana" w:hAnsi="Verdana" w:cs="Verdana"/>
          <w:color w:val="000000" w:themeColor="text1"/>
          <w:sz w:val="18"/>
          <w:szCs w:val="18"/>
        </w:rPr>
        <w:t xml:space="preserve">-inschatting </w:t>
      </w:r>
      <w:r w:rsidRPr="443A5020">
        <w:rPr>
          <w:rFonts w:ascii="Verdana" w:eastAsia="Verdana" w:hAnsi="Verdana" w:cs="Verdana"/>
          <w:color w:val="000000" w:themeColor="text1"/>
          <w:sz w:val="18"/>
          <w:szCs w:val="18"/>
        </w:rPr>
        <w:t xml:space="preserve">geeft </w:t>
      </w:r>
      <w:r w:rsidR="00E17D0D">
        <w:rPr>
          <w:rFonts w:ascii="Verdana" w:eastAsia="Verdana" w:hAnsi="Verdana" w:cs="Verdana"/>
          <w:color w:val="000000" w:themeColor="text1"/>
          <w:sz w:val="18"/>
          <w:szCs w:val="18"/>
        </w:rPr>
        <w:t>WLR</w:t>
      </w:r>
      <w:r w:rsidR="78210BDE" w:rsidRPr="5D554952">
        <w:rPr>
          <w:rFonts w:ascii="Verdana" w:eastAsia="Verdana" w:hAnsi="Verdana" w:cs="Verdana"/>
          <w:color w:val="000000" w:themeColor="text1"/>
          <w:sz w:val="18"/>
          <w:szCs w:val="18"/>
        </w:rPr>
        <w:t xml:space="preserve"> aan dat het verlagen van de bezettingsgraad een positief en een negatief effect kan hebben op de ammoniakemissie per varken. Bij een groter oppervlak per vleesvarken hebben de dieren in de zomer minder last van hittestress en hebben ze meer ruimte om elkaar te passeren om naar de roostervloer te gaan om te mesten. Dit laatste is vooral van belang voor zwaardere dieren. Het negatieve effect is dat de ammoniakemissie is gerelateerd aan het emitterend oppervlak. Bij een lagere bezetting (groter oppervlak per dier) blijft het emitterend oppervlak in principe gelijk, waardoor de kelderemissie per varken zal toenemen. Als door een vergroting van het oppervlak per dier er minder dieren op het bedrijf worden gehouden dan zal de ammoniakemissie op het bedrijf afnemen. </w:t>
      </w:r>
      <w:r w:rsidR="001A5C8C">
        <w:rPr>
          <w:rFonts w:ascii="Verdana" w:eastAsia="Verdana" w:hAnsi="Verdana" w:cs="Verdana"/>
          <w:color w:val="000000" w:themeColor="text1"/>
          <w:sz w:val="18"/>
          <w:szCs w:val="18"/>
        </w:rPr>
        <w:t>WLR</w:t>
      </w:r>
      <w:r w:rsidR="78210BDE" w:rsidRPr="5D554952">
        <w:rPr>
          <w:rFonts w:ascii="Verdana" w:eastAsia="Verdana" w:hAnsi="Verdana" w:cs="Verdana"/>
          <w:color w:val="000000" w:themeColor="text1"/>
          <w:sz w:val="18"/>
          <w:szCs w:val="18"/>
        </w:rPr>
        <w:t xml:space="preserve"> geeft verder aan dat de methaanemissie per varken niet zal veranderen, omdat deze vooral gerelateerd is aan het mestvolume. Het mestvolume per dier verandert niet. Als door een vergroting van het oppervlak per dier er minder dieren zullen worden gehouden dan zal de methaanemissie op het bedrijf afnemen. Ten aanzien van geur geeft </w:t>
      </w:r>
      <w:r w:rsidR="001A5C8C">
        <w:rPr>
          <w:rFonts w:ascii="Verdana" w:eastAsia="Verdana" w:hAnsi="Verdana" w:cs="Verdana"/>
          <w:color w:val="000000" w:themeColor="text1"/>
          <w:sz w:val="18"/>
          <w:szCs w:val="18"/>
        </w:rPr>
        <w:t>WLR</w:t>
      </w:r>
      <w:r w:rsidR="78210BDE" w:rsidRPr="5D554952">
        <w:rPr>
          <w:rFonts w:ascii="Verdana" w:eastAsia="Verdana" w:hAnsi="Verdana" w:cs="Verdana"/>
          <w:color w:val="000000" w:themeColor="text1"/>
          <w:sz w:val="18"/>
          <w:szCs w:val="18"/>
        </w:rPr>
        <w:t xml:space="preserve"> aan te verwachten dat het effect van de bezettingsgraad op de geuremissie tussen de effecten van ammoniak en methaan inliggen. Dit heeft ermee te maken dat sommige geurcomponenten ten aanzien van de emissieprocessen op ammoniak lijken en andere geurcomponenten meer op methaan. Voor wat </w:t>
      </w:r>
      <w:proofErr w:type="spellStart"/>
      <w:r w:rsidR="78210BDE" w:rsidRPr="5D554952">
        <w:rPr>
          <w:rFonts w:ascii="Verdana" w:eastAsia="Verdana" w:hAnsi="Verdana" w:cs="Verdana"/>
          <w:color w:val="000000" w:themeColor="text1"/>
          <w:sz w:val="18"/>
          <w:szCs w:val="18"/>
        </w:rPr>
        <w:t>fijnstof</w:t>
      </w:r>
      <w:proofErr w:type="spellEnd"/>
      <w:r w:rsidR="78210BDE" w:rsidRPr="5D554952">
        <w:rPr>
          <w:rFonts w:ascii="Verdana" w:eastAsia="Verdana" w:hAnsi="Verdana" w:cs="Verdana"/>
          <w:color w:val="000000" w:themeColor="text1"/>
          <w:sz w:val="18"/>
          <w:szCs w:val="18"/>
        </w:rPr>
        <w:t xml:space="preserve"> betreft geeft de vermindering van de bezettingsgraad waarschijnlijk minder hokbevuiling. Daardoor zal de </w:t>
      </w:r>
      <w:proofErr w:type="spellStart"/>
      <w:r w:rsidR="78210BDE" w:rsidRPr="5D554952">
        <w:rPr>
          <w:rFonts w:ascii="Verdana" w:eastAsia="Verdana" w:hAnsi="Verdana" w:cs="Verdana"/>
          <w:color w:val="000000" w:themeColor="text1"/>
          <w:sz w:val="18"/>
          <w:szCs w:val="18"/>
        </w:rPr>
        <w:t>fijnstofemissie</w:t>
      </w:r>
      <w:proofErr w:type="spellEnd"/>
      <w:r w:rsidR="78210BDE" w:rsidRPr="5D554952">
        <w:rPr>
          <w:rFonts w:ascii="Verdana" w:eastAsia="Verdana" w:hAnsi="Verdana" w:cs="Verdana"/>
          <w:color w:val="000000" w:themeColor="text1"/>
          <w:sz w:val="18"/>
          <w:szCs w:val="18"/>
        </w:rPr>
        <w:t xml:space="preserve"> per varken waarschijnlijk afnemen bij een lagere bezettingsgraad.</w:t>
      </w:r>
      <w:r w:rsidR="00224A89">
        <w:rPr>
          <w:rFonts w:ascii="Verdana" w:eastAsia="Verdana" w:hAnsi="Verdana" w:cs="Verdana"/>
          <w:color w:val="000000" w:themeColor="text1"/>
          <w:sz w:val="18"/>
          <w:szCs w:val="18"/>
        </w:rPr>
        <w:br/>
      </w:r>
    </w:p>
    <w:p w14:paraId="40B75891" w14:textId="14416387" w:rsidR="2407A023" w:rsidRDefault="712A3925" w:rsidP="002959C3">
      <w:pPr>
        <w:pStyle w:val="Kop2"/>
      </w:pPr>
      <w:bookmarkStart w:id="221" w:name="_Toc1263858956"/>
      <w:bookmarkStart w:id="222" w:name="_Toc432723666"/>
      <w:bookmarkStart w:id="223" w:name="_Toc195179606"/>
      <w:r>
        <w:t>Ingrepen</w:t>
      </w:r>
      <w:bookmarkEnd w:id="221"/>
      <w:bookmarkEnd w:id="222"/>
      <w:bookmarkEnd w:id="223"/>
    </w:p>
    <w:p w14:paraId="6586264F" w14:textId="376D91F1" w:rsidR="5207DD3B" w:rsidRDefault="5207DD3B" w:rsidP="76E352AA">
      <w:pPr>
        <w:rPr>
          <w:rFonts w:ascii="Verdana" w:eastAsia="Verdana" w:hAnsi="Verdana" w:cs="Verdana"/>
          <w:color w:val="000000" w:themeColor="text1"/>
          <w:sz w:val="18"/>
          <w:szCs w:val="18"/>
        </w:rPr>
      </w:pPr>
      <w:r w:rsidRPr="76E352AA">
        <w:rPr>
          <w:rFonts w:ascii="Verdana" w:eastAsia="Verdana" w:hAnsi="Verdana" w:cs="Verdana"/>
          <w:color w:val="000000" w:themeColor="text1"/>
          <w:sz w:val="18"/>
          <w:szCs w:val="18"/>
        </w:rPr>
        <w:t>Op grond van artikel 2.8 eerste lid, onder a van de Wet dieren is het verboden om lichamelijke ingrepen bij dieren uit te voeren. Bij of krachtens algemene maatregel van bestuur kunnen bepaalde ingrepen worden uitgezonderd van dit verbod</w:t>
      </w:r>
      <w:r w:rsidR="13DCE80A" w:rsidRPr="76E352AA">
        <w:rPr>
          <w:rFonts w:ascii="Verdana" w:eastAsia="Verdana" w:hAnsi="Verdana" w:cs="Verdana"/>
          <w:color w:val="000000" w:themeColor="text1"/>
          <w:sz w:val="18"/>
          <w:szCs w:val="18"/>
        </w:rPr>
        <w:t>, mits aan bepaalde voorwaarden is voldaan</w:t>
      </w:r>
      <w:r w:rsidRPr="76E352AA">
        <w:rPr>
          <w:rFonts w:ascii="Verdana" w:eastAsia="Verdana" w:hAnsi="Verdana" w:cs="Verdana"/>
          <w:color w:val="000000" w:themeColor="text1"/>
          <w:sz w:val="18"/>
          <w:szCs w:val="18"/>
        </w:rPr>
        <w:t>. Voor varkens gaat het om het vijlen van hoektanden van biggen, het castreren van beren en het couperen van varkensstaarten.</w:t>
      </w:r>
      <w:r w:rsidR="00224A89">
        <w:rPr>
          <w:rFonts w:ascii="Verdana" w:eastAsia="Verdana" w:hAnsi="Verdana" w:cs="Verdana"/>
          <w:color w:val="000000" w:themeColor="text1"/>
          <w:sz w:val="18"/>
          <w:szCs w:val="18"/>
        </w:rPr>
        <w:br/>
      </w:r>
    </w:p>
    <w:p w14:paraId="37B04CDE" w14:textId="31CD989B" w:rsidR="0F0A9A2E" w:rsidRDefault="60A8A050" w:rsidP="39AEC847">
      <w:pPr>
        <w:rPr>
          <w:rFonts w:ascii="Verdana" w:eastAsia="Verdana" w:hAnsi="Verdana" w:cs="Verdana"/>
          <w:color w:val="000000" w:themeColor="text1"/>
          <w:sz w:val="18"/>
          <w:szCs w:val="18"/>
        </w:rPr>
      </w:pPr>
      <w:r w:rsidRPr="39AEC847">
        <w:rPr>
          <w:rFonts w:ascii="Verdana" w:eastAsia="Verdana" w:hAnsi="Verdana" w:cs="Verdana"/>
          <w:b/>
          <w:bCs/>
          <w:color w:val="000000" w:themeColor="text1"/>
          <w:sz w:val="18"/>
          <w:szCs w:val="18"/>
        </w:rPr>
        <w:t>Verbod op vijlen van hoektanden van biggen</w:t>
      </w:r>
    </w:p>
    <w:p w14:paraId="64B0164C" w14:textId="0CB1E93D" w:rsidR="0F0A9A2E" w:rsidRDefault="683BCA5A" w:rsidP="39AEC847">
      <w:pPr>
        <w:rPr>
          <w:rFonts w:ascii="Verdana" w:eastAsia="Verdana" w:hAnsi="Verdana" w:cs="Verdana"/>
          <w:color w:val="000000" w:themeColor="text1"/>
          <w:sz w:val="18"/>
          <w:szCs w:val="18"/>
        </w:rPr>
      </w:pPr>
      <w:r w:rsidRPr="76E352AA">
        <w:rPr>
          <w:rFonts w:ascii="Verdana" w:eastAsia="Verdana" w:hAnsi="Verdana" w:cs="Verdana"/>
          <w:color w:val="000000" w:themeColor="text1"/>
          <w:sz w:val="18"/>
          <w:szCs w:val="18"/>
        </w:rPr>
        <w:t xml:space="preserve">Het Besluit diergeneeskundigen wijst het door vijlen uniform verkleinen van hoektanden van biggen als toegestane ingreep aan, mits – samengevat - de big niet ouder is dan </w:t>
      </w:r>
      <w:r w:rsidR="2C066237" w:rsidRPr="76E352AA">
        <w:rPr>
          <w:rFonts w:ascii="Verdana" w:eastAsia="Verdana" w:hAnsi="Verdana" w:cs="Verdana"/>
          <w:color w:val="000000" w:themeColor="text1"/>
          <w:sz w:val="18"/>
          <w:szCs w:val="18"/>
        </w:rPr>
        <w:t>zeven</w:t>
      </w:r>
      <w:r w:rsidRPr="76E352AA">
        <w:rPr>
          <w:rFonts w:ascii="Verdana" w:eastAsia="Verdana" w:hAnsi="Verdana" w:cs="Verdana"/>
          <w:color w:val="000000" w:themeColor="text1"/>
          <w:sz w:val="18"/>
          <w:szCs w:val="18"/>
        </w:rPr>
        <w:t xml:space="preserve"> dagen; de tanden glad en intact blijven; kwetsuren van spenen bij zeugen of oren en staarten bij andere varkens zijn geconstateerd, en de houder maatregelen heeft genomen die de noodzaak voor het verrichten van de ingreep voorkomen.</w:t>
      </w:r>
      <w:r w:rsidR="00642AD2" w:rsidRPr="76E352AA">
        <w:rPr>
          <w:rFonts w:ascii="Verdana" w:eastAsia="Verdana" w:hAnsi="Verdana" w:cs="Verdana"/>
          <w:color w:val="000000" w:themeColor="text1"/>
          <w:sz w:val="18"/>
          <w:szCs w:val="18"/>
        </w:rPr>
        <w:t xml:space="preserve"> </w:t>
      </w:r>
    </w:p>
    <w:p w14:paraId="2D6219CA" w14:textId="06EB2E91" w:rsidR="0F0A9A2E" w:rsidRDefault="523A065E" w:rsidP="39AEC847">
      <w:pPr>
        <w:rPr>
          <w:rFonts w:ascii="Verdana" w:eastAsia="Verdana" w:hAnsi="Verdana" w:cs="Verdana"/>
          <w:color w:val="000000" w:themeColor="text1"/>
          <w:sz w:val="18"/>
          <w:szCs w:val="18"/>
        </w:rPr>
      </w:pPr>
      <w:r w:rsidRPr="76E352AA">
        <w:rPr>
          <w:rFonts w:ascii="Verdana" w:eastAsia="Verdana" w:hAnsi="Verdana" w:cs="Verdana"/>
          <w:color w:val="000000" w:themeColor="text1"/>
          <w:sz w:val="18"/>
          <w:szCs w:val="18"/>
        </w:rPr>
        <w:t xml:space="preserve">De achterliggende oorzaak van verwondingen aan de </w:t>
      </w:r>
      <w:r w:rsidR="35B226D7" w:rsidRPr="388A67F5">
        <w:rPr>
          <w:rFonts w:ascii="Verdana" w:eastAsia="Verdana" w:hAnsi="Verdana" w:cs="Verdana"/>
          <w:color w:val="000000" w:themeColor="text1"/>
          <w:sz w:val="18"/>
          <w:szCs w:val="18"/>
        </w:rPr>
        <w:t>speen</w:t>
      </w:r>
      <w:r w:rsidRPr="76E352AA">
        <w:rPr>
          <w:rFonts w:ascii="Verdana" w:eastAsia="Verdana" w:hAnsi="Verdana" w:cs="Verdana"/>
          <w:color w:val="000000" w:themeColor="text1"/>
          <w:sz w:val="18"/>
          <w:szCs w:val="18"/>
        </w:rPr>
        <w:t xml:space="preserve"> van de zeug is veelal dat de zeug onvoldoende melk produceert, waardoor biggen harder zuigen en de tepel met hun tanden kunnen beschadigen. Een verlaagde melkproductie van de zeug kan diverse oorzaken hebben, waaronder ziekte, samenstelling van het voer tijdens de d</w:t>
      </w:r>
      <w:r w:rsidR="4E010ADE" w:rsidRPr="76E352AA">
        <w:rPr>
          <w:rFonts w:ascii="Verdana" w:eastAsia="Verdana" w:hAnsi="Verdana" w:cs="Verdana"/>
          <w:color w:val="000000" w:themeColor="text1"/>
          <w:sz w:val="18"/>
          <w:szCs w:val="18"/>
        </w:rPr>
        <w:t>r</w:t>
      </w:r>
      <w:r w:rsidRPr="76E352AA">
        <w:rPr>
          <w:rFonts w:ascii="Verdana" w:eastAsia="Verdana" w:hAnsi="Verdana" w:cs="Verdana"/>
          <w:color w:val="000000" w:themeColor="text1"/>
          <w:sz w:val="18"/>
          <w:szCs w:val="18"/>
        </w:rPr>
        <w:t xml:space="preserve">acht of management. </w:t>
      </w:r>
      <w:r w:rsidR="107D260B" w:rsidRPr="76E352AA">
        <w:rPr>
          <w:rFonts w:ascii="Verdana" w:eastAsia="Verdana" w:hAnsi="Verdana" w:cs="Verdana"/>
          <w:color w:val="000000" w:themeColor="text1"/>
          <w:sz w:val="18"/>
          <w:szCs w:val="18"/>
        </w:rPr>
        <w:t>O</w:t>
      </w:r>
      <w:r w:rsidR="725D1950" w:rsidRPr="76E352AA">
        <w:rPr>
          <w:rFonts w:ascii="Verdana" w:eastAsia="Verdana" w:hAnsi="Verdana" w:cs="Verdana"/>
          <w:color w:val="000000" w:themeColor="text1"/>
          <w:sz w:val="18"/>
          <w:szCs w:val="18"/>
        </w:rPr>
        <w:t>o</w:t>
      </w:r>
      <w:r w:rsidR="107D260B" w:rsidRPr="76E352AA">
        <w:rPr>
          <w:rFonts w:ascii="Verdana" w:eastAsia="Verdana" w:hAnsi="Verdana" w:cs="Verdana"/>
          <w:color w:val="000000" w:themeColor="text1"/>
          <w:sz w:val="18"/>
          <w:szCs w:val="18"/>
        </w:rPr>
        <w:t xml:space="preserve">k genetica </w:t>
      </w:r>
      <w:r w:rsidR="660F6814" w:rsidRPr="76E352AA">
        <w:rPr>
          <w:rFonts w:ascii="Verdana" w:eastAsia="Verdana" w:hAnsi="Verdana" w:cs="Verdana"/>
          <w:color w:val="000000" w:themeColor="text1"/>
          <w:sz w:val="18"/>
          <w:szCs w:val="18"/>
        </w:rPr>
        <w:t>(</w:t>
      </w:r>
      <w:r w:rsidR="107D260B" w:rsidRPr="76E352AA">
        <w:rPr>
          <w:rFonts w:ascii="Verdana" w:eastAsia="Verdana" w:hAnsi="Verdana" w:cs="Verdana"/>
          <w:color w:val="000000" w:themeColor="text1"/>
          <w:sz w:val="18"/>
          <w:szCs w:val="18"/>
        </w:rPr>
        <w:t xml:space="preserve">de gebruikte </w:t>
      </w:r>
      <w:proofErr w:type="spellStart"/>
      <w:r w:rsidR="107D260B" w:rsidRPr="76E352AA">
        <w:rPr>
          <w:rFonts w:ascii="Verdana" w:eastAsia="Verdana" w:hAnsi="Verdana" w:cs="Verdana"/>
          <w:color w:val="000000" w:themeColor="text1"/>
          <w:sz w:val="18"/>
          <w:szCs w:val="18"/>
        </w:rPr>
        <w:t>foklijn</w:t>
      </w:r>
      <w:proofErr w:type="spellEnd"/>
      <w:r w:rsidR="107D260B" w:rsidRPr="76E352AA">
        <w:rPr>
          <w:rFonts w:ascii="Verdana" w:eastAsia="Verdana" w:hAnsi="Verdana" w:cs="Verdana"/>
          <w:color w:val="000000" w:themeColor="text1"/>
          <w:sz w:val="18"/>
          <w:szCs w:val="18"/>
        </w:rPr>
        <w:t xml:space="preserve">) kan </w:t>
      </w:r>
      <w:r w:rsidR="629206A7" w:rsidRPr="76E352AA">
        <w:rPr>
          <w:rFonts w:ascii="Verdana" w:eastAsia="Verdana" w:hAnsi="Verdana" w:cs="Verdana"/>
          <w:color w:val="000000" w:themeColor="text1"/>
          <w:sz w:val="18"/>
          <w:szCs w:val="18"/>
        </w:rPr>
        <w:t>invloed hebben o</w:t>
      </w:r>
      <w:r w:rsidR="5668CB6F" w:rsidRPr="76E352AA">
        <w:rPr>
          <w:rFonts w:ascii="Verdana" w:eastAsia="Verdana" w:hAnsi="Verdana" w:cs="Verdana"/>
          <w:color w:val="000000" w:themeColor="text1"/>
          <w:sz w:val="18"/>
          <w:szCs w:val="18"/>
        </w:rPr>
        <w:t>p</w:t>
      </w:r>
      <w:r w:rsidR="629206A7" w:rsidRPr="76E352AA">
        <w:rPr>
          <w:rFonts w:ascii="Verdana" w:eastAsia="Verdana" w:hAnsi="Verdana" w:cs="Verdana"/>
          <w:color w:val="000000" w:themeColor="text1"/>
          <w:sz w:val="18"/>
          <w:szCs w:val="18"/>
        </w:rPr>
        <w:t xml:space="preserve"> de melkgift van de zeug.</w:t>
      </w:r>
      <w:r w:rsidRPr="76E352AA">
        <w:rPr>
          <w:rFonts w:ascii="Verdana" w:eastAsia="Verdana" w:hAnsi="Verdana" w:cs="Verdana"/>
          <w:color w:val="000000" w:themeColor="text1"/>
          <w:sz w:val="18"/>
          <w:szCs w:val="18"/>
        </w:rPr>
        <w:t xml:space="preserve"> </w:t>
      </w:r>
    </w:p>
    <w:p w14:paraId="38235DA8" w14:textId="762AAA49" w:rsidR="4DA1F8F9" w:rsidRDefault="5C46738D" w:rsidP="388A67F5">
      <w:pPr>
        <w:spacing w:after="0"/>
        <w:rPr>
          <w:rFonts w:ascii="Verdana" w:eastAsia="Verdana" w:hAnsi="Verdana" w:cs="Verdana"/>
          <w:color w:val="000000" w:themeColor="text1"/>
          <w:sz w:val="18"/>
          <w:szCs w:val="18"/>
        </w:rPr>
      </w:pPr>
      <w:r w:rsidRPr="388A67F5">
        <w:rPr>
          <w:rFonts w:ascii="Verdana" w:eastAsia="Verdana" w:hAnsi="Verdana" w:cs="Verdana"/>
          <w:color w:val="000000" w:themeColor="text1"/>
          <w:sz w:val="18"/>
          <w:szCs w:val="18"/>
        </w:rPr>
        <w:t xml:space="preserve">Het uitvoeren van de ingreep is erg arbeidsintensief en wordt daardoor, zoals de sector en deskundigen aangeven, in de praktijk weinig uitgevoerd. Gelet hierop vervalt de uitzonderingsgrond voor het mogen verrichten van deze ingreep per 2030. Dit geeft de houders die de ingreep uitvoeren voldoende tijd om zich voor te bereiden op het verbod door mogelijke oorzaken die kunnen leiden tot kwetsuren aan de uiers weg te nemen. </w:t>
      </w:r>
    </w:p>
    <w:p w14:paraId="2C77D1D5" w14:textId="645BE2CF" w:rsidR="4DA1F8F9" w:rsidRDefault="0961D3F1" w:rsidP="388A67F5">
      <w:pPr>
        <w:spacing w:after="0"/>
        <w:rPr>
          <w:rFonts w:ascii="Verdana" w:eastAsia="Verdana" w:hAnsi="Verdana" w:cs="Verdana"/>
          <w:color w:val="000000" w:themeColor="text1"/>
          <w:sz w:val="18"/>
          <w:szCs w:val="18"/>
        </w:rPr>
      </w:pPr>
      <w:r w:rsidRPr="184B3633">
        <w:rPr>
          <w:rFonts w:ascii="Verdana" w:eastAsia="Verdana" w:hAnsi="Verdana" w:cs="Verdana"/>
          <w:color w:val="000000" w:themeColor="text1"/>
          <w:sz w:val="18"/>
          <w:szCs w:val="18"/>
        </w:rPr>
        <w:t>Vanaf</w:t>
      </w:r>
      <w:r w:rsidRPr="75E84F22">
        <w:rPr>
          <w:rFonts w:ascii="Verdana" w:eastAsia="Verdana" w:hAnsi="Verdana" w:cs="Verdana"/>
          <w:color w:val="000000" w:themeColor="text1"/>
          <w:sz w:val="18"/>
          <w:szCs w:val="18"/>
        </w:rPr>
        <w:t xml:space="preserve"> 2030 is de ingreep alleen nog toegestaan als er sprake is van een door de dierenarts vastgestelde veterinaire noodzaak, en op voorwaarde dat de dierenarts een verbeterplan opstelt </w:t>
      </w:r>
      <w:r w:rsidRPr="75E84F22">
        <w:rPr>
          <w:rFonts w:ascii="Verdana" w:eastAsia="Verdana" w:hAnsi="Verdana" w:cs="Verdana"/>
          <w:color w:val="000000" w:themeColor="text1"/>
          <w:sz w:val="18"/>
          <w:szCs w:val="18"/>
        </w:rPr>
        <w:lastRenderedPageBreak/>
        <w:t xml:space="preserve">met maatregelen om oorzaken van de ontstane kwetsuren zo snel mogelijk weg te nemen. Dit </w:t>
      </w:r>
      <w:r w:rsidR="0FA45F84" w:rsidRPr="75E84F22">
        <w:rPr>
          <w:rFonts w:ascii="Verdana" w:eastAsia="Verdana" w:hAnsi="Verdana" w:cs="Verdana"/>
          <w:color w:val="000000" w:themeColor="text1"/>
          <w:sz w:val="18"/>
          <w:szCs w:val="18"/>
        </w:rPr>
        <w:t xml:space="preserve">door de houder uit te voeren </w:t>
      </w:r>
      <w:r w:rsidRPr="75E84F22">
        <w:rPr>
          <w:rFonts w:ascii="Verdana" w:eastAsia="Verdana" w:hAnsi="Verdana" w:cs="Verdana"/>
          <w:color w:val="000000" w:themeColor="text1"/>
          <w:sz w:val="18"/>
          <w:szCs w:val="18"/>
        </w:rPr>
        <w:t xml:space="preserve">verbeterplan zal worden opgenomen in het Bedrijfsgezondheidsplan. </w:t>
      </w:r>
    </w:p>
    <w:p w14:paraId="3D7B7659" w14:textId="5D7E5284" w:rsidR="75E84F22" w:rsidRDefault="436DD21F" w:rsidP="00A56AA1">
      <w:pPr>
        <w:spacing w:after="0"/>
      </w:pPr>
      <w:r w:rsidRPr="75E84F22">
        <w:rPr>
          <w:rFonts w:ascii="Verdana" w:eastAsia="Verdana" w:hAnsi="Verdana" w:cs="Verdana"/>
          <w:color w:val="000000" w:themeColor="text1"/>
          <w:sz w:val="18"/>
          <w:szCs w:val="18"/>
        </w:rPr>
        <w:t xml:space="preserve">De door de dierenarts vastgestelde veterinaire noodzaak kan liggen in een ziekte bij een of meer zeugen op het bedrijf, waardoor de melkgift van de zeugen voor langere tijd verlaagd is, en er kwetsuren van de uiers optreden of kwetsuren in het gezicht van de biggen veroorzaakt door bijtgedrag als gevolg van concurrentie tussen biggen onderling om de spenen. </w:t>
      </w:r>
    </w:p>
    <w:p w14:paraId="5D934DE0" w14:textId="495CEF4E" w:rsidR="683B7F01" w:rsidRDefault="1089A1EF" w:rsidP="00A56AA1">
      <w:pPr>
        <w:spacing w:after="0"/>
        <w:rPr>
          <w:rFonts w:ascii="Verdana" w:eastAsia="Verdana" w:hAnsi="Verdana" w:cs="Verdana"/>
          <w:color w:val="000000" w:themeColor="text1"/>
          <w:sz w:val="18"/>
          <w:szCs w:val="18"/>
        </w:rPr>
      </w:pPr>
      <w:r w:rsidRPr="75E84F22">
        <w:rPr>
          <w:rFonts w:ascii="Verdana" w:eastAsia="Verdana" w:hAnsi="Verdana" w:cs="Verdana"/>
          <w:color w:val="000000" w:themeColor="text1"/>
          <w:sz w:val="18"/>
          <w:szCs w:val="18"/>
        </w:rPr>
        <w:t xml:space="preserve">Op basis van </w:t>
      </w:r>
      <w:r w:rsidR="00E17D0D">
        <w:rPr>
          <w:rFonts w:ascii="Verdana" w:eastAsia="Verdana" w:hAnsi="Verdana" w:cs="Verdana"/>
          <w:color w:val="000000" w:themeColor="text1"/>
          <w:sz w:val="18"/>
          <w:szCs w:val="18"/>
        </w:rPr>
        <w:t xml:space="preserve">de </w:t>
      </w:r>
      <w:r w:rsidRPr="75E84F22">
        <w:rPr>
          <w:rFonts w:ascii="Verdana" w:eastAsia="Verdana" w:hAnsi="Verdana" w:cs="Verdana"/>
          <w:color w:val="000000" w:themeColor="text1"/>
          <w:sz w:val="18"/>
          <w:szCs w:val="18"/>
        </w:rPr>
        <w:t>expert</w:t>
      </w:r>
      <w:r w:rsidR="00E17D0D">
        <w:rPr>
          <w:rFonts w:ascii="Verdana" w:eastAsia="Verdana" w:hAnsi="Verdana" w:cs="Verdana"/>
          <w:color w:val="000000" w:themeColor="text1"/>
          <w:sz w:val="18"/>
          <w:szCs w:val="18"/>
        </w:rPr>
        <w:t xml:space="preserve">-inschatting </w:t>
      </w:r>
      <w:r w:rsidRPr="75E84F22">
        <w:rPr>
          <w:rFonts w:ascii="Verdana" w:eastAsia="Verdana" w:hAnsi="Verdana" w:cs="Verdana"/>
          <w:color w:val="000000" w:themeColor="text1"/>
          <w:sz w:val="18"/>
          <w:szCs w:val="18"/>
        </w:rPr>
        <w:t xml:space="preserve">geeft </w:t>
      </w:r>
      <w:r w:rsidR="00E17D0D">
        <w:rPr>
          <w:rFonts w:ascii="Verdana" w:eastAsia="Verdana" w:hAnsi="Verdana" w:cs="Verdana"/>
          <w:color w:val="000000" w:themeColor="text1"/>
          <w:sz w:val="18"/>
          <w:szCs w:val="18"/>
        </w:rPr>
        <w:t>WLR</w:t>
      </w:r>
      <w:r w:rsidR="718DFF37" w:rsidRPr="75E84F22">
        <w:rPr>
          <w:rFonts w:ascii="Verdana" w:eastAsia="Verdana" w:hAnsi="Verdana" w:cs="Verdana"/>
          <w:color w:val="000000" w:themeColor="text1"/>
          <w:sz w:val="18"/>
          <w:szCs w:val="18"/>
        </w:rPr>
        <w:t xml:space="preserve"> aan dat deze maatregel naar verwachting geen effect heeft op de emissies van ammoniak, methaan en </w:t>
      </w:r>
      <w:proofErr w:type="spellStart"/>
      <w:r w:rsidR="718DFF37" w:rsidRPr="75E84F22">
        <w:rPr>
          <w:rFonts w:ascii="Verdana" w:eastAsia="Verdana" w:hAnsi="Verdana" w:cs="Verdana"/>
          <w:color w:val="000000" w:themeColor="text1"/>
          <w:sz w:val="18"/>
          <w:szCs w:val="18"/>
        </w:rPr>
        <w:t>fijnstof</w:t>
      </w:r>
      <w:proofErr w:type="spellEnd"/>
      <w:r w:rsidR="718DFF37" w:rsidRPr="75E84F22">
        <w:rPr>
          <w:rFonts w:ascii="Verdana" w:eastAsia="Verdana" w:hAnsi="Verdana" w:cs="Verdana"/>
          <w:color w:val="000000" w:themeColor="text1"/>
          <w:sz w:val="18"/>
          <w:szCs w:val="18"/>
        </w:rPr>
        <w:t>.</w:t>
      </w:r>
    </w:p>
    <w:p w14:paraId="3CAFE4D7" w14:textId="77777777" w:rsidR="00A56AA1" w:rsidRDefault="00A56AA1" w:rsidP="00A56AA1">
      <w:pPr>
        <w:spacing w:after="0"/>
        <w:rPr>
          <w:rFonts w:ascii="Verdana" w:eastAsia="Verdana" w:hAnsi="Verdana" w:cs="Verdana"/>
          <w:color w:val="000000" w:themeColor="text1"/>
          <w:sz w:val="18"/>
          <w:szCs w:val="18"/>
        </w:rPr>
      </w:pPr>
    </w:p>
    <w:p w14:paraId="1C07A19B" w14:textId="3805B8D3" w:rsidR="0F0A9A2E" w:rsidRDefault="1FB11672" w:rsidP="00A56AA1">
      <w:pPr>
        <w:spacing w:after="0"/>
        <w:rPr>
          <w:rFonts w:ascii="Verdana" w:eastAsia="Verdana" w:hAnsi="Verdana" w:cs="Verdana"/>
          <w:color w:val="000000" w:themeColor="text1"/>
          <w:sz w:val="18"/>
          <w:szCs w:val="18"/>
        </w:rPr>
      </w:pPr>
      <w:r w:rsidRPr="7E1DE20C">
        <w:rPr>
          <w:rFonts w:ascii="Verdana" w:eastAsia="Verdana" w:hAnsi="Verdana" w:cs="Verdana"/>
          <w:b/>
          <w:bCs/>
          <w:color w:val="000000" w:themeColor="text1"/>
          <w:sz w:val="18"/>
          <w:szCs w:val="18"/>
        </w:rPr>
        <w:t>C</w:t>
      </w:r>
      <w:r w:rsidR="60A8A050" w:rsidRPr="7E1DE20C">
        <w:rPr>
          <w:rFonts w:ascii="Verdana" w:eastAsia="Verdana" w:hAnsi="Verdana" w:cs="Verdana"/>
          <w:b/>
          <w:bCs/>
          <w:color w:val="000000" w:themeColor="text1"/>
          <w:sz w:val="18"/>
          <w:szCs w:val="18"/>
        </w:rPr>
        <w:t>astreren</w:t>
      </w:r>
      <w:r w:rsidR="60A8A050" w:rsidRPr="39AEC847">
        <w:rPr>
          <w:rFonts w:ascii="Verdana" w:eastAsia="Verdana" w:hAnsi="Verdana" w:cs="Verdana"/>
          <w:b/>
          <w:bCs/>
          <w:color w:val="000000" w:themeColor="text1"/>
          <w:sz w:val="18"/>
          <w:szCs w:val="18"/>
        </w:rPr>
        <w:t xml:space="preserve"> van beerbiggen</w:t>
      </w:r>
    </w:p>
    <w:p w14:paraId="65C1ED5C" w14:textId="77777777" w:rsidR="00F43ED8" w:rsidRDefault="00F43ED8" w:rsidP="00A56AA1">
      <w:pPr>
        <w:spacing w:after="0"/>
        <w:rPr>
          <w:rFonts w:ascii="Verdana" w:eastAsia="Verdana" w:hAnsi="Verdana" w:cs="Verdana"/>
          <w:color w:val="000000" w:themeColor="text1"/>
          <w:sz w:val="18"/>
          <w:szCs w:val="18"/>
        </w:rPr>
      </w:pPr>
    </w:p>
    <w:p w14:paraId="64D482F4" w14:textId="205B330B" w:rsidR="65C71AA2" w:rsidRDefault="512C0E6D" w:rsidP="00A56AA1">
      <w:pPr>
        <w:spacing w:after="0"/>
        <w:rPr>
          <w:rFonts w:ascii="Verdana" w:eastAsia="Verdana" w:hAnsi="Verdana" w:cs="Verdana"/>
          <w:color w:val="000000" w:themeColor="text1"/>
          <w:sz w:val="18"/>
          <w:szCs w:val="18"/>
        </w:rPr>
      </w:pPr>
      <w:r w:rsidRPr="75E84F22">
        <w:rPr>
          <w:rFonts w:ascii="Verdana" w:eastAsia="Verdana" w:hAnsi="Verdana" w:cs="Verdana"/>
          <w:color w:val="000000" w:themeColor="text1"/>
          <w:sz w:val="18"/>
          <w:szCs w:val="18"/>
        </w:rPr>
        <w:t xml:space="preserve">Het </w:t>
      </w:r>
      <w:r w:rsidR="31F15B57" w:rsidRPr="75E84F22">
        <w:rPr>
          <w:rFonts w:ascii="Verdana" w:eastAsia="Verdana" w:hAnsi="Verdana" w:cs="Verdana"/>
          <w:color w:val="000000" w:themeColor="text1"/>
          <w:sz w:val="18"/>
          <w:szCs w:val="18"/>
        </w:rPr>
        <w:t xml:space="preserve">huidige </w:t>
      </w:r>
      <w:r w:rsidRPr="75E84F22">
        <w:rPr>
          <w:rFonts w:ascii="Verdana" w:eastAsia="Verdana" w:hAnsi="Verdana" w:cs="Verdana"/>
          <w:color w:val="000000" w:themeColor="text1"/>
          <w:sz w:val="18"/>
          <w:szCs w:val="18"/>
        </w:rPr>
        <w:t xml:space="preserve">Besluit diergeneeskundigen wijst het onvruchtbaar maken van mannelijke varkens (castreren) </w:t>
      </w:r>
      <w:r w:rsidR="5D94EF57" w:rsidRPr="75E84F22">
        <w:rPr>
          <w:rFonts w:ascii="Verdana" w:eastAsia="Verdana" w:hAnsi="Verdana" w:cs="Verdana"/>
          <w:color w:val="000000" w:themeColor="text1"/>
          <w:sz w:val="18"/>
          <w:szCs w:val="18"/>
        </w:rPr>
        <w:t>aan als toegestane ingreep, mits de ingreep op andere wijze plaatsvindt dan door het scheuren van weefsel, en indien het dier ouder</w:t>
      </w:r>
      <w:r w:rsidR="1FE5D0A3" w:rsidRPr="75E84F22">
        <w:rPr>
          <w:rFonts w:ascii="Verdana" w:eastAsia="Verdana" w:hAnsi="Verdana" w:cs="Verdana"/>
          <w:color w:val="000000" w:themeColor="text1"/>
          <w:sz w:val="18"/>
          <w:szCs w:val="18"/>
        </w:rPr>
        <w:t xml:space="preserve"> is </w:t>
      </w:r>
      <w:r w:rsidR="5D94EF57" w:rsidRPr="75E84F22">
        <w:rPr>
          <w:rFonts w:ascii="Verdana" w:eastAsia="Verdana" w:hAnsi="Verdana" w:cs="Verdana"/>
          <w:color w:val="000000" w:themeColor="text1"/>
          <w:sz w:val="18"/>
          <w:szCs w:val="18"/>
        </w:rPr>
        <w:t xml:space="preserve">dan 7 dagen </w:t>
      </w:r>
      <w:r w:rsidR="45AB715C" w:rsidRPr="75E84F22">
        <w:rPr>
          <w:rFonts w:ascii="Verdana" w:eastAsia="Verdana" w:hAnsi="Verdana" w:cs="Verdana"/>
          <w:color w:val="000000" w:themeColor="text1"/>
          <w:sz w:val="18"/>
          <w:szCs w:val="18"/>
        </w:rPr>
        <w:t xml:space="preserve">de ingreep onder anesthesie en langdurige analgesie wordt uitgevoerd. </w:t>
      </w:r>
      <w:r w:rsidR="12474BE2" w:rsidRPr="75E84F22">
        <w:rPr>
          <w:rFonts w:ascii="Verdana" w:eastAsia="Verdana" w:hAnsi="Verdana" w:cs="Verdana"/>
          <w:color w:val="000000" w:themeColor="text1"/>
          <w:sz w:val="18"/>
          <w:szCs w:val="18"/>
        </w:rPr>
        <w:t xml:space="preserve">Daarnaast is </w:t>
      </w:r>
      <w:r w:rsidR="614011D5" w:rsidRPr="75E84F22">
        <w:rPr>
          <w:rFonts w:ascii="Verdana" w:eastAsia="Verdana" w:hAnsi="Verdana" w:cs="Verdana"/>
          <w:color w:val="000000" w:themeColor="text1"/>
          <w:sz w:val="18"/>
          <w:szCs w:val="18"/>
        </w:rPr>
        <w:t xml:space="preserve">aanvullend </w:t>
      </w:r>
      <w:r w:rsidR="12474BE2" w:rsidRPr="75E84F22">
        <w:rPr>
          <w:rFonts w:ascii="Verdana" w:eastAsia="Verdana" w:hAnsi="Verdana" w:cs="Verdana"/>
          <w:color w:val="000000" w:themeColor="text1"/>
          <w:sz w:val="18"/>
          <w:szCs w:val="18"/>
        </w:rPr>
        <w:t>in de private kwaliteitssystemen van de sector de verpli</w:t>
      </w:r>
      <w:r w:rsidR="20DFF5CF" w:rsidRPr="75E84F22">
        <w:rPr>
          <w:rFonts w:ascii="Verdana" w:eastAsia="Verdana" w:hAnsi="Verdana" w:cs="Verdana"/>
          <w:color w:val="000000" w:themeColor="text1"/>
          <w:sz w:val="18"/>
          <w:szCs w:val="18"/>
        </w:rPr>
        <w:t>c</w:t>
      </w:r>
      <w:r w:rsidR="12474BE2" w:rsidRPr="75E84F22">
        <w:rPr>
          <w:rFonts w:ascii="Verdana" w:eastAsia="Verdana" w:hAnsi="Verdana" w:cs="Verdana"/>
          <w:color w:val="000000" w:themeColor="text1"/>
          <w:sz w:val="18"/>
          <w:szCs w:val="18"/>
        </w:rPr>
        <w:t xml:space="preserve">hting opgenomen dat </w:t>
      </w:r>
      <w:r w:rsidR="1A5D64DF" w:rsidRPr="75E84F22">
        <w:rPr>
          <w:rFonts w:ascii="Verdana" w:eastAsia="Verdana" w:hAnsi="Verdana" w:cs="Verdana"/>
          <w:color w:val="000000" w:themeColor="text1"/>
          <w:sz w:val="18"/>
          <w:szCs w:val="18"/>
        </w:rPr>
        <w:t xml:space="preserve">castratie bij </w:t>
      </w:r>
      <w:r w:rsidR="12474BE2" w:rsidRPr="75E84F22">
        <w:rPr>
          <w:rFonts w:ascii="Verdana" w:eastAsia="Verdana" w:hAnsi="Verdana" w:cs="Verdana"/>
          <w:color w:val="000000" w:themeColor="text1"/>
          <w:sz w:val="18"/>
          <w:szCs w:val="18"/>
        </w:rPr>
        <w:t>biggen jonger dan 7 dagen a</w:t>
      </w:r>
      <w:r w:rsidR="3314A2B3" w:rsidRPr="75E84F22">
        <w:rPr>
          <w:rFonts w:ascii="Verdana" w:eastAsia="Verdana" w:hAnsi="Verdana" w:cs="Verdana"/>
          <w:color w:val="000000" w:themeColor="text1"/>
          <w:sz w:val="18"/>
          <w:szCs w:val="18"/>
        </w:rPr>
        <w:t xml:space="preserve">lleen </w:t>
      </w:r>
      <w:r w:rsidR="2D7745F5" w:rsidRPr="75E84F22">
        <w:rPr>
          <w:rFonts w:ascii="Verdana" w:eastAsia="Verdana" w:hAnsi="Verdana" w:cs="Verdana"/>
          <w:color w:val="000000" w:themeColor="text1"/>
          <w:sz w:val="18"/>
          <w:szCs w:val="18"/>
        </w:rPr>
        <w:t xml:space="preserve">onder </w:t>
      </w:r>
      <w:r w:rsidR="3314A2B3" w:rsidRPr="75E84F22">
        <w:rPr>
          <w:rFonts w:ascii="Verdana" w:eastAsia="Verdana" w:hAnsi="Verdana" w:cs="Verdana"/>
          <w:color w:val="000000" w:themeColor="text1"/>
          <w:sz w:val="18"/>
          <w:szCs w:val="18"/>
        </w:rPr>
        <w:t>anesthesie en analgesie mag plaatsvinden</w:t>
      </w:r>
    </w:p>
    <w:p w14:paraId="3820B5C6" w14:textId="3C676702" w:rsidR="0F0A9A2E" w:rsidRDefault="683BCA5A" w:rsidP="39AEC847">
      <w:pPr>
        <w:rPr>
          <w:rFonts w:ascii="Verdana" w:eastAsia="Verdana" w:hAnsi="Verdana" w:cs="Verdana"/>
          <w:color w:val="000000" w:themeColor="text1"/>
          <w:sz w:val="18"/>
          <w:szCs w:val="18"/>
        </w:rPr>
      </w:pPr>
      <w:r w:rsidRPr="0DB9B75F">
        <w:rPr>
          <w:rFonts w:ascii="Verdana" w:eastAsia="Verdana" w:hAnsi="Verdana" w:cs="Verdana"/>
          <w:color w:val="000000" w:themeColor="text1"/>
          <w:sz w:val="18"/>
          <w:szCs w:val="18"/>
        </w:rPr>
        <w:t xml:space="preserve">Er is </w:t>
      </w:r>
      <w:r w:rsidR="6265037D" w:rsidRPr="0DB9B75F">
        <w:rPr>
          <w:rFonts w:ascii="Verdana" w:eastAsia="Verdana" w:hAnsi="Verdana" w:cs="Verdana"/>
          <w:color w:val="000000" w:themeColor="text1"/>
          <w:sz w:val="18"/>
          <w:szCs w:val="18"/>
        </w:rPr>
        <w:t xml:space="preserve">in de </w:t>
      </w:r>
      <w:r w:rsidR="00A2492D">
        <w:rPr>
          <w:rFonts w:ascii="Verdana" w:eastAsia="Verdana" w:hAnsi="Verdana" w:cs="Verdana"/>
          <w:color w:val="000000" w:themeColor="text1"/>
          <w:sz w:val="18"/>
          <w:szCs w:val="18"/>
        </w:rPr>
        <w:t>AMvB</w:t>
      </w:r>
      <w:r w:rsidR="6265037D" w:rsidRPr="0DB9B75F">
        <w:rPr>
          <w:rFonts w:ascii="Verdana" w:eastAsia="Verdana" w:hAnsi="Verdana" w:cs="Verdana"/>
          <w:color w:val="000000" w:themeColor="text1"/>
          <w:sz w:val="18"/>
          <w:szCs w:val="18"/>
        </w:rPr>
        <w:t xml:space="preserve"> </w:t>
      </w:r>
      <w:r w:rsidRPr="0DB9B75F">
        <w:rPr>
          <w:rFonts w:ascii="Verdana" w:eastAsia="Verdana" w:hAnsi="Verdana" w:cs="Verdana"/>
          <w:color w:val="000000" w:themeColor="text1"/>
          <w:sz w:val="18"/>
          <w:szCs w:val="18"/>
        </w:rPr>
        <w:t xml:space="preserve">geen </w:t>
      </w:r>
      <w:r w:rsidR="463DB9FE" w:rsidRPr="0DB9B75F">
        <w:rPr>
          <w:rFonts w:ascii="Verdana" w:eastAsia="Verdana" w:hAnsi="Verdana" w:cs="Verdana"/>
          <w:color w:val="000000" w:themeColor="text1"/>
          <w:sz w:val="18"/>
          <w:szCs w:val="18"/>
        </w:rPr>
        <w:t>nader</w:t>
      </w:r>
      <w:r w:rsidRPr="76E352AA">
        <w:rPr>
          <w:rFonts w:ascii="Verdana" w:eastAsia="Verdana" w:hAnsi="Verdana" w:cs="Verdana"/>
          <w:color w:val="000000" w:themeColor="text1"/>
          <w:sz w:val="18"/>
          <w:szCs w:val="18"/>
        </w:rPr>
        <w:t xml:space="preserve"> voorschrift opgenomen om te stoppen met castreren van beren. De</w:t>
      </w:r>
      <w:r w:rsidR="236E76F3" w:rsidRPr="76E352AA">
        <w:rPr>
          <w:rFonts w:ascii="Verdana" w:eastAsia="Verdana" w:hAnsi="Verdana" w:cs="Verdana"/>
          <w:color w:val="000000" w:themeColor="text1"/>
          <w:sz w:val="18"/>
          <w:szCs w:val="18"/>
        </w:rPr>
        <w:t xml:space="preserve"> reden dat de</w:t>
      </w:r>
      <w:r w:rsidRPr="76E352AA">
        <w:rPr>
          <w:rFonts w:ascii="Verdana" w:eastAsia="Verdana" w:hAnsi="Verdana" w:cs="Verdana"/>
          <w:color w:val="000000" w:themeColor="text1"/>
          <w:sz w:val="18"/>
          <w:szCs w:val="18"/>
        </w:rPr>
        <w:t xml:space="preserve">ze ingreep in de conventionele varkenshouderij </w:t>
      </w:r>
      <w:r w:rsidR="4FA3C9A5" w:rsidRPr="76E352AA">
        <w:rPr>
          <w:rFonts w:ascii="Verdana" w:eastAsia="Verdana" w:hAnsi="Verdana" w:cs="Verdana"/>
          <w:color w:val="000000" w:themeColor="text1"/>
          <w:sz w:val="18"/>
          <w:szCs w:val="18"/>
        </w:rPr>
        <w:t xml:space="preserve">wordt </w:t>
      </w:r>
      <w:r w:rsidRPr="76E352AA">
        <w:rPr>
          <w:rFonts w:ascii="Verdana" w:eastAsia="Verdana" w:hAnsi="Verdana" w:cs="Verdana"/>
          <w:color w:val="000000" w:themeColor="text1"/>
          <w:sz w:val="18"/>
          <w:szCs w:val="18"/>
        </w:rPr>
        <w:t xml:space="preserve">uitgevoerd </w:t>
      </w:r>
      <w:r w:rsidR="215C3B10" w:rsidRPr="76E352AA">
        <w:rPr>
          <w:rFonts w:ascii="Verdana" w:eastAsia="Verdana" w:hAnsi="Verdana" w:cs="Verdana"/>
          <w:color w:val="000000" w:themeColor="text1"/>
          <w:sz w:val="18"/>
          <w:szCs w:val="18"/>
        </w:rPr>
        <w:t xml:space="preserve">is niet </w:t>
      </w:r>
      <w:r w:rsidRPr="76E352AA">
        <w:rPr>
          <w:rFonts w:ascii="Verdana" w:eastAsia="Verdana" w:hAnsi="Verdana" w:cs="Verdana"/>
          <w:color w:val="000000" w:themeColor="text1"/>
          <w:sz w:val="18"/>
          <w:szCs w:val="18"/>
        </w:rPr>
        <w:t xml:space="preserve">vanwege het </w:t>
      </w:r>
      <w:proofErr w:type="spellStart"/>
      <w:r w:rsidRPr="76E352AA">
        <w:rPr>
          <w:rFonts w:ascii="Verdana" w:eastAsia="Verdana" w:hAnsi="Verdana" w:cs="Verdana"/>
          <w:color w:val="000000" w:themeColor="text1"/>
          <w:sz w:val="18"/>
          <w:szCs w:val="18"/>
        </w:rPr>
        <w:t>houderijsysteem</w:t>
      </w:r>
      <w:proofErr w:type="spellEnd"/>
      <w:r w:rsidRPr="76E352AA">
        <w:rPr>
          <w:rFonts w:ascii="Verdana" w:eastAsia="Verdana" w:hAnsi="Verdana" w:cs="Verdana"/>
          <w:color w:val="000000" w:themeColor="text1"/>
          <w:sz w:val="18"/>
          <w:szCs w:val="18"/>
        </w:rPr>
        <w:t xml:space="preserve">, maar om aan de marktvraag van voornamelijk buitenlandse afnemers te kunnen voldoen. Het vlees van niet-gecastreerde beren kan </w:t>
      </w:r>
      <w:r w:rsidR="4C955995" w:rsidRPr="76E352AA">
        <w:rPr>
          <w:rFonts w:ascii="Verdana" w:eastAsia="Verdana" w:hAnsi="Verdana" w:cs="Verdana"/>
          <w:color w:val="000000" w:themeColor="text1"/>
          <w:sz w:val="18"/>
          <w:szCs w:val="18"/>
        </w:rPr>
        <w:t xml:space="preserve">een onaangename geur hebben </w:t>
      </w:r>
      <w:r w:rsidRPr="76E352AA">
        <w:rPr>
          <w:rFonts w:ascii="Verdana" w:eastAsia="Verdana" w:hAnsi="Verdana" w:cs="Verdana"/>
          <w:color w:val="000000" w:themeColor="text1"/>
          <w:sz w:val="18"/>
          <w:szCs w:val="18"/>
        </w:rPr>
        <w:t xml:space="preserve">(“berengeur”). Om dit te voorkomen en daarmee aan de vraag van de markt te voldoen, kan worden besloten om beerbiggen te castreren. </w:t>
      </w:r>
    </w:p>
    <w:p w14:paraId="3C03E4D6" w14:textId="46736475" w:rsidR="0F0A9A2E" w:rsidRDefault="1FE5D0A3" w:rsidP="39AEC847">
      <w:pPr>
        <w:rPr>
          <w:rFonts w:ascii="Verdana" w:eastAsia="Verdana" w:hAnsi="Verdana" w:cs="Verdana"/>
          <w:color w:val="000000" w:themeColor="text1"/>
          <w:sz w:val="18"/>
          <w:szCs w:val="18"/>
        </w:rPr>
      </w:pPr>
      <w:r w:rsidRPr="75E84F22">
        <w:rPr>
          <w:rFonts w:ascii="Verdana" w:eastAsia="Verdana" w:hAnsi="Verdana" w:cs="Verdana"/>
          <w:color w:val="000000" w:themeColor="text1"/>
          <w:sz w:val="18"/>
          <w:szCs w:val="18"/>
        </w:rPr>
        <w:t xml:space="preserve">In Nederland worden beerbiggen uit de conventionele varkenshouderij bestemd voor de Nederlandse markt echter niet gecastreerd. De sector is in overleg met de Nederlandse </w:t>
      </w:r>
      <w:proofErr w:type="spellStart"/>
      <w:r w:rsidRPr="75E84F22">
        <w:rPr>
          <w:rFonts w:ascii="Verdana" w:eastAsia="Verdana" w:hAnsi="Verdana" w:cs="Verdana"/>
          <w:color w:val="000000" w:themeColor="text1"/>
          <w:sz w:val="18"/>
          <w:szCs w:val="18"/>
        </w:rPr>
        <w:t>retail</w:t>
      </w:r>
      <w:proofErr w:type="spellEnd"/>
      <w:r w:rsidRPr="75E84F22">
        <w:rPr>
          <w:rFonts w:ascii="Verdana" w:eastAsia="Verdana" w:hAnsi="Verdana" w:cs="Verdana"/>
          <w:color w:val="000000" w:themeColor="text1"/>
          <w:sz w:val="18"/>
          <w:szCs w:val="18"/>
        </w:rPr>
        <w:t xml:space="preserve"> erin geslaagd om karkassen met berengeur in de slachtlijn te detecteren en apart te verwerken. Deze ketensamenwerking heeft ertoe geleid dat circa 60%</w:t>
      </w:r>
      <w:r w:rsidR="4A77CC71" w:rsidRPr="75E84F22">
        <w:rPr>
          <w:rFonts w:ascii="Verdana" w:eastAsia="Verdana" w:hAnsi="Verdana" w:cs="Verdana"/>
          <w:color w:val="000000" w:themeColor="text1"/>
          <w:sz w:val="18"/>
          <w:szCs w:val="18"/>
        </w:rPr>
        <w:t xml:space="preserve"> </w:t>
      </w:r>
      <w:r w:rsidRPr="75E84F22">
        <w:rPr>
          <w:rFonts w:ascii="Verdana" w:eastAsia="Verdana" w:hAnsi="Verdana" w:cs="Verdana"/>
          <w:color w:val="000000" w:themeColor="text1"/>
          <w:sz w:val="18"/>
          <w:szCs w:val="18"/>
        </w:rPr>
        <w:t>van de beerbiggen in Nederland niet meer word</w:t>
      </w:r>
      <w:r w:rsidR="77DF847C" w:rsidRPr="75E84F22">
        <w:rPr>
          <w:rFonts w:ascii="Verdana" w:eastAsia="Verdana" w:hAnsi="Verdana" w:cs="Verdana"/>
          <w:color w:val="000000" w:themeColor="text1"/>
          <w:sz w:val="18"/>
          <w:szCs w:val="18"/>
        </w:rPr>
        <w:t>t</w:t>
      </w:r>
      <w:r w:rsidRPr="75E84F22">
        <w:rPr>
          <w:rFonts w:ascii="Verdana" w:eastAsia="Verdana" w:hAnsi="Verdana" w:cs="Verdana"/>
          <w:color w:val="000000" w:themeColor="text1"/>
          <w:sz w:val="18"/>
          <w:szCs w:val="18"/>
        </w:rPr>
        <w:t xml:space="preserve"> gecastreerd.</w:t>
      </w:r>
      <w:r w:rsidR="5B06F46A" w:rsidRPr="75E84F22">
        <w:rPr>
          <w:rFonts w:ascii="Verdana" w:eastAsia="Verdana" w:hAnsi="Verdana" w:cs="Verdana"/>
          <w:color w:val="000000" w:themeColor="text1"/>
          <w:sz w:val="18"/>
          <w:szCs w:val="18"/>
        </w:rPr>
        <w:t xml:space="preserve"> </w:t>
      </w:r>
      <w:r w:rsidR="0E7EC2C8" w:rsidRPr="75E84F22">
        <w:rPr>
          <w:rFonts w:ascii="Verdana" w:eastAsia="Verdana" w:hAnsi="Verdana" w:cs="Verdana"/>
          <w:color w:val="000000" w:themeColor="text1"/>
          <w:sz w:val="18"/>
          <w:szCs w:val="18"/>
        </w:rPr>
        <w:t xml:space="preserve">Acceptatie van vlees van intacte (niet-gecastreerde) beren door buitenlandse afnemers </w:t>
      </w:r>
      <w:r w:rsidR="73650240" w:rsidRPr="75E84F22">
        <w:rPr>
          <w:rFonts w:ascii="Verdana" w:eastAsia="Verdana" w:hAnsi="Verdana" w:cs="Verdana"/>
          <w:color w:val="000000" w:themeColor="text1"/>
          <w:sz w:val="18"/>
          <w:szCs w:val="18"/>
        </w:rPr>
        <w:t>kan</w:t>
      </w:r>
      <w:r w:rsidR="0E7EC2C8" w:rsidRPr="75E84F22">
        <w:rPr>
          <w:rFonts w:ascii="Verdana" w:eastAsia="Verdana" w:hAnsi="Verdana" w:cs="Verdana"/>
          <w:color w:val="000000" w:themeColor="text1"/>
          <w:sz w:val="18"/>
          <w:szCs w:val="18"/>
        </w:rPr>
        <w:t xml:space="preserve"> ertoe leiden dat het aandeel intacte beren verder </w:t>
      </w:r>
      <w:r w:rsidR="6415E9E8" w:rsidRPr="75E84F22">
        <w:rPr>
          <w:rFonts w:ascii="Verdana" w:eastAsia="Verdana" w:hAnsi="Verdana" w:cs="Verdana"/>
          <w:color w:val="000000" w:themeColor="text1"/>
          <w:sz w:val="18"/>
          <w:szCs w:val="18"/>
        </w:rPr>
        <w:t>zal</w:t>
      </w:r>
      <w:r w:rsidR="0E7EC2C8" w:rsidRPr="75E84F22">
        <w:rPr>
          <w:rFonts w:ascii="Verdana" w:eastAsia="Verdana" w:hAnsi="Verdana" w:cs="Verdana"/>
          <w:color w:val="000000" w:themeColor="text1"/>
          <w:sz w:val="18"/>
          <w:szCs w:val="18"/>
        </w:rPr>
        <w:t xml:space="preserve"> toenemen. </w:t>
      </w:r>
    </w:p>
    <w:p w14:paraId="67C6093F" w14:textId="41F6ADCA" w:rsidR="0F0A9A2E" w:rsidRDefault="683BCA5A" w:rsidP="39AEC847">
      <w:pPr>
        <w:rPr>
          <w:rFonts w:ascii="Verdana" w:eastAsia="Verdana" w:hAnsi="Verdana" w:cs="Verdana"/>
          <w:color w:val="000000" w:themeColor="text1"/>
          <w:sz w:val="18"/>
          <w:szCs w:val="18"/>
        </w:rPr>
      </w:pPr>
      <w:r w:rsidRPr="4A32A4BD">
        <w:rPr>
          <w:rFonts w:ascii="Verdana" w:eastAsia="Verdana" w:hAnsi="Verdana" w:cs="Verdana"/>
          <w:color w:val="000000" w:themeColor="text1"/>
          <w:sz w:val="18"/>
          <w:szCs w:val="18"/>
        </w:rPr>
        <w:t xml:space="preserve">De beren in marktconcepten waarbij de varkens op latere – geslachtsrijpe - leeftijd worden geslacht (zoals in de biologische varkenshouderij), worden veelal wel gecastreerd om </w:t>
      </w:r>
      <w:r w:rsidR="29789CFC" w:rsidRPr="6DA8364B">
        <w:rPr>
          <w:rFonts w:ascii="Verdana" w:eastAsia="Verdana" w:hAnsi="Verdana" w:cs="Verdana"/>
          <w:color w:val="000000" w:themeColor="text1"/>
          <w:sz w:val="18"/>
          <w:szCs w:val="18"/>
        </w:rPr>
        <w:t>beer</w:t>
      </w:r>
      <w:r w:rsidR="35412A20" w:rsidRPr="6DA8364B">
        <w:rPr>
          <w:rFonts w:ascii="Verdana" w:eastAsia="Verdana" w:hAnsi="Verdana" w:cs="Verdana"/>
          <w:color w:val="000000" w:themeColor="text1"/>
          <w:sz w:val="18"/>
          <w:szCs w:val="18"/>
        </w:rPr>
        <w:t>gedrag of</w:t>
      </w:r>
      <w:r w:rsidRPr="4A32A4BD">
        <w:rPr>
          <w:rFonts w:ascii="Verdana" w:eastAsia="Verdana" w:hAnsi="Verdana" w:cs="Verdana"/>
          <w:color w:val="000000" w:themeColor="text1"/>
          <w:sz w:val="18"/>
          <w:szCs w:val="18"/>
        </w:rPr>
        <w:t xml:space="preserve"> agressief gedrag te voorkomen, en de kwaliteit van het vlees te kunnen handhaven. Castratie bij biologische varkens is in de EU, dus ook in Nederland om deze reden toegestaan op grond van de Europese Verordening </w:t>
      </w:r>
      <w:proofErr w:type="gramStart"/>
      <w:r w:rsidRPr="4A32A4BD">
        <w:rPr>
          <w:rFonts w:ascii="Verdana" w:eastAsia="Verdana" w:hAnsi="Verdana" w:cs="Verdana"/>
          <w:color w:val="000000" w:themeColor="text1"/>
          <w:sz w:val="18"/>
          <w:szCs w:val="18"/>
        </w:rPr>
        <w:t>inzake</w:t>
      </w:r>
      <w:proofErr w:type="gramEnd"/>
      <w:r w:rsidRPr="4A32A4BD">
        <w:rPr>
          <w:rFonts w:ascii="Verdana" w:eastAsia="Verdana" w:hAnsi="Verdana" w:cs="Verdana"/>
          <w:color w:val="000000" w:themeColor="text1"/>
          <w:sz w:val="18"/>
          <w:szCs w:val="18"/>
        </w:rPr>
        <w:t xml:space="preserve"> biologische productie (Verordening (EU) 2018/848). </w:t>
      </w:r>
    </w:p>
    <w:p w14:paraId="67BC32ED" w14:textId="67CD6F5D" w:rsidR="683B7F01" w:rsidRDefault="7EA54E3E" w:rsidP="683B7F01">
      <w:pPr>
        <w:rPr>
          <w:rFonts w:ascii="Verdana" w:eastAsia="Verdana" w:hAnsi="Verdana" w:cs="Verdana"/>
          <w:color w:val="000000" w:themeColor="text1"/>
          <w:sz w:val="18"/>
          <w:szCs w:val="18"/>
        </w:rPr>
      </w:pPr>
      <w:r w:rsidRPr="19B20AF6">
        <w:rPr>
          <w:rFonts w:ascii="Verdana" w:eastAsia="Verdana" w:hAnsi="Verdana" w:cs="Verdana"/>
          <w:color w:val="000000" w:themeColor="text1"/>
          <w:sz w:val="18"/>
          <w:szCs w:val="18"/>
        </w:rPr>
        <w:t xml:space="preserve">Op basis van </w:t>
      </w:r>
      <w:r w:rsidR="00E17D0D">
        <w:rPr>
          <w:rFonts w:ascii="Verdana" w:eastAsia="Verdana" w:hAnsi="Verdana" w:cs="Verdana"/>
          <w:color w:val="000000" w:themeColor="text1"/>
          <w:sz w:val="18"/>
          <w:szCs w:val="18"/>
        </w:rPr>
        <w:t xml:space="preserve">de </w:t>
      </w:r>
      <w:r w:rsidRPr="19B20AF6">
        <w:rPr>
          <w:rFonts w:ascii="Verdana" w:eastAsia="Verdana" w:hAnsi="Verdana" w:cs="Verdana"/>
          <w:color w:val="000000" w:themeColor="text1"/>
          <w:sz w:val="18"/>
          <w:szCs w:val="18"/>
        </w:rPr>
        <w:t>expert</w:t>
      </w:r>
      <w:r w:rsidR="00E17D0D">
        <w:rPr>
          <w:rFonts w:ascii="Verdana" w:eastAsia="Verdana" w:hAnsi="Verdana" w:cs="Verdana"/>
          <w:color w:val="000000" w:themeColor="text1"/>
          <w:sz w:val="18"/>
          <w:szCs w:val="18"/>
        </w:rPr>
        <w:t xml:space="preserve">-inschatting </w:t>
      </w:r>
      <w:r w:rsidRPr="19B20AF6">
        <w:rPr>
          <w:rFonts w:ascii="Verdana" w:eastAsia="Verdana" w:hAnsi="Verdana" w:cs="Verdana"/>
          <w:color w:val="000000" w:themeColor="text1"/>
          <w:sz w:val="18"/>
          <w:szCs w:val="18"/>
        </w:rPr>
        <w:t xml:space="preserve">geeft </w:t>
      </w:r>
      <w:r w:rsidR="00E17D0D">
        <w:rPr>
          <w:rFonts w:ascii="Verdana" w:eastAsia="Verdana" w:hAnsi="Verdana" w:cs="Verdana"/>
          <w:color w:val="000000" w:themeColor="text1"/>
          <w:sz w:val="18"/>
          <w:szCs w:val="18"/>
        </w:rPr>
        <w:t>WLR</w:t>
      </w:r>
      <w:r w:rsidR="665D58A2" w:rsidRPr="19B20AF6">
        <w:rPr>
          <w:rFonts w:ascii="Verdana" w:eastAsia="Verdana" w:hAnsi="Verdana" w:cs="Verdana"/>
          <w:color w:val="000000" w:themeColor="text1"/>
          <w:sz w:val="18"/>
          <w:szCs w:val="18"/>
        </w:rPr>
        <w:t xml:space="preserve"> </w:t>
      </w:r>
      <w:r w:rsidR="4362D61D" w:rsidRPr="19B20AF6">
        <w:rPr>
          <w:rFonts w:ascii="Verdana" w:eastAsia="Verdana" w:hAnsi="Verdana" w:cs="Verdana"/>
          <w:color w:val="000000" w:themeColor="text1"/>
          <w:sz w:val="18"/>
          <w:szCs w:val="18"/>
        </w:rPr>
        <w:t xml:space="preserve">aan dat beren </w:t>
      </w:r>
      <w:proofErr w:type="gramStart"/>
      <w:r w:rsidR="4362D61D" w:rsidRPr="19B20AF6">
        <w:rPr>
          <w:rFonts w:ascii="Verdana" w:eastAsia="Verdana" w:hAnsi="Verdana" w:cs="Verdana"/>
          <w:color w:val="000000" w:themeColor="text1"/>
          <w:sz w:val="18"/>
          <w:szCs w:val="18"/>
        </w:rPr>
        <w:t>in het algemeen</w:t>
      </w:r>
      <w:proofErr w:type="gramEnd"/>
      <w:r w:rsidR="4362D61D" w:rsidRPr="19B20AF6">
        <w:rPr>
          <w:rFonts w:ascii="Verdana" w:eastAsia="Verdana" w:hAnsi="Verdana" w:cs="Verdana"/>
          <w:color w:val="000000" w:themeColor="text1"/>
          <w:sz w:val="18"/>
          <w:szCs w:val="18"/>
        </w:rPr>
        <w:t xml:space="preserve"> efficiënter omgaan met het voer dan borgen. Daarom is het de verwachting dat bij het stoppe</w:t>
      </w:r>
      <w:r w:rsidR="759B2897" w:rsidRPr="19B20AF6">
        <w:rPr>
          <w:rFonts w:ascii="Verdana" w:eastAsia="Verdana" w:hAnsi="Verdana" w:cs="Verdana"/>
          <w:color w:val="000000" w:themeColor="text1"/>
          <w:sz w:val="18"/>
          <w:szCs w:val="18"/>
        </w:rPr>
        <w:t xml:space="preserve">n met castreren </w:t>
      </w:r>
      <w:r w:rsidR="4362D61D" w:rsidRPr="19B20AF6">
        <w:rPr>
          <w:rFonts w:ascii="Verdana" w:eastAsia="Verdana" w:hAnsi="Verdana" w:cs="Verdana"/>
          <w:color w:val="000000" w:themeColor="text1"/>
          <w:sz w:val="18"/>
          <w:szCs w:val="18"/>
        </w:rPr>
        <w:t xml:space="preserve">de emissies van ammoniak, methaan en geur enigszins zullen worden gereduceerd. Door de beren kan er, bij gemengd opleggen, meer onrust ontstaan in het hok. Dat kan tot enigszins hoger </w:t>
      </w:r>
      <w:proofErr w:type="spellStart"/>
      <w:r w:rsidR="4362D61D" w:rsidRPr="19B20AF6">
        <w:rPr>
          <w:rFonts w:ascii="Verdana" w:eastAsia="Verdana" w:hAnsi="Verdana" w:cs="Verdana"/>
          <w:color w:val="000000" w:themeColor="text1"/>
          <w:sz w:val="18"/>
          <w:szCs w:val="18"/>
        </w:rPr>
        <w:t>fijnstofemissies</w:t>
      </w:r>
      <w:proofErr w:type="spellEnd"/>
      <w:r w:rsidR="4362D61D" w:rsidRPr="19B20AF6">
        <w:rPr>
          <w:rFonts w:ascii="Verdana" w:eastAsia="Verdana" w:hAnsi="Verdana" w:cs="Verdana"/>
          <w:color w:val="000000" w:themeColor="text1"/>
          <w:sz w:val="18"/>
          <w:szCs w:val="18"/>
        </w:rPr>
        <w:t xml:space="preserve"> leiden.</w:t>
      </w:r>
    </w:p>
    <w:p w14:paraId="16A85D0B" w14:textId="3D700184" w:rsidR="0F0A9A2E" w:rsidRDefault="683BCA5A" w:rsidP="39AEC847">
      <w:pPr>
        <w:rPr>
          <w:rFonts w:ascii="Verdana" w:eastAsia="Verdana" w:hAnsi="Verdana" w:cs="Verdana"/>
          <w:color w:val="000000" w:themeColor="text1"/>
          <w:sz w:val="18"/>
          <w:szCs w:val="18"/>
        </w:rPr>
      </w:pPr>
      <w:r w:rsidRPr="76E352AA">
        <w:rPr>
          <w:rFonts w:ascii="Verdana" w:eastAsia="Verdana" w:hAnsi="Verdana" w:cs="Verdana"/>
          <w:b/>
          <w:bCs/>
          <w:color w:val="000000" w:themeColor="text1"/>
          <w:sz w:val="18"/>
          <w:szCs w:val="18"/>
        </w:rPr>
        <w:t>Uitfaseren van couperen van staarten van biggen</w:t>
      </w:r>
    </w:p>
    <w:p w14:paraId="5AF228AF" w14:textId="7C97DE13" w:rsidR="37244400" w:rsidRDefault="37244400" w:rsidP="58FF4B1E">
      <w:pPr>
        <w:spacing w:after="0"/>
        <w:rPr>
          <w:rFonts w:ascii="Verdana" w:eastAsia="Verdana" w:hAnsi="Verdana" w:cs="Verdana"/>
          <w:color w:val="000000" w:themeColor="text1"/>
          <w:sz w:val="18"/>
          <w:szCs w:val="18"/>
        </w:rPr>
      </w:pPr>
      <w:r w:rsidRPr="76E352AA" w:rsidDel="37244400">
        <w:rPr>
          <w:rFonts w:ascii="Verdana" w:eastAsia="Verdana" w:hAnsi="Verdana" w:cs="Verdana"/>
          <w:color w:val="000000" w:themeColor="text1"/>
          <w:sz w:val="18"/>
          <w:szCs w:val="18"/>
        </w:rPr>
        <w:t xml:space="preserve">Ten behoeve van het </w:t>
      </w:r>
      <w:proofErr w:type="spellStart"/>
      <w:r w:rsidRPr="76E352AA" w:rsidDel="37244400">
        <w:rPr>
          <w:rFonts w:ascii="Verdana" w:eastAsia="Verdana" w:hAnsi="Verdana" w:cs="Verdana"/>
          <w:color w:val="000000" w:themeColor="text1"/>
          <w:sz w:val="18"/>
          <w:szCs w:val="18"/>
        </w:rPr>
        <w:t>uitfaseren</w:t>
      </w:r>
      <w:proofErr w:type="spellEnd"/>
      <w:r w:rsidRPr="76E352AA" w:rsidDel="37244400">
        <w:rPr>
          <w:rFonts w:ascii="Verdana" w:eastAsia="Verdana" w:hAnsi="Verdana" w:cs="Verdana"/>
          <w:color w:val="000000" w:themeColor="text1"/>
          <w:sz w:val="18"/>
          <w:szCs w:val="18"/>
        </w:rPr>
        <w:t xml:space="preserve"> van het couperen van staarten van biggen zijn in deze </w:t>
      </w:r>
      <w:r w:rsidR="00A2492D">
        <w:rPr>
          <w:rFonts w:ascii="Verdana" w:eastAsia="Verdana" w:hAnsi="Verdana" w:cs="Verdana"/>
          <w:color w:val="000000" w:themeColor="text1"/>
          <w:sz w:val="18"/>
          <w:szCs w:val="18"/>
        </w:rPr>
        <w:t>AMvB</w:t>
      </w:r>
      <w:r w:rsidRPr="76E352AA" w:rsidDel="37244400">
        <w:rPr>
          <w:rFonts w:ascii="Verdana" w:eastAsia="Verdana" w:hAnsi="Verdana" w:cs="Verdana"/>
          <w:color w:val="000000" w:themeColor="text1"/>
          <w:sz w:val="18"/>
          <w:szCs w:val="18"/>
        </w:rPr>
        <w:t xml:space="preserve"> de volgende </w:t>
      </w:r>
      <w:r w:rsidR="2DACF500" w:rsidRPr="156E0B07">
        <w:rPr>
          <w:rFonts w:ascii="Verdana" w:eastAsia="Verdana" w:hAnsi="Verdana" w:cs="Verdana"/>
          <w:color w:val="000000" w:themeColor="text1"/>
          <w:sz w:val="18"/>
          <w:szCs w:val="18"/>
        </w:rPr>
        <w:t>set van maatregelen</w:t>
      </w:r>
      <w:r w:rsidRPr="76E352AA" w:rsidDel="37244400">
        <w:rPr>
          <w:rFonts w:ascii="Verdana" w:eastAsia="Verdana" w:hAnsi="Verdana" w:cs="Verdana"/>
          <w:color w:val="000000" w:themeColor="text1"/>
          <w:sz w:val="18"/>
          <w:szCs w:val="18"/>
        </w:rPr>
        <w:t xml:space="preserve"> opgenomen</w:t>
      </w:r>
      <w:r w:rsidRPr="76E352AA" w:rsidDel="17C81C00">
        <w:rPr>
          <w:rFonts w:ascii="Verdana" w:eastAsia="Verdana" w:hAnsi="Verdana" w:cs="Verdana"/>
          <w:color w:val="000000" w:themeColor="text1"/>
          <w:sz w:val="18"/>
          <w:szCs w:val="18"/>
        </w:rPr>
        <w:t xml:space="preserve">: </w:t>
      </w:r>
    </w:p>
    <w:p w14:paraId="1C2C9C65" w14:textId="0E66C52D" w:rsidR="17C81C00" w:rsidRDefault="17C81C00" w:rsidP="00F428E8">
      <w:pPr>
        <w:pStyle w:val="Lijstalinea"/>
        <w:numPr>
          <w:ilvl w:val="0"/>
          <w:numId w:val="8"/>
        </w:numPr>
        <w:rPr>
          <w:rFonts w:ascii="Verdana" w:eastAsia="Verdana" w:hAnsi="Verdana" w:cs="Verdana"/>
          <w:color w:val="000000" w:themeColor="text1"/>
          <w:sz w:val="18"/>
          <w:szCs w:val="18"/>
        </w:rPr>
      </w:pPr>
      <w:r w:rsidRPr="76E352AA" w:rsidDel="17C81C00">
        <w:rPr>
          <w:rFonts w:ascii="Verdana" w:eastAsia="Verdana" w:hAnsi="Verdana" w:cs="Verdana"/>
          <w:color w:val="000000" w:themeColor="text1"/>
          <w:sz w:val="18"/>
          <w:szCs w:val="18"/>
        </w:rPr>
        <w:t>Nadere inperking van de voorwaarden waar houders aan moeten voldoen voordat zij mogen overgaan tot couperen</w:t>
      </w:r>
      <w:r w:rsidRPr="76E352AA" w:rsidDel="24B45B2D">
        <w:rPr>
          <w:rFonts w:ascii="Verdana" w:eastAsia="Verdana" w:hAnsi="Verdana" w:cs="Verdana"/>
          <w:color w:val="000000" w:themeColor="text1"/>
          <w:sz w:val="18"/>
          <w:szCs w:val="18"/>
        </w:rPr>
        <w:t xml:space="preserve">: invulling van de open normen uit het </w:t>
      </w:r>
      <w:r w:rsidR="523F3D4B" w:rsidRPr="4DDE8B11">
        <w:rPr>
          <w:rFonts w:ascii="Verdana" w:eastAsia="Verdana" w:hAnsi="Verdana" w:cs="Verdana"/>
          <w:color w:val="000000" w:themeColor="text1"/>
          <w:sz w:val="18"/>
          <w:szCs w:val="18"/>
        </w:rPr>
        <w:t xml:space="preserve">bestaande </w:t>
      </w:r>
      <w:r w:rsidRPr="76E352AA" w:rsidDel="24B45B2D">
        <w:rPr>
          <w:rFonts w:ascii="Verdana" w:eastAsia="Verdana" w:hAnsi="Verdana" w:cs="Verdana"/>
          <w:color w:val="000000" w:themeColor="text1"/>
          <w:sz w:val="18"/>
          <w:szCs w:val="18"/>
        </w:rPr>
        <w:t>verbod op het routinematig couperen.</w:t>
      </w:r>
    </w:p>
    <w:p w14:paraId="6C22B64A" w14:textId="5B4661EC" w:rsidR="08774666" w:rsidRDefault="08774666" w:rsidP="00F428E8">
      <w:pPr>
        <w:pStyle w:val="Lijstalinea"/>
        <w:numPr>
          <w:ilvl w:val="0"/>
          <w:numId w:val="8"/>
        </w:numPr>
        <w:rPr>
          <w:rFonts w:ascii="Verdana" w:eastAsia="Verdana" w:hAnsi="Verdana" w:cs="Verdana"/>
          <w:color w:val="000000" w:themeColor="text1"/>
          <w:sz w:val="18"/>
          <w:szCs w:val="18"/>
        </w:rPr>
      </w:pPr>
      <w:r w:rsidRPr="76E352AA" w:rsidDel="08774666">
        <w:rPr>
          <w:rFonts w:ascii="Verdana" w:eastAsia="Verdana" w:hAnsi="Verdana" w:cs="Verdana"/>
          <w:color w:val="000000" w:themeColor="text1"/>
          <w:sz w:val="18"/>
          <w:szCs w:val="18"/>
        </w:rPr>
        <w:t xml:space="preserve">In deze </w:t>
      </w:r>
      <w:r w:rsidR="00A2492D">
        <w:rPr>
          <w:rFonts w:ascii="Verdana" w:eastAsia="Verdana" w:hAnsi="Verdana" w:cs="Verdana"/>
          <w:color w:val="000000" w:themeColor="text1"/>
          <w:sz w:val="18"/>
          <w:szCs w:val="18"/>
        </w:rPr>
        <w:t>AMvB</w:t>
      </w:r>
      <w:r w:rsidRPr="76E352AA" w:rsidDel="08774666">
        <w:rPr>
          <w:rFonts w:ascii="Verdana" w:eastAsia="Verdana" w:hAnsi="Verdana" w:cs="Verdana"/>
          <w:color w:val="000000" w:themeColor="text1"/>
          <w:sz w:val="18"/>
          <w:szCs w:val="18"/>
        </w:rPr>
        <w:t xml:space="preserve"> zijn </w:t>
      </w:r>
      <w:r w:rsidR="3FC62936" w:rsidRPr="4ACBC0C1">
        <w:rPr>
          <w:rFonts w:ascii="Verdana" w:eastAsia="Verdana" w:hAnsi="Verdana" w:cs="Verdana"/>
          <w:color w:val="000000" w:themeColor="text1"/>
          <w:sz w:val="18"/>
          <w:szCs w:val="18"/>
        </w:rPr>
        <w:t>diverse</w:t>
      </w:r>
      <w:r w:rsidRPr="76E352AA" w:rsidDel="08774666">
        <w:rPr>
          <w:rFonts w:ascii="Verdana" w:eastAsia="Verdana" w:hAnsi="Verdana" w:cs="Verdana"/>
          <w:color w:val="000000" w:themeColor="text1"/>
          <w:sz w:val="18"/>
          <w:szCs w:val="18"/>
        </w:rPr>
        <w:t xml:space="preserve"> verplichting</w:t>
      </w:r>
      <w:r w:rsidRPr="76E352AA" w:rsidDel="1B494E0D">
        <w:rPr>
          <w:rFonts w:ascii="Verdana" w:eastAsia="Verdana" w:hAnsi="Verdana" w:cs="Verdana"/>
          <w:color w:val="000000" w:themeColor="text1"/>
          <w:sz w:val="18"/>
          <w:szCs w:val="18"/>
        </w:rPr>
        <w:t>e</w:t>
      </w:r>
      <w:r w:rsidRPr="76E352AA" w:rsidDel="08774666">
        <w:rPr>
          <w:rFonts w:ascii="Verdana" w:eastAsia="Verdana" w:hAnsi="Verdana" w:cs="Verdana"/>
          <w:color w:val="000000" w:themeColor="text1"/>
          <w:sz w:val="18"/>
          <w:szCs w:val="18"/>
        </w:rPr>
        <w:t>n opgenomen die bijdragen aan een verbetering van het dierenwelzijn van de</w:t>
      </w:r>
      <w:r w:rsidRPr="76E352AA" w:rsidDel="77B8FE71">
        <w:rPr>
          <w:rFonts w:ascii="Verdana" w:eastAsia="Verdana" w:hAnsi="Verdana" w:cs="Verdana"/>
          <w:color w:val="000000" w:themeColor="text1"/>
          <w:sz w:val="18"/>
          <w:szCs w:val="18"/>
        </w:rPr>
        <w:t xml:space="preserve"> </w:t>
      </w:r>
      <w:r w:rsidRPr="76E352AA" w:rsidDel="08774666">
        <w:rPr>
          <w:rFonts w:ascii="Verdana" w:eastAsia="Verdana" w:hAnsi="Verdana" w:cs="Verdana"/>
          <w:color w:val="000000" w:themeColor="text1"/>
          <w:sz w:val="18"/>
          <w:szCs w:val="18"/>
        </w:rPr>
        <w:t>va</w:t>
      </w:r>
      <w:r w:rsidRPr="76E352AA" w:rsidDel="5FD6AE68">
        <w:rPr>
          <w:rFonts w:ascii="Verdana" w:eastAsia="Verdana" w:hAnsi="Verdana" w:cs="Verdana"/>
          <w:color w:val="000000" w:themeColor="text1"/>
          <w:sz w:val="18"/>
          <w:szCs w:val="18"/>
        </w:rPr>
        <w:t>r</w:t>
      </w:r>
      <w:r w:rsidRPr="76E352AA" w:rsidDel="08774666">
        <w:rPr>
          <w:rFonts w:ascii="Verdana" w:eastAsia="Verdana" w:hAnsi="Verdana" w:cs="Verdana"/>
          <w:color w:val="000000" w:themeColor="text1"/>
          <w:sz w:val="18"/>
          <w:szCs w:val="18"/>
        </w:rPr>
        <w:t xml:space="preserve">kens en tevens </w:t>
      </w:r>
      <w:r w:rsidRPr="76E352AA" w:rsidDel="0324F116">
        <w:rPr>
          <w:rFonts w:ascii="Verdana" w:eastAsia="Verdana" w:hAnsi="Verdana" w:cs="Verdana"/>
          <w:color w:val="000000" w:themeColor="text1"/>
          <w:sz w:val="18"/>
          <w:szCs w:val="18"/>
        </w:rPr>
        <w:t xml:space="preserve">kunnen </w:t>
      </w:r>
      <w:r w:rsidRPr="76E352AA" w:rsidDel="08774666">
        <w:rPr>
          <w:rFonts w:ascii="Verdana" w:eastAsia="Verdana" w:hAnsi="Verdana" w:cs="Verdana"/>
          <w:color w:val="000000" w:themeColor="text1"/>
          <w:sz w:val="18"/>
          <w:szCs w:val="18"/>
        </w:rPr>
        <w:t xml:space="preserve">bijdragen aan een vermindering van het risico </w:t>
      </w:r>
      <w:r w:rsidRPr="76E352AA" w:rsidDel="248BA0DC">
        <w:rPr>
          <w:rFonts w:ascii="Verdana" w:eastAsia="Verdana" w:hAnsi="Verdana" w:cs="Verdana"/>
          <w:color w:val="000000" w:themeColor="text1"/>
          <w:sz w:val="18"/>
          <w:szCs w:val="18"/>
        </w:rPr>
        <w:t xml:space="preserve">op staartbijten. </w:t>
      </w:r>
      <w:r w:rsidRPr="76E352AA" w:rsidDel="7AFFAC73">
        <w:rPr>
          <w:rFonts w:ascii="Verdana" w:eastAsia="Verdana" w:hAnsi="Verdana" w:cs="Verdana"/>
          <w:color w:val="000000" w:themeColor="text1"/>
          <w:sz w:val="18"/>
          <w:szCs w:val="18"/>
        </w:rPr>
        <w:t>He</w:t>
      </w:r>
      <w:r w:rsidRPr="76E352AA" w:rsidDel="44BBCA57">
        <w:rPr>
          <w:rFonts w:ascii="Verdana" w:eastAsia="Verdana" w:hAnsi="Verdana" w:cs="Verdana"/>
          <w:color w:val="000000" w:themeColor="text1"/>
          <w:sz w:val="18"/>
          <w:szCs w:val="18"/>
        </w:rPr>
        <w:t>t</w:t>
      </w:r>
      <w:r w:rsidRPr="76E352AA" w:rsidDel="7AFFAC73">
        <w:rPr>
          <w:rFonts w:ascii="Verdana" w:eastAsia="Verdana" w:hAnsi="Verdana" w:cs="Verdana"/>
          <w:color w:val="000000" w:themeColor="text1"/>
          <w:sz w:val="18"/>
          <w:szCs w:val="18"/>
        </w:rPr>
        <w:t xml:space="preserve"> risico op staa</w:t>
      </w:r>
      <w:r w:rsidRPr="76E352AA" w:rsidDel="7A78F70A">
        <w:rPr>
          <w:rFonts w:ascii="Verdana" w:eastAsia="Verdana" w:hAnsi="Verdana" w:cs="Verdana"/>
          <w:color w:val="000000" w:themeColor="text1"/>
          <w:sz w:val="18"/>
          <w:szCs w:val="18"/>
        </w:rPr>
        <w:t>r</w:t>
      </w:r>
      <w:r w:rsidRPr="76E352AA" w:rsidDel="7AFFAC73">
        <w:rPr>
          <w:rFonts w:ascii="Verdana" w:eastAsia="Verdana" w:hAnsi="Verdana" w:cs="Verdana"/>
          <w:color w:val="000000" w:themeColor="text1"/>
          <w:sz w:val="18"/>
          <w:szCs w:val="18"/>
        </w:rPr>
        <w:t>tbijten dient voldoende la</w:t>
      </w:r>
      <w:r w:rsidRPr="76E352AA" w:rsidDel="307E60E3">
        <w:rPr>
          <w:rFonts w:ascii="Verdana" w:eastAsia="Verdana" w:hAnsi="Verdana" w:cs="Verdana"/>
          <w:color w:val="000000" w:themeColor="text1"/>
          <w:sz w:val="18"/>
          <w:szCs w:val="18"/>
        </w:rPr>
        <w:t>a</w:t>
      </w:r>
      <w:r w:rsidRPr="76E352AA" w:rsidDel="7AFFAC73">
        <w:rPr>
          <w:rFonts w:ascii="Verdana" w:eastAsia="Verdana" w:hAnsi="Verdana" w:cs="Verdana"/>
          <w:color w:val="000000" w:themeColor="text1"/>
          <w:sz w:val="18"/>
          <w:szCs w:val="18"/>
        </w:rPr>
        <w:t>g te zijn om</w:t>
      </w:r>
      <w:r w:rsidRPr="76E352AA" w:rsidDel="5E4B4A2E">
        <w:rPr>
          <w:rFonts w:ascii="Verdana" w:eastAsia="Verdana" w:hAnsi="Verdana" w:cs="Verdana"/>
          <w:color w:val="000000" w:themeColor="text1"/>
          <w:sz w:val="18"/>
          <w:szCs w:val="18"/>
        </w:rPr>
        <w:t xml:space="preserve"> </w:t>
      </w:r>
      <w:r w:rsidRPr="76E352AA" w:rsidDel="7AFFAC73">
        <w:rPr>
          <w:rFonts w:ascii="Verdana" w:eastAsia="Verdana" w:hAnsi="Verdana" w:cs="Verdana"/>
          <w:color w:val="000000" w:themeColor="text1"/>
          <w:sz w:val="18"/>
          <w:szCs w:val="18"/>
        </w:rPr>
        <w:t>te kunnen sto</w:t>
      </w:r>
      <w:r w:rsidRPr="76E352AA" w:rsidDel="6255B3D0">
        <w:rPr>
          <w:rFonts w:ascii="Verdana" w:eastAsia="Verdana" w:hAnsi="Verdana" w:cs="Verdana"/>
          <w:color w:val="000000" w:themeColor="text1"/>
          <w:sz w:val="18"/>
          <w:szCs w:val="18"/>
        </w:rPr>
        <w:t xml:space="preserve">ppen met couperen. </w:t>
      </w:r>
    </w:p>
    <w:p w14:paraId="3A15AB68" w14:textId="1F83E3FF" w:rsidR="747C5F9B" w:rsidRDefault="747C5F9B" w:rsidP="4A32A4BD">
      <w:pPr>
        <w:pStyle w:val="Lijstalinea"/>
        <w:rPr>
          <w:rFonts w:ascii="Verdana" w:eastAsia="Verdana" w:hAnsi="Verdana" w:cs="Verdana"/>
          <w:color w:val="000000" w:themeColor="text1"/>
          <w:sz w:val="18"/>
          <w:szCs w:val="18"/>
        </w:rPr>
      </w:pPr>
      <w:r w:rsidRPr="76E352AA" w:rsidDel="747C5F9B">
        <w:rPr>
          <w:rFonts w:ascii="Verdana" w:eastAsia="Verdana" w:hAnsi="Verdana" w:cs="Verdana"/>
          <w:color w:val="000000" w:themeColor="text1"/>
          <w:sz w:val="18"/>
          <w:szCs w:val="18"/>
        </w:rPr>
        <w:t xml:space="preserve">Het betreft de volgende </w:t>
      </w:r>
      <w:proofErr w:type="gramStart"/>
      <w:r w:rsidRPr="76E352AA" w:rsidDel="1ED95E09">
        <w:rPr>
          <w:rFonts w:ascii="Verdana" w:eastAsia="Verdana" w:hAnsi="Verdana" w:cs="Verdana"/>
          <w:color w:val="000000" w:themeColor="text1"/>
          <w:sz w:val="18"/>
          <w:szCs w:val="18"/>
        </w:rPr>
        <w:t>reeds</w:t>
      </w:r>
      <w:proofErr w:type="gramEnd"/>
      <w:r w:rsidRPr="76E352AA" w:rsidDel="1ED95E09">
        <w:rPr>
          <w:rFonts w:ascii="Verdana" w:eastAsia="Verdana" w:hAnsi="Verdana" w:cs="Verdana"/>
          <w:color w:val="000000" w:themeColor="text1"/>
          <w:sz w:val="18"/>
          <w:szCs w:val="18"/>
        </w:rPr>
        <w:t xml:space="preserve"> hiervoor genoemde </w:t>
      </w:r>
      <w:r w:rsidRPr="76E352AA" w:rsidDel="5AB61E7E">
        <w:rPr>
          <w:rFonts w:ascii="Verdana" w:eastAsia="Verdana" w:hAnsi="Verdana" w:cs="Verdana"/>
          <w:color w:val="000000" w:themeColor="text1"/>
          <w:sz w:val="18"/>
          <w:szCs w:val="18"/>
        </w:rPr>
        <w:t>verplichtingen</w:t>
      </w:r>
      <w:r w:rsidRPr="76E352AA" w:rsidDel="58E714C2">
        <w:rPr>
          <w:rFonts w:ascii="Verdana" w:eastAsia="Verdana" w:hAnsi="Verdana" w:cs="Verdana"/>
          <w:color w:val="000000" w:themeColor="text1"/>
          <w:sz w:val="18"/>
          <w:szCs w:val="18"/>
        </w:rPr>
        <w:t xml:space="preserve">: </w:t>
      </w:r>
    </w:p>
    <w:p w14:paraId="03CEDC86" w14:textId="2AF3D127" w:rsidR="76882EBE" w:rsidRDefault="76882EBE" w:rsidP="00F428E8">
      <w:pPr>
        <w:pStyle w:val="Lijstalinea"/>
        <w:numPr>
          <w:ilvl w:val="0"/>
          <w:numId w:val="7"/>
        </w:numPr>
        <w:rPr>
          <w:rFonts w:ascii="Verdana" w:eastAsia="Verdana" w:hAnsi="Verdana" w:cs="Verdana"/>
          <w:color w:val="000000" w:themeColor="text1"/>
          <w:sz w:val="18"/>
          <w:szCs w:val="18"/>
        </w:rPr>
      </w:pPr>
      <w:r w:rsidRPr="76E352AA" w:rsidDel="76882EBE">
        <w:rPr>
          <w:rFonts w:ascii="Verdana" w:eastAsia="Verdana" w:hAnsi="Verdana" w:cs="Verdana"/>
          <w:color w:val="000000" w:themeColor="text1"/>
          <w:sz w:val="18"/>
          <w:szCs w:val="18"/>
        </w:rPr>
        <w:t>Klimaatadaptatieplan</w:t>
      </w:r>
    </w:p>
    <w:p w14:paraId="6F9D90F8" w14:textId="4EC3C9B9" w:rsidR="76882EBE" w:rsidRDefault="76882EBE" w:rsidP="00F428E8">
      <w:pPr>
        <w:pStyle w:val="Lijstalinea"/>
        <w:numPr>
          <w:ilvl w:val="0"/>
          <w:numId w:val="7"/>
        </w:numPr>
        <w:rPr>
          <w:rFonts w:ascii="Verdana" w:eastAsia="Verdana" w:hAnsi="Verdana" w:cs="Verdana"/>
          <w:color w:val="000000" w:themeColor="text1"/>
          <w:sz w:val="18"/>
          <w:szCs w:val="18"/>
        </w:rPr>
      </w:pPr>
      <w:r w:rsidRPr="76E352AA" w:rsidDel="76882EBE">
        <w:rPr>
          <w:rFonts w:ascii="Verdana" w:eastAsia="Verdana" w:hAnsi="Verdana" w:cs="Verdana"/>
          <w:color w:val="000000" w:themeColor="text1"/>
          <w:sz w:val="18"/>
          <w:szCs w:val="18"/>
        </w:rPr>
        <w:t>Gescheiden functiegebieden</w:t>
      </w:r>
    </w:p>
    <w:p w14:paraId="42B15C59" w14:textId="5F93F6B9" w:rsidR="76882EBE" w:rsidRDefault="76882EBE" w:rsidP="00F428E8">
      <w:pPr>
        <w:pStyle w:val="Lijstalinea"/>
        <w:numPr>
          <w:ilvl w:val="0"/>
          <w:numId w:val="7"/>
        </w:numPr>
        <w:rPr>
          <w:rFonts w:ascii="Verdana" w:eastAsia="Verdana" w:hAnsi="Verdana" w:cs="Verdana"/>
          <w:color w:val="000000" w:themeColor="text1"/>
          <w:sz w:val="18"/>
          <w:szCs w:val="18"/>
        </w:rPr>
      </w:pPr>
      <w:r w:rsidRPr="76E352AA" w:rsidDel="76882EBE">
        <w:rPr>
          <w:rFonts w:ascii="Verdana" w:eastAsia="Verdana" w:hAnsi="Verdana" w:cs="Verdana"/>
          <w:color w:val="000000" w:themeColor="text1"/>
          <w:sz w:val="18"/>
          <w:szCs w:val="18"/>
        </w:rPr>
        <w:t>Voorkomen van concurrentie om voer- en drinkwaterplaatsen</w:t>
      </w:r>
    </w:p>
    <w:p w14:paraId="4BAC58EF" w14:textId="32D97620" w:rsidR="76882EBE" w:rsidRDefault="76882EBE" w:rsidP="00F428E8">
      <w:pPr>
        <w:pStyle w:val="Lijstalinea"/>
        <w:numPr>
          <w:ilvl w:val="0"/>
          <w:numId w:val="7"/>
        </w:numPr>
        <w:rPr>
          <w:rFonts w:ascii="Verdana" w:eastAsia="Verdana" w:hAnsi="Verdana" w:cs="Verdana"/>
          <w:color w:val="000000" w:themeColor="text1"/>
          <w:sz w:val="18"/>
          <w:szCs w:val="18"/>
        </w:rPr>
      </w:pPr>
      <w:r w:rsidRPr="76E352AA" w:rsidDel="76882EBE">
        <w:rPr>
          <w:rFonts w:ascii="Verdana" w:eastAsia="Verdana" w:hAnsi="Verdana" w:cs="Verdana"/>
          <w:color w:val="000000" w:themeColor="text1"/>
          <w:sz w:val="18"/>
          <w:szCs w:val="18"/>
        </w:rPr>
        <w:t>Verbetering stalklimaat: maximum gasconcentraties</w:t>
      </w:r>
    </w:p>
    <w:p w14:paraId="0B19F36D" w14:textId="57889980" w:rsidR="76882EBE" w:rsidRDefault="76882EBE" w:rsidP="00F428E8">
      <w:pPr>
        <w:pStyle w:val="Lijstalinea"/>
        <w:numPr>
          <w:ilvl w:val="0"/>
          <w:numId w:val="7"/>
        </w:numPr>
        <w:rPr>
          <w:rFonts w:ascii="Verdana" w:eastAsia="Verdana" w:hAnsi="Verdana" w:cs="Verdana"/>
          <w:color w:val="000000" w:themeColor="text1"/>
          <w:sz w:val="18"/>
          <w:szCs w:val="18"/>
        </w:rPr>
      </w:pPr>
      <w:r w:rsidRPr="76E352AA" w:rsidDel="76882EBE">
        <w:rPr>
          <w:rFonts w:ascii="Verdana" w:eastAsia="Verdana" w:hAnsi="Verdana" w:cs="Verdana"/>
          <w:color w:val="000000" w:themeColor="text1"/>
          <w:sz w:val="18"/>
          <w:szCs w:val="18"/>
        </w:rPr>
        <w:t xml:space="preserve">De zeug kan zich vrij bewegen in de kraamstal. </w:t>
      </w:r>
    </w:p>
    <w:p w14:paraId="03C2338D" w14:textId="075D0115" w:rsidR="76882EBE" w:rsidRDefault="76882EBE" w:rsidP="00F428E8">
      <w:pPr>
        <w:pStyle w:val="Lijstalinea"/>
        <w:numPr>
          <w:ilvl w:val="0"/>
          <w:numId w:val="7"/>
        </w:numPr>
        <w:rPr>
          <w:rFonts w:ascii="Verdana" w:eastAsia="Verdana" w:hAnsi="Verdana" w:cs="Verdana"/>
          <w:color w:val="000000" w:themeColor="text1"/>
          <w:sz w:val="18"/>
          <w:szCs w:val="18"/>
        </w:rPr>
      </w:pPr>
      <w:r w:rsidRPr="76E352AA" w:rsidDel="76882EBE">
        <w:rPr>
          <w:rFonts w:ascii="Verdana" w:eastAsia="Verdana" w:hAnsi="Verdana" w:cs="Verdana"/>
          <w:color w:val="000000" w:themeColor="text1"/>
          <w:sz w:val="18"/>
          <w:szCs w:val="18"/>
        </w:rPr>
        <w:t>Biggen krijgen vast voer aangeboden</w:t>
      </w:r>
    </w:p>
    <w:p w14:paraId="27620DEA" w14:textId="6638BD51" w:rsidR="76882EBE" w:rsidRDefault="76882EBE" w:rsidP="00F428E8">
      <w:pPr>
        <w:pStyle w:val="Lijstalinea"/>
        <w:numPr>
          <w:ilvl w:val="0"/>
          <w:numId w:val="7"/>
        </w:numPr>
        <w:rPr>
          <w:rFonts w:ascii="Verdana" w:eastAsia="Verdana" w:hAnsi="Verdana" w:cs="Verdana"/>
          <w:color w:val="000000" w:themeColor="text1"/>
          <w:sz w:val="18"/>
          <w:szCs w:val="18"/>
        </w:rPr>
      </w:pPr>
      <w:r w:rsidRPr="76E352AA" w:rsidDel="76882EBE">
        <w:rPr>
          <w:rFonts w:ascii="Verdana" w:eastAsia="Verdana" w:hAnsi="Verdana" w:cs="Verdana"/>
          <w:color w:val="000000" w:themeColor="text1"/>
          <w:sz w:val="18"/>
          <w:szCs w:val="18"/>
        </w:rPr>
        <w:lastRenderedPageBreak/>
        <w:t>Deels dichte vloer voor gespeende biggen</w:t>
      </w:r>
    </w:p>
    <w:p w14:paraId="5A4B781D" w14:textId="58D5BB80" w:rsidR="76882EBE" w:rsidRDefault="76882EBE" w:rsidP="00F428E8">
      <w:pPr>
        <w:pStyle w:val="Lijstalinea"/>
        <w:numPr>
          <w:ilvl w:val="0"/>
          <w:numId w:val="7"/>
        </w:numPr>
        <w:rPr>
          <w:rFonts w:ascii="Verdana" w:eastAsia="Verdana" w:hAnsi="Verdana" w:cs="Verdana"/>
          <w:color w:val="000000" w:themeColor="text1"/>
          <w:sz w:val="18"/>
          <w:szCs w:val="18"/>
        </w:rPr>
      </w:pPr>
      <w:r w:rsidRPr="76E352AA" w:rsidDel="76882EBE">
        <w:rPr>
          <w:rFonts w:ascii="Verdana" w:eastAsia="Verdana" w:hAnsi="Verdana" w:cs="Verdana"/>
          <w:color w:val="000000" w:themeColor="text1"/>
          <w:sz w:val="18"/>
          <w:szCs w:val="18"/>
        </w:rPr>
        <w:t>Verlagen bezettingsgraad vleesvarkens</w:t>
      </w:r>
    </w:p>
    <w:p w14:paraId="6D0D61F5" w14:textId="7E3E9D02" w:rsidR="72ABA135" w:rsidRDefault="72ABA135" w:rsidP="00F428E8">
      <w:pPr>
        <w:pStyle w:val="Lijstalinea"/>
        <w:numPr>
          <w:ilvl w:val="0"/>
          <w:numId w:val="8"/>
        </w:numPr>
        <w:rPr>
          <w:rFonts w:ascii="Verdana" w:eastAsia="Verdana" w:hAnsi="Verdana" w:cs="Verdana"/>
          <w:color w:val="000000" w:themeColor="text1"/>
          <w:sz w:val="18"/>
          <w:szCs w:val="18"/>
        </w:rPr>
      </w:pPr>
      <w:r w:rsidRPr="76E352AA" w:rsidDel="72ABA135">
        <w:rPr>
          <w:rFonts w:ascii="Verdana" w:eastAsia="Verdana" w:hAnsi="Verdana" w:cs="Verdana"/>
          <w:color w:val="000000" w:themeColor="text1"/>
          <w:sz w:val="18"/>
          <w:szCs w:val="18"/>
        </w:rPr>
        <w:t xml:space="preserve">Een datum </w:t>
      </w:r>
      <w:r w:rsidRPr="76E352AA" w:rsidDel="2CC13E5A">
        <w:rPr>
          <w:rFonts w:ascii="Verdana" w:eastAsia="Verdana" w:hAnsi="Verdana" w:cs="Verdana"/>
          <w:color w:val="000000" w:themeColor="text1"/>
          <w:sz w:val="18"/>
          <w:szCs w:val="18"/>
        </w:rPr>
        <w:t xml:space="preserve">waarop een definitief </w:t>
      </w:r>
      <w:r w:rsidRPr="76E352AA" w:rsidDel="089E6AB0">
        <w:rPr>
          <w:rFonts w:ascii="Verdana" w:eastAsia="Verdana" w:hAnsi="Verdana" w:cs="Verdana"/>
          <w:color w:val="000000" w:themeColor="text1"/>
          <w:sz w:val="18"/>
          <w:szCs w:val="18"/>
        </w:rPr>
        <w:t>v</w:t>
      </w:r>
      <w:r w:rsidRPr="76E352AA" w:rsidDel="2CC13E5A">
        <w:rPr>
          <w:rFonts w:ascii="Verdana" w:eastAsia="Verdana" w:hAnsi="Verdana" w:cs="Verdana"/>
          <w:color w:val="000000" w:themeColor="text1"/>
          <w:sz w:val="18"/>
          <w:szCs w:val="18"/>
        </w:rPr>
        <w:t xml:space="preserve">erbod op het couperen inwerking treedt. Hiermee </w:t>
      </w:r>
      <w:r w:rsidRPr="76E352AA" w:rsidDel="72B8AFC0">
        <w:rPr>
          <w:rFonts w:ascii="Verdana" w:eastAsia="Verdana" w:hAnsi="Verdana" w:cs="Verdana"/>
          <w:color w:val="000000" w:themeColor="text1"/>
          <w:sz w:val="18"/>
          <w:szCs w:val="18"/>
        </w:rPr>
        <w:t>wordt invulling gegeven aan de verpli</w:t>
      </w:r>
      <w:r w:rsidRPr="76E352AA" w:rsidDel="62D5DDB8">
        <w:rPr>
          <w:rFonts w:ascii="Verdana" w:eastAsia="Verdana" w:hAnsi="Verdana" w:cs="Verdana"/>
          <w:color w:val="000000" w:themeColor="text1"/>
          <w:sz w:val="18"/>
          <w:szCs w:val="18"/>
        </w:rPr>
        <w:t>c</w:t>
      </w:r>
      <w:r w:rsidRPr="76E352AA" w:rsidDel="72B8AFC0">
        <w:rPr>
          <w:rFonts w:ascii="Verdana" w:eastAsia="Verdana" w:hAnsi="Verdana" w:cs="Verdana"/>
          <w:color w:val="000000" w:themeColor="text1"/>
          <w:sz w:val="18"/>
          <w:szCs w:val="18"/>
        </w:rPr>
        <w:t>hting die volgt uit artikel 2.3a lid 3 van de Wet dieren</w:t>
      </w:r>
      <w:r w:rsidRPr="76E352AA" w:rsidDel="4F6530C0">
        <w:rPr>
          <w:rFonts w:ascii="Verdana" w:eastAsia="Verdana" w:hAnsi="Verdana" w:cs="Verdana"/>
          <w:color w:val="000000" w:themeColor="text1"/>
          <w:sz w:val="18"/>
          <w:szCs w:val="18"/>
        </w:rPr>
        <w:t xml:space="preserve"> om regels t</w:t>
      </w:r>
      <w:r w:rsidRPr="76E352AA" w:rsidDel="6DB2ECBD">
        <w:rPr>
          <w:rFonts w:ascii="Verdana" w:eastAsia="Verdana" w:hAnsi="Verdana" w:cs="Verdana"/>
          <w:color w:val="000000" w:themeColor="text1"/>
          <w:sz w:val="18"/>
          <w:szCs w:val="18"/>
        </w:rPr>
        <w:t>e</w:t>
      </w:r>
      <w:r w:rsidRPr="76E352AA" w:rsidDel="4F6530C0">
        <w:rPr>
          <w:rFonts w:ascii="Verdana" w:eastAsia="Verdana" w:hAnsi="Verdana" w:cs="Verdana"/>
          <w:color w:val="000000" w:themeColor="text1"/>
          <w:sz w:val="18"/>
          <w:szCs w:val="18"/>
        </w:rPr>
        <w:t xml:space="preserve"> stellen aan het verv</w:t>
      </w:r>
      <w:r w:rsidRPr="76E352AA" w:rsidDel="36B744E2">
        <w:rPr>
          <w:rFonts w:ascii="Verdana" w:eastAsia="Verdana" w:hAnsi="Verdana" w:cs="Verdana"/>
          <w:color w:val="000000" w:themeColor="text1"/>
          <w:sz w:val="18"/>
          <w:szCs w:val="18"/>
        </w:rPr>
        <w:t>a</w:t>
      </w:r>
      <w:r w:rsidRPr="76E352AA" w:rsidDel="4F6530C0">
        <w:rPr>
          <w:rFonts w:ascii="Verdana" w:eastAsia="Verdana" w:hAnsi="Verdana" w:cs="Verdana"/>
          <w:color w:val="000000" w:themeColor="text1"/>
          <w:sz w:val="18"/>
          <w:szCs w:val="18"/>
        </w:rPr>
        <w:t>llen van aangewezen ingrepen met het oog op een dierwaardig</w:t>
      </w:r>
      <w:r w:rsidRPr="76E352AA" w:rsidDel="11748DEB">
        <w:rPr>
          <w:rFonts w:ascii="Verdana" w:eastAsia="Verdana" w:hAnsi="Verdana" w:cs="Verdana"/>
          <w:color w:val="000000" w:themeColor="text1"/>
          <w:sz w:val="18"/>
          <w:szCs w:val="18"/>
        </w:rPr>
        <w:t>e</w:t>
      </w:r>
      <w:r w:rsidRPr="76E352AA" w:rsidDel="4F6530C0">
        <w:rPr>
          <w:rFonts w:ascii="Verdana" w:eastAsia="Verdana" w:hAnsi="Verdana" w:cs="Verdana"/>
          <w:color w:val="000000" w:themeColor="text1"/>
          <w:sz w:val="18"/>
          <w:szCs w:val="18"/>
        </w:rPr>
        <w:t xml:space="preserve"> wijze van houden van dieren. </w:t>
      </w:r>
    </w:p>
    <w:p w14:paraId="55C71544" w14:textId="6BD86E5D" w:rsidR="156DD075" w:rsidRDefault="156DD075" w:rsidP="4A32A4BD">
      <w:pPr>
        <w:rPr>
          <w:rFonts w:ascii="Verdana" w:eastAsia="Verdana" w:hAnsi="Verdana" w:cs="Verdana"/>
          <w:color w:val="000000" w:themeColor="text1"/>
          <w:sz w:val="18"/>
          <w:szCs w:val="18"/>
          <w:u w:val="single"/>
        </w:rPr>
      </w:pPr>
      <w:r w:rsidRPr="76E352AA" w:rsidDel="156DD075">
        <w:rPr>
          <w:rFonts w:ascii="Verdana" w:eastAsia="Verdana" w:hAnsi="Verdana" w:cs="Verdana"/>
          <w:color w:val="000000" w:themeColor="text1"/>
          <w:sz w:val="18"/>
          <w:szCs w:val="18"/>
          <w:u w:val="single"/>
        </w:rPr>
        <w:t>Invull</w:t>
      </w:r>
      <w:r w:rsidRPr="76E352AA" w:rsidDel="081996ED">
        <w:rPr>
          <w:rFonts w:ascii="Verdana" w:eastAsia="Verdana" w:hAnsi="Verdana" w:cs="Verdana"/>
          <w:color w:val="000000" w:themeColor="text1"/>
          <w:sz w:val="18"/>
          <w:szCs w:val="18"/>
          <w:u w:val="single"/>
        </w:rPr>
        <w:t>ing</w:t>
      </w:r>
      <w:r w:rsidRPr="76E352AA" w:rsidDel="156DD075">
        <w:rPr>
          <w:rFonts w:ascii="Verdana" w:eastAsia="Verdana" w:hAnsi="Verdana" w:cs="Verdana"/>
          <w:color w:val="000000" w:themeColor="text1"/>
          <w:sz w:val="18"/>
          <w:szCs w:val="18"/>
          <w:u w:val="single"/>
        </w:rPr>
        <w:t xml:space="preserve"> van de open normen </w:t>
      </w:r>
      <w:r w:rsidRPr="76E352AA" w:rsidDel="13FE3184">
        <w:rPr>
          <w:rFonts w:ascii="Verdana" w:eastAsia="Verdana" w:hAnsi="Verdana" w:cs="Verdana"/>
          <w:color w:val="000000" w:themeColor="text1"/>
          <w:sz w:val="18"/>
          <w:szCs w:val="18"/>
          <w:u w:val="single"/>
        </w:rPr>
        <w:t xml:space="preserve">uit het verbod op </w:t>
      </w:r>
      <w:r w:rsidRPr="76E352AA" w:rsidDel="156DD075">
        <w:rPr>
          <w:rFonts w:ascii="Verdana" w:eastAsia="Verdana" w:hAnsi="Verdana" w:cs="Verdana"/>
          <w:color w:val="000000" w:themeColor="text1"/>
          <w:sz w:val="18"/>
          <w:szCs w:val="18"/>
          <w:u w:val="single"/>
        </w:rPr>
        <w:t>het routinematig couperen</w:t>
      </w:r>
      <w:r w:rsidR="50132C85" w:rsidRPr="5D9504F5">
        <w:rPr>
          <w:rFonts w:ascii="Verdana" w:eastAsia="Verdana" w:hAnsi="Verdana" w:cs="Verdana"/>
          <w:color w:val="000000" w:themeColor="text1"/>
          <w:sz w:val="18"/>
          <w:szCs w:val="18"/>
          <w:u w:val="single"/>
        </w:rPr>
        <w:t>:</w:t>
      </w:r>
    </w:p>
    <w:p w14:paraId="2C2983A8" w14:textId="5EAA206E" w:rsidR="683BCA5A" w:rsidRDefault="0025E020" w:rsidP="4A32A4BD">
      <w:pPr>
        <w:spacing w:before="240"/>
        <w:rPr>
          <w:rFonts w:ascii="Verdana" w:eastAsia="Verdana" w:hAnsi="Verdana" w:cs="Verdana"/>
          <w:color w:val="000000" w:themeColor="text1"/>
          <w:sz w:val="18"/>
          <w:szCs w:val="18"/>
        </w:rPr>
      </w:pPr>
      <w:r w:rsidRPr="76E352AA" w:rsidDel="786E366D">
        <w:rPr>
          <w:rFonts w:ascii="Verdana" w:eastAsia="Verdana" w:hAnsi="Verdana" w:cs="Verdana"/>
          <w:color w:val="000000" w:themeColor="text1"/>
          <w:sz w:val="18"/>
          <w:szCs w:val="18"/>
        </w:rPr>
        <w:t>Voor het verw</w:t>
      </w:r>
      <w:r w:rsidRPr="76E352AA" w:rsidDel="6FA0D90A">
        <w:rPr>
          <w:rFonts w:ascii="Verdana" w:eastAsia="Verdana" w:hAnsi="Verdana" w:cs="Verdana"/>
          <w:color w:val="000000" w:themeColor="text1"/>
          <w:sz w:val="18"/>
          <w:szCs w:val="18"/>
        </w:rPr>
        <w:t>i</w:t>
      </w:r>
      <w:r w:rsidRPr="76E352AA" w:rsidDel="786E366D">
        <w:rPr>
          <w:rFonts w:ascii="Verdana" w:eastAsia="Verdana" w:hAnsi="Verdana" w:cs="Verdana"/>
          <w:color w:val="000000" w:themeColor="text1"/>
          <w:sz w:val="18"/>
          <w:szCs w:val="18"/>
        </w:rPr>
        <w:t xml:space="preserve">jderen van een deel van de staart van biggen (couperen) </w:t>
      </w:r>
      <w:r w:rsidRPr="76E352AA" w:rsidDel="24119646">
        <w:rPr>
          <w:rFonts w:ascii="Verdana" w:eastAsia="Verdana" w:hAnsi="Verdana" w:cs="Verdana"/>
          <w:color w:val="000000" w:themeColor="text1"/>
          <w:sz w:val="18"/>
          <w:szCs w:val="18"/>
        </w:rPr>
        <w:t>is o</w:t>
      </w:r>
      <w:r w:rsidRPr="76E352AA" w:rsidDel="77DED700">
        <w:rPr>
          <w:rFonts w:ascii="Verdana" w:eastAsia="Verdana" w:hAnsi="Verdana" w:cs="Verdana"/>
          <w:color w:val="000000" w:themeColor="text1"/>
          <w:sz w:val="18"/>
          <w:szCs w:val="18"/>
        </w:rPr>
        <w:t>n</w:t>
      </w:r>
      <w:r w:rsidRPr="76E352AA" w:rsidDel="24119646">
        <w:rPr>
          <w:rFonts w:ascii="Verdana" w:eastAsia="Verdana" w:hAnsi="Verdana" w:cs="Verdana"/>
          <w:color w:val="000000" w:themeColor="text1"/>
          <w:sz w:val="18"/>
          <w:szCs w:val="18"/>
        </w:rPr>
        <w:t xml:space="preserve">der voorwaarden voorzien in een uitzondering in artikel 2.3 van het Besluit diergeneeskundigen. </w:t>
      </w:r>
      <w:r w:rsidR="683BCA5A" w:rsidRPr="76E352AA" w:rsidDel="683BCA5A">
        <w:rPr>
          <w:rFonts w:ascii="Verdana" w:eastAsia="Verdana" w:hAnsi="Verdana" w:cs="Verdana"/>
          <w:color w:val="000000" w:themeColor="text1"/>
          <w:sz w:val="18"/>
          <w:szCs w:val="18"/>
        </w:rPr>
        <w:t>Artikel 2.3 van het Besluit diergeneeskundigen wijst het verwijderen van een deel van de staart als toegestane ingreep aan, mits</w:t>
      </w:r>
      <w:r w:rsidR="683BCA5A" w:rsidRPr="76E352AA" w:rsidDel="4DB43A9E">
        <w:rPr>
          <w:rFonts w:ascii="Verdana" w:eastAsia="Verdana" w:hAnsi="Verdana" w:cs="Verdana"/>
          <w:color w:val="000000" w:themeColor="text1"/>
          <w:sz w:val="18"/>
          <w:szCs w:val="18"/>
        </w:rPr>
        <w:t>;</w:t>
      </w:r>
    </w:p>
    <w:p w14:paraId="7FA462AD" w14:textId="2EC1C19D" w:rsidR="0F0A9A2E" w:rsidRDefault="683BCA5A" w:rsidP="00F428E8">
      <w:pPr>
        <w:pStyle w:val="Lijstalinea"/>
        <w:numPr>
          <w:ilvl w:val="0"/>
          <w:numId w:val="9"/>
        </w:numPr>
        <w:spacing w:before="240"/>
        <w:rPr>
          <w:rFonts w:ascii="Verdana" w:eastAsia="Verdana" w:hAnsi="Verdana" w:cs="Verdana"/>
          <w:color w:val="000000" w:themeColor="text1"/>
          <w:sz w:val="18"/>
          <w:szCs w:val="18"/>
        </w:rPr>
      </w:pPr>
      <w:r w:rsidRPr="76E352AA" w:rsidDel="683BCA5A">
        <w:rPr>
          <w:rFonts w:ascii="Verdana" w:eastAsia="Verdana" w:hAnsi="Verdana" w:cs="Verdana"/>
          <w:color w:val="000000" w:themeColor="text1"/>
          <w:sz w:val="18"/>
          <w:szCs w:val="18"/>
        </w:rPr>
        <w:t>Het dier niet ouder</w:t>
      </w:r>
      <w:r w:rsidRPr="76E352AA" w:rsidDel="45F542B1">
        <w:rPr>
          <w:rFonts w:ascii="Verdana" w:eastAsia="Verdana" w:hAnsi="Verdana" w:cs="Verdana"/>
          <w:color w:val="000000" w:themeColor="text1"/>
          <w:sz w:val="18"/>
          <w:szCs w:val="18"/>
        </w:rPr>
        <w:t xml:space="preserve"> is</w:t>
      </w:r>
      <w:r w:rsidRPr="76E352AA" w:rsidDel="683BCA5A">
        <w:rPr>
          <w:rFonts w:ascii="Verdana" w:eastAsia="Verdana" w:hAnsi="Verdana" w:cs="Verdana"/>
          <w:color w:val="000000" w:themeColor="text1"/>
          <w:sz w:val="18"/>
          <w:szCs w:val="18"/>
        </w:rPr>
        <w:t xml:space="preserve"> dan vier dagen;</w:t>
      </w:r>
    </w:p>
    <w:p w14:paraId="03582433" w14:textId="1E51BCD6" w:rsidR="0F0A9A2E" w:rsidRDefault="683BCA5A" w:rsidP="00F428E8">
      <w:pPr>
        <w:pStyle w:val="Lijstalinea"/>
        <w:numPr>
          <w:ilvl w:val="0"/>
          <w:numId w:val="9"/>
        </w:numPr>
        <w:spacing w:before="240"/>
        <w:rPr>
          <w:rFonts w:ascii="Verdana" w:eastAsia="Verdana" w:hAnsi="Verdana" w:cs="Verdana"/>
          <w:color w:val="000000" w:themeColor="text1"/>
          <w:sz w:val="18"/>
          <w:szCs w:val="18"/>
        </w:rPr>
      </w:pPr>
      <w:r w:rsidRPr="76E352AA" w:rsidDel="683BCA5A">
        <w:rPr>
          <w:rFonts w:ascii="Verdana" w:eastAsia="Verdana" w:hAnsi="Verdana" w:cs="Verdana"/>
          <w:color w:val="000000" w:themeColor="text1"/>
          <w:sz w:val="18"/>
          <w:szCs w:val="18"/>
        </w:rPr>
        <w:t>Kwetsuren van spenen bij zeugen of van oren en staarten bij andere varkens zijn geconstateerd, en</w:t>
      </w:r>
    </w:p>
    <w:p w14:paraId="40F35A3C" w14:textId="0099F390" w:rsidR="0F0A9A2E" w:rsidRDefault="683BCA5A" w:rsidP="00F428E8">
      <w:pPr>
        <w:pStyle w:val="Lijstalinea"/>
        <w:numPr>
          <w:ilvl w:val="0"/>
          <w:numId w:val="9"/>
        </w:numPr>
        <w:spacing w:before="240"/>
        <w:rPr>
          <w:rFonts w:ascii="Verdana" w:eastAsia="Verdana" w:hAnsi="Verdana" w:cs="Verdana"/>
          <w:color w:val="000000" w:themeColor="text1"/>
          <w:sz w:val="18"/>
          <w:szCs w:val="18"/>
        </w:rPr>
      </w:pPr>
      <w:r w:rsidRPr="76E352AA" w:rsidDel="683BCA5A">
        <w:rPr>
          <w:rFonts w:ascii="Verdana" w:eastAsia="Verdana" w:hAnsi="Verdana" w:cs="Verdana"/>
          <w:color w:val="000000" w:themeColor="text1"/>
          <w:sz w:val="18"/>
          <w:szCs w:val="18"/>
        </w:rPr>
        <w:t>Getroffen maatregelen, waaronder het aanpassen van omgevingsfactoren of beheerssystemen, waarbij de omgeving en de varkensdichtheid in aanmerking worden genomen en die dienen ter voorkoming van staartbijten en andere gedragsstoornissen niet werkzaam</w:t>
      </w:r>
      <w:r w:rsidRPr="76E352AA" w:rsidDel="2C588E22">
        <w:rPr>
          <w:rFonts w:ascii="Verdana" w:eastAsia="Verdana" w:hAnsi="Verdana" w:cs="Verdana"/>
          <w:color w:val="000000" w:themeColor="text1"/>
          <w:sz w:val="18"/>
          <w:szCs w:val="18"/>
        </w:rPr>
        <w:t xml:space="preserve"> zijn</w:t>
      </w:r>
      <w:r w:rsidRPr="76E352AA" w:rsidDel="683BCA5A">
        <w:rPr>
          <w:rFonts w:ascii="Verdana" w:eastAsia="Verdana" w:hAnsi="Verdana" w:cs="Verdana"/>
          <w:color w:val="000000" w:themeColor="text1"/>
          <w:sz w:val="18"/>
          <w:szCs w:val="18"/>
        </w:rPr>
        <w:t xml:space="preserve"> gebleken.</w:t>
      </w:r>
    </w:p>
    <w:p w14:paraId="1EECD964" w14:textId="069025C9" w:rsidR="0F0A9A2E" w:rsidRDefault="683BCA5A" w:rsidP="4A32A4BD">
      <w:pPr>
        <w:rPr>
          <w:rFonts w:ascii="Verdana" w:eastAsia="Verdana" w:hAnsi="Verdana" w:cs="Verdana"/>
          <w:color w:val="000000" w:themeColor="text1"/>
          <w:sz w:val="18"/>
          <w:szCs w:val="18"/>
        </w:rPr>
      </w:pPr>
      <w:r w:rsidRPr="76E352AA" w:rsidDel="683BCA5A">
        <w:rPr>
          <w:rFonts w:ascii="Verdana" w:eastAsia="Verdana" w:hAnsi="Verdana" w:cs="Verdana"/>
          <w:color w:val="000000" w:themeColor="text1"/>
          <w:sz w:val="18"/>
          <w:szCs w:val="18"/>
        </w:rPr>
        <w:t>Varkenshouders mogen niet routinematig couperen</w:t>
      </w:r>
      <w:r w:rsidR="60A3B5F5" w:rsidRPr="3AC8BD1F">
        <w:rPr>
          <w:rFonts w:ascii="Verdana" w:eastAsia="Verdana" w:hAnsi="Verdana" w:cs="Verdana"/>
          <w:color w:val="000000" w:themeColor="text1"/>
          <w:sz w:val="18"/>
          <w:szCs w:val="18"/>
        </w:rPr>
        <w:t>: c</w:t>
      </w:r>
      <w:r w:rsidR="4928CDAF" w:rsidRPr="3AC8BD1F">
        <w:rPr>
          <w:rFonts w:ascii="Verdana" w:eastAsia="Verdana" w:hAnsi="Verdana" w:cs="Verdana"/>
          <w:color w:val="000000" w:themeColor="text1"/>
          <w:sz w:val="18"/>
          <w:szCs w:val="18"/>
        </w:rPr>
        <w:t>ouperen</w:t>
      </w:r>
      <w:r w:rsidRPr="76E352AA" w:rsidDel="683BCA5A">
        <w:rPr>
          <w:rFonts w:ascii="Verdana" w:eastAsia="Verdana" w:hAnsi="Verdana" w:cs="Verdana"/>
          <w:color w:val="000000" w:themeColor="text1"/>
          <w:sz w:val="18"/>
          <w:szCs w:val="18"/>
        </w:rPr>
        <w:t xml:space="preserve"> is pas toegestaan als aan alle genoemde voorwaarden is voldaan. </w:t>
      </w:r>
      <w:r w:rsidRPr="76E352AA" w:rsidDel="1FC0C38A">
        <w:rPr>
          <w:rFonts w:ascii="Verdana" w:eastAsia="Verdana" w:hAnsi="Verdana" w:cs="Verdana"/>
          <w:color w:val="000000" w:themeColor="text1"/>
          <w:sz w:val="18"/>
          <w:szCs w:val="18"/>
        </w:rPr>
        <w:t>Deze voorwaarde</w:t>
      </w:r>
      <w:r w:rsidRPr="76E352AA" w:rsidDel="2512FFF3">
        <w:rPr>
          <w:rFonts w:ascii="Verdana" w:eastAsia="Verdana" w:hAnsi="Verdana" w:cs="Verdana"/>
          <w:color w:val="000000" w:themeColor="text1"/>
          <w:sz w:val="18"/>
          <w:szCs w:val="18"/>
        </w:rPr>
        <w:t>n</w:t>
      </w:r>
      <w:r w:rsidRPr="76E352AA" w:rsidDel="1FC0C38A">
        <w:rPr>
          <w:rFonts w:ascii="Verdana" w:eastAsia="Verdana" w:hAnsi="Verdana" w:cs="Verdana"/>
          <w:color w:val="000000" w:themeColor="text1"/>
          <w:sz w:val="18"/>
          <w:szCs w:val="18"/>
        </w:rPr>
        <w:t xml:space="preserve"> hebben hun herkomst in de </w:t>
      </w:r>
      <w:r w:rsidRPr="76E352AA" w:rsidDel="05332479">
        <w:rPr>
          <w:rFonts w:ascii="Verdana" w:eastAsia="Verdana" w:hAnsi="Verdana" w:cs="Verdana"/>
          <w:color w:val="000000" w:themeColor="text1"/>
          <w:sz w:val="18"/>
          <w:szCs w:val="18"/>
        </w:rPr>
        <w:t xml:space="preserve">Europese </w:t>
      </w:r>
      <w:r w:rsidRPr="76E352AA" w:rsidDel="1FC0C38A">
        <w:rPr>
          <w:rFonts w:ascii="Verdana" w:eastAsia="Verdana" w:hAnsi="Verdana" w:cs="Verdana"/>
          <w:color w:val="000000" w:themeColor="text1"/>
          <w:sz w:val="18"/>
          <w:szCs w:val="18"/>
        </w:rPr>
        <w:t>Varkensrichtlijn</w:t>
      </w:r>
      <w:r w:rsidRPr="76E352AA" w:rsidDel="26FB639D">
        <w:rPr>
          <w:rFonts w:ascii="Verdana" w:eastAsia="Verdana" w:hAnsi="Verdana" w:cs="Verdana"/>
          <w:color w:val="000000" w:themeColor="text1"/>
          <w:sz w:val="18"/>
          <w:szCs w:val="18"/>
        </w:rPr>
        <w:t xml:space="preserve"> (Richtlijn 2008/120/EG)</w:t>
      </w:r>
      <w:r w:rsidRPr="76E352AA" w:rsidDel="1FC0C38A">
        <w:rPr>
          <w:rFonts w:ascii="Verdana" w:eastAsia="Verdana" w:hAnsi="Verdana" w:cs="Verdana"/>
          <w:color w:val="000000" w:themeColor="text1"/>
          <w:sz w:val="18"/>
          <w:szCs w:val="18"/>
        </w:rPr>
        <w:t xml:space="preserve">. Alleen als aan al die voorwaarden </w:t>
      </w:r>
      <w:r w:rsidRPr="76E352AA" w:rsidDel="52E4E844">
        <w:rPr>
          <w:rFonts w:ascii="Verdana" w:eastAsia="Verdana" w:hAnsi="Verdana" w:cs="Verdana"/>
          <w:color w:val="000000" w:themeColor="text1"/>
          <w:sz w:val="18"/>
          <w:szCs w:val="18"/>
        </w:rPr>
        <w:t xml:space="preserve">gezamenlijk </w:t>
      </w:r>
      <w:r w:rsidRPr="76E352AA" w:rsidDel="1FC0C38A">
        <w:rPr>
          <w:rFonts w:ascii="Verdana" w:eastAsia="Verdana" w:hAnsi="Verdana" w:cs="Verdana"/>
          <w:color w:val="000000" w:themeColor="text1"/>
          <w:sz w:val="18"/>
          <w:szCs w:val="18"/>
        </w:rPr>
        <w:t>is voldaan</w:t>
      </w:r>
      <w:r w:rsidRPr="76E352AA" w:rsidDel="15DE8643">
        <w:rPr>
          <w:rFonts w:ascii="Verdana" w:eastAsia="Verdana" w:hAnsi="Verdana" w:cs="Verdana"/>
          <w:color w:val="000000" w:themeColor="text1"/>
          <w:sz w:val="18"/>
          <w:szCs w:val="18"/>
        </w:rPr>
        <w:t>, is het toegestaan om een deel van de staa</w:t>
      </w:r>
      <w:r w:rsidRPr="76E352AA" w:rsidDel="3CE9BB0D">
        <w:rPr>
          <w:rFonts w:ascii="Verdana" w:eastAsia="Verdana" w:hAnsi="Verdana" w:cs="Verdana"/>
          <w:color w:val="000000" w:themeColor="text1"/>
          <w:sz w:val="18"/>
          <w:szCs w:val="18"/>
        </w:rPr>
        <w:t xml:space="preserve">rt </w:t>
      </w:r>
      <w:r w:rsidRPr="76E352AA" w:rsidDel="15DE8643">
        <w:rPr>
          <w:rFonts w:ascii="Verdana" w:eastAsia="Verdana" w:hAnsi="Verdana" w:cs="Verdana"/>
          <w:color w:val="000000" w:themeColor="text1"/>
          <w:sz w:val="18"/>
          <w:szCs w:val="18"/>
        </w:rPr>
        <w:t>te couperen. De ingreep mag worden uitgevo</w:t>
      </w:r>
      <w:r w:rsidRPr="76E352AA" w:rsidDel="772E9F3C">
        <w:rPr>
          <w:rFonts w:ascii="Verdana" w:eastAsia="Verdana" w:hAnsi="Verdana" w:cs="Verdana"/>
          <w:color w:val="000000" w:themeColor="text1"/>
          <w:sz w:val="18"/>
          <w:szCs w:val="18"/>
        </w:rPr>
        <w:t>e</w:t>
      </w:r>
      <w:r w:rsidRPr="76E352AA" w:rsidDel="15DE8643">
        <w:rPr>
          <w:rFonts w:ascii="Verdana" w:eastAsia="Verdana" w:hAnsi="Verdana" w:cs="Verdana"/>
          <w:color w:val="000000" w:themeColor="text1"/>
          <w:sz w:val="18"/>
          <w:szCs w:val="18"/>
        </w:rPr>
        <w:t>rd door de houder van de biggen (artikel 2.12 aanhef en onderdeel b</w:t>
      </w:r>
      <w:r w:rsidRPr="76E352AA" w:rsidDel="01387789">
        <w:rPr>
          <w:rFonts w:ascii="Verdana" w:eastAsia="Verdana" w:hAnsi="Verdana" w:cs="Verdana"/>
          <w:color w:val="000000" w:themeColor="text1"/>
          <w:sz w:val="18"/>
          <w:szCs w:val="18"/>
        </w:rPr>
        <w:t>,</w:t>
      </w:r>
      <w:r w:rsidRPr="76E352AA" w:rsidDel="15DE8643">
        <w:rPr>
          <w:rFonts w:ascii="Verdana" w:eastAsia="Verdana" w:hAnsi="Verdana" w:cs="Verdana"/>
          <w:color w:val="000000" w:themeColor="text1"/>
          <w:sz w:val="18"/>
          <w:szCs w:val="18"/>
        </w:rPr>
        <w:t xml:space="preserve"> Besluit houders van dieren in samenhang met artikel 2.3, onde</w:t>
      </w:r>
      <w:r w:rsidRPr="76E352AA" w:rsidDel="717ECD2C">
        <w:rPr>
          <w:rFonts w:ascii="Verdana" w:eastAsia="Verdana" w:hAnsi="Verdana" w:cs="Verdana"/>
          <w:color w:val="000000" w:themeColor="text1"/>
          <w:sz w:val="18"/>
          <w:szCs w:val="18"/>
        </w:rPr>
        <w:t>rdeel b, Besluit diergeneeskundigen</w:t>
      </w:r>
      <w:r w:rsidRPr="76E352AA" w:rsidDel="41EEC6C9">
        <w:rPr>
          <w:rFonts w:ascii="Verdana" w:eastAsia="Verdana" w:hAnsi="Verdana" w:cs="Verdana"/>
          <w:color w:val="000000" w:themeColor="text1"/>
          <w:sz w:val="18"/>
          <w:szCs w:val="18"/>
        </w:rPr>
        <w:t>)</w:t>
      </w:r>
      <w:r w:rsidRPr="76E352AA" w:rsidDel="717ECD2C">
        <w:rPr>
          <w:rFonts w:ascii="Verdana" w:eastAsia="Verdana" w:hAnsi="Verdana" w:cs="Verdana"/>
          <w:color w:val="000000" w:themeColor="text1"/>
          <w:sz w:val="18"/>
          <w:szCs w:val="18"/>
        </w:rPr>
        <w:t>.</w:t>
      </w:r>
      <w:r w:rsidRPr="76E352AA" w:rsidDel="00642AD2">
        <w:rPr>
          <w:rFonts w:ascii="Verdana" w:eastAsia="Verdana" w:hAnsi="Verdana" w:cs="Verdana"/>
          <w:color w:val="000000" w:themeColor="text1"/>
          <w:sz w:val="18"/>
          <w:szCs w:val="18"/>
        </w:rPr>
        <w:t xml:space="preserve"> </w:t>
      </w:r>
    </w:p>
    <w:p w14:paraId="05D70E21" w14:textId="686D9FF3" w:rsidR="0F0A9A2E" w:rsidRDefault="683BCA5A" w:rsidP="4A32A4BD">
      <w:pPr>
        <w:rPr>
          <w:rFonts w:ascii="Verdana" w:eastAsia="Verdana" w:hAnsi="Verdana" w:cs="Verdana"/>
          <w:color w:val="000000" w:themeColor="text1"/>
          <w:sz w:val="18"/>
          <w:szCs w:val="18"/>
        </w:rPr>
      </w:pPr>
      <w:r w:rsidRPr="76E352AA" w:rsidDel="683BCA5A">
        <w:rPr>
          <w:rFonts w:ascii="Verdana" w:eastAsia="Verdana" w:hAnsi="Verdana" w:cs="Verdana"/>
          <w:color w:val="000000" w:themeColor="text1"/>
          <w:sz w:val="18"/>
          <w:szCs w:val="18"/>
        </w:rPr>
        <w:t>Dit verbod op het routinematig couperen van biggenstaarten bevat open normen. Deze regelgeving is daardoor moeilijk uitvoerbaar</w:t>
      </w:r>
      <w:r w:rsidRPr="76E352AA" w:rsidDel="478B742E">
        <w:rPr>
          <w:rFonts w:ascii="Verdana" w:eastAsia="Verdana" w:hAnsi="Verdana" w:cs="Verdana"/>
          <w:color w:val="000000" w:themeColor="text1"/>
          <w:sz w:val="18"/>
          <w:szCs w:val="18"/>
        </w:rPr>
        <w:t xml:space="preserve">. </w:t>
      </w:r>
      <w:r w:rsidRPr="76E352AA" w:rsidDel="683BCA5A">
        <w:rPr>
          <w:rFonts w:ascii="Verdana" w:eastAsia="Verdana" w:hAnsi="Verdana" w:cs="Verdana"/>
          <w:color w:val="000000" w:themeColor="text1"/>
          <w:sz w:val="18"/>
          <w:szCs w:val="18"/>
        </w:rPr>
        <w:t xml:space="preserve">Vanwege de open normen is onduidelijk waar de houder zich precies aan dient te houden en kan de handhaver niet vaststellen wanneer er sprake is van een overtreding. Daardoor is het verbod niet handhaafbaar. </w:t>
      </w:r>
    </w:p>
    <w:p w14:paraId="5D15677F" w14:textId="44BCD88D" w:rsidR="68FDC7D6" w:rsidRDefault="68FDC7D6" w:rsidP="4A32A4BD">
      <w:pPr>
        <w:spacing w:after="0"/>
        <w:rPr>
          <w:rFonts w:ascii="Verdana" w:eastAsia="Verdana" w:hAnsi="Verdana" w:cs="Verdana"/>
          <w:color w:val="000000" w:themeColor="text1"/>
          <w:sz w:val="18"/>
          <w:szCs w:val="18"/>
        </w:rPr>
      </w:pPr>
      <w:r w:rsidRPr="76E352AA" w:rsidDel="68FDC7D6">
        <w:rPr>
          <w:rFonts w:ascii="Verdana" w:eastAsia="Verdana" w:hAnsi="Verdana" w:cs="Verdana"/>
          <w:color w:val="000000" w:themeColor="text1"/>
          <w:sz w:val="18"/>
          <w:szCs w:val="18"/>
        </w:rPr>
        <w:t>De nadere invulling van deze open normen in het verbod op routinematig couperen is aangekondigd in de antwoorden op Kamervragen over de begroting voor het jaar 2022 van het ministerie van LNV.</w:t>
      </w:r>
      <w:r w:rsidR="003B001E">
        <w:rPr>
          <w:rStyle w:val="Voetnootmarkering"/>
          <w:rFonts w:ascii="Verdana" w:eastAsia="Verdana" w:hAnsi="Verdana" w:cs="Verdana"/>
          <w:color w:val="000000" w:themeColor="text1"/>
          <w:sz w:val="18"/>
          <w:szCs w:val="18"/>
        </w:rPr>
        <w:footnoteReference w:id="60"/>
      </w:r>
      <w:r w:rsidRPr="76E352AA" w:rsidDel="68FDC7D6">
        <w:rPr>
          <w:rFonts w:ascii="Verdana" w:eastAsia="Verdana" w:hAnsi="Verdana" w:cs="Verdana"/>
          <w:color w:val="000000" w:themeColor="text1"/>
          <w:sz w:val="18"/>
          <w:szCs w:val="18"/>
        </w:rPr>
        <w:t xml:space="preserve"> In de (bijlage) bij</w:t>
      </w:r>
      <w:r w:rsidR="41AA7EBD" w:rsidRPr="512A344C">
        <w:rPr>
          <w:rFonts w:ascii="Verdana" w:eastAsia="Verdana" w:hAnsi="Verdana" w:cs="Verdana"/>
          <w:color w:val="000000" w:themeColor="text1"/>
          <w:sz w:val="18"/>
          <w:szCs w:val="18"/>
        </w:rPr>
        <w:t xml:space="preserve"> </w:t>
      </w:r>
      <w:r w:rsidR="41AA7EBD" w:rsidRPr="1CE65B5B">
        <w:rPr>
          <w:rFonts w:ascii="Verdana" w:eastAsia="Verdana" w:hAnsi="Verdana" w:cs="Verdana"/>
          <w:color w:val="000000" w:themeColor="text1"/>
          <w:sz w:val="18"/>
          <w:szCs w:val="18"/>
        </w:rPr>
        <w:t>de</w:t>
      </w:r>
      <w:r w:rsidR="0787C46D" w:rsidRPr="1CE65B5B">
        <w:rPr>
          <w:rFonts w:ascii="Verdana" w:eastAsia="Verdana" w:hAnsi="Verdana" w:cs="Verdana"/>
          <w:color w:val="000000" w:themeColor="text1"/>
          <w:sz w:val="18"/>
          <w:szCs w:val="18"/>
        </w:rPr>
        <w:t xml:space="preserve"> </w:t>
      </w:r>
      <w:r w:rsidRPr="1CE65B5B">
        <w:rPr>
          <w:rFonts w:ascii="Verdana" w:eastAsia="Verdana" w:hAnsi="Verdana" w:cs="Verdana"/>
          <w:color w:val="000000" w:themeColor="text1"/>
          <w:sz w:val="18"/>
          <w:szCs w:val="18"/>
        </w:rPr>
        <w:t>Kamerbrief</w:t>
      </w:r>
      <w:r w:rsidRPr="76E352AA" w:rsidDel="68FDC7D6">
        <w:rPr>
          <w:rFonts w:ascii="Verdana" w:eastAsia="Verdana" w:hAnsi="Verdana" w:cs="Verdana"/>
          <w:color w:val="000000" w:themeColor="text1"/>
          <w:sz w:val="18"/>
          <w:szCs w:val="18"/>
        </w:rPr>
        <w:t xml:space="preserve"> over dierwaardige veehouderij van maart 2024</w:t>
      </w:r>
      <w:r w:rsidR="003B001E">
        <w:rPr>
          <w:rStyle w:val="Voetnootmarkering"/>
          <w:rFonts w:ascii="Verdana" w:eastAsia="Verdana" w:hAnsi="Verdana" w:cs="Verdana"/>
          <w:color w:val="000000" w:themeColor="text1"/>
          <w:sz w:val="18"/>
          <w:szCs w:val="18"/>
        </w:rPr>
        <w:footnoteReference w:id="61"/>
      </w:r>
      <w:r w:rsidRPr="76E352AA" w:rsidDel="68FDC7D6">
        <w:rPr>
          <w:rFonts w:ascii="Verdana" w:eastAsia="Verdana" w:hAnsi="Verdana" w:cs="Verdana"/>
          <w:color w:val="000000" w:themeColor="text1"/>
          <w:sz w:val="18"/>
          <w:szCs w:val="18"/>
        </w:rPr>
        <w:t xml:space="preserve"> is aangekondigd dat in de </w:t>
      </w:r>
      <w:r w:rsidR="00A2492D">
        <w:rPr>
          <w:rFonts w:ascii="Verdana" w:eastAsia="Verdana" w:hAnsi="Verdana" w:cs="Verdana"/>
          <w:color w:val="000000" w:themeColor="text1"/>
          <w:sz w:val="18"/>
          <w:szCs w:val="18"/>
        </w:rPr>
        <w:t>AMvB</w:t>
      </w:r>
      <w:r w:rsidRPr="76E352AA" w:rsidDel="68FDC7D6">
        <w:rPr>
          <w:rFonts w:ascii="Verdana" w:eastAsia="Verdana" w:hAnsi="Verdana" w:cs="Verdana"/>
          <w:color w:val="000000" w:themeColor="text1"/>
          <w:sz w:val="18"/>
          <w:szCs w:val="18"/>
        </w:rPr>
        <w:t xml:space="preserve"> dierwaardigheid de</w:t>
      </w:r>
      <w:r w:rsidRPr="76E352AA" w:rsidDel="6D42EFEB">
        <w:rPr>
          <w:rFonts w:ascii="Verdana" w:eastAsia="Verdana" w:hAnsi="Verdana" w:cs="Verdana"/>
          <w:color w:val="000000" w:themeColor="text1"/>
          <w:sz w:val="18"/>
          <w:szCs w:val="18"/>
        </w:rPr>
        <w:t xml:space="preserve"> </w:t>
      </w:r>
      <w:r w:rsidRPr="76E352AA" w:rsidDel="68FDC7D6">
        <w:rPr>
          <w:rFonts w:ascii="Verdana" w:eastAsia="Verdana" w:hAnsi="Verdana" w:cs="Verdana"/>
          <w:color w:val="000000" w:themeColor="text1"/>
          <w:sz w:val="18"/>
          <w:szCs w:val="18"/>
        </w:rPr>
        <w:t xml:space="preserve">voorwaarden voor het mogen couperen nader </w:t>
      </w:r>
      <w:r w:rsidRPr="76E352AA" w:rsidDel="297E3209">
        <w:rPr>
          <w:rFonts w:ascii="Verdana" w:eastAsia="Verdana" w:hAnsi="Verdana" w:cs="Verdana"/>
          <w:color w:val="000000" w:themeColor="text1"/>
          <w:sz w:val="18"/>
          <w:szCs w:val="18"/>
        </w:rPr>
        <w:t xml:space="preserve">zullen </w:t>
      </w:r>
      <w:r w:rsidRPr="76E352AA" w:rsidDel="68FDC7D6">
        <w:rPr>
          <w:rFonts w:ascii="Verdana" w:eastAsia="Verdana" w:hAnsi="Verdana" w:cs="Verdana"/>
          <w:color w:val="000000" w:themeColor="text1"/>
          <w:sz w:val="18"/>
          <w:szCs w:val="18"/>
        </w:rPr>
        <w:t>worden ingeperkt.</w:t>
      </w:r>
      <w:r w:rsidRPr="76E352AA" w:rsidDel="00642AD2">
        <w:rPr>
          <w:rFonts w:ascii="Verdana" w:eastAsia="Verdana" w:hAnsi="Verdana" w:cs="Verdana"/>
          <w:color w:val="000000" w:themeColor="text1"/>
          <w:sz w:val="18"/>
          <w:szCs w:val="18"/>
        </w:rPr>
        <w:t xml:space="preserve"> </w:t>
      </w:r>
      <w:r w:rsidRPr="76E352AA" w:rsidDel="6D5ED708">
        <w:rPr>
          <w:rFonts w:ascii="Verdana" w:eastAsia="Verdana" w:hAnsi="Verdana" w:cs="Verdana"/>
          <w:color w:val="000000" w:themeColor="text1"/>
          <w:sz w:val="18"/>
          <w:szCs w:val="18"/>
        </w:rPr>
        <w:t xml:space="preserve">Het Eerste Kamerlid </w:t>
      </w:r>
      <w:proofErr w:type="spellStart"/>
      <w:r w:rsidRPr="76E352AA" w:rsidDel="6D5ED708">
        <w:rPr>
          <w:rFonts w:ascii="Verdana" w:eastAsia="Verdana" w:hAnsi="Verdana" w:cs="Verdana"/>
          <w:color w:val="000000" w:themeColor="text1"/>
          <w:sz w:val="18"/>
          <w:szCs w:val="18"/>
        </w:rPr>
        <w:t>Visseren</w:t>
      </w:r>
      <w:proofErr w:type="spellEnd"/>
      <w:r w:rsidRPr="50F0D328">
        <w:rPr>
          <w:rFonts w:ascii="Verdana" w:eastAsia="Verdana" w:hAnsi="Verdana" w:cs="Verdana"/>
          <w:color w:val="000000" w:themeColor="text1"/>
          <w:sz w:val="18"/>
          <w:szCs w:val="18"/>
        </w:rPr>
        <w:t>–</w:t>
      </w:r>
      <w:r w:rsidRPr="76E352AA" w:rsidDel="6D5ED708">
        <w:rPr>
          <w:rFonts w:ascii="Verdana" w:eastAsia="Verdana" w:hAnsi="Verdana" w:cs="Verdana"/>
          <w:color w:val="000000" w:themeColor="text1"/>
          <w:sz w:val="18"/>
          <w:szCs w:val="18"/>
        </w:rPr>
        <w:t xml:space="preserve">Hamakers heeft in </w:t>
      </w:r>
      <w:r w:rsidRPr="76E352AA" w:rsidDel="4FF9C3EA">
        <w:rPr>
          <w:rFonts w:ascii="Verdana" w:eastAsia="Verdana" w:hAnsi="Verdana" w:cs="Verdana"/>
          <w:color w:val="000000" w:themeColor="text1"/>
          <w:sz w:val="18"/>
          <w:szCs w:val="18"/>
        </w:rPr>
        <w:t xml:space="preserve">een </w:t>
      </w:r>
      <w:r w:rsidRPr="76E352AA" w:rsidDel="6D5ED708">
        <w:rPr>
          <w:rFonts w:ascii="Verdana" w:eastAsia="Verdana" w:hAnsi="Verdana" w:cs="Verdana"/>
          <w:color w:val="000000" w:themeColor="text1"/>
          <w:sz w:val="18"/>
          <w:szCs w:val="18"/>
        </w:rPr>
        <w:t>motie</w:t>
      </w:r>
      <w:r w:rsidR="0073752F">
        <w:rPr>
          <w:rStyle w:val="Voetnootmarkering"/>
          <w:rFonts w:ascii="Verdana" w:eastAsia="Verdana" w:hAnsi="Verdana" w:cs="Verdana"/>
          <w:color w:val="000000" w:themeColor="text1"/>
          <w:sz w:val="18"/>
          <w:szCs w:val="18"/>
        </w:rPr>
        <w:footnoteReference w:id="62"/>
      </w:r>
      <w:r w:rsidRPr="76E352AA" w:rsidDel="6D5ED708">
        <w:rPr>
          <w:rFonts w:ascii="Verdana" w:eastAsia="Verdana" w:hAnsi="Verdana" w:cs="Verdana"/>
          <w:color w:val="000000" w:themeColor="text1"/>
          <w:sz w:val="18"/>
          <w:szCs w:val="18"/>
        </w:rPr>
        <w:t xml:space="preserve"> </w:t>
      </w:r>
      <w:r w:rsidRPr="76E352AA" w:rsidDel="5BCE15CB">
        <w:rPr>
          <w:rFonts w:ascii="Verdana" w:eastAsia="Verdana" w:hAnsi="Verdana" w:cs="Verdana"/>
          <w:color w:val="000000" w:themeColor="text1"/>
          <w:sz w:val="18"/>
          <w:szCs w:val="18"/>
        </w:rPr>
        <w:t>verzocht om binnen 6 maanden met een</w:t>
      </w:r>
      <w:r w:rsidRPr="76E352AA" w:rsidDel="5B856C24">
        <w:rPr>
          <w:rFonts w:ascii="Verdana" w:eastAsia="Verdana" w:hAnsi="Verdana" w:cs="Verdana"/>
          <w:color w:val="000000" w:themeColor="text1"/>
          <w:sz w:val="18"/>
          <w:szCs w:val="18"/>
        </w:rPr>
        <w:t xml:space="preserve"> </w:t>
      </w:r>
      <w:r w:rsidRPr="76E352AA" w:rsidDel="5BCE15CB">
        <w:rPr>
          <w:rFonts w:ascii="Verdana" w:eastAsia="Verdana" w:hAnsi="Verdana" w:cs="Verdana"/>
          <w:color w:val="000000" w:themeColor="text1"/>
          <w:sz w:val="18"/>
          <w:szCs w:val="18"/>
        </w:rPr>
        <w:t>voorstel t</w:t>
      </w:r>
      <w:r w:rsidRPr="76E352AA" w:rsidDel="123F5FE8">
        <w:rPr>
          <w:rFonts w:ascii="Verdana" w:eastAsia="Verdana" w:hAnsi="Verdana" w:cs="Verdana"/>
          <w:color w:val="000000" w:themeColor="text1"/>
          <w:sz w:val="18"/>
          <w:szCs w:val="18"/>
        </w:rPr>
        <w:t>e</w:t>
      </w:r>
      <w:r w:rsidRPr="76E352AA" w:rsidDel="5BCE15CB">
        <w:rPr>
          <w:rFonts w:ascii="Verdana" w:eastAsia="Verdana" w:hAnsi="Verdana" w:cs="Verdana"/>
          <w:color w:val="000000" w:themeColor="text1"/>
          <w:sz w:val="18"/>
          <w:szCs w:val="18"/>
        </w:rPr>
        <w:t xml:space="preserve"> komen voor invulling van deze open normen</w:t>
      </w:r>
      <w:r w:rsidRPr="76E352AA" w:rsidDel="1A4B9F38">
        <w:rPr>
          <w:rFonts w:ascii="Verdana" w:eastAsia="Verdana" w:hAnsi="Verdana" w:cs="Verdana"/>
          <w:color w:val="000000" w:themeColor="text1"/>
          <w:sz w:val="18"/>
          <w:szCs w:val="18"/>
        </w:rPr>
        <w:t>, zodanig dat het verbod op het routine</w:t>
      </w:r>
      <w:r w:rsidRPr="76E352AA" w:rsidDel="44900B58">
        <w:rPr>
          <w:rFonts w:ascii="Verdana" w:eastAsia="Verdana" w:hAnsi="Verdana" w:cs="Verdana"/>
          <w:color w:val="000000" w:themeColor="text1"/>
          <w:sz w:val="18"/>
          <w:szCs w:val="18"/>
        </w:rPr>
        <w:t>m</w:t>
      </w:r>
      <w:r w:rsidRPr="76E352AA" w:rsidDel="1A4B9F38">
        <w:rPr>
          <w:rFonts w:ascii="Verdana" w:eastAsia="Verdana" w:hAnsi="Verdana" w:cs="Verdana"/>
          <w:color w:val="000000" w:themeColor="text1"/>
          <w:sz w:val="18"/>
          <w:szCs w:val="18"/>
        </w:rPr>
        <w:t>atig couperen handhaa</w:t>
      </w:r>
      <w:r w:rsidRPr="76E352AA" w:rsidDel="116F28C3">
        <w:rPr>
          <w:rFonts w:ascii="Verdana" w:eastAsia="Verdana" w:hAnsi="Verdana" w:cs="Verdana"/>
          <w:color w:val="000000" w:themeColor="text1"/>
          <w:sz w:val="18"/>
          <w:szCs w:val="18"/>
        </w:rPr>
        <w:t>f</w:t>
      </w:r>
      <w:r w:rsidRPr="76E352AA" w:rsidDel="1A4B9F38">
        <w:rPr>
          <w:rFonts w:ascii="Verdana" w:eastAsia="Verdana" w:hAnsi="Verdana" w:cs="Verdana"/>
          <w:color w:val="000000" w:themeColor="text1"/>
          <w:sz w:val="18"/>
          <w:szCs w:val="18"/>
        </w:rPr>
        <w:t>baar is.</w:t>
      </w:r>
      <w:r w:rsidRPr="76E352AA" w:rsidDel="6D5ED708">
        <w:rPr>
          <w:rFonts w:ascii="Verdana" w:eastAsia="Verdana" w:hAnsi="Verdana" w:cs="Verdana"/>
          <w:color w:val="000000" w:themeColor="text1"/>
          <w:sz w:val="18"/>
          <w:szCs w:val="18"/>
        </w:rPr>
        <w:t xml:space="preserve"> </w:t>
      </w:r>
    </w:p>
    <w:p w14:paraId="34744FA5" w14:textId="6B956984" w:rsidR="4CAACE35" w:rsidRDefault="4CAACE35" w:rsidP="4CAACE35">
      <w:pPr>
        <w:spacing w:after="0"/>
        <w:rPr>
          <w:rFonts w:ascii="Verdana" w:eastAsia="Verdana" w:hAnsi="Verdana" w:cs="Verdana"/>
          <w:color w:val="000000" w:themeColor="text1"/>
          <w:sz w:val="18"/>
          <w:szCs w:val="18"/>
        </w:rPr>
      </w:pPr>
    </w:p>
    <w:p w14:paraId="7B52EC81" w14:textId="571AAF60" w:rsidR="4A32A4BD" w:rsidRDefault="4ADAA64B" w:rsidP="4A32A4BD">
      <w:pPr>
        <w:spacing w:after="0"/>
        <w:rPr>
          <w:rFonts w:ascii="Verdana" w:eastAsia="Verdana" w:hAnsi="Verdana" w:cs="Verdana"/>
          <w:color w:val="000000" w:themeColor="text1"/>
          <w:sz w:val="18"/>
          <w:szCs w:val="18"/>
        </w:rPr>
      </w:pPr>
      <w:r w:rsidRPr="76E352AA" w:rsidDel="4ADAA64B">
        <w:rPr>
          <w:rFonts w:ascii="Verdana" w:eastAsia="Verdana" w:hAnsi="Verdana" w:cs="Verdana"/>
          <w:color w:val="000000" w:themeColor="text1"/>
          <w:sz w:val="18"/>
          <w:szCs w:val="18"/>
        </w:rPr>
        <w:t xml:space="preserve">Daarnaast moet aan de voorwaarde van artikel 2.7, eerste lid, van </w:t>
      </w:r>
      <w:r w:rsidRPr="76E352AA" w:rsidDel="6CE3E563">
        <w:rPr>
          <w:rFonts w:ascii="Verdana" w:eastAsia="Verdana" w:hAnsi="Verdana" w:cs="Verdana"/>
          <w:color w:val="000000" w:themeColor="text1"/>
          <w:sz w:val="18"/>
          <w:szCs w:val="18"/>
        </w:rPr>
        <w:t>het Besluit diergeneeskundigen</w:t>
      </w:r>
      <w:r w:rsidRPr="76E352AA" w:rsidDel="4ADAA64B">
        <w:rPr>
          <w:rFonts w:ascii="Verdana" w:eastAsia="Verdana" w:hAnsi="Verdana" w:cs="Verdana"/>
          <w:color w:val="000000" w:themeColor="text1"/>
          <w:sz w:val="18"/>
          <w:szCs w:val="18"/>
        </w:rPr>
        <w:t xml:space="preserve"> worden voldaan, namelijk dat als de ingreep wordt uitgevoerd, dit zo wordt gedaan dat bij het dier geen onnodige pijn of onnodig letsel wordt veroorzaakt en dat het dier niet meer dan nodig is in zijn functioneren wordt belemmerd.</w:t>
      </w:r>
    </w:p>
    <w:p w14:paraId="316FFCDC" w14:textId="4C6354F4" w:rsidR="39EC7630" w:rsidRDefault="39EC7630" w:rsidP="39EC7630">
      <w:pPr>
        <w:spacing w:after="0"/>
        <w:rPr>
          <w:rFonts w:ascii="Verdana" w:eastAsia="Verdana" w:hAnsi="Verdana" w:cs="Verdana"/>
          <w:color w:val="000000" w:themeColor="text1"/>
          <w:sz w:val="18"/>
          <w:szCs w:val="18"/>
        </w:rPr>
      </w:pPr>
    </w:p>
    <w:p w14:paraId="62EFF9D0" w14:textId="4082639D" w:rsidR="3AC4B88F" w:rsidRDefault="60A8A050" w:rsidP="3AC4B88F">
      <w:pPr>
        <w:rPr>
          <w:rFonts w:ascii="Verdana" w:eastAsia="Verdana" w:hAnsi="Verdana" w:cs="Verdana"/>
          <w:color w:val="000000" w:themeColor="text1"/>
          <w:sz w:val="18"/>
          <w:szCs w:val="18"/>
        </w:rPr>
      </w:pPr>
      <w:r w:rsidRPr="3ED8532F">
        <w:rPr>
          <w:rFonts w:ascii="Verdana" w:eastAsia="Verdana" w:hAnsi="Verdana" w:cs="Verdana"/>
          <w:i/>
          <w:iCs/>
          <w:color w:val="000000" w:themeColor="text1"/>
          <w:sz w:val="18"/>
          <w:szCs w:val="18"/>
        </w:rPr>
        <w:t>Waarom couperen</w:t>
      </w:r>
      <w:r w:rsidR="451CCC74" w:rsidRPr="3ED8532F">
        <w:rPr>
          <w:rFonts w:ascii="Verdana" w:eastAsia="Verdana" w:hAnsi="Verdana" w:cs="Verdana"/>
          <w:i/>
          <w:iCs/>
          <w:color w:val="000000" w:themeColor="text1"/>
          <w:sz w:val="18"/>
          <w:szCs w:val="18"/>
        </w:rPr>
        <w:t>?</w:t>
      </w:r>
      <w:r w:rsidR="683BCA5A">
        <w:br/>
      </w:r>
      <w:r w:rsidR="683BCA5A" w:rsidRPr="3ED8532F">
        <w:rPr>
          <w:rFonts w:ascii="Verdana" w:eastAsia="Verdana" w:hAnsi="Verdana" w:cs="Verdana"/>
          <w:color w:val="000000" w:themeColor="text1"/>
          <w:sz w:val="18"/>
          <w:szCs w:val="18"/>
        </w:rPr>
        <w:t xml:space="preserve">Varkens die </w:t>
      </w:r>
      <w:r w:rsidR="2A20B4B9" w:rsidRPr="3ED8532F">
        <w:rPr>
          <w:rFonts w:ascii="Verdana" w:eastAsia="Verdana" w:hAnsi="Verdana" w:cs="Verdana"/>
          <w:color w:val="000000" w:themeColor="text1"/>
          <w:sz w:val="18"/>
          <w:szCs w:val="18"/>
        </w:rPr>
        <w:t>in een situatie verkeren waarbij het welzijn niet optimaal is</w:t>
      </w:r>
      <w:r w:rsidR="683BCA5A" w:rsidRPr="3ED8532F">
        <w:rPr>
          <w:rFonts w:ascii="Verdana" w:eastAsia="Verdana" w:hAnsi="Verdana" w:cs="Verdana"/>
          <w:color w:val="000000" w:themeColor="text1"/>
          <w:sz w:val="18"/>
          <w:szCs w:val="18"/>
        </w:rPr>
        <w:t>, kunnen uit frustratie of verveling bij hokgenoten in de staart bijten. Wanneer de houder dit bijtgedrag niet vroeg genoeg signaleert en maatregelen neemt om het gedrag te voorkomen, kan het bijtgedrag in een groep varkens verhevigen en leiden tot uitbraken van staartbijten. Dit leidt tot grote dierenwelzijns- en diergezondheidsproblemen en mogelijke groeivertraging. Zo kunnen de bijtwonden leiden tot ernstige infecties in de onderste ruggenwervels en verlammingen. Hierdoor kunnen de karkassen van varkens in de slachterij worden afgekeurd</w:t>
      </w:r>
      <w:r w:rsidR="63486A9E" w:rsidRPr="3ED8532F">
        <w:rPr>
          <w:rFonts w:ascii="Verdana" w:eastAsia="Verdana" w:hAnsi="Verdana" w:cs="Verdana"/>
          <w:color w:val="000000" w:themeColor="text1"/>
          <w:sz w:val="18"/>
          <w:szCs w:val="18"/>
        </w:rPr>
        <w:t xml:space="preserve"> om de veiligheid van het voedsel te garanderen.</w:t>
      </w:r>
      <w:r w:rsidR="683BCA5A" w:rsidRPr="3ED8532F">
        <w:rPr>
          <w:rFonts w:ascii="Verdana" w:eastAsia="Verdana" w:hAnsi="Verdana" w:cs="Verdana"/>
          <w:color w:val="000000" w:themeColor="text1"/>
          <w:sz w:val="18"/>
          <w:szCs w:val="18"/>
        </w:rPr>
        <w:t xml:space="preserve"> Om </w:t>
      </w:r>
      <w:r w:rsidR="683BCA5A" w:rsidRPr="3ED8532F">
        <w:rPr>
          <w:rFonts w:ascii="Verdana" w:eastAsia="Verdana" w:hAnsi="Verdana" w:cs="Verdana"/>
          <w:color w:val="000000" w:themeColor="text1"/>
          <w:sz w:val="18"/>
          <w:szCs w:val="18"/>
        </w:rPr>
        <w:lastRenderedPageBreak/>
        <w:t xml:space="preserve">deze aantasting van het welzijn en de gezondheid van het varken te voorkomen, worden in de gangbare </w:t>
      </w:r>
      <w:proofErr w:type="spellStart"/>
      <w:r w:rsidR="683BCA5A" w:rsidRPr="3ED8532F">
        <w:rPr>
          <w:rFonts w:ascii="Verdana" w:eastAsia="Verdana" w:hAnsi="Verdana" w:cs="Verdana"/>
          <w:color w:val="000000" w:themeColor="text1"/>
          <w:sz w:val="18"/>
          <w:szCs w:val="18"/>
        </w:rPr>
        <w:t>houderijsystemen</w:t>
      </w:r>
      <w:proofErr w:type="spellEnd"/>
      <w:r w:rsidR="683BCA5A" w:rsidRPr="3ED8532F">
        <w:rPr>
          <w:rFonts w:ascii="Verdana" w:eastAsia="Verdana" w:hAnsi="Verdana" w:cs="Verdana"/>
          <w:color w:val="000000" w:themeColor="text1"/>
          <w:sz w:val="18"/>
          <w:szCs w:val="18"/>
        </w:rPr>
        <w:t xml:space="preserve"> in Nederland en de meeste andere EU-lidstaten de staarten van de biggen gecoupeerd. Het couperen van de staarten vermindert het risico op het ontstaan van staartbijten. </w:t>
      </w:r>
    </w:p>
    <w:p w14:paraId="52A284A3" w14:textId="10BA1461" w:rsidR="0F0A9A2E" w:rsidRDefault="60A8A050" w:rsidP="39AEC847">
      <w:pPr>
        <w:rPr>
          <w:rFonts w:ascii="Verdana" w:eastAsia="Verdana" w:hAnsi="Verdana" w:cs="Verdana"/>
          <w:color w:val="000000" w:themeColor="text1"/>
          <w:sz w:val="18"/>
          <w:szCs w:val="18"/>
        </w:rPr>
      </w:pPr>
      <w:r w:rsidRPr="3ED8532F">
        <w:rPr>
          <w:rFonts w:ascii="Verdana" w:eastAsia="Verdana" w:hAnsi="Verdana" w:cs="Verdana"/>
          <w:i/>
          <w:iCs/>
          <w:color w:val="000000" w:themeColor="text1"/>
          <w:sz w:val="18"/>
          <w:szCs w:val="18"/>
        </w:rPr>
        <w:t>Oorzaken van staartbijten</w:t>
      </w:r>
      <w:r w:rsidR="683BCA5A">
        <w:br/>
      </w:r>
      <w:r w:rsidR="683BCA5A" w:rsidRPr="3ED8532F">
        <w:rPr>
          <w:rFonts w:ascii="Verdana" w:eastAsia="Verdana" w:hAnsi="Verdana" w:cs="Verdana"/>
          <w:color w:val="000000" w:themeColor="text1"/>
          <w:sz w:val="18"/>
          <w:szCs w:val="18"/>
        </w:rPr>
        <w:t xml:space="preserve">Couperen is echter een vorm van symptoombestrijding. Het is een pijnlijke ingreep, die kan leiden tot infecties en resulteert in een blijvende aantasting van de integriteit van het varken. Met couperen worden de oorzaken van staartbijten niet aangepakt. Daarbij worden doorgaans bij alle biggen in een stal de staarten gecoupeerd, terwijl doorgaans in de praktijk een relatief beperkt deel van het aantal varkens </w:t>
      </w:r>
      <w:r w:rsidR="157090C0" w:rsidRPr="3ED8532F">
        <w:rPr>
          <w:rFonts w:ascii="Verdana" w:eastAsia="Verdana" w:hAnsi="Verdana" w:cs="Verdana"/>
          <w:color w:val="000000" w:themeColor="text1"/>
          <w:sz w:val="18"/>
          <w:szCs w:val="18"/>
        </w:rPr>
        <w:t xml:space="preserve">(ernstige) </w:t>
      </w:r>
      <w:r w:rsidR="683BCA5A" w:rsidRPr="3ED8532F">
        <w:rPr>
          <w:rFonts w:ascii="Verdana" w:eastAsia="Verdana" w:hAnsi="Verdana" w:cs="Verdana"/>
          <w:color w:val="000000" w:themeColor="text1"/>
          <w:sz w:val="18"/>
          <w:szCs w:val="18"/>
        </w:rPr>
        <w:t xml:space="preserve">staartbijtwonden oploopt. </w:t>
      </w:r>
    </w:p>
    <w:p w14:paraId="31B1C46F" w14:textId="34589873" w:rsidR="683BCA5A" w:rsidRDefault="683BCA5A" w:rsidP="4A32A4BD">
      <w:pPr>
        <w:rPr>
          <w:rFonts w:ascii="Verdana" w:eastAsia="Verdana" w:hAnsi="Verdana" w:cs="Verdana"/>
          <w:color w:val="000000" w:themeColor="text1"/>
          <w:sz w:val="18"/>
          <w:szCs w:val="18"/>
        </w:rPr>
      </w:pPr>
      <w:r w:rsidRPr="4A32A4BD">
        <w:rPr>
          <w:rFonts w:ascii="Verdana" w:eastAsia="Verdana" w:hAnsi="Verdana" w:cs="Verdana"/>
          <w:color w:val="000000" w:themeColor="text1"/>
          <w:sz w:val="18"/>
          <w:szCs w:val="18"/>
        </w:rPr>
        <w:t>Staartbijten heeft meerdere oorzaken. Om staartbijten te voorkomen moeten deze oorzaken zoveel mogelijk worden weggenomen. Het bijten kan veroorzaakt worden door tekortkomingen in onder andere de huisvesting, de kwaliteit van voeding, klimaat, verzorging, het aangeboden afleidingsmateriaal (“hokverrijking”) en competitie om voer en drinkwater</w:t>
      </w:r>
      <w:r w:rsidR="729522A6" w:rsidRPr="4A32A4BD">
        <w:rPr>
          <w:rFonts w:ascii="Verdana" w:eastAsia="Verdana" w:hAnsi="Verdana" w:cs="Verdana"/>
          <w:color w:val="000000" w:themeColor="text1"/>
          <w:sz w:val="18"/>
          <w:szCs w:val="18"/>
        </w:rPr>
        <w:t xml:space="preserve">. Daarnaast </w:t>
      </w:r>
      <w:r w:rsidR="49488C51" w:rsidRPr="4A32A4BD">
        <w:rPr>
          <w:rFonts w:ascii="Verdana" w:eastAsia="Verdana" w:hAnsi="Verdana" w:cs="Verdana"/>
          <w:color w:val="000000" w:themeColor="text1"/>
          <w:sz w:val="18"/>
          <w:szCs w:val="18"/>
        </w:rPr>
        <w:t xml:space="preserve">kan de genetica (het ras of de </w:t>
      </w:r>
      <w:proofErr w:type="spellStart"/>
      <w:r w:rsidR="49488C51" w:rsidRPr="4A32A4BD">
        <w:rPr>
          <w:rFonts w:ascii="Verdana" w:eastAsia="Verdana" w:hAnsi="Verdana" w:cs="Verdana"/>
          <w:color w:val="000000" w:themeColor="text1"/>
          <w:sz w:val="18"/>
          <w:szCs w:val="18"/>
        </w:rPr>
        <w:t>foklijn</w:t>
      </w:r>
      <w:proofErr w:type="spellEnd"/>
      <w:r w:rsidR="49488C51" w:rsidRPr="4A32A4BD">
        <w:rPr>
          <w:rFonts w:ascii="Verdana" w:eastAsia="Verdana" w:hAnsi="Verdana" w:cs="Verdana"/>
          <w:color w:val="000000" w:themeColor="text1"/>
          <w:sz w:val="18"/>
          <w:szCs w:val="18"/>
        </w:rPr>
        <w:t xml:space="preserve">) van invloed zijn op het risico op het ontstaan van staartbijten. </w:t>
      </w:r>
    </w:p>
    <w:p w14:paraId="59F1C8E5" w14:textId="06F908DF" w:rsidR="76E352AA" w:rsidRDefault="683BCA5A" w:rsidP="76E352AA">
      <w:pPr>
        <w:rPr>
          <w:rFonts w:ascii="Verdana" w:eastAsia="Verdana" w:hAnsi="Verdana" w:cs="Verdana"/>
          <w:color w:val="000000" w:themeColor="text1"/>
          <w:sz w:val="18"/>
          <w:szCs w:val="18"/>
        </w:rPr>
      </w:pPr>
      <w:r w:rsidRPr="76E352AA">
        <w:rPr>
          <w:rFonts w:ascii="Verdana" w:eastAsia="Verdana" w:hAnsi="Verdana" w:cs="Verdana"/>
          <w:color w:val="000000" w:themeColor="text1"/>
          <w:sz w:val="18"/>
          <w:szCs w:val="18"/>
        </w:rPr>
        <w:t xml:space="preserve">Om beter inzicht te krijgen in wanneer staartbijten ontstaat, wordt vaak de metafoor van de «overlopende emmer» gebruikt. De emmer is gevuld met diverse factoren die het risico van het optreden van staartbijten kunnen vergroten. Een relatief kleine verslechtering van een risicofactor of een nieuwe - niet structurele - factor (bijvoorbeeld omslag van het weer, het ontstaan van tocht of aanpassing in het voer) kan ertoe leiden dat de emmer overloopt, waardoor staartbijten ontstaat. Om staartbijten te voorkomen en zodanig terug te dringen dat er (volledig) gestopt kan worden met couperen, zal de varkenshouder de emmer met risicofactoren zo leeg mogelijk moeten houden. Om dat te bereiken zullen veelal aanpassingen in de bedrijfsvoering (waaronder extra arbeidsinzet) én de huisvesting nodig zijn. </w:t>
      </w:r>
    </w:p>
    <w:p w14:paraId="33E6A5EC" w14:textId="53F067D1" w:rsidR="2029C9B5" w:rsidRDefault="2029C9B5" w:rsidP="4A32A4BD">
      <w:pPr>
        <w:rPr>
          <w:rFonts w:ascii="Verdana" w:eastAsia="Verdana" w:hAnsi="Verdana" w:cs="Verdana"/>
          <w:color w:val="000000" w:themeColor="text1"/>
          <w:sz w:val="18"/>
          <w:szCs w:val="18"/>
        </w:rPr>
      </w:pPr>
      <w:r w:rsidRPr="3ED8532F">
        <w:rPr>
          <w:rFonts w:ascii="Verdana" w:eastAsia="Verdana" w:hAnsi="Verdana" w:cs="Verdana"/>
          <w:i/>
          <w:iCs/>
          <w:color w:val="000000" w:themeColor="text1"/>
          <w:sz w:val="18"/>
          <w:szCs w:val="18"/>
        </w:rPr>
        <w:t>Terugdringen van het risico op staartbijten</w:t>
      </w:r>
      <w:r>
        <w:br/>
      </w:r>
      <w:r w:rsidRPr="3ED8532F">
        <w:rPr>
          <w:rFonts w:ascii="Verdana" w:eastAsia="Verdana" w:hAnsi="Verdana" w:cs="Verdana"/>
          <w:color w:val="000000" w:themeColor="text1"/>
          <w:sz w:val="18"/>
          <w:szCs w:val="18"/>
        </w:rPr>
        <w:t>Het verbod op het routinematig couperen beoogt om die oorzaken aan te pakken. Op grond van dit verbod mag de houder pas overgaan tot couperen als er schade aan oren en/of staarten is aangetoond én de houder voorafgaand aan het couperen maatregelen heeft genomen die het risico op staartbijten op het bedrijf verminderen. De houder dient door te gaan met het nemen van maatregelen om het risico op staartbijten te verminderen, totdat het risico zodanig laag is dat de houder op verantwoorde wijze varkens kan houden met hele sta</w:t>
      </w:r>
      <w:bookmarkStart w:id="224" w:name="_GoBack"/>
      <w:bookmarkEnd w:id="224"/>
      <w:r w:rsidRPr="3ED8532F">
        <w:rPr>
          <w:rFonts w:ascii="Verdana" w:eastAsia="Verdana" w:hAnsi="Verdana" w:cs="Verdana"/>
          <w:color w:val="000000" w:themeColor="text1"/>
          <w:sz w:val="18"/>
          <w:szCs w:val="18"/>
        </w:rPr>
        <w:t>arten.</w:t>
      </w:r>
    </w:p>
    <w:p w14:paraId="6A0BF628" w14:textId="03AFB0F0" w:rsidR="76E352AA" w:rsidRDefault="022D3180" w:rsidP="50F0D328">
      <w:pPr>
        <w:rPr>
          <w:rFonts w:ascii="Verdana" w:eastAsia="Verdana" w:hAnsi="Verdana" w:cs="Verdana"/>
          <w:color w:val="000000" w:themeColor="text1"/>
          <w:sz w:val="18"/>
          <w:szCs w:val="18"/>
        </w:rPr>
      </w:pPr>
      <w:r w:rsidRPr="76E352AA">
        <w:rPr>
          <w:rFonts w:ascii="Verdana" w:eastAsia="Verdana" w:hAnsi="Verdana" w:cs="Verdana"/>
          <w:color w:val="000000" w:themeColor="text1"/>
          <w:sz w:val="18"/>
          <w:szCs w:val="18"/>
        </w:rPr>
        <w:t xml:space="preserve">Dit kunnen zogenaamde “laaghangend fruit” maatregelen zijn, zoals </w:t>
      </w:r>
      <w:r w:rsidR="3F19103B" w:rsidRPr="76E352AA">
        <w:rPr>
          <w:rFonts w:ascii="Verdana" w:eastAsia="Verdana" w:hAnsi="Verdana" w:cs="Verdana"/>
          <w:color w:val="000000" w:themeColor="text1"/>
          <w:sz w:val="18"/>
          <w:szCs w:val="18"/>
        </w:rPr>
        <w:t>extra aandacht voor adequate hokverrijking of voer</w:t>
      </w:r>
      <w:r w:rsidR="0EFE6B25" w:rsidRPr="1EC3F7AE">
        <w:rPr>
          <w:rFonts w:ascii="Verdana" w:eastAsia="Verdana" w:hAnsi="Verdana" w:cs="Verdana"/>
          <w:color w:val="000000" w:themeColor="text1"/>
          <w:sz w:val="18"/>
          <w:szCs w:val="18"/>
        </w:rPr>
        <w:t>-</w:t>
      </w:r>
      <w:r w:rsidR="3F19103B" w:rsidRPr="76E352AA">
        <w:rPr>
          <w:rFonts w:ascii="Verdana" w:eastAsia="Verdana" w:hAnsi="Verdana" w:cs="Verdana"/>
          <w:color w:val="000000" w:themeColor="text1"/>
          <w:sz w:val="18"/>
          <w:szCs w:val="18"/>
        </w:rPr>
        <w:t xml:space="preserve">maatregelen, die relatief weinig </w:t>
      </w:r>
      <w:r w:rsidR="14898375" w:rsidRPr="76E352AA">
        <w:rPr>
          <w:rFonts w:ascii="Verdana" w:eastAsia="Verdana" w:hAnsi="Verdana" w:cs="Verdana"/>
          <w:color w:val="000000" w:themeColor="text1"/>
          <w:sz w:val="18"/>
          <w:szCs w:val="18"/>
        </w:rPr>
        <w:t xml:space="preserve">investeringen vragen. Als met het nemen van deze maatrelen het risico op </w:t>
      </w:r>
      <w:r w:rsidR="3E92328F" w:rsidRPr="76E352AA">
        <w:rPr>
          <w:rFonts w:ascii="Verdana" w:eastAsia="Verdana" w:hAnsi="Verdana" w:cs="Verdana"/>
          <w:color w:val="000000" w:themeColor="text1"/>
          <w:sz w:val="18"/>
          <w:szCs w:val="18"/>
        </w:rPr>
        <w:t xml:space="preserve">staartbijten niet voldoende </w:t>
      </w:r>
      <w:r w:rsidR="3E92328F" w:rsidRPr="1EC3F7AE">
        <w:rPr>
          <w:rFonts w:ascii="Verdana" w:eastAsia="Verdana" w:hAnsi="Verdana" w:cs="Verdana"/>
          <w:color w:val="000000" w:themeColor="text1"/>
          <w:sz w:val="18"/>
          <w:szCs w:val="18"/>
        </w:rPr>
        <w:t>word</w:t>
      </w:r>
      <w:r w:rsidR="0FDA7C1A" w:rsidRPr="1EC3F7AE">
        <w:rPr>
          <w:rFonts w:ascii="Verdana" w:eastAsia="Verdana" w:hAnsi="Verdana" w:cs="Verdana"/>
          <w:color w:val="000000" w:themeColor="text1"/>
          <w:sz w:val="18"/>
          <w:szCs w:val="18"/>
        </w:rPr>
        <w:t>t</w:t>
      </w:r>
      <w:r w:rsidR="3E92328F" w:rsidRPr="76E352AA">
        <w:rPr>
          <w:rFonts w:ascii="Verdana" w:eastAsia="Verdana" w:hAnsi="Verdana" w:cs="Verdana"/>
          <w:color w:val="000000" w:themeColor="text1"/>
          <w:sz w:val="18"/>
          <w:szCs w:val="18"/>
        </w:rPr>
        <w:t xml:space="preserve"> teruggedrongen om te kunnen stoppen met couperen, zal de houder </w:t>
      </w:r>
      <w:r w:rsidR="115BEAC6" w:rsidRPr="76E352AA">
        <w:rPr>
          <w:rFonts w:ascii="Verdana" w:eastAsia="Verdana" w:hAnsi="Verdana" w:cs="Verdana"/>
          <w:color w:val="000000" w:themeColor="text1"/>
          <w:sz w:val="18"/>
          <w:szCs w:val="18"/>
        </w:rPr>
        <w:t xml:space="preserve">aanvullende maatregelen </w:t>
      </w:r>
      <w:r w:rsidR="5B268D44" w:rsidRPr="76E352AA">
        <w:rPr>
          <w:rFonts w:ascii="Verdana" w:eastAsia="Verdana" w:hAnsi="Verdana" w:cs="Verdana"/>
          <w:color w:val="000000" w:themeColor="text1"/>
          <w:sz w:val="18"/>
          <w:szCs w:val="18"/>
        </w:rPr>
        <w:t xml:space="preserve">dienen te </w:t>
      </w:r>
      <w:r w:rsidR="115BEAC6" w:rsidRPr="76E352AA">
        <w:rPr>
          <w:rFonts w:ascii="Verdana" w:eastAsia="Verdana" w:hAnsi="Verdana" w:cs="Verdana"/>
          <w:color w:val="000000" w:themeColor="text1"/>
          <w:sz w:val="18"/>
          <w:szCs w:val="18"/>
        </w:rPr>
        <w:t>nemen.</w:t>
      </w:r>
    </w:p>
    <w:p w14:paraId="18ACEA34" w14:textId="2EDC7C1D" w:rsidR="4A32A4BD" w:rsidRDefault="00F4F6EB" w:rsidP="4A32A4BD">
      <w:pPr>
        <w:rPr>
          <w:rFonts w:ascii="Verdana" w:eastAsia="Verdana" w:hAnsi="Verdana" w:cs="Verdana"/>
          <w:color w:val="000000" w:themeColor="text1"/>
          <w:sz w:val="18"/>
          <w:szCs w:val="18"/>
        </w:rPr>
      </w:pPr>
      <w:r w:rsidRPr="60F1AB21">
        <w:rPr>
          <w:rFonts w:ascii="Verdana" w:eastAsia="Verdana" w:hAnsi="Verdana" w:cs="Verdana"/>
          <w:color w:val="000000" w:themeColor="text1"/>
          <w:sz w:val="18"/>
          <w:szCs w:val="18"/>
        </w:rPr>
        <w:t xml:space="preserve">Zoals hiervoor </w:t>
      </w:r>
      <w:proofErr w:type="gramStart"/>
      <w:r w:rsidRPr="60F1AB21">
        <w:rPr>
          <w:rFonts w:ascii="Verdana" w:eastAsia="Verdana" w:hAnsi="Verdana" w:cs="Verdana"/>
          <w:color w:val="000000" w:themeColor="text1"/>
          <w:sz w:val="18"/>
          <w:szCs w:val="18"/>
        </w:rPr>
        <w:t>reeds</w:t>
      </w:r>
      <w:proofErr w:type="gramEnd"/>
      <w:r w:rsidRPr="60F1AB21">
        <w:rPr>
          <w:rFonts w:ascii="Verdana" w:eastAsia="Verdana" w:hAnsi="Verdana" w:cs="Verdana"/>
          <w:color w:val="000000" w:themeColor="text1"/>
          <w:sz w:val="18"/>
          <w:szCs w:val="18"/>
        </w:rPr>
        <w:t xml:space="preserve"> is aangegeven</w:t>
      </w:r>
      <w:r w:rsidR="43ACB4BB" w:rsidRPr="60F1AB21">
        <w:rPr>
          <w:rFonts w:ascii="Verdana" w:eastAsia="Verdana" w:hAnsi="Verdana" w:cs="Verdana"/>
          <w:color w:val="000000" w:themeColor="text1"/>
          <w:sz w:val="18"/>
          <w:szCs w:val="18"/>
        </w:rPr>
        <w:t>,</w:t>
      </w:r>
      <w:r w:rsidRPr="60F1AB21">
        <w:rPr>
          <w:rFonts w:ascii="Verdana" w:eastAsia="Verdana" w:hAnsi="Verdana" w:cs="Verdana"/>
          <w:color w:val="000000" w:themeColor="text1"/>
          <w:sz w:val="18"/>
          <w:szCs w:val="18"/>
        </w:rPr>
        <w:t xml:space="preserve"> worden in deze </w:t>
      </w:r>
      <w:r w:rsidR="00A2492D" w:rsidRPr="60F1AB21">
        <w:rPr>
          <w:rFonts w:ascii="Verdana" w:eastAsia="Verdana" w:hAnsi="Verdana" w:cs="Verdana"/>
          <w:color w:val="000000" w:themeColor="text1"/>
          <w:sz w:val="18"/>
          <w:szCs w:val="18"/>
        </w:rPr>
        <w:t>AMvB</w:t>
      </w:r>
      <w:r w:rsidRPr="60F1AB21">
        <w:rPr>
          <w:rFonts w:ascii="Verdana" w:eastAsia="Verdana" w:hAnsi="Verdana" w:cs="Verdana"/>
          <w:color w:val="000000" w:themeColor="text1"/>
          <w:sz w:val="18"/>
          <w:szCs w:val="18"/>
        </w:rPr>
        <w:t xml:space="preserve"> een aantal verplichtingen opgenomen die tevens kunnen bijdragen aan het verminderen van het risico op staartbijten. Dit zijn </w:t>
      </w:r>
      <w:proofErr w:type="gramStart"/>
      <w:r w:rsidRPr="60F1AB21">
        <w:rPr>
          <w:rFonts w:ascii="Verdana" w:eastAsia="Verdana" w:hAnsi="Verdana" w:cs="Verdana"/>
          <w:color w:val="000000" w:themeColor="text1"/>
          <w:sz w:val="18"/>
          <w:szCs w:val="18"/>
        </w:rPr>
        <w:t>met name</w:t>
      </w:r>
      <w:proofErr w:type="gramEnd"/>
      <w:r w:rsidRPr="60F1AB21">
        <w:rPr>
          <w:rFonts w:ascii="Verdana" w:eastAsia="Verdana" w:hAnsi="Verdana" w:cs="Verdana"/>
          <w:color w:val="000000" w:themeColor="text1"/>
          <w:sz w:val="18"/>
          <w:szCs w:val="18"/>
        </w:rPr>
        <w:t xml:space="preserve"> verplichtingen die gericht zijn op aanpassing van het huisvestingsysteem (waaronder verbetering van het stalklimaat, een deels dichte vloer voor gespeende biggen, en aanpassing van kraamstallen). Deze verplichtingen zullen veelal een flinke investering van de houders vragen. </w:t>
      </w:r>
    </w:p>
    <w:p w14:paraId="432C4DBE" w14:textId="686DD8EF" w:rsidR="039784EB" w:rsidRDefault="039784EB" w:rsidP="4A32A4BD">
      <w:pPr>
        <w:spacing w:after="0"/>
        <w:rPr>
          <w:rFonts w:ascii="Verdana" w:eastAsia="Verdana" w:hAnsi="Verdana" w:cs="Verdana"/>
          <w:color w:val="000000" w:themeColor="text1"/>
          <w:sz w:val="18"/>
          <w:szCs w:val="18"/>
        </w:rPr>
      </w:pPr>
      <w:r w:rsidRPr="3ED8532F">
        <w:rPr>
          <w:rFonts w:ascii="Verdana" w:eastAsia="Verdana" w:hAnsi="Verdana" w:cs="Verdana"/>
          <w:i/>
          <w:iCs/>
          <w:color w:val="000000" w:themeColor="text1"/>
          <w:sz w:val="18"/>
          <w:szCs w:val="18"/>
        </w:rPr>
        <w:t>Nadere voorwaarden aan het uitvoeren van het couperen van de staart</w:t>
      </w:r>
      <w:r w:rsidR="0F34BD81">
        <w:br/>
      </w:r>
      <w:r w:rsidR="0F34BD81" w:rsidRPr="3ED8532F">
        <w:rPr>
          <w:rFonts w:ascii="Verdana" w:eastAsia="Verdana" w:hAnsi="Verdana" w:cs="Verdana"/>
          <w:color w:val="000000" w:themeColor="text1"/>
          <w:sz w:val="18"/>
          <w:szCs w:val="18"/>
        </w:rPr>
        <w:t>Met de wijzigingen in artikel 2.3</w:t>
      </w:r>
      <w:r w:rsidR="3009F6BC" w:rsidRPr="3ED8532F">
        <w:rPr>
          <w:rFonts w:ascii="Verdana" w:eastAsia="Verdana" w:hAnsi="Verdana" w:cs="Verdana"/>
          <w:color w:val="000000" w:themeColor="text1"/>
          <w:sz w:val="18"/>
          <w:szCs w:val="18"/>
        </w:rPr>
        <w:t>, onderdeel b</w:t>
      </w:r>
      <w:r w:rsidR="0F34BD81" w:rsidRPr="3ED8532F">
        <w:rPr>
          <w:rFonts w:ascii="Verdana" w:eastAsia="Verdana" w:hAnsi="Verdana" w:cs="Verdana"/>
          <w:color w:val="000000" w:themeColor="text1"/>
          <w:sz w:val="18"/>
          <w:szCs w:val="18"/>
        </w:rPr>
        <w:t xml:space="preserve"> </w:t>
      </w:r>
      <w:r w:rsidR="391F892E" w:rsidRPr="3ED8532F">
        <w:rPr>
          <w:rFonts w:ascii="Verdana" w:eastAsia="Verdana" w:hAnsi="Verdana" w:cs="Verdana"/>
          <w:color w:val="000000" w:themeColor="text1"/>
          <w:sz w:val="18"/>
          <w:szCs w:val="18"/>
        </w:rPr>
        <w:t xml:space="preserve">Besluit </w:t>
      </w:r>
      <w:r w:rsidR="0D1E8C87" w:rsidRPr="3ED8532F">
        <w:rPr>
          <w:rFonts w:ascii="Verdana" w:eastAsia="Verdana" w:hAnsi="Verdana" w:cs="Verdana"/>
          <w:color w:val="000000" w:themeColor="text1"/>
          <w:sz w:val="18"/>
          <w:szCs w:val="18"/>
        </w:rPr>
        <w:t>d</w:t>
      </w:r>
      <w:r w:rsidR="391F892E" w:rsidRPr="3ED8532F">
        <w:rPr>
          <w:rFonts w:ascii="Verdana" w:eastAsia="Verdana" w:hAnsi="Verdana" w:cs="Verdana"/>
          <w:color w:val="000000" w:themeColor="text1"/>
          <w:sz w:val="18"/>
          <w:szCs w:val="18"/>
        </w:rPr>
        <w:t xml:space="preserve">iergeneeskundigen </w:t>
      </w:r>
      <w:r w:rsidR="0F34BD81" w:rsidRPr="3ED8532F">
        <w:rPr>
          <w:rFonts w:ascii="Verdana" w:eastAsia="Verdana" w:hAnsi="Verdana" w:cs="Verdana"/>
          <w:color w:val="000000" w:themeColor="text1"/>
          <w:sz w:val="18"/>
          <w:szCs w:val="18"/>
        </w:rPr>
        <w:t>worden er nadere voorwaarden gesteld voor het mogen couperen.</w:t>
      </w:r>
    </w:p>
    <w:p w14:paraId="564ADDFC" w14:textId="3468CC6F" w:rsidR="039784EB" w:rsidRDefault="49802B55" w:rsidP="4A32A4BD">
      <w:pPr>
        <w:spacing w:after="0"/>
        <w:rPr>
          <w:rFonts w:ascii="Verdana" w:eastAsia="Verdana" w:hAnsi="Verdana" w:cs="Verdana"/>
          <w:color w:val="000000" w:themeColor="text1"/>
          <w:sz w:val="18"/>
          <w:szCs w:val="18"/>
        </w:rPr>
      </w:pPr>
      <w:r w:rsidRPr="75E84F22">
        <w:rPr>
          <w:rFonts w:ascii="Verdana" w:eastAsia="Verdana" w:hAnsi="Verdana" w:cs="Verdana"/>
          <w:color w:val="000000" w:themeColor="text1"/>
          <w:sz w:val="18"/>
          <w:szCs w:val="18"/>
        </w:rPr>
        <w:t xml:space="preserve">Onder 1 </w:t>
      </w:r>
      <w:r w:rsidR="43651CB4" w:rsidRPr="75E84F22">
        <w:rPr>
          <w:rFonts w:ascii="Verdana" w:eastAsia="Verdana" w:hAnsi="Verdana" w:cs="Verdana"/>
          <w:color w:val="000000" w:themeColor="text1"/>
          <w:sz w:val="18"/>
          <w:szCs w:val="18"/>
        </w:rPr>
        <w:t>w</w:t>
      </w:r>
      <w:r w:rsidRPr="75E84F22">
        <w:rPr>
          <w:rFonts w:ascii="Verdana" w:eastAsia="Verdana" w:hAnsi="Verdana" w:cs="Verdana"/>
          <w:color w:val="000000" w:themeColor="text1"/>
          <w:sz w:val="18"/>
          <w:szCs w:val="18"/>
        </w:rPr>
        <w:t xml:space="preserve">ordt verduidelijkt wat wordt verstaan onder de voorwaarde dat er kwetsuren bij staarten moeten zijn geconstateerd. Er is sprake van kwetsuren als die bestaan uit een duidelijk zichtbare bloedende wond, </w:t>
      </w:r>
      <w:r w:rsidR="29AE75F7" w:rsidRPr="75E84F22">
        <w:rPr>
          <w:rFonts w:ascii="Verdana" w:eastAsia="Verdana" w:hAnsi="Verdana" w:cs="Verdana"/>
          <w:color w:val="000000" w:themeColor="text1"/>
          <w:sz w:val="18"/>
          <w:szCs w:val="18"/>
        </w:rPr>
        <w:t xml:space="preserve">een </w:t>
      </w:r>
      <w:r w:rsidRPr="75E84F22">
        <w:rPr>
          <w:rFonts w:ascii="Verdana" w:eastAsia="Verdana" w:hAnsi="Verdana" w:cs="Verdana"/>
          <w:color w:val="000000" w:themeColor="text1"/>
          <w:sz w:val="18"/>
          <w:szCs w:val="18"/>
        </w:rPr>
        <w:t>geïnfecteerde wond</w:t>
      </w:r>
      <w:r w:rsidR="0AF10E92" w:rsidRPr="75E84F22">
        <w:rPr>
          <w:rFonts w:ascii="Verdana" w:eastAsia="Verdana" w:hAnsi="Verdana" w:cs="Verdana"/>
          <w:color w:val="000000" w:themeColor="text1"/>
          <w:sz w:val="18"/>
          <w:szCs w:val="18"/>
        </w:rPr>
        <w:t xml:space="preserve">, korstvorming of </w:t>
      </w:r>
      <w:r w:rsidR="3921060A" w:rsidRPr="75E84F22">
        <w:rPr>
          <w:rFonts w:ascii="Verdana" w:eastAsia="Verdana" w:hAnsi="Verdana" w:cs="Verdana"/>
          <w:color w:val="000000" w:themeColor="text1"/>
          <w:sz w:val="18"/>
          <w:szCs w:val="18"/>
        </w:rPr>
        <w:t xml:space="preserve">het </w:t>
      </w:r>
      <w:r w:rsidR="0AF10E92" w:rsidRPr="75E84F22">
        <w:rPr>
          <w:rFonts w:ascii="Verdana" w:eastAsia="Verdana" w:hAnsi="Verdana" w:cs="Verdana"/>
          <w:color w:val="000000" w:themeColor="text1"/>
          <w:sz w:val="18"/>
          <w:szCs w:val="18"/>
        </w:rPr>
        <w:t xml:space="preserve">ontbreken van een deel van het staartweefsel. </w:t>
      </w:r>
      <w:r w:rsidRPr="75E84F22">
        <w:rPr>
          <w:rFonts w:ascii="Verdana" w:eastAsia="Verdana" w:hAnsi="Verdana" w:cs="Verdana"/>
          <w:color w:val="000000" w:themeColor="text1"/>
          <w:sz w:val="18"/>
          <w:szCs w:val="18"/>
        </w:rPr>
        <w:t xml:space="preserve">Rode plekken op de staart worden niet als wonden beschouwd, tenzij </w:t>
      </w:r>
      <w:proofErr w:type="gramStart"/>
      <w:r w:rsidRPr="75E84F22">
        <w:rPr>
          <w:rFonts w:ascii="Verdana" w:eastAsia="Verdana" w:hAnsi="Verdana" w:cs="Verdana"/>
          <w:color w:val="000000" w:themeColor="text1"/>
          <w:sz w:val="18"/>
          <w:szCs w:val="18"/>
        </w:rPr>
        <w:t>deze</w:t>
      </w:r>
      <w:proofErr w:type="gramEnd"/>
      <w:r w:rsidRPr="75E84F22">
        <w:rPr>
          <w:rFonts w:ascii="Verdana" w:eastAsia="Verdana" w:hAnsi="Verdana" w:cs="Verdana"/>
          <w:color w:val="000000" w:themeColor="text1"/>
          <w:sz w:val="18"/>
          <w:szCs w:val="18"/>
        </w:rPr>
        <w:t xml:space="preserve"> verband houden met de aanwezigheid van vers bloed. Daarbij is aangesloten bij definities over kwetsuren aan staarten van het in Europees verband ontwikkelde “Welfare </w:t>
      </w:r>
      <w:proofErr w:type="spellStart"/>
      <w:r w:rsidRPr="75E84F22">
        <w:rPr>
          <w:rFonts w:ascii="Verdana" w:eastAsia="Verdana" w:hAnsi="Verdana" w:cs="Verdana"/>
          <w:color w:val="000000" w:themeColor="text1"/>
          <w:sz w:val="18"/>
          <w:szCs w:val="18"/>
        </w:rPr>
        <w:t>Quality</w:t>
      </w:r>
      <w:proofErr w:type="spellEnd"/>
      <w:r w:rsidRPr="75E84F22">
        <w:rPr>
          <w:rFonts w:ascii="Verdana" w:eastAsia="Verdana" w:hAnsi="Verdana" w:cs="Verdana"/>
          <w:color w:val="000000" w:themeColor="text1"/>
          <w:sz w:val="18"/>
          <w:szCs w:val="18"/>
        </w:rPr>
        <w:t>” beoordelingsprotocol voor varkens</w:t>
      </w:r>
      <w:r w:rsidR="270CB87A" w:rsidRPr="75E84F22">
        <w:rPr>
          <w:rFonts w:ascii="Verdana" w:eastAsia="Verdana" w:hAnsi="Verdana" w:cs="Verdana"/>
          <w:color w:val="000000" w:themeColor="text1"/>
          <w:sz w:val="18"/>
          <w:szCs w:val="18"/>
        </w:rPr>
        <w:t xml:space="preserve">. </w:t>
      </w:r>
    </w:p>
    <w:p w14:paraId="0379011F" w14:textId="30747193" w:rsidR="4A32A4BD" w:rsidRDefault="4A32A4BD" w:rsidP="4A32A4BD">
      <w:pPr>
        <w:spacing w:after="0"/>
        <w:rPr>
          <w:rFonts w:ascii="Verdana" w:eastAsia="Verdana" w:hAnsi="Verdana" w:cs="Verdana"/>
          <w:color w:val="000000" w:themeColor="text1"/>
          <w:sz w:val="18"/>
          <w:szCs w:val="18"/>
        </w:rPr>
      </w:pPr>
    </w:p>
    <w:p w14:paraId="7512E6A4" w14:textId="5BA0B362" w:rsidR="039784EB" w:rsidRDefault="49802B55" w:rsidP="4A32A4BD">
      <w:pPr>
        <w:spacing w:after="0"/>
        <w:rPr>
          <w:rFonts w:ascii="Verdana" w:eastAsia="Verdana" w:hAnsi="Verdana" w:cs="Verdana"/>
          <w:color w:val="000000" w:themeColor="text1"/>
          <w:sz w:val="18"/>
          <w:szCs w:val="18"/>
        </w:rPr>
      </w:pPr>
      <w:r w:rsidRPr="75E84F22">
        <w:rPr>
          <w:rFonts w:ascii="Verdana" w:eastAsia="Verdana" w:hAnsi="Verdana" w:cs="Verdana"/>
          <w:color w:val="000000" w:themeColor="text1"/>
          <w:sz w:val="18"/>
          <w:szCs w:val="18"/>
        </w:rPr>
        <w:t xml:space="preserve">Onder 2 wordt aangegeven bij hoeveel van de varkens die kwetsuren moeten zijn aangetoond. Bij meer dan 2% van de varkens in de stal voor kraamzeugen of in de stal waar de gespeende varkens worden gehouden, moeten die kwetsuren zijn geconstateerd. </w:t>
      </w:r>
    </w:p>
    <w:p w14:paraId="2E624B60" w14:textId="3E351FE1" w:rsidR="039784EB" w:rsidRDefault="039784EB" w:rsidP="4A32A4BD">
      <w:pPr>
        <w:rPr>
          <w:rFonts w:ascii="Verdana" w:eastAsia="Verdana" w:hAnsi="Verdana" w:cs="Verdana"/>
          <w:color w:val="000000" w:themeColor="text1"/>
          <w:sz w:val="18"/>
          <w:szCs w:val="18"/>
        </w:rPr>
      </w:pPr>
      <w:r w:rsidRPr="4A32A4BD">
        <w:rPr>
          <w:rFonts w:ascii="Verdana" w:eastAsia="Verdana" w:hAnsi="Verdana" w:cs="Verdana"/>
          <w:color w:val="000000" w:themeColor="text1"/>
          <w:sz w:val="18"/>
          <w:szCs w:val="18"/>
        </w:rPr>
        <w:lastRenderedPageBreak/>
        <w:t xml:space="preserve">Uit diverse onderzoeken blijkt dat het merendeel van varkensbedrijven minder dan 2% van de varkens genoemde kwetsuren aan de staart heeft. Daaruit volgt dat naar verwachting de meeste zeugenbedrijven niet aan deze voorwaarde voor het mogen couperen zullen voldoen. Dat is in lijn met de intentie van de wetgeving dat couperen alleen als laatste redmiddel mag worden toegepast, wanneer aan alle voorwaarden is voldaan. </w:t>
      </w:r>
    </w:p>
    <w:p w14:paraId="2D351A8E" w14:textId="7979BE22" w:rsidR="039784EB" w:rsidRDefault="49802B55" w:rsidP="4A32A4BD">
      <w:pPr>
        <w:rPr>
          <w:rFonts w:ascii="Verdana" w:eastAsia="Verdana" w:hAnsi="Verdana" w:cs="Verdana"/>
          <w:color w:val="000000" w:themeColor="text1"/>
          <w:sz w:val="18"/>
          <w:szCs w:val="18"/>
        </w:rPr>
      </w:pPr>
      <w:r w:rsidRPr="64CF3E0D">
        <w:rPr>
          <w:rFonts w:ascii="Verdana" w:eastAsia="Verdana" w:hAnsi="Verdana" w:cs="Verdana"/>
          <w:color w:val="000000" w:themeColor="text1"/>
          <w:sz w:val="18"/>
          <w:szCs w:val="18"/>
        </w:rPr>
        <w:t xml:space="preserve">Onder </w:t>
      </w:r>
      <w:r w:rsidR="2145943D" w:rsidRPr="64CF3E0D">
        <w:rPr>
          <w:rFonts w:ascii="Verdana" w:eastAsia="Verdana" w:hAnsi="Verdana" w:cs="Verdana"/>
          <w:color w:val="000000" w:themeColor="text1"/>
          <w:sz w:val="18"/>
          <w:szCs w:val="18"/>
        </w:rPr>
        <w:t>4</w:t>
      </w:r>
      <w:r w:rsidRPr="64CF3E0D">
        <w:rPr>
          <w:rFonts w:ascii="Verdana" w:eastAsia="Verdana" w:hAnsi="Verdana" w:cs="Verdana"/>
          <w:color w:val="000000" w:themeColor="text1"/>
          <w:sz w:val="18"/>
          <w:szCs w:val="18"/>
        </w:rPr>
        <w:t xml:space="preserve"> wordt verduidelijkt welk deel van de staart een houder mag couperen als hij aan de daarvoor gestelde voorwaarden voldoet. Na het couperen moet er minimaal 3 centimeter van de staart overblijven. P</w:t>
      </w:r>
      <w:r w:rsidR="0FAE00D8" w:rsidRPr="64CF3E0D">
        <w:rPr>
          <w:rFonts w:ascii="Verdana" w:eastAsia="Verdana" w:hAnsi="Verdana" w:cs="Verdana"/>
          <w:color w:val="000000" w:themeColor="text1"/>
          <w:sz w:val="18"/>
          <w:szCs w:val="18"/>
        </w:rPr>
        <w:t>er</w:t>
      </w:r>
      <w:r w:rsidRPr="64CF3E0D">
        <w:rPr>
          <w:rFonts w:ascii="Verdana" w:eastAsia="Verdana" w:hAnsi="Verdana" w:cs="Verdana"/>
          <w:color w:val="000000" w:themeColor="text1"/>
          <w:sz w:val="18"/>
          <w:szCs w:val="18"/>
        </w:rPr>
        <w:t xml:space="preserve"> 202</w:t>
      </w:r>
      <w:r w:rsidR="0D3921B8" w:rsidRPr="64CF3E0D">
        <w:rPr>
          <w:rFonts w:ascii="Verdana" w:eastAsia="Verdana" w:hAnsi="Verdana" w:cs="Verdana"/>
          <w:color w:val="000000" w:themeColor="text1"/>
          <w:sz w:val="18"/>
          <w:szCs w:val="18"/>
        </w:rPr>
        <w:t>8</w:t>
      </w:r>
      <w:r w:rsidRPr="64CF3E0D">
        <w:rPr>
          <w:rFonts w:ascii="Verdana" w:eastAsia="Verdana" w:hAnsi="Verdana" w:cs="Verdana"/>
          <w:color w:val="000000" w:themeColor="text1"/>
          <w:sz w:val="18"/>
          <w:szCs w:val="18"/>
        </w:rPr>
        <w:t xml:space="preserve"> dient na het couperen minimaal 5 centimeter van de staart over te blijven. Door minder kort te couperen kan de houder geleidelijk ervaring opdoen met het houden en de verzorging van varkens met langere staarten. Daarbij is bij minder kort couperen minder kans op infectie en door de kleinere wond snellere heling mogelijk.</w:t>
      </w:r>
      <w:r w:rsidR="68717A7D" w:rsidRPr="64CF3E0D">
        <w:rPr>
          <w:rFonts w:ascii="Verdana" w:eastAsia="Verdana" w:hAnsi="Verdana" w:cs="Verdana"/>
          <w:color w:val="000000" w:themeColor="text1"/>
          <w:sz w:val="18"/>
          <w:szCs w:val="18"/>
        </w:rPr>
        <w:t xml:space="preserve"> </w:t>
      </w:r>
    </w:p>
    <w:p w14:paraId="2BED8706" w14:textId="7216EF4A" w:rsidR="76E352AA" w:rsidRDefault="039784EB" w:rsidP="76E352AA">
      <w:pPr>
        <w:rPr>
          <w:rFonts w:ascii="Verdana" w:eastAsia="Verdana" w:hAnsi="Verdana" w:cs="Verdana"/>
          <w:color w:val="000000" w:themeColor="text1"/>
          <w:sz w:val="18"/>
          <w:szCs w:val="18"/>
        </w:rPr>
      </w:pPr>
      <w:proofErr w:type="gramStart"/>
      <w:r w:rsidRPr="76E352AA">
        <w:rPr>
          <w:rFonts w:ascii="Verdana" w:eastAsia="Verdana" w:hAnsi="Verdana" w:cs="Verdana"/>
          <w:color w:val="000000" w:themeColor="text1"/>
          <w:sz w:val="18"/>
          <w:szCs w:val="18"/>
        </w:rPr>
        <w:t xml:space="preserve">Als een houder niet aan de voorwaarden voldoet, mag deze niet couperen en zal dus biggen met hele – niet gecoupeerde - staarten moeten gaan houden. </w:t>
      </w:r>
      <w:proofErr w:type="gramEnd"/>
      <w:r w:rsidRPr="76E352AA">
        <w:rPr>
          <w:rFonts w:ascii="Verdana" w:eastAsia="Verdana" w:hAnsi="Verdana" w:cs="Verdana"/>
          <w:color w:val="000000" w:themeColor="text1"/>
          <w:sz w:val="18"/>
          <w:szCs w:val="18"/>
        </w:rPr>
        <w:t xml:space="preserve">Hierdoor </w:t>
      </w:r>
      <w:r w:rsidR="63307816" w:rsidRPr="76E352AA">
        <w:rPr>
          <w:rFonts w:ascii="Verdana" w:eastAsia="Verdana" w:hAnsi="Verdana" w:cs="Verdana"/>
          <w:color w:val="000000" w:themeColor="text1"/>
          <w:sz w:val="18"/>
          <w:szCs w:val="18"/>
        </w:rPr>
        <w:t xml:space="preserve">kan </w:t>
      </w:r>
      <w:r w:rsidRPr="76E352AA">
        <w:rPr>
          <w:rFonts w:ascii="Verdana" w:eastAsia="Verdana" w:hAnsi="Verdana" w:cs="Verdana"/>
          <w:color w:val="000000" w:themeColor="text1"/>
          <w:sz w:val="18"/>
          <w:szCs w:val="18"/>
        </w:rPr>
        <w:t xml:space="preserve">het risico op staartbijten </w:t>
      </w:r>
      <w:r w:rsidR="61E720DB" w:rsidRPr="76E352AA">
        <w:rPr>
          <w:rFonts w:ascii="Verdana" w:eastAsia="Verdana" w:hAnsi="Verdana" w:cs="Verdana"/>
          <w:color w:val="000000" w:themeColor="text1"/>
          <w:sz w:val="18"/>
          <w:szCs w:val="18"/>
        </w:rPr>
        <w:t>groter worden</w:t>
      </w:r>
      <w:r w:rsidRPr="76E352AA">
        <w:rPr>
          <w:rFonts w:ascii="Verdana" w:eastAsia="Verdana" w:hAnsi="Verdana" w:cs="Verdana"/>
          <w:color w:val="000000" w:themeColor="text1"/>
          <w:sz w:val="18"/>
          <w:szCs w:val="18"/>
        </w:rPr>
        <w:t xml:space="preserve">, en </w:t>
      </w:r>
      <w:r w:rsidR="2BD29D71" w:rsidRPr="76E352AA">
        <w:rPr>
          <w:rFonts w:ascii="Verdana" w:eastAsia="Verdana" w:hAnsi="Verdana" w:cs="Verdana"/>
          <w:color w:val="000000" w:themeColor="text1"/>
          <w:sz w:val="18"/>
          <w:szCs w:val="18"/>
        </w:rPr>
        <w:t xml:space="preserve">daardoor </w:t>
      </w:r>
      <w:r w:rsidRPr="76E352AA">
        <w:rPr>
          <w:rFonts w:ascii="Verdana" w:eastAsia="Verdana" w:hAnsi="Verdana" w:cs="Verdana"/>
          <w:color w:val="000000" w:themeColor="text1"/>
          <w:sz w:val="18"/>
          <w:szCs w:val="18"/>
        </w:rPr>
        <w:t>kan het percentage aanwezige varkens met kwetsuren</w:t>
      </w:r>
      <w:r w:rsidR="39A4C5DB" w:rsidRPr="76E352AA">
        <w:rPr>
          <w:rFonts w:ascii="Verdana" w:eastAsia="Verdana" w:hAnsi="Verdana" w:cs="Verdana"/>
          <w:color w:val="000000" w:themeColor="text1"/>
          <w:sz w:val="18"/>
          <w:szCs w:val="18"/>
        </w:rPr>
        <w:t xml:space="preserve"> op het bedrijf </w:t>
      </w:r>
      <w:r w:rsidRPr="76E352AA">
        <w:rPr>
          <w:rFonts w:ascii="Verdana" w:eastAsia="Verdana" w:hAnsi="Verdana" w:cs="Verdana"/>
          <w:color w:val="000000" w:themeColor="text1"/>
          <w:sz w:val="18"/>
          <w:szCs w:val="18"/>
        </w:rPr>
        <w:t xml:space="preserve">toenemen boven de 2 procent. In dat geval mag de houder weer couperen, mits hij de oorzaken van de toename van het staartbijten heeft onderzocht en op basis daarvan aanvullende maatregelen neemt </w:t>
      </w:r>
      <w:r w:rsidRPr="50F0D328">
        <w:rPr>
          <w:rFonts w:ascii="Verdana" w:eastAsia="Verdana" w:hAnsi="Verdana" w:cs="Verdana"/>
          <w:color w:val="000000" w:themeColor="text1"/>
          <w:sz w:val="18"/>
          <w:szCs w:val="18"/>
        </w:rPr>
        <w:t>o</w:t>
      </w:r>
      <w:r w:rsidR="3863BC33" w:rsidRPr="50F0D328">
        <w:rPr>
          <w:rFonts w:ascii="Verdana" w:eastAsia="Verdana" w:hAnsi="Verdana" w:cs="Verdana"/>
          <w:color w:val="000000" w:themeColor="text1"/>
          <w:sz w:val="18"/>
          <w:szCs w:val="18"/>
        </w:rPr>
        <w:t>m</w:t>
      </w:r>
      <w:r w:rsidRPr="76E352AA">
        <w:rPr>
          <w:rFonts w:ascii="Verdana" w:eastAsia="Verdana" w:hAnsi="Verdana" w:cs="Verdana"/>
          <w:color w:val="000000" w:themeColor="text1"/>
          <w:sz w:val="18"/>
          <w:szCs w:val="18"/>
        </w:rPr>
        <w:t xml:space="preserve"> het risico op staartbijten weer te verminderen. Als daardoor het percentage van varkens met kwetsuren weer onder de 2 procent daalt, zal de houder weer dienen te stoppen met couperen. Zo ontstaat er een continue verbeteringscyclus, waarbij de houder de oorzaken van toename van staartbijten evalueert en op basis daarvan aanpassingen aan het management en huisvesting doorvoert om het risico op staartbijten verder te verminderen. Via het doorlopen van deze cyclus krijgt de houder geleidelijk </w:t>
      </w:r>
      <w:r w:rsidR="681FFD40" w:rsidRPr="76E352AA">
        <w:rPr>
          <w:rFonts w:ascii="Verdana" w:eastAsia="Verdana" w:hAnsi="Verdana" w:cs="Verdana"/>
          <w:color w:val="000000" w:themeColor="text1"/>
          <w:sz w:val="18"/>
          <w:szCs w:val="18"/>
        </w:rPr>
        <w:t xml:space="preserve">meer </w:t>
      </w:r>
      <w:r w:rsidRPr="76E352AA">
        <w:rPr>
          <w:rFonts w:ascii="Verdana" w:eastAsia="Verdana" w:hAnsi="Verdana" w:cs="Verdana"/>
          <w:color w:val="000000" w:themeColor="text1"/>
          <w:sz w:val="18"/>
          <w:szCs w:val="18"/>
        </w:rPr>
        <w:t>ervaring met het vanuit het oogpunt van dierenwelzijn en diergezondheid verantwoord houden van varkens met hele staarten.</w:t>
      </w:r>
      <w:r w:rsidR="00642AD2" w:rsidRPr="76E352AA">
        <w:rPr>
          <w:rFonts w:ascii="Verdana" w:eastAsia="Verdana" w:hAnsi="Verdana" w:cs="Verdana"/>
          <w:color w:val="000000" w:themeColor="text1"/>
          <w:sz w:val="18"/>
          <w:szCs w:val="18"/>
        </w:rPr>
        <w:t xml:space="preserve"> </w:t>
      </w:r>
    </w:p>
    <w:p w14:paraId="24910296" w14:textId="195BED87" w:rsidR="039784EB" w:rsidRDefault="039784EB" w:rsidP="4A32A4BD">
      <w:pPr>
        <w:spacing w:after="0"/>
        <w:rPr>
          <w:rFonts w:ascii="Verdana" w:eastAsia="Verdana" w:hAnsi="Verdana" w:cs="Verdana"/>
          <w:color w:val="000000" w:themeColor="text1"/>
          <w:sz w:val="18"/>
          <w:szCs w:val="18"/>
        </w:rPr>
      </w:pPr>
      <w:r w:rsidRPr="3ED8532F">
        <w:rPr>
          <w:rFonts w:ascii="Verdana" w:eastAsia="Verdana" w:hAnsi="Verdana" w:cs="Verdana"/>
          <w:i/>
          <w:iCs/>
          <w:color w:val="000000" w:themeColor="text1"/>
          <w:sz w:val="18"/>
          <w:szCs w:val="18"/>
        </w:rPr>
        <w:t>Aanpak oorzaken staartbijten: de risicoanalyse</w:t>
      </w:r>
      <w:r>
        <w:br/>
      </w:r>
      <w:r w:rsidRPr="3ED8532F">
        <w:rPr>
          <w:rFonts w:ascii="Verdana" w:eastAsia="Verdana" w:hAnsi="Verdana" w:cs="Verdana"/>
          <w:color w:val="000000" w:themeColor="text1"/>
          <w:sz w:val="18"/>
          <w:szCs w:val="18"/>
        </w:rPr>
        <w:t xml:space="preserve">Het is van belang dat de houder inzicht heeft in de diverse factoren op het varkensbedrijf die kunnen leiden tot een verhoogd risico op staart- en </w:t>
      </w:r>
      <w:proofErr w:type="spellStart"/>
      <w:r w:rsidRPr="3ED8532F">
        <w:rPr>
          <w:rFonts w:ascii="Verdana" w:eastAsia="Verdana" w:hAnsi="Verdana" w:cs="Verdana"/>
          <w:color w:val="000000" w:themeColor="text1"/>
          <w:sz w:val="18"/>
          <w:szCs w:val="18"/>
        </w:rPr>
        <w:t>oorbijten</w:t>
      </w:r>
      <w:proofErr w:type="spellEnd"/>
      <w:r w:rsidRPr="3ED8532F">
        <w:rPr>
          <w:rFonts w:ascii="Verdana" w:eastAsia="Verdana" w:hAnsi="Verdana" w:cs="Verdana"/>
          <w:color w:val="000000" w:themeColor="text1"/>
          <w:sz w:val="18"/>
          <w:szCs w:val="18"/>
        </w:rPr>
        <w:t xml:space="preserve">. </w:t>
      </w:r>
      <w:r w:rsidR="17B1367E" w:rsidRPr="3ED8532F">
        <w:rPr>
          <w:rFonts w:ascii="Verdana" w:eastAsia="Verdana" w:hAnsi="Verdana" w:cs="Verdana"/>
          <w:color w:val="000000" w:themeColor="text1"/>
          <w:sz w:val="18"/>
          <w:szCs w:val="18"/>
        </w:rPr>
        <w:t>Zo</w:t>
      </w:r>
      <w:r w:rsidR="6A536149" w:rsidRPr="3ED8532F">
        <w:rPr>
          <w:rFonts w:ascii="Verdana" w:eastAsia="Verdana" w:hAnsi="Verdana" w:cs="Verdana"/>
          <w:color w:val="000000" w:themeColor="text1"/>
          <w:sz w:val="18"/>
          <w:szCs w:val="18"/>
        </w:rPr>
        <w:t>dat</w:t>
      </w:r>
      <w:r w:rsidRPr="3ED8532F">
        <w:rPr>
          <w:rFonts w:ascii="Verdana" w:eastAsia="Verdana" w:hAnsi="Verdana" w:cs="Verdana"/>
          <w:color w:val="000000" w:themeColor="text1"/>
          <w:sz w:val="18"/>
          <w:szCs w:val="18"/>
        </w:rPr>
        <w:t xml:space="preserve"> de houder op basis van </w:t>
      </w:r>
      <w:r w:rsidR="363959CD" w:rsidRPr="3ED8532F">
        <w:rPr>
          <w:rFonts w:ascii="Verdana" w:eastAsia="Verdana" w:hAnsi="Verdana" w:cs="Verdana"/>
          <w:color w:val="000000" w:themeColor="text1"/>
          <w:sz w:val="18"/>
          <w:szCs w:val="18"/>
        </w:rPr>
        <w:t>dit inzicht</w:t>
      </w:r>
      <w:r w:rsidR="17B1367E" w:rsidRPr="3ED8532F">
        <w:rPr>
          <w:rFonts w:ascii="Verdana" w:eastAsia="Verdana" w:hAnsi="Verdana" w:cs="Verdana"/>
          <w:color w:val="000000" w:themeColor="text1"/>
          <w:sz w:val="18"/>
          <w:szCs w:val="18"/>
        </w:rPr>
        <w:t xml:space="preserve"> </w:t>
      </w:r>
      <w:r w:rsidRPr="3ED8532F">
        <w:rPr>
          <w:rFonts w:ascii="Verdana" w:eastAsia="Verdana" w:hAnsi="Verdana" w:cs="Verdana"/>
          <w:color w:val="000000" w:themeColor="text1"/>
          <w:sz w:val="18"/>
          <w:szCs w:val="18"/>
        </w:rPr>
        <w:t xml:space="preserve">gerichte maatregelen kan nemen om deze risico’s te verminderen dan wel weg te nemen. Met de toevoeging van een lid aan artikel 2.14 Besluit houders van dieren worden houders verplicht om via een halfjaarlijks uit te voeren risicoanalyse deze risico’s op het varkensbedrijf in kaart te brengen. </w:t>
      </w:r>
    </w:p>
    <w:p w14:paraId="5E088CA0" w14:textId="60E8CBFE" w:rsidR="039784EB" w:rsidRDefault="039784EB" w:rsidP="4A32A4BD">
      <w:pPr>
        <w:spacing w:after="0"/>
        <w:rPr>
          <w:rFonts w:ascii="Verdana" w:eastAsia="Verdana" w:hAnsi="Verdana" w:cs="Verdana"/>
          <w:color w:val="000000" w:themeColor="text1"/>
          <w:sz w:val="18"/>
          <w:szCs w:val="18"/>
        </w:rPr>
      </w:pPr>
      <w:r w:rsidRPr="4A32A4BD">
        <w:rPr>
          <w:rFonts w:ascii="Verdana" w:eastAsia="Verdana" w:hAnsi="Verdana" w:cs="Verdana"/>
          <w:color w:val="000000" w:themeColor="text1"/>
          <w:sz w:val="18"/>
          <w:szCs w:val="18"/>
        </w:rPr>
        <w:t xml:space="preserve">De Europese Commissie geeft in haar aanbeveling (EU) 2016/336 betreffende toepassing van Richtlijn 2008/120/EG het advies dat varkenshouders een dergelijke risicoanalyse uitvoeren, waarbij de volgende factoren moeten worden beoordeeld: het beschikbare afleidingsmateriaal, de hygiëne, het thermisch comfort en luchtkwaliteit, de gezondheidstoestand, de competitie om voedsel en ruimte en de voeding. Deze factoren zijn overgenomen in het toegevoegde lid </w:t>
      </w:r>
      <w:r w:rsidR="58657FD0" w:rsidRPr="29769427">
        <w:rPr>
          <w:rFonts w:ascii="Verdana" w:eastAsia="Verdana" w:hAnsi="Verdana" w:cs="Verdana"/>
          <w:color w:val="000000" w:themeColor="text1"/>
          <w:sz w:val="18"/>
          <w:szCs w:val="18"/>
        </w:rPr>
        <w:t>6</w:t>
      </w:r>
      <w:r w:rsidRPr="4A32A4BD">
        <w:rPr>
          <w:rFonts w:ascii="Verdana" w:eastAsia="Verdana" w:hAnsi="Verdana" w:cs="Verdana"/>
          <w:color w:val="000000" w:themeColor="text1"/>
          <w:sz w:val="18"/>
          <w:szCs w:val="18"/>
        </w:rPr>
        <w:t xml:space="preserve"> van artikel 2.14 Besluit houders van dieren. </w:t>
      </w:r>
    </w:p>
    <w:p w14:paraId="6F5EC42E" w14:textId="495D469F" w:rsidR="4A32A4BD" w:rsidRDefault="4A32A4BD" w:rsidP="4A32A4BD">
      <w:pPr>
        <w:spacing w:after="0"/>
        <w:rPr>
          <w:rFonts w:ascii="Verdana" w:eastAsia="Verdana" w:hAnsi="Verdana" w:cs="Verdana"/>
          <w:color w:val="000000" w:themeColor="text1"/>
          <w:sz w:val="18"/>
          <w:szCs w:val="18"/>
        </w:rPr>
      </w:pPr>
    </w:p>
    <w:p w14:paraId="7594DB3B" w14:textId="7B37C325" w:rsidR="4A32A4BD" w:rsidRDefault="0F34BD81" w:rsidP="673AA3C7">
      <w:pPr>
        <w:spacing w:after="0"/>
        <w:rPr>
          <w:rFonts w:ascii="Verdana" w:eastAsia="Verdana" w:hAnsi="Verdana" w:cs="Verdana"/>
          <w:color w:val="000000" w:themeColor="text1"/>
          <w:sz w:val="18"/>
          <w:szCs w:val="18"/>
        </w:rPr>
      </w:pPr>
      <w:r w:rsidRPr="75E84F22">
        <w:rPr>
          <w:rFonts w:ascii="Verdana" w:eastAsia="Verdana" w:hAnsi="Verdana" w:cs="Verdana"/>
          <w:color w:val="000000" w:themeColor="text1"/>
          <w:sz w:val="18"/>
          <w:szCs w:val="18"/>
        </w:rPr>
        <w:t xml:space="preserve">Op grond van een verplichting in private kwaliteitssystemen van de sector, voeren </w:t>
      </w:r>
      <w:r w:rsidR="6ABB595E" w:rsidRPr="75E84F22">
        <w:rPr>
          <w:rFonts w:ascii="Verdana" w:eastAsia="Verdana" w:hAnsi="Verdana" w:cs="Verdana"/>
          <w:color w:val="000000" w:themeColor="text1"/>
          <w:sz w:val="18"/>
          <w:szCs w:val="18"/>
        </w:rPr>
        <w:t>de bij deze kwaliteit</w:t>
      </w:r>
      <w:r w:rsidR="0331F0D3" w:rsidRPr="75E84F22">
        <w:rPr>
          <w:rFonts w:ascii="Verdana" w:eastAsia="Verdana" w:hAnsi="Verdana" w:cs="Verdana"/>
          <w:color w:val="000000" w:themeColor="text1"/>
          <w:sz w:val="18"/>
          <w:szCs w:val="18"/>
        </w:rPr>
        <w:t>s</w:t>
      </w:r>
      <w:r w:rsidR="6ABB595E" w:rsidRPr="75E84F22">
        <w:rPr>
          <w:rFonts w:ascii="Verdana" w:eastAsia="Verdana" w:hAnsi="Verdana" w:cs="Verdana"/>
          <w:color w:val="000000" w:themeColor="text1"/>
          <w:sz w:val="18"/>
          <w:szCs w:val="18"/>
        </w:rPr>
        <w:t xml:space="preserve">systemen aangesloten </w:t>
      </w:r>
      <w:r w:rsidRPr="75E84F22">
        <w:rPr>
          <w:rFonts w:ascii="Verdana" w:eastAsia="Verdana" w:hAnsi="Verdana" w:cs="Verdana"/>
          <w:color w:val="000000" w:themeColor="text1"/>
          <w:sz w:val="18"/>
          <w:szCs w:val="18"/>
        </w:rPr>
        <w:t xml:space="preserve">houders sinds 2020 een dergelijke risicoanalyse uit. In deze “welzijnscheck” worden onder meer de bovengenoemde factoren beoordeeld die een relatie kunnen hebben met het voorkomen van staartbijten. Door het opnemen van de verplichting tot het uitvoeren van een risicoanalyse in het Besluit houders van dieren, kan de NVWA toezien op de naleving van </w:t>
      </w:r>
      <w:r w:rsidR="76D08CD5" w:rsidRPr="75E84F22">
        <w:rPr>
          <w:rFonts w:ascii="Verdana" w:eastAsia="Verdana" w:hAnsi="Verdana" w:cs="Verdana"/>
          <w:color w:val="000000" w:themeColor="text1"/>
          <w:sz w:val="18"/>
          <w:szCs w:val="18"/>
        </w:rPr>
        <w:t xml:space="preserve">de in het Besluit beschreven risicoanalyse </w:t>
      </w:r>
      <w:r w:rsidRPr="75E84F22">
        <w:rPr>
          <w:rFonts w:ascii="Verdana" w:eastAsia="Verdana" w:hAnsi="Verdana" w:cs="Verdana"/>
          <w:color w:val="000000" w:themeColor="text1"/>
          <w:sz w:val="18"/>
          <w:szCs w:val="18"/>
        </w:rPr>
        <w:t xml:space="preserve">in de praktijk. </w:t>
      </w:r>
      <w:r w:rsidR="039784EB">
        <w:br/>
      </w:r>
    </w:p>
    <w:p w14:paraId="560A9E10" w14:textId="493A733A" w:rsidR="039784EB" w:rsidRDefault="039784EB" w:rsidP="4A32A4BD">
      <w:pPr>
        <w:rPr>
          <w:rFonts w:ascii="Verdana" w:eastAsia="Verdana" w:hAnsi="Verdana" w:cs="Verdana"/>
          <w:color w:val="000000" w:themeColor="text1"/>
          <w:sz w:val="18"/>
          <w:szCs w:val="18"/>
        </w:rPr>
      </w:pPr>
      <w:r w:rsidRPr="3ED8532F">
        <w:rPr>
          <w:rFonts w:ascii="Verdana" w:eastAsia="Verdana" w:hAnsi="Verdana" w:cs="Verdana"/>
          <w:i/>
          <w:iCs/>
          <w:color w:val="000000" w:themeColor="text1"/>
          <w:sz w:val="18"/>
          <w:szCs w:val="18"/>
        </w:rPr>
        <w:t>Maatregelen tegen staartbijten</w:t>
      </w:r>
      <w:r>
        <w:br/>
      </w:r>
      <w:r w:rsidRPr="3ED8532F">
        <w:rPr>
          <w:rFonts w:ascii="Verdana" w:eastAsia="Verdana" w:hAnsi="Verdana" w:cs="Verdana"/>
          <w:color w:val="000000" w:themeColor="text1"/>
          <w:sz w:val="18"/>
          <w:szCs w:val="18"/>
        </w:rPr>
        <w:t>De houder mag alleen overgaan tot het couperen van staarten van biggen als de</w:t>
      </w:r>
      <w:r w:rsidR="30108941" w:rsidRPr="3ED8532F">
        <w:rPr>
          <w:rFonts w:ascii="Verdana" w:eastAsia="Verdana" w:hAnsi="Verdana" w:cs="Verdana"/>
          <w:color w:val="000000" w:themeColor="text1"/>
          <w:sz w:val="18"/>
          <w:szCs w:val="18"/>
        </w:rPr>
        <w:t>ze</w:t>
      </w:r>
      <w:r w:rsidRPr="3ED8532F">
        <w:rPr>
          <w:rFonts w:ascii="Verdana" w:eastAsia="Verdana" w:hAnsi="Verdana" w:cs="Verdana"/>
          <w:color w:val="000000" w:themeColor="text1"/>
          <w:sz w:val="18"/>
          <w:szCs w:val="18"/>
        </w:rPr>
        <w:t xml:space="preserve"> maatregelen heeft genomen die het risico op staartbijten</w:t>
      </w:r>
      <w:r w:rsidR="4B6AD299" w:rsidRPr="3ED8532F">
        <w:rPr>
          <w:rFonts w:ascii="Verdana" w:eastAsia="Verdana" w:hAnsi="Verdana" w:cs="Verdana"/>
          <w:color w:val="000000" w:themeColor="text1"/>
          <w:sz w:val="18"/>
          <w:szCs w:val="18"/>
        </w:rPr>
        <w:t xml:space="preserve"> of </w:t>
      </w:r>
      <w:proofErr w:type="spellStart"/>
      <w:r w:rsidRPr="3ED8532F">
        <w:rPr>
          <w:rFonts w:ascii="Verdana" w:eastAsia="Verdana" w:hAnsi="Verdana" w:cs="Verdana"/>
          <w:color w:val="000000" w:themeColor="text1"/>
          <w:sz w:val="18"/>
          <w:szCs w:val="18"/>
        </w:rPr>
        <w:t>oorbijten</w:t>
      </w:r>
      <w:proofErr w:type="spellEnd"/>
      <w:r w:rsidRPr="3ED8532F">
        <w:rPr>
          <w:rFonts w:ascii="Verdana" w:eastAsia="Verdana" w:hAnsi="Verdana" w:cs="Verdana"/>
          <w:color w:val="000000" w:themeColor="text1"/>
          <w:sz w:val="18"/>
          <w:szCs w:val="18"/>
        </w:rPr>
        <w:t xml:space="preserve"> tegengaan. </w:t>
      </w:r>
    </w:p>
    <w:p w14:paraId="6D2D1831" w14:textId="50C48A59" w:rsidR="097838A4" w:rsidRDefault="1F2F1EDD" w:rsidP="19B20AF6">
      <w:pPr>
        <w:rPr>
          <w:rFonts w:ascii="Verdana" w:eastAsia="Verdana" w:hAnsi="Verdana" w:cs="Verdana"/>
          <w:color w:val="000000" w:themeColor="text1"/>
          <w:sz w:val="18"/>
          <w:szCs w:val="18"/>
        </w:rPr>
      </w:pPr>
      <w:r w:rsidRPr="19B20AF6">
        <w:rPr>
          <w:rFonts w:ascii="Verdana" w:eastAsia="Verdana" w:hAnsi="Verdana" w:cs="Verdana"/>
          <w:color w:val="000000" w:themeColor="text1"/>
          <w:sz w:val="18"/>
          <w:szCs w:val="18"/>
        </w:rPr>
        <w:t>Met de toevoeging van twee leden aan artikel 2.14 Besluit houders van dieren worden</w:t>
      </w:r>
      <w:r w:rsidR="2696FF81" w:rsidRPr="19B20AF6">
        <w:rPr>
          <w:rFonts w:ascii="Verdana" w:eastAsia="Verdana" w:hAnsi="Verdana" w:cs="Verdana"/>
          <w:color w:val="000000" w:themeColor="text1"/>
          <w:sz w:val="18"/>
          <w:szCs w:val="18"/>
        </w:rPr>
        <w:t xml:space="preserve"> varkens</w:t>
      </w:r>
      <w:r w:rsidRPr="19B20AF6">
        <w:rPr>
          <w:rFonts w:ascii="Verdana" w:eastAsia="Verdana" w:hAnsi="Verdana" w:cs="Verdana"/>
          <w:color w:val="000000" w:themeColor="text1"/>
          <w:sz w:val="18"/>
          <w:szCs w:val="18"/>
        </w:rPr>
        <w:t xml:space="preserve">houders verplicht om </w:t>
      </w:r>
      <w:r w:rsidR="63A1BF77" w:rsidRPr="19B20AF6">
        <w:rPr>
          <w:rFonts w:ascii="Verdana" w:eastAsia="Verdana" w:hAnsi="Verdana" w:cs="Verdana"/>
          <w:color w:val="000000" w:themeColor="text1"/>
          <w:sz w:val="18"/>
          <w:szCs w:val="18"/>
        </w:rPr>
        <w:t xml:space="preserve">zodra er </w:t>
      </w:r>
      <w:r w:rsidR="13981F70" w:rsidRPr="19B20AF6">
        <w:rPr>
          <w:rFonts w:ascii="Verdana" w:eastAsia="Verdana" w:hAnsi="Verdana" w:cs="Verdana"/>
          <w:color w:val="000000" w:themeColor="text1"/>
          <w:sz w:val="18"/>
          <w:szCs w:val="18"/>
        </w:rPr>
        <w:t>kwetsuren</w:t>
      </w:r>
      <w:r w:rsidR="63A1BF77" w:rsidRPr="19B20AF6">
        <w:rPr>
          <w:rFonts w:ascii="Verdana" w:eastAsia="Verdana" w:hAnsi="Verdana" w:cs="Verdana"/>
          <w:color w:val="000000" w:themeColor="text1"/>
          <w:sz w:val="18"/>
          <w:szCs w:val="18"/>
        </w:rPr>
        <w:t xml:space="preserve"> zijn van </w:t>
      </w:r>
      <w:r w:rsidR="768D7A9D" w:rsidRPr="19B20AF6">
        <w:rPr>
          <w:rFonts w:ascii="Verdana" w:eastAsia="Verdana" w:hAnsi="Verdana" w:cs="Verdana"/>
          <w:color w:val="000000" w:themeColor="text1"/>
          <w:sz w:val="18"/>
          <w:szCs w:val="18"/>
        </w:rPr>
        <w:t>staa</w:t>
      </w:r>
      <w:r w:rsidR="4C58CF88" w:rsidRPr="19B20AF6">
        <w:rPr>
          <w:rFonts w:ascii="Verdana" w:eastAsia="Verdana" w:hAnsi="Verdana" w:cs="Verdana"/>
          <w:color w:val="000000" w:themeColor="text1"/>
          <w:sz w:val="18"/>
          <w:szCs w:val="18"/>
        </w:rPr>
        <w:t>r</w:t>
      </w:r>
      <w:r w:rsidR="768D7A9D" w:rsidRPr="19B20AF6">
        <w:rPr>
          <w:rFonts w:ascii="Verdana" w:eastAsia="Verdana" w:hAnsi="Verdana" w:cs="Verdana"/>
          <w:color w:val="000000" w:themeColor="text1"/>
          <w:sz w:val="18"/>
          <w:szCs w:val="18"/>
        </w:rPr>
        <w:t>t</w:t>
      </w:r>
      <w:r w:rsidR="06BD6627" w:rsidRPr="19B20AF6">
        <w:rPr>
          <w:rFonts w:ascii="Verdana" w:eastAsia="Verdana" w:hAnsi="Verdana" w:cs="Verdana"/>
          <w:color w:val="000000" w:themeColor="text1"/>
          <w:sz w:val="18"/>
          <w:szCs w:val="18"/>
        </w:rPr>
        <w:t>en</w:t>
      </w:r>
      <w:r w:rsidR="63A1BF77" w:rsidRPr="19B20AF6">
        <w:rPr>
          <w:rFonts w:ascii="Verdana" w:eastAsia="Verdana" w:hAnsi="Verdana" w:cs="Verdana"/>
          <w:color w:val="000000" w:themeColor="text1"/>
          <w:sz w:val="18"/>
          <w:szCs w:val="18"/>
        </w:rPr>
        <w:t>, onderzoek te doen naar de</w:t>
      </w:r>
      <w:r w:rsidR="2C7738D3" w:rsidRPr="19B20AF6">
        <w:rPr>
          <w:rFonts w:ascii="Verdana" w:eastAsia="Verdana" w:hAnsi="Verdana" w:cs="Verdana"/>
          <w:color w:val="000000" w:themeColor="text1"/>
          <w:sz w:val="18"/>
          <w:szCs w:val="18"/>
        </w:rPr>
        <w:t xml:space="preserve"> </w:t>
      </w:r>
      <w:r w:rsidR="63A1BF77" w:rsidRPr="19B20AF6">
        <w:rPr>
          <w:rFonts w:ascii="Verdana" w:eastAsia="Verdana" w:hAnsi="Verdana" w:cs="Verdana"/>
          <w:color w:val="000000" w:themeColor="text1"/>
          <w:sz w:val="18"/>
          <w:szCs w:val="18"/>
        </w:rPr>
        <w:t>oo</w:t>
      </w:r>
      <w:r w:rsidR="1312C115" w:rsidRPr="19B20AF6">
        <w:rPr>
          <w:rFonts w:ascii="Verdana" w:eastAsia="Verdana" w:hAnsi="Verdana" w:cs="Verdana"/>
          <w:color w:val="000000" w:themeColor="text1"/>
          <w:sz w:val="18"/>
          <w:szCs w:val="18"/>
        </w:rPr>
        <w:t>r</w:t>
      </w:r>
      <w:r w:rsidR="63A1BF77" w:rsidRPr="19B20AF6">
        <w:rPr>
          <w:rFonts w:ascii="Verdana" w:eastAsia="Verdana" w:hAnsi="Verdana" w:cs="Verdana"/>
          <w:color w:val="000000" w:themeColor="text1"/>
          <w:sz w:val="18"/>
          <w:szCs w:val="18"/>
        </w:rPr>
        <w:t>zaken daarvan en maatregelen t</w:t>
      </w:r>
      <w:r w:rsidR="71BCB172" w:rsidRPr="19B20AF6">
        <w:rPr>
          <w:rFonts w:ascii="Verdana" w:eastAsia="Verdana" w:hAnsi="Verdana" w:cs="Verdana"/>
          <w:color w:val="000000" w:themeColor="text1"/>
          <w:sz w:val="18"/>
          <w:szCs w:val="18"/>
        </w:rPr>
        <w:t>e</w:t>
      </w:r>
      <w:r w:rsidR="63A1BF77" w:rsidRPr="19B20AF6">
        <w:rPr>
          <w:rFonts w:ascii="Verdana" w:eastAsia="Verdana" w:hAnsi="Verdana" w:cs="Verdana"/>
          <w:color w:val="000000" w:themeColor="text1"/>
          <w:sz w:val="18"/>
          <w:szCs w:val="18"/>
        </w:rPr>
        <w:t xml:space="preserve"> nem</w:t>
      </w:r>
      <w:r w:rsidR="78E9DC24" w:rsidRPr="19B20AF6">
        <w:rPr>
          <w:rFonts w:ascii="Verdana" w:eastAsia="Verdana" w:hAnsi="Verdana" w:cs="Verdana"/>
          <w:color w:val="000000" w:themeColor="text1"/>
          <w:sz w:val="18"/>
          <w:szCs w:val="18"/>
        </w:rPr>
        <w:t>e</w:t>
      </w:r>
      <w:r w:rsidR="63A1BF77" w:rsidRPr="19B20AF6">
        <w:rPr>
          <w:rFonts w:ascii="Verdana" w:eastAsia="Verdana" w:hAnsi="Verdana" w:cs="Verdana"/>
          <w:color w:val="000000" w:themeColor="text1"/>
          <w:sz w:val="18"/>
          <w:szCs w:val="18"/>
        </w:rPr>
        <w:t>n om het staartbijten tegen te gaan</w:t>
      </w:r>
      <w:r w:rsidR="1A13AB8C" w:rsidRPr="19B20AF6">
        <w:rPr>
          <w:rFonts w:ascii="Verdana" w:eastAsia="Verdana" w:hAnsi="Verdana" w:cs="Verdana"/>
          <w:color w:val="000000" w:themeColor="text1"/>
          <w:sz w:val="18"/>
          <w:szCs w:val="18"/>
        </w:rPr>
        <w:t xml:space="preserve">. </w:t>
      </w:r>
    </w:p>
    <w:p w14:paraId="159D98A8" w14:textId="392A9CC1" w:rsidR="097838A4" w:rsidRDefault="1A13AB8C" w:rsidP="4A32A4BD">
      <w:pPr>
        <w:rPr>
          <w:rFonts w:ascii="Verdana" w:eastAsia="Verdana" w:hAnsi="Verdana" w:cs="Verdana"/>
          <w:color w:val="000000" w:themeColor="text1"/>
          <w:sz w:val="18"/>
          <w:szCs w:val="18"/>
        </w:rPr>
      </w:pPr>
      <w:r w:rsidRPr="19B20AF6">
        <w:rPr>
          <w:rFonts w:ascii="Verdana" w:eastAsia="Verdana" w:hAnsi="Verdana" w:cs="Verdana"/>
          <w:color w:val="000000" w:themeColor="text1"/>
          <w:sz w:val="18"/>
          <w:szCs w:val="18"/>
        </w:rPr>
        <w:t xml:space="preserve">In een logboek, dat onderdeel uitmaakt van het bedrijfsgezondheidsplan, dient de varkenshouder een aantal specifieke kenmerken van geconstateerde kwetsuren van staartbijten te registreren. Het gaat daarbij om onder meer waar, wanneer, bij hoeveel dieren die kwetsuren zijn geconstateerd en welke maatregelen de houder heeft genomen om staartbijten tegen te gaan, en in hoeverre deze maatregelen effectief zijn gebleken. </w:t>
      </w:r>
      <w:r w:rsidR="723DB066" w:rsidRPr="19B20AF6">
        <w:rPr>
          <w:rFonts w:ascii="Verdana" w:eastAsia="Verdana" w:hAnsi="Verdana" w:cs="Verdana"/>
          <w:color w:val="000000" w:themeColor="text1"/>
          <w:sz w:val="18"/>
          <w:szCs w:val="18"/>
        </w:rPr>
        <w:t>Dit kunnen maatrege</w:t>
      </w:r>
      <w:r w:rsidR="68F49B9C" w:rsidRPr="19B20AF6">
        <w:rPr>
          <w:rFonts w:ascii="Verdana" w:eastAsia="Verdana" w:hAnsi="Verdana" w:cs="Verdana"/>
          <w:color w:val="000000" w:themeColor="text1"/>
          <w:sz w:val="18"/>
          <w:szCs w:val="18"/>
        </w:rPr>
        <w:t>l</w:t>
      </w:r>
      <w:r w:rsidR="723DB066" w:rsidRPr="19B20AF6">
        <w:rPr>
          <w:rFonts w:ascii="Verdana" w:eastAsia="Verdana" w:hAnsi="Verdana" w:cs="Verdana"/>
          <w:color w:val="000000" w:themeColor="text1"/>
          <w:sz w:val="18"/>
          <w:szCs w:val="18"/>
        </w:rPr>
        <w:t xml:space="preserve">en zijn om </w:t>
      </w:r>
      <w:r w:rsidR="61BED795" w:rsidRPr="19B20AF6">
        <w:rPr>
          <w:rFonts w:ascii="Verdana" w:eastAsia="Verdana" w:hAnsi="Verdana" w:cs="Verdana"/>
          <w:color w:val="000000" w:themeColor="text1"/>
          <w:sz w:val="18"/>
          <w:szCs w:val="18"/>
        </w:rPr>
        <w:t>(</w:t>
      </w:r>
      <w:r w:rsidR="5B5ABA87" w:rsidRPr="19B20AF6">
        <w:rPr>
          <w:rFonts w:ascii="Verdana" w:eastAsia="Verdana" w:hAnsi="Verdana" w:cs="Verdana"/>
          <w:color w:val="000000" w:themeColor="text1"/>
          <w:sz w:val="18"/>
          <w:szCs w:val="18"/>
        </w:rPr>
        <w:t>beginnend</w:t>
      </w:r>
      <w:r w:rsidR="74117783" w:rsidRPr="19B20AF6">
        <w:rPr>
          <w:rFonts w:ascii="Verdana" w:eastAsia="Verdana" w:hAnsi="Verdana" w:cs="Verdana"/>
          <w:color w:val="000000" w:themeColor="text1"/>
          <w:sz w:val="18"/>
          <w:szCs w:val="18"/>
        </w:rPr>
        <w:t>)</w:t>
      </w:r>
      <w:r w:rsidR="5B5ABA87" w:rsidRPr="19B20AF6">
        <w:rPr>
          <w:rFonts w:ascii="Verdana" w:eastAsia="Verdana" w:hAnsi="Verdana" w:cs="Verdana"/>
          <w:color w:val="000000" w:themeColor="text1"/>
          <w:sz w:val="18"/>
          <w:szCs w:val="18"/>
        </w:rPr>
        <w:t xml:space="preserve"> bijtgedr</w:t>
      </w:r>
      <w:r w:rsidR="3FE7E2B4" w:rsidRPr="19B20AF6">
        <w:rPr>
          <w:rFonts w:ascii="Verdana" w:eastAsia="Verdana" w:hAnsi="Verdana" w:cs="Verdana"/>
          <w:color w:val="000000" w:themeColor="text1"/>
          <w:sz w:val="18"/>
          <w:szCs w:val="18"/>
        </w:rPr>
        <w:t>a</w:t>
      </w:r>
      <w:r w:rsidR="5B5ABA87" w:rsidRPr="19B20AF6">
        <w:rPr>
          <w:rFonts w:ascii="Verdana" w:eastAsia="Verdana" w:hAnsi="Verdana" w:cs="Verdana"/>
          <w:color w:val="000000" w:themeColor="text1"/>
          <w:sz w:val="18"/>
          <w:szCs w:val="18"/>
        </w:rPr>
        <w:t xml:space="preserve">g te stoppen, zoals het aanbieden van extra hokverrijkingsmateriaal, controle van voer- en </w:t>
      </w:r>
      <w:r w:rsidR="5B5ABA87" w:rsidRPr="19B20AF6">
        <w:rPr>
          <w:rFonts w:ascii="Verdana" w:eastAsia="Verdana" w:hAnsi="Verdana" w:cs="Verdana"/>
          <w:color w:val="000000" w:themeColor="text1"/>
          <w:sz w:val="18"/>
          <w:szCs w:val="18"/>
        </w:rPr>
        <w:lastRenderedPageBreak/>
        <w:t xml:space="preserve">watervoorziening en </w:t>
      </w:r>
      <w:r w:rsidR="0C4B659A" w:rsidRPr="19B20AF6">
        <w:rPr>
          <w:rFonts w:ascii="Verdana" w:eastAsia="Verdana" w:hAnsi="Verdana" w:cs="Verdana"/>
          <w:color w:val="000000" w:themeColor="text1"/>
          <w:sz w:val="18"/>
          <w:szCs w:val="18"/>
        </w:rPr>
        <w:t xml:space="preserve">het </w:t>
      </w:r>
      <w:r w:rsidR="5132A200" w:rsidRPr="19B20AF6">
        <w:rPr>
          <w:rFonts w:ascii="Verdana" w:eastAsia="Verdana" w:hAnsi="Verdana" w:cs="Verdana"/>
          <w:color w:val="000000" w:themeColor="text1"/>
          <w:sz w:val="18"/>
          <w:szCs w:val="18"/>
        </w:rPr>
        <w:t xml:space="preserve">identificeren en </w:t>
      </w:r>
      <w:r w:rsidR="60BEE797" w:rsidRPr="19B20AF6">
        <w:rPr>
          <w:rFonts w:ascii="Verdana" w:eastAsia="Verdana" w:hAnsi="Verdana" w:cs="Verdana"/>
          <w:color w:val="000000" w:themeColor="text1"/>
          <w:sz w:val="18"/>
          <w:szCs w:val="18"/>
        </w:rPr>
        <w:t xml:space="preserve">verwijderen uit het hok van een varken dat zogenaamd obsessief bijtgedrag vertoont. </w:t>
      </w:r>
    </w:p>
    <w:p w14:paraId="4C0E4925" w14:textId="5610BF5D" w:rsidR="16889CA2" w:rsidRDefault="70783419" w:rsidP="60F1AB21">
      <w:pPr>
        <w:spacing w:after="0"/>
        <w:rPr>
          <w:rFonts w:ascii="Verdana" w:eastAsia="Verdana" w:hAnsi="Verdana" w:cs="Verdana"/>
          <w:color w:val="000000" w:themeColor="text1"/>
          <w:sz w:val="18"/>
          <w:szCs w:val="18"/>
        </w:rPr>
      </w:pPr>
      <w:r w:rsidRPr="19B20AF6">
        <w:rPr>
          <w:rFonts w:ascii="Verdana" w:eastAsia="Verdana" w:hAnsi="Verdana" w:cs="Verdana"/>
          <w:i/>
          <w:iCs/>
          <w:color w:val="000000" w:themeColor="text1"/>
          <w:sz w:val="18"/>
          <w:szCs w:val="18"/>
        </w:rPr>
        <w:t>Verbeterplan tegengaan agressie</w:t>
      </w:r>
      <w:r w:rsidR="5C36C00D">
        <w:br/>
      </w:r>
      <w:r w:rsidR="46919469" w:rsidRPr="19B20AF6">
        <w:rPr>
          <w:rFonts w:ascii="Verdana" w:eastAsia="Verdana" w:hAnsi="Verdana" w:cs="Verdana"/>
          <w:color w:val="000000" w:themeColor="text1"/>
          <w:sz w:val="18"/>
          <w:szCs w:val="18"/>
        </w:rPr>
        <w:t>Met de</w:t>
      </w:r>
      <w:r w:rsidR="00162678" w:rsidRPr="19B20AF6">
        <w:rPr>
          <w:rFonts w:ascii="Verdana" w:eastAsia="Verdana" w:hAnsi="Verdana" w:cs="Verdana"/>
          <w:color w:val="000000" w:themeColor="text1"/>
          <w:sz w:val="18"/>
          <w:szCs w:val="18"/>
        </w:rPr>
        <w:t xml:space="preserve"> </w:t>
      </w:r>
      <w:r w:rsidR="46919469" w:rsidRPr="19B20AF6">
        <w:rPr>
          <w:rFonts w:ascii="Verdana" w:eastAsia="Verdana" w:hAnsi="Verdana" w:cs="Verdana"/>
          <w:color w:val="000000" w:themeColor="text1"/>
          <w:sz w:val="18"/>
          <w:szCs w:val="18"/>
        </w:rPr>
        <w:t>toevoeging van een artikel na artikel 2.</w:t>
      </w:r>
      <w:r w:rsidR="4899D06A" w:rsidRPr="19B20AF6">
        <w:rPr>
          <w:rFonts w:ascii="Verdana" w:eastAsia="Verdana" w:hAnsi="Verdana" w:cs="Verdana"/>
          <w:color w:val="000000" w:themeColor="text1"/>
          <w:sz w:val="18"/>
          <w:szCs w:val="18"/>
        </w:rPr>
        <w:t>1</w:t>
      </w:r>
      <w:r w:rsidR="46919469" w:rsidRPr="19B20AF6">
        <w:rPr>
          <w:rFonts w:ascii="Verdana" w:eastAsia="Verdana" w:hAnsi="Verdana" w:cs="Verdana"/>
          <w:color w:val="000000" w:themeColor="text1"/>
          <w:sz w:val="18"/>
          <w:szCs w:val="18"/>
        </w:rPr>
        <w:t xml:space="preserve">4 Besluit houders van dieren </w:t>
      </w:r>
      <w:r w:rsidR="79FA5D2E" w:rsidRPr="19B20AF6">
        <w:rPr>
          <w:rFonts w:ascii="Verdana" w:eastAsia="Verdana" w:hAnsi="Verdana" w:cs="Verdana"/>
          <w:color w:val="000000" w:themeColor="text1"/>
          <w:sz w:val="18"/>
          <w:szCs w:val="18"/>
        </w:rPr>
        <w:t xml:space="preserve">worden </w:t>
      </w:r>
      <w:r w:rsidR="34E4475E" w:rsidRPr="19B20AF6">
        <w:rPr>
          <w:rFonts w:ascii="Verdana" w:eastAsia="Verdana" w:hAnsi="Verdana" w:cs="Verdana"/>
          <w:color w:val="000000" w:themeColor="text1"/>
          <w:sz w:val="18"/>
          <w:szCs w:val="18"/>
        </w:rPr>
        <w:t>varkens</w:t>
      </w:r>
      <w:r w:rsidR="79FA5D2E" w:rsidRPr="19B20AF6">
        <w:rPr>
          <w:rFonts w:ascii="Verdana" w:eastAsia="Verdana" w:hAnsi="Verdana" w:cs="Verdana"/>
          <w:color w:val="000000" w:themeColor="text1"/>
          <w:sz w:val="18"/>
          <w:szCs w:val="18"/>
        </w:rPr>
        <w:t>houders</w:t>
      </w:r>
      <w:r w:rsidR="58C8A4F1" w:rsidRPr="19B20AF6">
        <w:rPr>
          <w:rFonts w:ascii="Verdana" w:eastAsia="Verdana" w:hAnsi="Verdana" w:cs="Verdana"/>
          <w:color w:val="000000" w:themeColor="text1"/>
          <w:sz w:val="18"/>
          <w:szCs w:val="18"/>
        </w:rPr>
        <w:t xml:space="preserve"> </w:t>
      </w:r>
      <w:r w:rsidR="79FA5D2E" w:rsidRPr="19B20AF6">
        <w:rPr>
          <w:rFonts w:ascii="Verdana" w:eastAsia="Verdana" w:hAnsi="Verdana" w:cs="Verdana"/>
          <w:color w:val="000000" w:themeColor="text1"/>
          <w:sz w:val="18"/>
          <w:szCs w:val="18"/>
        </w:rPr>
        <w:t>verpli</w:t>
      </w:r>
      <w:r w:rsidR="0C5FA0F3" w:rsidRPr="19B20AF6">
        <w:rPr>
          <w:rFonts w:ascii="Verdana" w:eastAsia="Verdana" w:hAnsi="Verdana" w:cs="Verdana"/>
          <w:color w:val="000000" w:themeColor="text1"/>
          <w:sz w:val="18"/>
          <w:szCs w:val="18"/>
        </w:rPr>
        <w:t>c</w:t>
      </w:r>
      <w:r w:rsidR="79FA5D2E" w:rsidRPr="19B20AF6">
        <w:rPr>
          <w:rFonts w:ascii="Verdana" w:eastAsia="Verdana" w:hAnsi="Verdana" w:cs="Verdana"/>
          <w:color w:val="000000" w:themeColor="text1"/>
          <w:sz w:val="18"/>
          <w:szCs w:val="18"/>
        </w:rPr>
        <w:t xml:space="preserve">ht om </w:t>
      </w:r>
      <w:r w:rsidR="19FD0661" w:rsidRPr="19B20AF6">
        <w:rPr>
          <w:rFonts w:ascii="Verdana" w:eastAsia="Verdana" w:hAnsi="Verdana" w:cs="Verdana"/>
          <w:color w:val="000000" w:themeColor="text1"/>
          <w:sz w:val="18"/>
          <w:szCs w:val="18"/>
        </w:rPr>
        <w:t>een door de</w:t>
      </w:r>
      <w:r w:rsidR="0AE9FC52" w:rsidRPr="19B20AF6">
        <w:rPr>
          <w:rFonts w:ascii="Verdana" w:eastAsia="Verdana" w:hAnsi="Verdana" w:cs="Verdana"/>
          <w:color w:val="000000" w:themeColor="text1"/>
          <w:sz w:val="18"/>
          <w:szCs w:val="18"/>
        </w:rPr>
        <w:t xml:space="preserve"> </w:t>
      </w:r>
      <w:r w:rsidR="19FD0661" w:rsidRPr="19B20AF6">
        <w:rPr>
          <w:rFonts w:ascii="Verdana" w:eastAsia="Verdana" w:hAnsi="Verdana" w:cs="Verdana"/>
          <w:color w:val="000000" w:themeColor="text1"/>
          <w:sz w:val="18"/>
          <w:szCs w:val="18"/>
        </w:rPr>
        <w:t>dierenarts opgesteld verbeterplan uit te voeren</w:t>
      </w:r>
      <w:r w:rsidR="43764DC6" w:rsidRPr="19B20AF6">
        <w:rPr>
          <w:rFonts w:ascii="Verdana" w:eastAsia="Verdana" w:hAnsi="Verdana" w:cs="Verdana"/>
          <w:color w:val="000000" w:themeColor="text1"/>
          <w:sz w:val="18"/>
          <w:szCs w:val="18"/>
        </w:rPr>
        <w:t>, wanneer er gecoupeerd wordt</w:t>
      </w:r>
      <w:r w:rsidR="453BD0A4" w:rsidRPr="19B20AF6">
        <w:rPr>
          <w:rFonts w:ascii="Verdana" w:eastAsia="Verdana" w:hAnsi="Verdana" w:cs="Verdana"/>
          <w:color w:val="000000" w:themeColor="text1"/>
          <w:sz w:val="18"/>
          <w:szCs w:val="18"/>
        </w:rPr>
        <w:t xml:space="preserve"> of,</w:t>
      </w:r>
      <w:r w:rsidR="7B5FBB0B" w:rsidRPr="19B20AF6">
        <w:rPr>
          <w:rFonts w:ascii="Verdana" w:eastAsia="Verdana" w:hAnsi="Verdana" w:cs="Verdana"/>
          <w:color w:val="000000" w:themeColor="text1"/>
          <w:sz w:val="18"/>
          <w:szCs w:val="18"/>
        </w:rPr>
        <w:t xml:space="preserve"> bij de evaluatie van het bedrijfsgezondheidsplan</w:t>
      </w:r>
      <w:r w:rsidR="328F5827" w:rsidRPr="19B20AF6">
        <w:rPr>
          <w:rFonts w:ascii="Verdana" w:eastAsia="Verdana" w:hAnsi="Verdana" w:cs="Verdana"/>
          <w:color w:val="000000" w:themeColor="text1"/>
          <w:sz w:val="18"/>
          <w:szCs w:val="18"/>
        </w:rPr>
        <w:t xml:space="preserve"> uit</w:t>
      </w:r>
      <w:r w:rsidR="7B5FBB0B" w:rsidRPr="19B20AF6">
        <w:rPr>
          <w:rFonts w:ascii="Verdana" w:eastAsia="Verdana" w:hAnsi="Verdana" w:cs="Verdana"/>
          <w:color w:val="000000" w:themeColor="text1"/>
          <w:sz w:val="18"/>
          <w:szCs w:val="18"/>
        </w:rPr>
        <w:t xml:space="preserve"> het logboek blijkt dat in een jaar vaker dan eens in een kwartaal bij e</w:t>
      </w:r>
      <w:r w:rsidR="5200F825" w:rsidRPr="19B20AF6">
        <w:rPr>
          <w:rFonts w:ascii="Verdana" w:eastAsia="Verdana" w:hAnsi="Verdana" w:cs="Verdana"/>
          <w:color w:val="000000" w:themeColor="text1"/>
          <w:sz w:val="18"/>
          <w:szCs w:val="18"/>
        </w:rPr>
        <w:t xml:space="preserve">en diercategorie kwetsuren aan staarten zijn geconstateerd en </w:t>
      </w:r>
      <w:r w:rsidR="3910B6FD" w:rsidRPr="19B20AF6">
        <w:rPr>
          <w:rFonts w:ascii="Verdana" w:eastAsia="Verdana" w:hAnsi="Verdana" w:cs="Verdana"/>
          <w:color w:val="000000" w:themeColor="text1"/>
          <w:sz w:val="18"/>
          <w:szCs w:val="18"/>
        </w:rPr>
        <w:t xml:space="preserve">de genomen maatregelen om staartbijten te voorkomen niet hebben geleid </w:t>
      </w:r>
      <w:r w:rsidR="0E898E7C" w:rsidRPr="19B20AF6">
        <w:rPr>
          <w:rFonts w:ascii="Verdana" w:eastAsia="Verdana" w:hAnsi="Verdana" w:cs="Verdana"/>
          <w:color w:val="000000" w:themeColor="text1"/>
          <w:sz w:val="18"/>
          <w:szCs w:val="18"/>
        </w:rPr>
        <w:t>tot het eindigen van het staartbijten.</w:t>
      </w:r>
      <w:r w:rsidR="1DDE336C" w:rsidRPr="19B20AF6">
        <w:rPr>
          <w:rFonts w:ascii="Verdana" w:eastAsia="Verdana" w:hAnsi="Verdana" w:cs="Verdana"/>
          <w:color w:val="000000" w:themeColor="text1"/>
          <w:sz w:val="18"/>
          <w:szCs w:val="18"/>
        </w:rPr>
        <w:t xml:space="preserve"> Het verbeterplan bevat een beschrijving van de door de houder structureel door t</w:t>
      </w:r>
      <w:r w:rsidR="000DAF70" w:rsidRPr="19B20AF6">
        <w:rPr>
          <w:rFonts w:ascii="Verdana" w:eastAsia="Verdana" w:hAnsi="Verdana" w:cs="Verdana"/>
          <w:color w:val="000000" w:themeColor="text1"/>
          <w:sz w:val="18"/>
          <w:szCs w:val="18"/>
        </w:rPr>
        <w:t>e</w:t>
      </w:r>
      <w:r w:rsidR="1DDE336C" w:rsidRPr="19B20AF6">
        <w:rPr>
          <w:rFonts w:ascii="Verdana" w:eastAsia="Verdana" w:hAnsi="Verdana" w:cs="Verdana"/>
          <w:color w:val="000000" w:themeColor="text1"/>
          <w:sz w:val="18"/>
          <w:szCs w:val="18"/>
        </w:rPr>
        <w:t xml:space="preserve"> voeren maatregelen om staartbijten</w:t>
      </w:r>
      <w:r w:rsidR="5200F825" w:rsidRPr="19B20AF6">
        <w:rPr>
          <w:rFonts w:ascii="Verdana" w:eastAsia="Verdana" w:hAnsi="Verdana" w:cs="Verdana"/>
          <w:color w:val="000000" w:themeColor="text1"/>
          <w:sz w:val="18"/>
          <w:szCs w:val="18"/>
        </w:rPr>
        <w:t xml:space="preserve"> </w:t>
      </w:r>
      <w:r w:rsidR="0489BDEE" w:rsidRPr="19B20AF6">
        <w:rPr>
          <w:rFonts w:ascii="Verdana" w:eastAsia="Verdana" w:hAnsi="Verdana" w:cs="Verdana"/>
          <w:color w:val="000000" w:themeColor="text1"/>
          <w:sz w:val="18"/>
          <w:szCs w:val="18"/>
        </w:rPr>
        <w:t xml:space="preserve">tegen te gaan, zoals </w:t>
      </w:r>
      <w:r w:rsidR="187181D2" w:rsidRPr="19B20AF6">
        <w:rPr>
          <w:rFonts w:ascii="Verdana" w:eastAsia="Verdana" w:hAnsi="Verdana" w:cs="Verdana"/>
          <w:color w:val="000000" w:themeColor="text1"/>
          <w:sz w:val="18"/>
          <w:szCs w:val="18"/>
        </w:rPr>
        <w:t xml:space="preserve">bijvoorbeeld </w:t>
      </w:r>
      <w:r w:rsidR="0489BDEE" w:rsidRPr="19B20AF6">
        <w:rPr>
          <w:rFonts w:ascii="Verdana" w:eastAsia="Verdana" w:hAnsi="Verdana" w:cs="Verdana"/>
          <w:color w:val="000000" w:themeColor="text1"/>
          <w:sz w:val="18"/>
          <w:szCs w:val="18"/>
        </w:rPr>
        <w:t>maatregelen die geri</w:t>
      </w:r>
      <w:r w:rsidR="300B8725" w:rsidRPr="19B20AF6">
        <w:rPr>
          <w:rFonts w:ascii="Verdana" w:eastAsia="Verdana" w:hAnsi="Verdana" w:cs="Verdana"/>
          <w:color w:val="000000" w:themeColor="text1"/>
          <w:sz w:val="18"/>
          <w:szCs w:val="18"/>
        </w:rPr>
        <w:t>c</w:t>
      </w:r>
      <w:r w:rsidR="0489BDEE" w:rsidRPr="19B20AF6">
        <w:rPr>
          <w:rFonts w:ascii="Verdana" w:eastAsia="Verdana" w:hAnsi="Verdana" w:cs="Verdana"/>
          <w:color w:val="000000" w:themeColor="text1"/>
          <w:sz w:val="18"/>
          <w:szCs w:val="18"/>
        </w:rPr>
        <w:t xml:space="preserve">ht zijn op </w:t>
      </w:r>
      <w:r w:rsidR="57312D81" w:rsidRPr="19B20AF6">
        <w:rPr>
          <w:rFonts w:ascii="Verdana" w:eastAsia="Verdana" w:hAnsi="Verdana" w:cs="Verdana"/>
          <w:color w:val="000000" w:themeColor="text1"/>
          <w:sz w:val="18"/>
          <w:szCs w:val="18"/>
        </w:rPr>
        <w:t>aanpassing van het stal</w:t>
      </w:r>
      <w:r w:rsidR="0489BDEE" w:rsidRPr="19B20AF6">
        <w:rPr>
          <w:rFonts w:ascii="Verdana" w:eastAsia="Verdana" w:hAnsi="Verdana" w:cs="Verdana"/>
          <w:color w:val="000000" w:themeColor="text1"/>
          <w:sz w:val="18"/>
          <w:szCs w:val="18"/>
        </w:rPr>
        <w:t>klimaat, de huisvesting</w:t>
      </w:r>
      <w:r w:rsidR="24B2FB10" w:rsidRPr="19B20AF6">
        <w:rPr>
          <w:rFonts w:ascii="Verdana" w:eastAsia="Verdana" w:hAnsi="Verdana" w:cs="Verdana"/>
          <w:color w:val="000000" w:themeColor="text1"/>
          <w:sz w:val="18"/>
          <w:szCs w:val="18"/>
        </w:rPr>
        <w:t xml:space="preserve">, de hokinrichting, </w:t>
      </w:r>
      <w:r w:rsidR="728B723A" w:rsidRPr="19B20AF6">
        <w:rPr>
          <w:rFonts w:ascii="Verdana" w:eastAsia="Verdana" w:hAnsi="Verdana" w:cs="Verdana"/>
          <w:color w:val="000000" w:themeColor="text1"/>
          <w:sz w:val="18"/>
          <w:szCs w:val="18"/>
        </w:rPr>
        <w:t xml:space="preserve">de voeding, </w:t>
      </w:r>
      <w:r w:rsidR="7FF0B479" w:rsidRPr="19B20AF6">
        <w:rPr>
          <w:rFonts w:ascii="Verdana" w:eastAsia="Verdana" w:hAnsi="Verdana" w:cs="Verdana"/>
          <w:color w:val="000000" w:themeColor="text1"/>
          <w:sz w:val="18"/>
          <w:szCs w:val="18"/>
        </w:rPr>
        <w:t xml:space="preserve">de verzorging en het </w:t>
      </w:r>
      <w:proofErr w:type="gramStart"/>
      <w:r w:rsidR="7FF0B479" w:rsidRPr="19B20AF6">
        <w:rPr>
          <w:rFonts w:ascii="Verdana" w:eastAsia="Verdana" w:hAnsi="Verdana" w:cs="Verdana"/>
          <w:color w:val="000000" w:themeColor="text1"/>
          <w:sz w:val="18"/>
          <w:szCs w:val="18"/>
        </w:rPr>
        <w:t>management</w:t>
      </w:r>
      <w:r w:rsidR="13184358" w:rsidRPr="19B20AF6">
        <w:rPr>
          <w:rFonts w:ascii="Verdana" w:eastAsia="Verdana" w:hAnsi="Verdana" w:cs="Verdana"/>
          <w:color w:val="000000" w:themeColor="text1"/>
          <w:sz w:val="18"/>
          <w:szCs w:val="18"/>
        </w:rPr>
        <w:t xml:space="preserve">. </w:t>
      </w:r>
      <w:r w:rsidR="7FF0B479" w:rsidRPr="19B20AF6">
        <w:rPr>
          <w:rFonts w:ascii="Verdana" w:eastAsia="Verdana" w:hAnsi="Verdana" w:cs="Verdana"/>
          <w:color w:val="000000" w:themeColor="text1"/>
          <w:sz w:val="18"/>
          <w:szCs w:val="18"/>
        </w:rPr>
        <w:t xml:space="preserve"> </w:t>
      </w:r>
      <w:r w:rsidR="414C717A" w:rsidRPr="19B20AF6">
        <w:rPr>
          <w:rFonts w:ascii="Verdana" w:eastAsia="Verdana" w:hAnsi="Verdana" w:cs="Verdana"/>
          <w:color w:val="000000" w:themeColor="text1"/>
          <w:sz w:val="18"/>
          <w:szCs w:val="18"/>
        </w:rPr>
        <w:t xml:space="preserve"> </w:t>
      </w:r>
      <w:proofErr w:type="gramEnd"/>
    </w:p>
    <w:p w14:paraId="4BD221E9" w14:textId="63CA7ECE" w:rsidR="16889CA2" w:rsidRDefault="59C57A4D" w:rsidP="16A24A65">
      <w:pPr>
        <w:spacing w:after="0"/>
        <w:rPr>
          <w:rFonts w:ascii="Verdana" w:eastAsia="Verdana" w:hAnsi="Verdana" w:cs="Verdana"/>
          <w:color w:val="000000" w:themeColor="text1"/>
          <w:sz w:val="18"/>
          <w:szCs w:val="18"/>
        </w:rPr>
      </w:pPr>
      <w:r w:rsidRPr="60F1AB21">
        <w:rPr>
          <w:rFonts w:ascii="Verdana" w:eastAsia="Verdana" w:hAnsi="Verdana" w:cs="Verdana"/>
          <w:color w:val="000000" w:themeColor="text1"/>
          <w:sz w:val="18"/>
          <w:szCs w:val="18"/>
        </w:rPr>
        <w:t>H</w:t>
      </w:r>
      <w:r w:rsidR="1E24E826" w:rsidRPr="60F1AB21">
        <w:rPr>
          <w:rFonts w:ascii="Verdana" w:eastAsia="Verdana" w:hAnsi="Verdana" w:cs="Verdana"/>
          <w:color w:val="000000" w:themeColor="text1"/>
          <w:sz w:val="18"/>
          <w:szCs w:val="18"/>
        </w:rPr>
        <w:t xml:space="preserve">et verbeterplan maakt onderdeel uit van het bedrijfsgezondheidsplan. </w:t>
      </w:r>
    </w:p>
    <w:p w14:paraId="2FBF5706" w14:textId="2089EBB8" w:rsidR="16889CA2" w:rsidRDefault="46E74F74" w:rsidP="1DC98E1E">
      <w:pPr>
        <w:spacing w:after="0"/>
        <w:rPr>
          <w:rFonts w:ascii="Verdana" w:eastAsia="Verdana" w:hAnsi="Verdana" w:cs="Verdana"/>
          <w:color w:val="000000" w:themeColor="text1"/>
          <w:sz w:val="18"/>
          <w:szCs w:val="18"/>
        </w:rPr>
      </w:pPr>
      <w:r w:rsidRPr="19B20AF6">
        <w:rPr>
          <w:rFonts w:ascii="Verdana" w:eastAsia="Verdana" w:hAnsi="Verdana" w:cs="Verdana"/>
          <w:color w:val="000000" w:themeColor="text1"/>
          <w:sz w:val="18"/>
          <w:szCs w:val="18"/>
        </w:rPr>
        <w:t xml:space="preserve">De </w:t>
      </w:r>
      <w:r w:rsidR="3C437814" w:rsidRPr="19B20AF6">
        <w:rPr>
          <w:rFonts w:ascii="Verdana" w:eastAsia="Verdana" w:hAnsi="Verdana" w:cs="Verdana"/>
          <w:color w:val="000000" w:themeColor="text1"/>
          <w:sz w:val="18"/>
          <w:szCs w:val="18"/>
        </w:rPr>
        <w:t>varkens</w:t>
      </w:r>
      <w:r w:rsidRPr="19B20AF6">
        <w:rPr>
          <w:rFonts w:ascii="Verdana" w:eastAsia="Verdana" w:hAnsi="Verdana" w:cs="Verdana"/>
          <w:color w:val="000000" w:themeColor="text1"/>
          <w:sz w:val="18"/>
          <w:szCs w:val="18"/>
        </w:rPr>
        <w:t>houder en zijn bedrijfseigen dierenarts kunnen zo nodig bij het opstellen van het verbeterplan andere deskundigen betrekken</w:t>
      </w:r>
      <w:r w:rsidR="6C9C661D" w:rsidRPr="19B20AF6">
        <w:rPr>
          <w:rFonts w:ascii="Verdana" w:eastAsia="Verdana" w:hAnsi="Verdana" w:cs="Verdana"/>
          <w:color w:val="000000" w:themeColor="text1"/>
          <w:sz w:val="18"/>
          <w:szCs w:val="18"/>
        </w:rPr>
        <w:t xml:space="preserve">, </w:t>
      </w:r>
      <w:r w:rsidR="2CE79884" w:rsidRPr="19B20AF6">
        <w:rPr>
          <w:rFonts w:ascii="Verdana" w:eastAsia="Verdana" w:hAnsi="Verdana" w:cs="Verdana"/>
          <w:color w:val="000000" w:themeColor="text1"/>
          <w:sz w:val="18"/>
          <w:szCs w:val="18"/>
        </w:rPr>
        <w:t>b</w:t>
      </w:r>
      <w:r w:rsidRPr="19B20AF6">
        <w:rPr>
          <w:rFonts w:ascii="Verdana" w:eastAsia="Verdana" w:hAnsi="Verdana" w:cs="Verdana"/>
          <w:color w:val="000000" w:themeColor="text1"/>
          <w:sz w:val="18"/>
          <w:szCs w:val="18"/>
        </w:rPr>
        <w:t>ijvoorbeeld een deskundige op het gebied van kwaliteit van diervoeders of het stalklimaat.</w:t>
      </w:r>
    </w:p>
    <w:p w14:paraId="4E7D671C" w14:textId="7DD3ED6B" w:rsidR="16889CA2" w:rsidRDefault="00642AD2" w:rsidP="4A32A4BD">
      <w:pPr>
        <w:spacing w:after="0"/>
        <w:rPr>
          <w:rFonts w:ascii="Verdana" w:eastAsia="Verdana" w:hAnsi="Verdana" w:cs="Verdana"/>
          <w:color w:val="000000" w:themeColor="text1"/>
          <w:sz w:val="18"/>
          <w:szCs w:val="18"/>
        </w:rPr>
      </w:pPr>
      <w:r>
        <w:rPr>
          <w:rFonts w:ascii="Verdana" w:eastAsia="Verdana" w:hAnsi="Verdana" w:cs="Verdana"/>
          <w:color w:val="000000" w:themeColor="text1"/>
          <w:sz w:val="18"/>
          <w:szCs w:val="18"/>
        </w:rPr>
        <w:t xml:space="preserve"> </w:t>
      </w:r>
    </w:p>
    <w:p w14:paraId="2EFC7413" w14:textId="2358D277" w:rsidR="4A32A4BD" w:rsidRDefault="0146BC55" w:rsidP="4C5D7629">
      <w:pPr>
        <w:spacing w:after="0"/>
        <w:rPr>
          <w:rFonts w:ascii="Verdana" w:eastAsia="Verdana" w:hAnsi="Verdana" w:cs="Verdana"/>
          <w:color w:val="000000" w:themeColor="text1"/>
          <w:sz w:val="18"/>
          <w:szCs w:val="18"/>
        </w:rPr>
      </w:pPr>
      <w:r w:rsidRPr="19B20AF6">
        <w:rPr>
          <w:rFonts w:ascii="Verdana" w:eastAsia="Verdana" w:hAnsi="Verdana" w:cs="Verdana"/>
          <w:color w:val="000000" w:themeColor="text1"/>
          <w:sz w:val="18"/>
          <w:szCs w:val="18"/>
        </w:rPr>
        <w:t xml:space="preserve">Om te kunnen stoppen met couperen moeten de risico’s die kunnen leiden tot schade aan de diergezondheid en </w:t>
      </w:r>
      <w:r w:rsidR="3B1170F1" w:rsidRPr="19B20AF6">
        <w:rPr>
          <w:rFonts w:ascii="Verdana" w:eastAsia="Verdana" w:hAnsi="Verdana" w:cs="Verdana"/>
          <w:color w:val="000000" w:themeColor="text1"/>
          <w:sz w:val="18"/>
          <w:szCs w:val="18"/>
        </w:rPr>
        <w:t xml:space="preserve">het </w:t>
      </w:r>
      <w:r w:rsidRPr="19B20AF6">
        <w:rPr>
          <w:rFonts w:ascii="Verdana" w:eastAsia="Verdana" w:hAnsi="Verdana" w:cs="Verdana"/>
          <w:color w:val="000000" w:themeColor="text1"/>
          <w:sz w:val="18"/>
          <w:szCs w:val="18"/>
        </w:rPr>
        <w:t xml:space="preserve">dierenwelzijn zoveel mogelijk worden ingeperkt. </w:t>
      </w:r>
      <w:r w:rsidR="3967F4CB" w:rsidRPr="19B20AF6">
        <w:rPr>
          <w:rFonts w:ascii="Verdana" w:eastAsia="Verdana" w:hAnsi="Verdana" w:cs="Verdana"/>
          <w:color w:val="000000" w:themeColor="text1"/>
          <w:sz w:val="18"/>
          <w:szCs w:val="18"/>
        </w:rPr>
        <w:t>De verplichtingen uit artikel 2.14 om een risicoanalyse uit te voeren, een logboek bij te houden en e</w:t>
      </w:r>
      <w:r w:rsidR="428C2D65" w:rsidRPr="19B20AF6">
        <w:rPr>
          <w:rFonts w:ascii="Verdana" w:eastAsia="Verdana" w:hAnsi="Verdana" w:cs="Verdana"/>
          <w:color w:val="000000" w:themeColor="text1"/>
          <w:sz w:val="18"/>
          <w:szCs w:val="18"/>
        </w:rPr>
        <w:t>e</w:t>
      </w:r>
      <w:r w:rsidR="3967F4CB" w:rsidRPr="19B20AF6">
        <w:rPr>
          <w:rFonts w:ascii="Verdana" w:eastAsia="Verdana" w:hAnsi="Verdana" w:cs="Verdana"/>
          <w:color w:val="000000" w:themeColor="text1"/>
          <w:sz w:val="18"/>
          <w:szCs w:val="18"/>
        </w:rPr>
        <w:t>n verbeter</w:t>
      </w:r>
      <w:r w:rsidR="5FAC19D1" w:rsidRPr="19B20AF6">
        <w:rPr>
          <w:rFonts w:ascii="Verdana" w:eastAsia="Verdana" w:hAnsi="Verdana" w:cs="Verdana"/>
          <w:color w:val="000000" w:themeColor="text1"/>
          <w:sz w:val="18"/>
          <w:szCs w:val="18"/>
        </w:rPr>
        <w:t>plan uit te voeren zien naa</w:t>
      </w:r>
      <w:r w:rsidR="6DCCB787" w:rsidRPr="19B20AF6">
        <w:rPr>
          <w:rFonts w:ascii="Verdana" w:eastAsia="Verdana" w:hAnsi="Verdana" w:cs="Verdana"/>
          <w:color w:val="000000" w:themeColor="text1"/>
          <w:sz w:val="18"/>
          <w:szCs w:val="18"/>
        </w:rPr>
        <w:t>st</w:t>
      </w:r>
      <w:r w:rsidR="5FAC19D1" w:rsidRPr="19B20AF6">
        <w:rPr>
          <w:rFonts w:ascii="Verdana" w:eastAsia="Verdana" w:hAnsi="Verdana" w:cs="Verdana"/>
          <w:color w:val="000000" w:themeColor="text1"/>
          <w:sz w:val="18"/>
          <w:szCs w:val="18"/>
        </w:rPr>
        <w:t xml:space="preserve"> dierenwelzijn ook op de diergezondheid. Voor het logboek </w:t>
      </w:r>
      <w:r w:rsidR="113A7F3F" w:rsidRPr="19B20AF6">
        <w:rPr>
          <w:rFonts w:ascii="Verdana" w:eastAsia="Verdana" w:hAnsi="Verdana" w:cs="Verdana"/>
          <w:color w:val="000000" w:themeColor="text1"/>
          <w:sz w:val="18"/>
          <w:szCs w:val="18"/>
        </w:rPr>
        <w:t>en het verbeterplan wordt daarom aangesloten bij het bedrijfsgezondheidsplan, de resultaten van de risicoanalyse krijgen een plek in het logboek. Die aansluiting bij het bedrijfsgezondheidsplan maakt dat de voor het bedrijfsgezondheidsplan geldende regels en verantwoordelijkheden onverkort ook voor het logboek en het verbeterplan gelden. Op hoofdlijnen betekent dit het volgende.</w:t>
      </w:r>
    </w:p>
    <w:p w14:paraId="4EDD0277" w14:textId="1B9FEA9F" w:rsidR="4A32A4BD" w:rsidRDefault="49D1EDDB" w:rsidP="4C5D7629">
      <w:pPr>
        <w:spacing w:after="0"/>
      </w:pPr>
      <w:r w:rsidRPr="4C5D7629">
        <w:rPr>
          <w:rFonts w:ascii="Verdana" w:eastAsia="Verdana" w:hAnsi="Verdana" w:cs="Verdana"/>
          <w:color w:val="000000" w:themeColor="text1"/>
          <w:sz w:val="18"/>
          <w:szCs w:val="18"/>
        </w:rPr>
        <w:t xml:space="preserve"> </w:t>
      </w:r>
    </w:p>
    <w:p w14:paraId="0798E292" w14:textId="41CFB84A" w:rsidR="4A32A4BD" w:rsidRDefault="09F35946" w:rsidP="4C5D7629">
      <w:pPr>
        <w:spacing w:after="0"/>
        <w:rPr>
          <w:rFonts w:ascii="Verdana" w:eastAsia="Verdana" w:hAnsi="Verdana" w:cs="Verdana"/>
          <w:color w:val="000000" w:themeColor="text1"/>
          <w:sz w:val="18"/>
          <w:szCs w:val="18"/>
        </w:rPr>
      </w:pPr>
      <w:r w:rsidRPr="29C0F1E5">
        <w:rPr>
          <w:rFonts w:ascii="Verdana" w:eastAsia="Verdana" w:hAnsi="Verdana" w:cs="Verdana"/>
          <w:color w:val="000000" w:themeColor="text1"/>
          <w:sz w:val="18"/>
          <w:szCs w:val="18"/>
        </w:rPr>
        <w:t>Het bedrijfsgezondheidsplan is gericht op de diergezondheidssituatie van het dier in een specifiek bedrijf en bevat ook te treffen maatregelen ter verbetering van de diergezondheidssituatie van door de houder in dat bedrijf gehouden dieren</w:t>
      </w:r>
      <w:r w:rsidR="693F40C6" w:rsidRPr="29C0F1E5">
        <w:rPr>
          <w:rFonts w:ascii="Verdana" w:eastAsia="Verdana" w:hAnsi="Verdana" w:cs="Verdana"/>
          <w:color w:val="000000" w:themeColor="text1"/>
          <w:sz w:val="18"/>
          <w:szCs w:val="18"/>
        </w:rPr>
        <w:t xml:space="preserve"> (artikel 1.1. Besluit houders van dieren)</w:t>
      </w:r>
      <w:r w:rsidRPr="29C0F1E5">
        <w:rPr>
          <w:rFonts w:ascii="Verdana" w:eastAsia="Verdana" w:hAnsi="Verdana" w:cs="Verdana"/>
          <w:color w:val="000000" w:themeColor="text1"/>
          <w:sz w:val="18"/>
          <w:szCs w:val="18"/>
        </w:rPr>
        <w:t>. Het bedrijfsgezondheidsplan wordt opgesteld door de dierenarts in overleg met de houder</w:t>
      </w:r>
      <w:r w:rsidR="101561C4" w:rsidRPr="29C0F1E5">
        <w:rPr>
          <w:rFonts w:ascii="Verdana" w:eastAsia="Verdana" w:hAnsi="Verdana" w:cs="Verdana"/>
          <w:color w:val="000000" w:themeColor="text1"/>
          <w:sz w:val="18"/>
          <w:szCs w:val="18"/>
        </w:rPr>
        <w:t xml:space="preserve"> (artikel 5.9 Besluit houders van dieren).</w:t>
      </w:r>
      <w:r w:rsidRPr="29C0F1E5">
        <w:rPr>
          <w:rFonts w:ascii="Verdana" w:eastAsia="Verdana" w:hAnsi="Verdana" w:cs="Verdana"/>
          <w:color w:val="000000" w:themeColor="text1"/>
          <w:sz w:val="18"/>
          <w:szCs w:val="18"/>
        </w:rPr>
        <w:t xml:space="preserve"> Zowel de houder als de dierenarts is verplicht om te handelen </w:t>
      </w:r>
      <w:proofErr w:type="gramStart"/>
      <w:r w:rsidRPr="29C0F1E5">
        <w:rPr>
          <w:rFonts w:ascii="Verdana" w:eastAsia="Verdana" w:hAnsi="Verdana" w:cs="Verdana"/>
          <w:color w:val="000000" w:themeColor="text1"/>
          <w:sz w:val="18"/>
          <w:szCs w:val="18"/>
        </w:rPr>
        <w:t>overeenkomstig</w:t>
      </w:r>
      <w:proofErr w:type="gramEnd"/>
      <w:r w:rsidRPr="29C0F1E5">
        <w:rPr>
          <w:rFonts w:ascii="Verdana" w:eastAsia="Verdana" w:hAnsi="Verdana" w:cs="Verdana"/>
          <w:color w:val="000000" w:themeColor="text1"/>
          <w:sz w:val="18"/>
          <w:szCs w:val="18"/>
        </w:rPr>
        <w:t xml:space="preserve"> het bedrijfsgezondheidsplan, tenzij een diergeneeskundige noodzaak vereist dat hiervan wordt afgeweken </w:t>
      </w:r>
      <w:r w:rsidR="66A0BA04" w:rsidRPr="29C0F1E5">
        <w:rPr>
          <w:rFonts w:ascii="Verdana" w:eastAsia="Verdana" w:hAnsi="Verdana" w:cs="Verdana"/>
          <w:color w:val="000000" w:themeColor="text1"/>
          <w:sz w:val="18"/>
          <w:szCs w:val="18"/>
        </w:rPr>
        <w:t>(artikel 1.28 eerste lid Besluit houders van dieren en artikel 5.9, tweede lid, van het Besluit diergeneeskundigen)</w:t>
      </w:r>
      <w:r w:rsidRPr="29C0F1E5">
        <w:rPr>
          <w:rFonts w:ascii="Verdana" w:eastAsia="Verdana" w:hAnsi="Verdana" w:cs="Verdana"/>
          <w:color w:val="000000" w:themeColor="text1"/>
          <w:sz w:val="18"/>
          <w:szCs w:val="18"/>
        </w:rPr>
        <w:t xml:space="preserve">. Het bedrijfsgezondheidsplan wordt jaarlijks geëvalueerd door de dierenarts die het heeft opgesteld in overleg met de houder </w:t>
      </w:r>
      <w:r w:rsidR="5EE8AB8B" w:rsidRPr="29C0F1E5">
        <w:rPr>
          <w:rFonts w:ascii="Verdana" w:eastAsia="Verdana" w:hAnsi="Verdana" w:cs="Verdana"/>
          <w:color w:val="000000" w:themeColor="text1"/>
          <w:sz w:val="18"/>
          <w:szCs w:val="18"/>
        </w:rPr>
        <w:t>(artikel 5.22 van de Regeling diergeneeskundigen)</w:t>
      </w:r>
      <w:r w:rsidRPr="29C0F1E5">
        <w:rPr>
          <w:rFonts w:ascii="Verdana" w:eastAsia="Verdana" w:hAnsi="Verdana" w:cs="Verdana"/>
          <w:color w:val="000000" w:themeColor="text1"/>
          <w:sz w:val="18"/>
          <w:szCs w:val="18"/>
        </w:rPr>
        <w:t xml:space="preserve">. Voor het bedrijfsgezondheidsplan en het verslag van de evaluatie geldt voor de houder een bewaarplicht van vijf jaar </w:t>
      </w:r>
      <w:r w:rsidR="7C9C8F2F" w:rsidRPr="29C0F1E5">
        <w:rPr>
          <w:rFonts w:ascii="Verdana" w:eastAsia="Verdana" w:hAnsi="Verdana" w:cs="Verdana"/>
          <w:color w:val="000000" w:themeColor="text1"/>
          <w:sz w:val="18"/>
          <w:szCs w:val="18"/>
        </w:rPr>
        <w:t>(artikel 3.</w:t>
      </w:r>
      <w:r w:rsidR="20BEF890" w:rsidRPr="29C0F1E5">
        <w:rPr>
          <w:rFonts w:ascii="Verdana" w:eastAsia="Verdana" w:hAnsi="Verdana" w:cs="Verdana"/>
          <w:color w:val="000000" w:themeColor="text1"/>
          <w:sz w:val="18"/>
          <w:szCs w:val="18"/>
        </w:rPr>
        <w:t>6</w:t>
      </w:r>
      <w:r w:rsidR="7C9C8F2F" w:rsidRPr="29C0F1E5">
        <w:rPr>
          <w:rFonts w:ascii="Verdana" w:eastAsia="Verdana" w:hAnsi="Verdana" w:cs="Verdana"/>
          <w:color w:val="000000" w:themeColor="text1"/>
          <w:sz w:val="18"/>
          <w:szCs w:val="18"/>
        </w:rPr>
        <w:t xml:space="preserve"> van de Regeling houders van </w:t>
      </w:r>
      <w:proofErr w:type="gramStart"/>
      <w:r w:rsidR="7C9C8F2F" w:rsidRPr="29C0F1E5">
        <w:rPr>
          <w:rFonts w:ascii="Verdana" w:eastAsia="Verdana" w:hAnsi="Verdana" w:cs="Verdana"/>
          <w:color w:val="000000" w:themeColor="text1"/>
          <w:sz w:val="18"/>
          <w:szCs w:val="18"/>
        </w:rPr>
        <w:t>dieren)</w:t>
      </w:r>
      <w:r w:rsidRPr="29C0F1E5">
        <w:rPr>
          <w:rFonts w:ascii="Verdana" w:eastAsia="Verdana" w:hAnsi="Verdana" w:cs="Verdana"/>
          <w:color w:val="000000" w:themeColor="text1"/>
          <w:sz w:val="18"/>
          <w:szCs w:val="18"/>
        </w:rPr>
        <w:t xml:space="preserve">.  </w:t>
      </w:r>
      <w:proofErr w:type="gramEnd"/>
    </w:p>
    <w:p w14:paraId="3A4904C8" w14:textId="0D89EA19" w:rsidR="4A32A4BD" w:rsidRDefault="4A32A4BD" w:rsidP="76E352AA">
      <w:pPr>
        <w:spacing w:after="0"/>
        <w:rPr>
          <w:rFonts w:ascii="Verdana" w:eastAsia="Verdana" w:hAnsi="Verdana" w:cs="Verdana"/>
          <w:color w:val="000000" w:themeColor="text1"/>
          <w:sz w:val="18"/>
          <w:szCs w:val="18"/>
        </w:rPr>
      </w:pPr>
    </w:p>
    <w:p w14:paraId="2CB085AB" w14:textId="38570D69" w:rsidR="039784EB" w:rsidRDefault="039784EB" w:rsidP="4A32A4BD">
      <w:pPr>
        <w:spacing w:after="0"/>
        <w:rPr>
          <w:rFonts w:ascii="Verdana" w:eastAsia="Verdana" w:hAnsi="Verdana" w:cs="Verdana"/>
          <w:color w:val="000000" w:themeColor="text1"/>
          <w:sz w:val="18"/>
          <w:szCs w:val="18"/>
        </w:rPr>
      </w:pPr>
      <w:r w:rsidRPr="4A32A4BD">
        <w:rPr>
          <w:rFonts w:ascii="Verdana" w:eastAsia="Verdana" w:hAnsi="Verdana" w:cs="Verdana"/>
          <w:i/>
          <w:iCs/>
          <w:color w:val="000000" w:themeColor="text1"/>
          <w:sz w:val="18"/>
          <w:szCs w:val="18"/>
        </w:rPr>
        <w:t>Maatregelen niet van toepassing voor houders die niet couperen</w:t>
      </w:r>
    </w:p>
    <w:p w14:paraId="7D0B0D9D" w14:textId="13473DF0" w:rsidR="4A32A4BD" w:rsidRDefault="039784EB" w:rsidP="673AA3C7">
      <w:pPr>
        <w:spacing w:after="0"/>
        <w:rPr>
          <w:rFonts w:ascii="Verdana" w:eastAsia="Verdana" w:hAnsi="Verdana" w:cs="Verdana"/>
          <w:color w:val="000000" w:themeColor="text1"/>
          <w:sz w:val="18"/>
          <w:szCs w:val="18"/>
        </w:rPr>
      </w:pPr>
      <w:proofErr w:type="gramStart"/>
      <w:r w:rsidRPr="4A32A4BD">
        <w:rPr>
          <w:rFonts w:ascii="Verdana" w:eastAsia="Verdana" w:hAnsi="Verdana" w:cs="Verdana"/>
          <w:color w:val="000000" w:themeColor="text1"/>
          <w:sz w:val="18"/>
          <w:szCs w:val="18"/>
        </w:rPr>
        <w:t xml:space="preserve">Voor houders die niet couperen, en of voor houders van biologische </w:t>
      </w:r>
      <w:r w:rsidR="7C1DE537" w:rsidRPr="4A32A4BD">
        <w:rPr>
          <w:rFonts w:ascii="Verdana" w:eastAsia="Verdana" w:hAnsi="Verdana" w:cs="Verdana"/>
          <w:color w:val="000000" w:themeColor="text1"/>
          <w:sz w:val="18"/>
          <w:szCs w:val="18"/>
        </w:rPr>
        <w:t xml:space="preserve">varkens </w:t>
      </w:r>
      <w:r w:rsidRPr="4A32A4BD">
        <w:rPr>
          <w:rFonts w:ascii="Verdana" w:eastAsia="Verdana" w:hAnsi="Verdana" w:cs="Verdana"/>
          <w:color w:val="000000" w:themeColor="text1"/>
          <w:sz w:val="18"/>
          <w:szCs w:val="18"/>
        </w:rPr>
        <w:t>waar het couperen op grond van regelgeving niet is toegestaan zijn genoemde verplichtingen niet van toepassing.</w:t>
      </w:r>
      <w:r w:rsidR="00642AD2">
        <w:rPr>
          <w:rFonts w:ascii="Verdana" w:eastAsia="Verdana" w:hAnsi="Verdana" w:cs="Verdana"/>
          <w:color w:val="000000" w:themeColor="text1"/>
          <w:sz w:val="18"/>
          <w:szCs w:val="18"/>
        </w:rPr>
        <w:t xml:space="preserve"> </w:t>
      </w:r>
      <w:proofErr w:type="gramEnd"/>
      <w:r w:rsidR="4A32A4BD">
        <w:br/>
      </w:r>
    </w:p>
    <w:p w14:paraId="43943155" w14:textId="4898D2F5" w:rsidR="1006BA4A" w:rsidRDefault="1006BA4A" w:rsidP="4A32A4BD">
      <w:pPr>
        <w:rPr>
          <w:rFonts w:ascii="Verdana" w:eastAsia="Verdana" w:hAnsi="Verdana" w:cs="Verdana"/>
          <w:color w:val="000000" w:themeColor="text1"/>
          <w:sz w:val="18"/>
          <w:szCs w:val="18"/>
          <w:u w:val="single"/>
        </w:rPr>
      </w:pPr>
      <w:r w:rsidRPr="4A32A4BD">
        <w:rPr>
          <w:rFonts w:ascii="Verdana" w:eastAsia="Verdana" w:hAnsi="Verdana" w:cs="Verdana"/>
          <w:sz w:val="18"/>
          <w:szCs w:val="18"/>
          <w:u w:val="single"/>
        </w:rPr>
        <w:t xml:space="preserve">Het vervallen van </w:t>
      </w:r>
      <w:r w:rsidRPr="4A32A4BD">
        <w:rPr>
          <w:rFonts w:ascii="Verdana" w:eastAsia="Verdana" w:hAnsi="Verdana" w:cs="Verdana"/>
          <w:color w:val="000000" w:themeColor="text1"/>
          <w:sz w:val="18"/>
          <w:szCs w:val="18"/>
          <w:u w:val="single"/>
        </w:rPr>
        <w:t>couperen als aangewezen ingreep die onder voorwaarden mag worden uitgevoe</w:t>
      </w:r>
      <w:r w:rsidR="5F3880D5" w:rsidRPr="4A32A4BD">
        <w:rPr>
          <w:rFonts w:ascii="Verdana" w:eastAsia="Verdana" w:hAnsi="Verdana" w:cs="Verdana"/>
          <w:color w:val="000000" w:themeColor="text1"/>
          <w:sz w:val="18"/>
          <w:szCs w:val="18"/>
          <w:u w:val="single"/>
        </w:rPr>
        <w:t>r</w:t>
      </w:r>
      <w:r w:rsidRPr="4A32A4BD">
        <w:rPr>
          <w:rFonts w:ascii="Verdana" w:eastAsia="Verdana" w:hAnsi="Verdana" w:cs="Verdana"/>
          <w:color w:val="000000" w:themeColor="text1"/>
          <w:sz w:val="18"/>
          <w:szCs w:val="18"/>
          <w:u w:val="single"/>
        </w:rPr>
        <w:t>d</w:t>
      </w:r>
      <w:r w:rsidR="7EE5C17C" w:rsidRPr="4A32A4BD">
        <w:rPr>
          <w:rFonts w:ascii="Verdana" w:eastAsia="Verdana" w:hAnsi="Verdana" w:cs="Verdana"/>
          <w:color w:val="000000" w:themeColor="text1"/>
          <w:sz w:val="18"/>
          <w:szCs w:val="18"/>
          <w:u w:val="single"/>
        </w:rPr>
        <w:t>.</w:t>
      </w:r>
    </w:p>
    <w:p w14:paraId="47D94363" w14:textId="38350CC1" w:rsidR="683BCA5A" w:rsidRDefault="1FE5D0A3" w:rsidP="4A32A4BD">
      <w:pPr>
        <w:rPr>
          <w:rFonts w:ascii="Verdana" w:eastAsia="Verdana" w:hAnsi="Verdana" w:cs="Verdana"/>
          <w:color w:val="000000" w:themeColor="text1"/>
          <w:sz w:val="18"/>
          <w:szCs w:val="18"/>
        </w:rPr>
      </w:pPr>
      <w:r w:rsidRPr="4A32A4BD">
        <w:rPr>
          <w:rFonts w:ascii="Verdana" w:eastAsia="Verdana" w:hAnsi="Verdana" w:cs="Verdana"/>
          <w:color w:val="000000" w:themeColor="text1"/>
          <w:sz w:val="18"/>
          <w:szCs w:val="18"/>
        </w:rPr>
        <w:t xml:space="preserve">Het </w:t>
      </w:r>
      <w:r w:rsidR="1DA8D435" w:rsidRPr="4A32A4BD">
        <w:rPr>
          <w:rFonts w:ascii="Verdana" w:eastAsia="Verdana" w:hAnsi="Verdana" w:cs="Verdana"/>
          <w:color w:val="000000" w:themeColor="text1"/>
          <w:sz w:val="18"/>
          <w:szCs w:val="18"/>
        </w:rPr>
        <w:t>LVVN-</w:t>
      </w:r>
      <w:r w:rsidRPr="4A32A4BD">
        <w:rPr>
          <w:rFonts w:ascii="Verdana" w:eastAsia="Verdana" w:hAnsi="Verdana" w:cs="Verdana"/>
          <w:color w:val="000000" w:themeColor="text1"/>
          <w:sz w:val="18"/>
          <w:szCs w:val="18"/>
        </w:rPr>
        <w:t xml:space="preserve">beleid is gericht op het </w:t>
      </w:r>
      <w:proofErr w:type="spellStart"/>
      <w:r w:rsidRPr="4A32A4BD">
        <w:rPr>
          <w:rFonts w:ascii="Verdana" w:eastAsia="Verdana" w:hAnsi="Verdana" w:cs="Verdana"/>
          <w:color w:val="000000" w:themeColor="text1"/>
          <w:sz w:val="18"/>
          <w:szCs w:val="18"/>
        </w:rPr>
        <w:t>uitfaseren</w:t>
      </w:r>
      <w:proofErr w:type="spellEnd"/>
      <w:r w:rsidRPr="4A32A4BD">
        <w:rPr>
          <w:rFonts w:ascii="Verdana" w:eastAsia="Verdana" w:hAnsi="Verdana" w:cs="Verdana"/>
          <w:color w:val="000000" w:themeColor="text1"/>
          <w:sz w:val="18"/>
          <w:szCs w:val="18"/>
        </w:rPr>
        <w:t xml:space="preserve"> van </w:t>
      </w:r>
      <w:r w:rsidR="661E3463" w:rsidRPr="4A32A4BD">
        <w:rPr>
          <w:rFonts w:ascii="Verdana" w:eastAsia="Verdana" w:hAnsi="Verdana" w:cs="Verdana"/>
          <w:color w:val="000000" w:themeColor="text1"/>
          <w:sz w:val="18"/>
          <w:szCs w:val="18"/>
        </w:rPr>
        <w:t xml:space="preserve">fysieke ingrepen, waaronder </w:t>
      </w:r>
      <w:r w:rsidRPr="4A32A4BD">
        <w:rPr>
          <w:rFonts w:ascii="Verdana" w:eastAsia="Verdana" w:hAnsi="Verdana" w:cs="Verdana"/>
          <w:color w:val="000000" w:themeColor="text1"/>
          <w:sz w:val="18"/>
          <w:szCs w:val="18"/>
        </w:rPr>
        <w:t xml:space="preserve">het couperen van staarten bij biggen. In 2019 is hiervoor </w:t>
      </w:r>
      <w:r w:rsidR="08B1A906" w:rsidRPr="4A32A4BD">
        <w:rPr>
          <w:rFonts w:ascii="Verdana" w:eastAsia="Verdana" w:hAnsi="Verdana" w:cs="Verdana"/>
          <w:color w:val="000000" w:themeColor="text1"/>
          <w:sz w:val="18"/>
          <w:szCs w:val="18"/>
        </w:rPr>
        <w:t xml:space="preserve">in overleg met de sector </w:t>
      </w:r>
      <w:r w:rsidRPr="4A32A4BD">
        <w:rPr>
          <w:rFonts w:ascii="Verdana" w:eastAsia="Verdana" w:hAnsi="Verdana" w:cs="Verdana"/>
          <w:color w:val="000000" w:themeColor="text1"/>
          <w:sz w:val="18"/>
          <w:szCs w:val="18"/>
        </w:rPr>
        <w:t>een einddatum vastgesteld</w:t>
      </w:r>
      <w:r w:rsidR="00560C23">
        <w:rPr>
          <w:rFonts w:ascii="Verdana" w:eastAsia="Verdana" w:hAnsi="Verdana" w:cs="Verdana"/>
          <w:color w:val="000000" w:themeColor="text1"/>
          <w:sz w:val="18"/>
          <w:szCs w:val="18"/>
        </w:rPr>
        <w:t>,</w:t>
      </w:r>
      <w:r w:rsidR="00262C34">
        <w:rPr>
          <w:rStyle w:val="Voetnootmarkering"/>
          <w:rFonts w:ascii="Verdana" w:eastAsia="Verdana" w:hAnsi="Verdana" w:cs="Verdana"/>
          <w:color w:val="000000" w:themeColor="text1"/>
          <w:sz w:val="18"/>
          <w:szCs w:val="18"/>
        </w:rPr>
        <w:footnoteReference w:id="63"/>
      </w:r>
      <w:r w:rsidRPr="4A32A4BD">
        <w:rPr>
          <w:rFonts w:ascii="Verdana" w:eastAsia="Verdana" w:hAnsi="Verdana" w:cs="Verdana"/>
          <w:color w:val="000000" w:themeColor="text1"/>
          <w:sz w:val="18"/>
          <w:szCs w:val="18"/>
        </w:rPr>
        <w:t xml:space="preserve"> namelijk </w:t>
      </w:r>
      <w:r w:rsidR="05200EBC" w:rsidRPr="4A32A4BD">
        <w:rPr>
          <w:rFonts w:ascii="Verdana" w:eastAsia="Verdana" w:hAnsi="Verdana" w:cs="Verdana"/>
          <w:color w:val="000000" w:themeColor="text1"/>
          <w:sz w:val="18"/>
          <w:szCs w:val="18"/>
        </w:rPr>
        <w:t xml:space="preserve">het jaar </w:t>
      </w:r>
      <w:r w:rsidRPr="4A32A4BD">
        <w:rPr>
          <w:rFonts w:ascii="Verdana" w:eastAsia="Verdana" w:hAnsi="Verdana" w:cs="Verdana"/>
          <w:color w:val="000000" w:themeColor="text1"/>
          <w:sz w:val="18"/>
          <w:szCs w:val="18"/>
        </w:rPr>
        <w:t xml:space="preserve">2030; daarmee is ook uitvoering gegeven aan </w:t>
      </w:r>
      <w:r w:rsidR="0027317E">
        <w:rPr>
          <w:rFonts w:ascii="Verdana" w:eastAsia="Verdana" w:hAnsi="Verdana" w:cs="Verdana"/>
          <w:color w:val="000000" w:themeColor="text1"/>
          <w:sz w:val="18"/>
          <w:szCs w:val="18"/>
        </w:rPr>
        <w:t xml:space="preserve">eerdere </w:t>
      </w:r>
      <w:r w:rsidRPr="4A32A4BD">
        <w:rPr>
          <w:rFonts w:ascii="Verdana" w:eastAsia="Verdana" w:hAnsi="Verdana" w:cs="Verdana"/>
          <w:color w:val="000000" w:themeColor="text1"/>
          <w:sz w:val="18"/>
          <w:szCs w:val="18"/>
        </w:rPr>
        <w:t>moties</w:t>
      </w:r>
      <w:r w:rsidR="683BCA5A" w:rsidRPr="17DF6B8C">
        <w:rPr>
          <w:rStyle w:val="Voetnootmarkering"/>
          <w:rFonts w:ascii="Verdana" w:eastAsia="Verdana" w:hAnsi="Verdana" w:cs="Verdana"/>
          <w:color w:val="000000" w:themeColor="text1"/>
          <w:sz w:val="18"/>
          <w:szCs w:val="18"/>
        </w:rPr>
        <w:footnoteReference w:id="64"/>
      </w:r>
      <w:r w:rsidRPr="4A32A4BD">
        <w:rPr>
          <w:rFonts w:ascii="Verdana" w:eastAsia="Verdana" w:hAnsi="Verdana" w:cs="Verdana"/>
          <w:color w:val="000000" w:themeColor="text1"/>
          <w:sz w:val="18"/>
          <w:szCs w:val="18"/>
        </w:rPr>
        <w:t xml:space="preserve"> vanuit de Tweede Kamer die opriepen tot het vaststellen van </w:t>
      </w:r>
      <w:proofErr w:type="gramStart"/>
      <w:r w:rsidRPr="4A32A4BD">
        <w:rPr>
          <w:rFonts w:ascii="Verdana" w:eastAsia="Verdana" w:hAnsi="Verdana" w:cs="Verdana"/>
          <w:color w:val="000000" w:themeColor="text1"/>
          <w:sz w:val="18"/>
          <w:szCs w:val="18"/>
        </w:rPr>
        <w:t>zo’n</w:t>
      </w:r>
      <w:proofErr w:type="gramEnd"/>
      <w:r w:rsidRPr="4A32A4BD">
        <w:rPr>
          <w:rFonts w:ascii="Verdana" w:eastAsia="Verdana" w:hAnsi="Verdana" w:cs="Verdana"/>
          <w:color w:val="000000" w:themeColor="text1"/>
          <w:sz w:val="18"/>
          <w:szCs w:val="18"/>
        </w:rPr>
        <w:t xml:space="preserve"> einddatum. </w:t>
      </w:r>
      <w:proofErr w:type="gramStart"/>
      <w:r w:rsidRPr="4A32A4BD">
        <w:rPr>
          <w:rFonts w:ascii="Verdana" w:eastAsia="Verdana" w:hAnsi="Verdana" w:cs="Verdana"/>
          <w:color w:val="000000" w:themeColor="text1"/>
          <w:sz w:val="18"/>
          <w:szCs w:val="18"/>
        </w:rPr>
        <w:t xml:space="preserve">In die brief is ook aangegeven dat de oorzaken van staartbijten moeten worden </w:t>
      </w:r>
      <w:r w:rsidR="48B534C3" w:rsidRPr="4A32A4BD">
        <w:rPr>
          <w:rFonts w:ascii="Verdana" w:eastAsia="Verdana" w:hAnsi="Verdana" w:cs="Verdana"/>
          <w:color w:val="000000" w:themeColor="text1"/>
          <w:sz w:val="18"/>
          <w:szCs w:val="18"/>
        </w:rPr>
        <w:t>weggenomen om verantwoord te kunnen stoppen met couperen,</w:t>
      </w:r>
      <w:r w:rsidRPr="4A32A4BD">
        <w:rPr>
          <w:rFonts w:ascii="Verdana" w:eastAsia="Verdana" w:hAnsi="Verdana" w:cs="Verdana"/>
          <w:color w:val="000000" w:themeColor="text1"/>
          <w:sz w:val="18"/>
          <w:szCs w:val="18"/>
        </w:rPr>
        <w:t xml:space="preserve"> en dat dit in veel gevallen een fundamentele aanpassing van de bedrijfsvoering en de nodige investeringen in aanpassing van de huisvesting vergt</w:t>
      </w:r>
      <w:r w:rsidR="15306EB4" w:rsidRPr="4A32A4BD">
        <w:rPr>
          <w:rFonts w:ascii="Verdana" w:eastAsia="Verdana" w:hAnsi="Verdana" w:cs="Verdana"/>
          <w:color w:val="000000" w:themeColor="text1"/>
          <w:sz w:val="18"/>
          <w:szCs w:val="18"/>
        </w:rPr>
        <w:t>.</w:t>
      </w:r>
      <w:r w:rsidR="09363E09" w:rsidRPr="4A32A4BD">
        <w:rPr>
          <w:rFonts w:ascii="Verdana" w:eastAsia="Verdana" w:hAnsi="Verdana" w:cs="Verdana"/>
          <w:color w:val="000000" w:themeColor="text1"/>
          <w:sz w:val="18"/>
          <w:szCs w:val="18"/>
        </w:rPr>
        <w:t xml:space="preserve"> </w:t>
      </w:r>
      <w:proofErr w:type="gramEnd"/>
      <w:r w:rsidR="09363E09" w:rsidRPr="4A32A4BD">
        <w:rPr>
          <w:rFonts w:ascii="Verdana" w:eastAsia="Verdana" w:hAnsi="Verdana" w:cs="Verdana"/>
          <w:color w:val="000000" w:themeColor="text1"/>
          <w:sz w:val="18"/>
          <w:szCs w:val="18"/>
        </w:rPr>
        <w:t>E</w:t>
      </w:r>
      <w:r w:rsidRPr="4A32A4BD">
        <w:rPr>
          <w:rFonts w:ascii="Verdana" w:eastAsia="Verdana" w:hAnsi="Verdana" w:cs="Verdana"/>
          <w:color w:val="000000" w:themeColor="text1"/>
          <w:sz w:val="18"/>
          <w:szCs w:val="18"/>
        </w:rPr>
        <w:t xml:space="preserve">n een markt om de extra kosten </w:t>
      </w:r>
      <w:r w:rsidR="2AA79820" w:rsidRPr="4A32A4BD">
        <w:rPr>
          <w:rFonts w:ascii="Verdana" w:eastAsia="Verdana" w:hAnsi="Verdana" w:cs="Verdana"/>
          <w:color w:val="000000" w:themeColor="text1"/>
          <w:sz w:val="18"/>
          <w:szCs w:val="18"/>
        </w:rPr>
        <w:t xml:space="preserve">die de houder hiervoor maakt </w:t>
      </w:r>
      <w:r w:rsidRPr="4A32A4BD">
        <w:rPr>
          <w:rFonts w:ascii="Verdana" w:eastAsia="Verdana" w:hAnsi="Verdana" w:cs="Verdana"/>
          <w:color w:val="000000" w:themeColor="text1"/>
          <w:sz w:val="18"/>
          <w:szCs w:val="18"/>
        </w:rPr>
        <w:t xml:space="preserve">te kunnen </w:t>
      </w:r>
      <w:r w:rsidR="0CB70E52" w:rsidRPr="4A32A4BD">
        <w:rPr>
          <w:rFonts w:ascii="Verdana" w:eastAsia="Verdana" w:hAnsi="Verdana" w:cs="Verdana"/>
          <w:color w:val="000000" w:themeColor="text1"/>
          <w:sz w:val="18"/>
          <w:szCs w:val="18"/>
        </w:rPr>
        <w:t>terug</w:t>
      </w:r>
      <w:r w:rsidRPr="4A32A4BD">
        <w:rPr>
          <w:rFonts w:ascii="Verdana" w:eastAsia="Verdana" w:hAnsi="Verdana" w:cs="Verdana"/>
          <w:color w:val="000000" w:themeColor="text1"/>
          <w:sz w:val="18"/>
          <w:szCs w:val="18"/>
        </w:rPr>
        <w:t xml:space="preserve">verdienen. </w:t>
      </w:r>
    </w:p>
    <w:p w14:paraId="784B7715" w14:textId="6F39F651" w:rsidR="5BAE22FF" w:rsidRDefault="5382771E" w:rsidP="229772A5">
      <w:pPr>
        <w:rPr>
          <w:rFonts w:ascii="Verdana" w:eastAsia="Verdana" w:hAnsi="Verdana" w:cs="Verdana"/>
          <w:color w:val="000000" w:themeColor="text1"/>
          <w:sz w:val="18"/>
          <w:szCs w:val="18"/>
        </w:rPr>
      </w:pPr>
      <w:r w:rsidRPr="4A32A4BD">
        <w:rPr>
          <w:rFonts w:ascii="Verdana" w:eastAsia="Verdana" w:hAnsi="Verdana" w:cs="Verdana"/>
          <w:color w:val="000000" w:themeColor="text1"/>
          <w:sz w:val="18"/>
          <w:szCs w:val="18"/>
        </w:rPr>
        <w:lastRenderedPageBreak/>
        <w:t>Wageningen UR hee</w:t>
      </w:r>
      <w:r w:rsidR="160743D4" w:rsidRPr="4A32A4BD">
        <w:rPr>
          <w:rFonts w:ascii="Verdana" w:eastAsia="Verdana" w:hAnsi="Verdana" w:cs="Verdana"/>
          <w:color w:val="000000" w:themeColor="text1"/>
          <w:sz w:val="18"/>
          <w:szCs w:val="18"/>
        </w:rPr>
        <w:t>f</w:t>
      </w:r>
      <w:r w:rsidRPr="4A32A4BD">
        <w:rPr>
          <w:rFonts w:ascii="Verdana" w:eastAsia="Verdana" w:hAnsi="Verdana" w:cs="Verdana"/>
          <w:color w:val="000000" w:themeColor="text1"/>
          <w:sz w:val="18"/>
          <w:szCs w:val="18"/>
        </w:rPr>
        <w:t>t in</w:t>
      </w:r>
      <w:r w:rsidR="09A9296C" w:rsidRPr="4A32A4BD">
        <w:rPr>
          <w:rFonts w:ascii="Verdana" w:eastAsia="Verdana" w:hAnsi="Verdana" w:cs="Verdana"/>
          <w:color w:val="000000" w:themeColor="text1"/>
          <w:sz w:val="18"/>
          <w:szCs w:val="18"/>
        </w:rPr>
        <w:t xml:space="preserve"> 2023 </w:t>
      </w:r>
      <w:r w:rsidR="30D00BFB" w:rsidRPr="4A32A4BD">
        <w:rPr>
          <w:rFonts w:ascii="Verdana" w:eastAsia="Verdana" w:hAnsi="Verdana" w:cs="Verdana"/>
          <w:color w:val="000000" w:themeColor="text1"/>
          <w:sz w:val="18"/>
          <w:szCs w:val="18"/>
        </w:rPr>
        <w:t>bereke</w:t>
      </w:r>
      <w:r w:rsidR="5148B086" w:rsidRPr="4A32A4BD">
        <w:rPr>
          <w:rFonts w:ascii="Verdana" w:eastAsia="Verdana" w:hAnsi="Verdana" w:cs="Verdana"/>
          <w:color w:val="000000" w:themeColor="text1"/>
          <w:sz w:val="18"/>
          <w:szCs w:val="18"/>
        </w:rPr>
        <w:t>n</w:t>
      </w:r>
      <w:r w:rsidR="30D00BFB" w:rsidRPr="4A32A4BD">
        <w:rPr>
          <w:rFonts w:ascii="Verdana" w:eastAsia="Verdana" w:hAnsi="Verdana" w:cs="Verdana"/>
          <w:color w:val="000000" w:themeColor="text1"/>
          <w:sz w:val="18"/>
          <w:szCs w:val="18"/>
        </w:rPr>
        <w:t>d wat de meerkosten zijn om varkens</w:t>
      </w:r>
      <w:r w:rsidR="0C6A8D12" w:rsidRPr="4A32A4BD">
        <w:rPr>
          <w:rFonts w:ascii="Verdana" w:eastAsia="Verdana" w:hAnsi="Verdana" w:cs="Verdana"/>
          <w:color w:val="000000" w:themeColor="text1"/>
          <w:sz w:val="18"/>
          <w:szCs w:val="18"/>
        </w:rPr>
        <w:t xml:space="preserve"> </w:t>
      </w:r>
      <w:r w:rsidR="30D00BFB" w:rsidRPr="4A32A4BD">
        <w:rPr>
          <w:rFonts w:ascii="Verdana" w:eastAsia="Verdana" w:hAnsi="Verdana" w:cs="Verdana"/>
          <w:color w:val="000000" w:themeColor="text1"/>
          <w:sz w:val="18"/>
          <w:szCs w:val="18"/>
        </w:rPr>
        <w:t>met lange staa</w:t>
      </w:r>
      <w:r w:rsidR="5C625F0B" w:rsidRPr="4A32A4BD">
        <w:rPr>
          <w:rFonts w:ascii="Verdana" w:eastAsia="Verdana" w:hAnsi="Verdana" w:cs="Verdana"/>
          <w:color w:val="000000" w:themeColor="text1"/>
          <w:sz w:val="18"/>
          <w:szCs w:val="18"/>
        </w:rPr>
        <w:t>r</w:t>
      </w:r>
      <w:r w:rsidR="30D00BFB" w:rsidRPr="4A32A4BD">
        <w:rPr>
          <w:rFonts w:ascii="Verdana" w:eastAsia="Verdana" w:hAnsi="Verdana" w:cs="Verdana"/>
          <w:color w:val="000000" w:themeColor="text1"/>
          <w:sz w:val="18"/>
          <w:szCs w:val="18"/>
        </w:rPr>
        <w:t>ten te kunnen houden</w:t>
      </w:r>
      <w:r w:rsidR="00723F37">
        <w:rPr>
          <w:rFonts w:ascii="Verdana" w:eastAsia="Verdana" w:hAnsi="Verdana" w:cs="Verdana"/>
          <w:color w:val="000000" w:themeColor="text1"/>
          <w:sz w:val="18"/>
          <w:szCs w:val="18"/>
        </w:rPr>
        <w:t>.</w:t>
      </w:r>
      <w:r w:rsidR="5BAE22FF" w:rsidRPr="4A32A4BD">
        <w:rPr>
          <w:rStyle w:val="Voetnootmarkering"/>
          <w:rFonts w:ascii="Verdana" w:eastAsia="Verdana" w:hAnsi="Verdana" w:cs="Verdana"/>
          <w:color w:val="000000" w:themeColor="text1"/>
          <w:sz w:val="18"/>
          <w:szCs w:val="18"/>
        </w:rPr>
        <w:footnoteReference w:id="65"/>
      </w:r>
      <w:r w:rsidR="17A2906E" w:rsidRPr="4A32A4BD">
        <w:rPr>
          <w:rFonts w:ascii="Verdana" w:eastAsia="Verdana" w:hAnsi="Verdana" w:cs="Verdana"/>
          <w:color w:val="000000" w:themeColor="text1"/>
          <w:sz w:val="18"/>
          <w:szCs w:val="18"/>
        </w:rPr>
        <w:t xml:space="preserve"> Deze meerkosten bedragen tot </w:t>
      </w:r>
      <w:r w:rsidR="2FFA20EC" w:rsidRPr="4A32A4BD">
        <w:rPr>
          <w:rFonts w:ascii="Verdana" w:eastAsia="Verdana" w:hAnsi="Verdana" w:cs="Verdana"/>
          <w:color w:val="000000" w:themeColor="text1"/>
          <w:sz w:val="18"/>
          <w:szCs w:val="18"/>
        </w:rPr>
        <w:t>26</w:t>
      </w:r>
      <w:r w:rsidR="17A2906E" w:rsidRPr="4A32A4BD">
        <w:rPr>
          <w:rFonts w:ascii="Verdana" w:eastAsia="Verdana" w:hAnsi="Verdana" w:cs="Verdana"/>
          <w:color w:val="000000" w:themeColor="text1"/>
          <w:sz w:val="18"/>
          <w:szCs w:val="18"/>
        </w:rPr>
        <w:t xml:space="preserve"> </w:t>
      </w:r>
      <w:r w:rsidR="7E198CD0" w:rsidRPr="4A32A4BD">
        <w:rPr>
          <w:rFonts w:ascii="Verdana" w:eastAsia="Verdana" w:hAnsi="Verdana" w:cs="Verdana"/>
          <w:color w:val="000000" w:themeColor="text1"/>
          <w:sz w:val="18"/>
          <w:szCs w:val="18"/>
        </w:rPr>
        <w:t xml:space="preserve">euro </w:t>
      </w:r>
      <w:r w:rsidR="17A2906E" w:rsidRPr="4A32A4BD">
        <w:rPr>
          <w:rFonts w:ascii="Verdana" w:eastAsia="Verdana" w:hAnsi="Verdana" w:cs="Verdana"/>
          <w:color w:val="000000" w:themeColor="text1"/>
          <w:sz w:val="18"/>
          <w:szCs w:val="18"/>
        </w:rPr>
        <w:t>extra per afgeleverd vleesvarken</w:t>
      </w:r>
      <w:r w:rsidR="6025A4FC" w:rsidRPr="4A32A4BD">
        <w:rPr>
          <w:rFonts w:ascii="Verdana" w:eastAsia="Verdana" w:hAnsi="Verdana" w:cs="Verdana"/>
          <w:color w:val="000000" w:themeColor="text1"/>
          <w:sz w:val="18"/>
          <w:szCs w:val="18"/>
        </w:rPr>
        <w:t xml:space="preserve">. Het ontbreekt momenteel aan een koopkrachtige vraag binnen Nederland en andere EU-lidstaten naar </w:t>
      </w:r>
      <w:r w:rsidR="30F9C05E" w:rsidRPr="4A32A4BD">
        <w:rPr>
          <w:rFonts w:ascii="Verdana" w:eastAsia="Verdana" w:hAnsi="Verdana" w:cs="Verdana"/>
          <w:color w:val="000000" w:themeColor="text1"/>
          <w:sz w:val="18"/>
          <w:szCs w:val="18"/>
        </w:rPr>
        <w:t>biggen met hele staa</w:t>
      </w:r>
      <w:r w:rsidR="50A6591C" w:rsidRPr="4A32A4BD">
        <w:rPr>
          <w:rFonts w:ascii="Verdana" w:eastAsia="Verdana" w:hAnsi="Verdana" w:cs="Verdana"/>
          <w:color w:val="000000" w:themeColor="text1"/>
          <w:sz w:val="18"/>
          <w:szCs w:val="18"/>
        </w:rPr>
        <w:t>r</w:t>
      </w:r>
      <w:r w:rsidR="30F9C05E" w:rsidRPr="4A32A4BD">
        <w:rPr>
          <w:rFonts w:ascii="Verdana" w:eastAsia="Verdana" w:hAnsi="Verdana" w:cs="Verdana"/>
          <w:color w:val="000000" w:themeColor="text1"/>
          <w:sz w:val="18"/>
          <w:szCs w:val="18"/>
        </w:rPr>
        <w:t xml:space="preserve">ten </w:t>
      </w:r>
      <w:r w:rsidR="16EAFABE" w:rsidRPr="4A32A4BD">
        <w:rPr>
          <w:rFonts w:ascii="Verdana" w:eastAsia="Verdana" w:hAnsi="Verdana" w:cs="Verdana"/>
          <w:color w:val="000000" w:themeColor="text1"/>
          <w:sz w:val="18"/>
          <w:szCs w:val="18"/>
        </w:rPr>
        <w:t xml:space="preserve">of </w:t>
      </w:r>
      <w:r w:rsidR="30F9C05E" w:rsidRPr="4A32A4BD">
        <w:rPr>
          <w:rFonts w:ascii="Verdana" w:eastAsia="Verdana" w:hAnsi="Verdana" w:cs="Verdana"/>
          <w:color w:val="000000" w:themeColor="text1"/>
          <w:sz w:val="18"/>
          <w:szCs w:val="18"/>
        </w:rPr>
        <w:t>vlees afkomstig van varkens met hele staarten om deze mee</w:t>
      </w:r>
      <w:r w:rsidR="376E9811" w:rsidRPr="4A32A4BD">
        <w:rPr>
          <w:rFonts w:ascii="Verdana" w:eastAsia="Verdana" w:hAnsi="Verdana" w:cs="Verdana"/>
          <w:color w:val="000000" w:themeColor="text1"/>
          <w:sz w:val="18"/>
          <w:szCs w:val="18"/>
        </w:rPr>
        <w:t>r</w:t>
      </w:r>
      <w:r w:rsidR="30F9C05E" w:rsidRPr="4A32A4BD">
        <w:rPr>
          <w:rFonts w:ascii="Verdana" w:eastAsia="Verdana" w:hAnsi="Verdana" w:cs="Verdana"/>
          <w:color w:val="000000" w:themeColor="text1"/>
          <w:sz w:val="18"/>
          <w:szCs w:val="18"/>
        </w:rPr>
        <w:t>kosten te kunnen terugverdienen.</w:t>
      </w:r>
      <w:r w:rsidR="027E1E4A" w:rsidRPr="4A32A4BD">
        <w:rPr>
          <w:rFonts w:ascii="Verdana" w:eastAsia="Verdana" w:hAnsi="Verdana" w:cs="Verdana"/>
          <w:color w:val="000000" w:themeColor="text1"/>
          <w:sz w:val="18"/>
          <w:szCs w:val="18"/>
        </w:rPr>
        <w:t xml:space="preserve"> De </w:t>
      </w:r>
      <w:r w:rsidR="7FDD5559" w:rsidRPr="4A32A4BD">
        <w:rPr>
          <w:rFonts w:ascii="Verdana" w:eastAsia="Verdana" w:hAnsi="Verdana" w:cs="Verdana"/>
          <w:color w:val="000000" w:themeColor="text1"/>
          <w:sz w:val="18"/>
          <w:szCs w:val="18"/>
        </w:rPr>
        <w:t>studie</w:t>
      </w:r>
      <w:r w:rsidR="4E2E9412" w:rsidRPr="4A32A4BD">
        <w:rPr>
          <w:rFonts w:ascii="Verdana" w:eastAsia="Verdana" w:hAnsi="Verdana" w:cs="Verdana"/>
          <w:color w:val="000000" w:themeColor="text1"/>
          <w:sz w:val="18"/>
          <w:szCs w:val="18"/>
        </w:rPr>
        <w:t xml:space="preserve"> Impactanalyse Dierwaardigheid geeft tevens aan</w:t>
      </w:r>
      <w:r w:rsidR="1653F896" w:rsidRPr="4A32A4BD">
        <w:rPr>
          <w:rFonts w:ascii="Verdana" w:eastAsia="Verdana" w:hAnsi="Verdana" w:cs="Verdana"/>
          <w:color w:val="000000" w:themeColor="text1"/>
          <w:sz w:val="18"/>
          <w:szCs w:val="18"/>
        </w:rPr>
        <w:t xml:space="preserve"> dat</w:t>
      </w:r>
      <w:r w:rsidR="4E2E9412" w:rsidRPr="4A32A4BD">
        <w:rPr>
          <w:rFonts w:ascii="Verdana" w:eastAsia="Verdana" w:hAnsi="Verdana" w:cs="Verdana"/>
          <w:color w:val="000000" w:themeColor="text1"/>
          <w:sz w:val="18"/>
          <w:szCs w:val="18"/>
        </w:rPr>
        <w:t xml:space="preserve"> </w:t>
      </w:r>
      <w:r w:rsidR="492EBBA3" w:rsidRPr="4A32A4BD">
        <w:rPr>
          <w:rFonts w:ascii="Verdana" w:eastAsia="Verdana" w:hAnsi="Verdana" w:cs="Verdana"/>
          <w:color w:val="000000" w:themeColor="text1"/>
          <w:sz w:val="18"/>
          <w:szCs w:val="18"/>
        </w:rPr>
        <w:t xml:space="preserve">voor het </w:t>
      </w:r>
      <w:proofErr w:type="spellStart"/>
      <w:r w:rsidR="492EBBA3" w:rsidRPr="4A32A4BD">
        <w:rPr>
          <w:rFonts w:ascii="Verdana" w:eastAsia="Verdana" w:hAnsi="Verdana" w:cs="Verdana"/>
          <w:color w:val="000000" w:themeColor="text1"/>
          <w:sz w:val="18"/>
          <w:szCs w:val="18"/>
        </w:rPr>
        <w:t>uitfaseren</w:t>
      </w:r>
      <w:proofErr w:type="spellEnd"/>
      <w:r w:rsidR="492EBBA3" w:rsidRPr="4A32A4BD">
        <w:rPr>
          <w:rFonts w:ascii="Verdana" w:eastAsia="Verdana" w:hAnsi="Verdana" w:cs="Verdana"/>
          <w:color w:val="000000" w:themeColor="text1"/>
          <w:sz w:val="18"/>
          <w:szCs w:val="18"/>
        </w:rPr>
        <w:t xml:space="preserve"> van </w:t>
      </w:r>
      <w:r w:rsidR="2A18C474" w:rsidRPr="4A32A4BD">
        <w:rPr>
          <w:rFonts w:ascii="Verdana" w:eastAsia="Verdana" w:hAnsi="Verdana" w:cs="Verdana"/>
          <w:color w:val="000000" w:themeColor="text1"/>
          <w:sz w:val="18"/>
          <w:szCs w:val="18"/>
        </w:rPr>
        <w:t xml:space="preserve">het </w:t>
      </w:r>
      <w:r w:rsidR="492EBBA3" w:rsidRPr="4A32A4BD">
        <w:rPr>
          <w:rFonts w:ascii="Verdana" w:eastAsia="Verdana" w:hAnsi="Verdana" w:cs="Verdana"/>
          <w:color w:val="000000" w:themeColor="text1"/>
          <w:sz w:val="18"/>
          <w:szCs w:val="18"/>
        </w:rPr>
        <w:t xml:space="preserve">couperen </w:t>
      </w:r>
      <w:r w:rsidR="4E2E9412" w:rsidRPr="4A32A4BD">
        <w:rPr>
          <w:rFonts w:ascii="Verdana" w:eastAsia="Verdana" w:hAnsi="Verdana" w:cs="Verdana"/>
          <w:color w:val="000000" w:themeColor="text1"/>
          <w:sz w:val="18"/>
          <w:szCs w:val="18"/>
        </w:rPr>
        <w:t>forse investeringen nodig zijn</w:t>
      </w:r>
      <w:r w:rsidR="2EFF5405" w:rsidRPr="4A32A4BD">
        <w:rPr>
          <w:rFonts w:ascii="Verdana" w:eastAsia="Verdana" w:hAnsi="Verdana" w:cs="Verdana"/>
          <w:color w:val="000000" w:themeColor="text1"/>
          <w:sz w:val="18"/>
          <w:szCs w:val="18"/>
        </w:rPr>
        <w:t>, leidend tot substantiële jaarlijkse extra kosten per bedrijf.</w:t>
      </w:r>
    </w:p>
    <w:p w14:paraId="6E75BA51" w14:textId="46AD000D" w:rsidR="4A32A4BD" w:rsidRDefault="0AEE22DE" w:rsidP="683B7F01">
      <w:pPr>
        <w:rPr>
          <w:rFonts w:ascii="Verdana" w:eastAsia="Verdana" w:hAnsi="Verdana" w:cs="Verdana"/>
          <w:color w:val="000000" w:themeColor="text1"/>
          <w:sz w:val="18"/>
          <w:szCs w:val="18"/>
        </w:rPr>
      </w:pPr>
      <w:r w:rsidRPr="683B7F01">
        <w:rPr>
          <w:rFonts w:ascii="Verdana" w:eastAsia="Verdana" w:hAnsi="Verdana" w:cs="Verdana"/>
          <w:color w:val="000000" w:themeColor="text1"/>
          <w:sz w:val="18"/>
          <w:szCs w:val="18"/>
        </w:rPr>
        <w:t xml:space="preserve">Op basis van de huidige inzichten is het voornemen om het jaar 2030 vast te leggen </w:t>
      </w:r>
      <w:r w:rsidR="5FD8C0BA" w:rsidRPr="683B7F01">
        <w:rPr>
          <w:rFonts w:ascii="Verdana" w:eastAsia="Verdana" w:hAnsi="Verdana" w:cs="Verdana"/>
          <w:color w:val="000000" w:themeColor="text1"/>
          <w:sz w:val="18"/>
          <w:szCs w:val="18"/>
        </w:rPr>
        <w:t>als ein</w:t>
      </w:r>
      <w:r w:rsidR="5A78EFB7" w:rsidRPr="683B7F01">
        <w:rPr>
          <w:rFonts w:ascii="Verdana" w:eastAsia="Verdana" w:hAnsi="Verdana" w:cs="Verdana"/>
          <w:color w:val="000000" w:themeColor="text1"/>
          <w:sz w:val="18"/>
          <w:szCs w:val="18"/>
        </w:rPr>
        <w:t>d</w:t>
      </w:r>
      <w:r w:rsidR="5FD8C0BA" w:rsidRPr="683B7F01">
        <w:rPr>
          <w:rFonts w:ascii="Verdana" w:eastAsia="Verdana" w:hAnsi="Verdana" w:cs="Verdana"/>
          <w:color w:val="000000" w:themeColor="text1"/>
          <w:sz w:val="18"/>
          <w:szCs w:val="18"/>
        </w:rPr>
        <w:t>datum voor het couperen.</w:t>
      </w:r>
      <w:r w:rsidR="0E861104" w:rsidRPr="683B7F01">
        <w:rPr>
          <w:rFonts w:ascii="Verdana" w:eastAsia="Verdana" w:hAnsi="Verdana" w:cs="Verdana"/>
          <w:color w:val="000000" w:themeColor="text1"/>
          <w:sz w:val="18"/>
          <w:szCs w:val="18"/>
        </w:rPr>
        <w:t xml:space="preserve"> Uit de economische impactanalyse blijkt dat zeer forse</w:t>
      </w:r>
      <w:r w:rsidR="43B58515" w:rsidRPr="683B7F01">
        <w:rPr>
          <w:rFonts w:ascii="Verdana" w:eastAsia="Verdana" w:hAnsi="Verdana" w:cs="Verdana"/>
          <w:color w:val="000000" w:themeColor="text1"/>
          <w:sz w:val="18"/>
          <w:szCs w:val="18"/>
        </w:rPr>
        <w:t xml:space="preserve"> investeringen nodig zijn ten behoeve van het </w:t>
      </w:r>
      <w:proofErr w:type="spellStart"/>
      <w:r w:rsidR="43B58515" w:rsidRPr="683B7F01">
        <w:rPr>
          <w:rFonts w:ascii="Verdana" w:eastAsia="Verdana" w:hAnsi="Verdana" w:cs="Verdana"/>
          <w:color w:val="000000" w:themeColor="text1"/>
          <w:sz w:val="18"/>
          <w:szCs w:val="18"/>
        </w:rPr>
        <w:t>uitfaseren</w:t>
      </w:r>
      <w:proofErr w:type="spellEnd"/>
      <w:r w:rsidR="43B58515" w:rsidRPr="683B7F01">
        <w:rPr>
          <w:rFonts w:ascii="Verdana" w:eastAsia="Verdana" w:hAnsi="Verdana" w:cs="Verdana"/>
          <w:color w:val="000000" w:themeColor="text1"/>
          <w:sz w:val="18"/>
          <w:szCs w:val="18"/>
        </w:rPr>
        <w:t xml:space="preserve"> van couperen</w:t>
      </w:r>
      <w:r w:rsidR="20D1C7D0" w:rsidRPr="683B7F01">
        <w:rPr>
          <w:rFonts w:ascii="Verdana" w:eastAsia="Verdana" w:hAnsi="Verdana" w:cs="Verdana"/>
          <w:color w:val="000000" w:themeColor="text1"/>
          <w:sz w:val="18"/>
          <w:szCs w:val="18"/>
        </w:rPr>
        <w:t xml:space="preserve">, </w:t>
      </w:r>
      <w:r w:rsidR="1B51AA59" w:rsidRPr="683B7F01">
        <w:rPr>
          <w:rFonts w:ascii="Verdana" w:eastAsia="Verdana" w:hAnsi="Verdana" w:cs="Verdana"/>
          <w:color w:val="000000" w:themeColor="text1"/>
          <w:sz w:val="18"/>
          <w:szCs w:val="18"/>
        </w:rPr>
        <w:t xml:space="preserve">en </w:t>
      </w:r>
      <w:r w:rsidR="7E13C9EA" w:rsidRPr="683B7F01">
        <w:rPr>
          <w:rFonts w:ascii="Verdana" w:eastAsia="Verdana" w:hAnsi="Verdana" w:cs="Verdana"/>
          <w:color w:val="000000" w:themeColor="text1"/>
          <w:sz w:val="18"/>
          <w:szCs w:val="18"/>
        </w:rPr>
        <w:t xml:space="preserve">de ontwikkeling van </w:t>
      </w:r>
      <w:r w:rsidR="1B51AA59" w:rsidRPr="683B7F01">
        <w:rPr>
          <w:rFonts w:ascii="Verdana" w:eastAsia="Verdana" w:hAnsi="Verdana" w:cs="Verdana"/>
          <w:color w:val="000000" w:themeColor="text1"/>
          <w:sz w:val="18"/>
          <w:szCs w:val="18"/>
        </w:rPr>
        <w:t xml:space="preserve">een verdienmodel </w:t>
      </w:r>
      <w:r w:rsidR="6C243355" w:rsidRPr="683B7F01">
        <w:rPr>
          <w:rFonts w:ascii="Verdana" w:eastAsia="Verdana" w:hAnsi="Verdana" w:cs="Verdana"/>
          <w:color w:val="000000" w:themeColor="text1"/>
          <w:sz w:val="18"/>
          <w:szCs w:val="18"/>
        </w:rPr>
        <w:t>gewenst is</w:t>
      </w:r>
      <w:r w:rsidR="00254801">
        <w:rPr>
          <w:rFonts w:ascii="Verdana" w:eastAsia="Verdana" w:hAnsi="Verdana" w:cs="Verdana"/>
          <w:color w:val="000000" w:themeColor="text1"/>
          <w:sz w:val="18"/>
          <w:szCs w:val="18"/>
        </w:rPr>
        <w:t xml:space="preserve"> O</w:t>
      </w:r>
      <w:r w:rsidR="1B51AA59" w:rsidRPr="683B7F01">
        <w:rPr>
          <w:rFonts w:ascii="Verdana" w:eastAsia="Verdana" w:hAnsi="Verdana" w:cs="Verdana"/>
          <w:color w:val="000000" w:themeColor="text1"/>
          <w:sz w:val="18"/>
          <w:szCs w:val="18"/>
        </w:rPr>
        <w:t xml:space="preserve">m deze kosten te kunnen terugverdienen. Gelet hierop zal in 2028 een evaluatie plaatsvinden </w:t>
      </w:r>
      <w:r w:rsidR="00286F2A" w:rsidRPr="683B7F01">
        <w:rPr>
          <w:rFonts w:ascii="Verdana" w:eastAsia="Verdana" w:hAnsi="Verdana" w:cs="Verdana"/>
          <w:color w:val="000000" w:themeColor="text1"/>
          <w:sz w:val="18"/>
          <w:szCs w:val="18"/>
        </w:rPr>
        <w:t xml:space="preserve">van de inzet van LVVN en de </w:t>
      </w:r>
      <w:r w:rsidR="3CA9439B" w:rsidRPr="683B7F01">
        <w:rPr>
          <w:rFonts w:ascii="Verdana" w:eastAsia="Verdana" w:hAnsi="Verdana" w:cs="Verdana"/>
          <w:color w:val="000000" w:themeColor="text1"/>
          <w:sz w:val="18"/>
          <w:szCs w:val="18"/>
        </w:rPr>
        <w:t>gehele varkensketen</w:t>
      </w:r>
      <w:r w:rsidR="00286F2A" w:rsidRPr="683B7F01">
        <w:rPr>
          <w:rFonts w:ascii="Verdana" w:eastAsia="Verdana" w:hAnsi="Verdana" w:cs="Verdana"/>
          <w:color w:val="000000" w:themeColor="text1"/>
          <w:sz w:val="18"/>
          <w:szCs w:val="18"/>
        </w:rPr>
        <w:t xml:space="preserve"> om in 2030 </w:t>
      </w:r>
      <w:r w:rsidR="65D56325" w:rsidRPr="683B7F01">
        <w:rPr>
          <w:rFonts w:ascii="Verdana" w:eastAsia="Verdana" w:hAnsi="Verdana" w:cs="Verdana"/>
          <w:color w:val="000000" w:themeColor="text1"/>
          <w:sz w:val="18"/>
          <w:szCs w:val="18"/>
        </w:rPr>
        <w:t xml:space="preserve">te kunnen stoppen met couperen. </w:t>
      </w:r>
    </w:p>
    <w:p w14:paraId="7EC11F7A" w14:textId="34B4F568" w:rsidR="4A32A4BD" w:rsidRDefault="4A32A4BD" w:rsidP="4A32A4BD">
      <w:pPr>
        <w:rPr>
          <w:rFonts w:ascii="Verdana" w:eastAsia="Verdana" w:hAnsi="Verdana" w:cs="Verdana"/>
          <w:color w:val="000000" w:themeColor="text1"/>
          <w:sz w:val="18"/>
          <w:szCs w:val="18"/>
        </w:rPr>
      </w:pPr>
    </w:p>
    <w:p w14:paraId="5197DC3D" w14:textId="77777777" w:rsidR="00224A89" w:rsidRDefault="00224A89" w:rsidP="683B7F01">
      <w:pPr>
        <w:rPr>
          <w:rFonts w:ascii="Verdana" w:eastAsia="Verdana" w:hAnsi="Verdana" w:cs="Verdana"/>
          <w:color w:val="000000" w:themeColor="text1"/>
          <w:sz w:val="18"/>
          <w:szCs w:val="18"/>
        </w:rPr>
      </w:pPr>
    </w:p>
    <w:p w14:paraId="08E1429B" w14:textId="77777777" w:rsidR="00224A89" w:rsidRDefault="00224A89" w:rsidP="683B7F01">
      <w:pPr>
        <w:rPr>
          <w:rFonts w:ascii="Verdana" w:eastAsia="Verdana" w:hAnsi="Verdana" w:cs="Verdana"/>
          <w:color w:val="000000" w:themeColor="text1"/>
          <w:sz w:val="18"/>
          <w:szCs w:val="18"/>
        </w:rPr>
      </w:pPr>
    </w:p>
    <w:p w14:paraId="4FE3285D" w14:textId="77777777" w:rsidR="00224A89" w:rsidRDefault="00224A89" w:rsidP="683B7F01">
      <w:pPr>
        <w:rPr>
          <w:rFonts w:ascii="Verdana" w:eastAsia="Verdana" w:hAnsi="Verdana" w:cs="Verdana"/>
          <w:color w:val="000000" w:themeColor="text1"/>
          <w:sz w:val="18"/>
          <w:szCs w:val="18"/>
        </w:rPr>
      </w:pPr>
    </w:p>
    <w:p w14:paraId="368F16A8" w14:textId="77777777" w:rsidR="00224A89" w:rsidRDefault="00224A89" w:rsidP="683B7F01">
      <w:pPr>
        <w:rPr>
          <w:rFonts w:ascii="Verdana" w:eastAsia="Verdana" w:hAnsi="Verdana" w:cs="Verdana"/>
          <w:color w:val="000000" w:themeColor="text1"/>
          <w:sz w:val="18"/>
          <w:szCs w:val="18"/>
        </w:rPr>
      </w:pPr>
    </w:p>
    <w:p w14:paraId="7E568941" w14:textId="77777777" w:rsidR="00224A89" w:rsidRDefault="00224A89" w:rsidP="683B7F01">
      <w:pPr>
        <w:rPr>
          <w:rFonts w:ascii="Verdana" w:eastAsia="Verdana" w:hAnsi="Verdana" w:cs="Verdana"/>
          <w:color w:val="000000" w:themeColor="text1"/>
          <w:sz w:val="18"/>
          <w:szCs w:val="18"/>
        </w:rPr>
      </w:pPr>
    </w:p>
    <w:p w14:paraId="1B1E0582" w14:textId="77777777" w:rsidR="00224A89" w:rsidRDefault="00224A89" w:rsidP="683B7F01">
      <w:pPr>
        <w:rPr>
          <w:rFonts w:ascii="Verdana" w:eastAsia="Verdana" w:hAnsi="Verdana" w:cs="Verdana"/>
          <w:color w:val="000000" w:themeColor="text1"/>
          <w:sz w:val="18"/>
          <w:szCs w:val="18"/>
        </w:rPr>
      </w:pPr>
    </w:p>
    <w:p w14:paraId="6D67FD1E" w14:textId="77777777" w:rsidR="00224A89" w:rsidRDefault="00224A89" w:rsidP="683B7F01">
      <w:pPr>
        <w:rPr>
          <w:rFonts w:ascii="Verdana" w:eastAsia="Verdana" w:hAnsi="Verdana" w:cs="Verdana"/>
          <w:color w:val="000000" w:themeColor="text1"/>
          <w:sz w:val="18"/>
          <w:szCs w:val="18"/>
        </w:rPr>
      </w:pPr>
    </w:p>
    <w:p w14:paraId="7838E4AD" w14:textId="77777777" w:rsidR="00224A89" w:rsidRDefault="00224A89" w:rsidP="683B7F01">
      <w:pPr>
        <w:rPr>
          <w:rFonts w:ascii="Verdana" w:eastAsia="Verdana" w:hAnsi="Verdana" w:cs="Verdana"/>
          <w:color w:val="000000" w:themeColor="text1"/>
          <w:sz w:val="18"/>
          <w:szCs w:val="18"/>
        </w:rPr>
      </w:pPr>
    </w:p>
    <w:p w14:paraId="3E1E1B8A" w14:textId="77777777" w:rsidR="00224A89" w:rsidRDefault="00224A89" w:rsidP="683B7F01">
      <w:pPr>
        <w:rPr>
          <w:rFonts w:ascii="Verdana" w:eastAsia="Verdana" w:hAnsi="Verdana" w:cs="Verdana"/>
          <w:color w:val="000000" w:themeColor="text1"/>
          <w:sz w:val="18"/>
          <w:szCs w:val="18"/>
        </w:rPr>
      </w:pPr>
    </w:p>
    <w:p w14:paraId="14A903E2" w14:textId="77777777" w:rsidR="00224A89" w:rsidRDefault="00224A89" w:rsidP="683B7F01">
      <w:pPr>
        <w:rPr>
          <w:rFonts w:ascii="Verdana" w:eastAsia="Verdana" w:hAnsi="Verdana" w:cs="Verdana"/>
          <w:color w:val="000000" w:themeColor="text1"/>
          <w:sz w:val="18"/>
          <w:szCs w:val="18"/>
        </w:rPr>
      </w:pPr>
    </w:p>
    <w:p w14:paraId="22166096" w14:textId="77777777" w:rsidR="00224A89" w:rsidRDefault="00224A89" w:rsidP="683B7F01">
      <w:pPr>
        <w:rPr>
          <w:rFonts w:ascii="Verdana" w:eastAsia="Verdana" w:hAnsi="Verdana" w:cs="Verdana"/>
          <w:color w:val="000000" w:themeColor="text1"/>
          <w:sz w:val="18"/>
          <w:szCs w:val="18"/>
        </w:rPr>
      </w:pPr>
    </w:p>
    <w:p w14:paraId="19CAC13D" w14:textId="77777777" w:rsidR="00224A89" w:rsidRDefault="00224A89" w:rsidP="683B7F01">
      <w:pPr>
        <w:rPr>
          <w:rFonts w:ascii="Verdana" w:eastAsia="Verdana" w:hAnsi="Verdana" w:cs="Verdana"/>
          <w:color w:val="000000" w:themeColor="text1"/>
          <w:sz w:val="18"/>
          <w:szCs w:val="18"/>
        </w:rPr>
      </w:pPr>
    </w:p>
    <w:p w14:paraId="24169010" w14:textId="77777777" w:rsidR="00224A89" w:rsidRDefault="00224A89" w:rsidP="683B7F01">
      <w:pPr>
        <w:rPr>
          <w:rFonts w:ascii="Verdana" w:eastAsia="Verdana" w:hAnsi="Verdana" w:cs="Verdana"/>
          <w:color w:val="000000" w:themeColor="text1"/>
          <w:sz w:val="18"/>
          <w:szCs w:val="18"/>
        </w:rPr>
      </w:pPr>
    </w:p>
    <w:p w14:paraId="1FC07A79" w14:textId="77777777" w:rsidR="00224A89" w:rsidRDefault="00224A89" w:rsidP="683B7F01">
      <w:pPr>
        <w:rPr>
          <w:rFonts w:ascii="Verdana" w:eastAsia="Verdana" w:hAnsi="Verdana" w:cs="Verdana"/>
          <w:color w:val="000000" w:themeColor="text1"/>
          <w:sz w:val="18"/>
          <w:szCs w:val="18"/>
        </w:rPr>
      </w:pPr>
    </w:p>
    <w:p w14:paraId="1A53DA24" w14:textId="77777777" w:rsidR="00224A89" w:rsidRDefault="00224A89" w:rsidP="683B7F01">
      <w:pPr>
        <w:rPr>
          <w:rFonts w:ascii="Verdana" w:eastAsia="Verdana" w:hAnsi="Verdana" w:cs="Verdana"/>
          <w:color w:val="000000" w:themeColor="text1"/>
          <w:sz w:val="18"/>
          <w:szCs w:val="18"/>
        </w:rPr>
      </w:pPr>
    </w:p>
    <w:p w14:paraId="5C32028E" w14:textId="77777777" w:rsidR="00224A89" w:rsidRDefault="00224A89" w:rsidP="683B7F01">
      <w:pPr>
        <w:rPr>
          <w:rFonts w:ascii="Verdana" w:eastAsia="Verdana" w:hAnsi="Verdana" w:cs="Verdana"/>
          <w:color w:val="000000" w:themeColor="text1"/>
          <w:sz w:val="18"/>
          <w:szCs w:val="18"/>
        </w:rPr>
      </w:pPr>
    </w:p>
    <w:p w14:paraId="56DB771A" w14:textId="77777777" w:rsidR="00224A89" w:rsidRDefault="00224A89" w:rsidP="683B7F01">
      <w:pPr>
        <w:rPr>
          <w:rFonts w:ascii="Verdana" w:eastAsia="Verdana" w:hAnsi="Verdana" w:cs="Verdana"/>
          <w:color w:val="000000" w:themeColor="text1"/>
          <w:sz w:val="18"/>
          <w:szCs w:val="18"/>
        </w:rPr>
      </w:pPr>
    </w:p>
    <w:p w14:paraId="6F452D98" w14:textId="77777777" w:rsidR="00224A89" w:rsidRDefault="00224A89" w:rsidP="683B7F01">
      <w:pPr>
        <w:rPr>
          <w:rFonts w:ascii="Verdana" w:eastAsia="Verdana" w:hAnsi="Verdana" w:cs="Verdana"/>
          <w:color w:val="000000" w:themeColor="text1"/>
          <w:sz w:val="18"/>
          <w:szCs w:val="18"/>
        </w:rPr>
      </w:pPr>
    </w:p>
    <w:p w14:paraId="465E215E" w14:textId="77777777" w:rsidR="00224A89" w:rsidRDefault="00224A89" w:rsidP="683B7F01">
      <w:pPr>
        <w:rPr>
          <w:rFonts w:ascii="Verdana" w:eastAsia="Verdana" w:hAnsi="Verdana" w:cs="Verdana"/>
          <w:color w:val="000000" w:themeColor="text1"/>
          <w:sz w:val="18"/>
          <w:szCs w:val="18"/>
        </w:rPr>
      </w:pPr>
    </w:p>
    <w:p w14:paraId="50729AD1" w14:textId="77777777" w:rsidR="00224A89" w:rsidRDefault="00224A89" w:rsidP="683B7F01">
      <w:pPr>
        <w:rPr>
          <w:rFonts w:ascii="Verdana" w:eastAsia="Verdana" w:hAnsi="Verdana" w:cs="Verdana"/>
          <w:color w:val="000000" w:themeColor="text1"/>
          <w:sz w:val="18"/>
          <w:szCs w:val="18"/>
        </w:rPr>
      </w:pPr>
    </w:p>
    <w:p w14:paraId="3264AF79" w14:textId="77777777" w:rsidR="00224A89" w:rsidRDefault="00224A89" w:rsidP="683B7F01">
      <w:pPr>
        <w:rPr>
          <w:rFonts w:ascii="Verdana" w:eastAsia="Verdana" w:hAnsi="Verdana" w:cs="Verdana"/>
          <w:color w:val="000000" w:themeColor="text1"/>
          <w:sz w:val="18"/>
          <w:szCs w:val="18"/>
        </w:rPr>
      </w:pPr>
    </w:p>
    <w:p w14:paraId="05849E92" w14:textId="77777777" w:rsidR="00224A89" w:rsidRDefault="00224A89" w:rsidP="683B7F01">
      <w:pPr>
        <w:rPr>
          <w:rFonts w:ascii="Verdana" w:eastAsia="Verdana" w:hAnsi="Verdana" w:cs="Verdana"/>
          <w:color w:val="000000" w:themeColor="text1"/>
          <w:sz w:val="18"/>
          <w:szCs w:val="18"/>
        </w:rPr>
      </w:pPr>
    </w:p>
    <w:p w14:paraId="1C8865B0" w14:textId="5E013EDD" w:rsidR="00C14B8A" w:rsidRDefault="00C14B8A" w:rsidP="00C14B8A">
      <w:pPr>
        <w:rPr>
          <w:rFonts w:ascii="Verdana" w:eastAsia="Verdana" w:hAnsi="Verdana" w:cs="Verdana"/>
          <w:sz w:val="18"/>
          <w:szCs w:val="18"/>
        </w:rPr>
      </w:pPr>
    </w:p>
    <w:p w14:paraId="0F026CE9" w14:textId="7AD36C7B" w:rsidR="00D206DB" w:rsidRPr="00C9398B" w:rsidRDefault="00D206DB" w:rsidP="76E352AA">
      <w:pPr>
        <w:pStyle w:val="paragraph"/>
        <w:spacing w:before="0" w:beforeAutospacing="0" w:after="0" w:afterAutospacing="0"/>
        <w:rPr>
          <w:rStyle w:val="eop"/>
          <w:rFonts w:ascii="Verdana" w:eastAsia="Verdana" w:hAnsi="Verdana" w:cs="Verdana"/>
          <w:sz w:val="18"/>
          <w:szCs w:val="18"/>
        </w:rPr>
      </w:pPr>
    </w:p>
    <w:sectPr w:rsidR="00D206DB" w:rsidRPr="00C9398B">
      <w:footerReference w:type="even" r:id="rId9"/>
      <w:footerReference w:type="defaul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F1169A" w14:textId="77777777" w:rsidR="003A7F60" w:rsidRDefault="003A7F60" w:rsidP="00F978E6">
      <w:pPr>
        <w:spacing w:after="0" w:line="240" w:lineRule="auto"/>
      </w:pPr>
      <w:r>
        <w:separator/>
      </w:r>
    </w:p>
  </w:endnote>
  <w:endnote w:type="continuationSeparator" w:id="0">
    <w:p w14:paraId="66E9127A" w14:textId="77777777" w:rsidR="003A7F60" w:rsidRDefault="003A7F60" w:rsidP="00F978E6">
      <w:pPr>
        <w:spacing w:after="0" w:line="240" w:lineRule="auto"/>
      </w:pPr>
      <w:r>
        <w:continuationSeparator/>
      </w:r>
    </w:p>
  </w:endnote>
  <w:endnote w:type="continuationNotice" w:id="1">
    <w:p w14:paraId="66CD97FB" w14:textId="77777777" w:rsidR="003A7F60" w:rsidRDefault="003A7F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Yu Gothic Light">
    <w:charset w:val="80"/>
    <w:family w:val="swiss"/>
    <w:pitch w:val="variable"/>
    <w:sig w:usb0="E00002FF" w:usb1="2AC7FDFF" w:usb2="00000016" w:usb3="00000000" w:csb0="000200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Yu Gothic">
    <w:panose1 w:val="020B0400000000000000"/>
    <w:charset w:val="80"/>
    <w:family w:val="swiss"/>
    <w:pitch w:val="variable"/>
    <w:sig w:usb0="800002EF" w:usb1="6AC7FCFA" w:usb2="00000012" w:usb3="00000000" w:csb0="00020005"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DD837" w14:textId="4CA624ED" w:rsidR="00DD6435" w:rsidRDefault="00DD6435">
    <w:pPr>
      <w:pStyle w:val="Voettekst"/>
    </w:pPr>
    <w:r>
      <w:rPr>
        <w:noProof/>
        <w:lang w:eastAsia="nl-NL"/>
      </w:rPr>
      <mc:AlternateContent>
        <mc:Choice Requires="wps">
          <w:drawing>
            <wp:anchor distT="0" distB="0" distL="0" distR="0" simplePos="0" relativeHeight="251658241" behindDoc="0" locked="0" layoutInCell="1" allowOverlap="1" wp14:anchorId="1CE36B0C" wp14:editId="5D4D3370">
              <wp:simplePos x="635" y="635"/>
              <wp:positionH relativeFrom="page">
                <wp:align>left</wp:align>
              </wp:positionH>
              <wp:positionV relativeFrom="page">
                <wp:align>bottom</wp:align>
              </wp:positionV>
              <wp:extent cx="986155" cy="357505"/>
              <wp:effectExtent l="0" t="0" r="4445" b="0"/>
              <wp:wrapNone/>
              <wp:docPr id="1881338930" name="Tekstvak 2" descr="Intern gebruik">
                <a:extLst xmlns:a="http://schemas.openxmlformats.org/drawingml/2006/main">
                  <a:ext uri="{5AE41FA2-C0FF-4470-9BD4-5FADCA87CBE2}">
                    <aclsh:classification xmlns:aclsh="http://schemas.microsoft.com/office/drawing/2020/classificationShap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986155" cy="357505"/>
                      </a:xfrm>
                      <a:prstGeom prst="rect">
                        <a:avLst/>
                      </a:prstGeom>
                      <a:noFill/>
                      <a:ln>
                        <a:noFill/>
                      </a:ln>
                    </wps:spPr>
                    <wps:txbx>
                      <w:txbxContent>
                        <w:p w14:paraId="110522A3" w14:textId="0D0E7DB1" w:rsidR="00DD6435" w:rsidRPr="003C6987" w:rsidRDefault="00DD6435" w:rsidP="003C6987">
                          <w:pPr>
                            <w:spacing w:after="0"/>
                            <w:rPr>
                              <w:rFonts w:ascii="Calibri" w:eastAsia="Calibri" w:hAnsi="Calibri" w:cs="Calibri"/>
                              <w:noProof/>
                              <w:color w:val="000000"/>
                              <w:sz w:val="20"/>
                              <w:szCs w:val="20"/>
                            </w:rPr>
                          </w:pPr>
                          <w:r w:rsidRPr="003C6987">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CE36B0C" id="_x0000_t202" coordsize="21600,21600" o:spt="202" path="m,l,21600r21600,l21600,xe">
              <v:stroke joinstyle="miter"/>
              <v:path gradientshapeok="t" o:connecttype="rect"/>
            </v:shapetype>
            <v:shape id="Tekstvak 2" o:spid="_x0000_s1026" type="#_x0000_t202" alt="Intern gebruik" style="position:absolute;margin-left:0;margin-top:0;width:77.65pt;height:28.1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" filled="f" stroked="f">
              <v:textbox style="mso-fit-shape-to-text:t" inset="20pt,0,0,15pt">
                <w:txbxContent>
                  <w:p w14:paraId="110522A3" w14:textId="0D0E7DB1" w:rsidR="003C6987" w:rsidRPr="003C6987" w:rsidRDefault="003C6987" w:rsidP="003C6987">
                    <w:pPr>
                      <w:spacing w:after="0"/>
                      <w:rPr>
                        <w:rFonts w:ascii="Calibri" w:eastAsia="Calibri" w:hAnsi="Calibri" w:cs="Calibri"/>
                        <w:noProof/>
                        <w:color w:val="000000"/>
                        <w:sz w:val="20"/>
                        <w:szCs w:val="20"/>
                      </w:rPr>
                    </w:pPr>
                    <w:r w:rsidRPr="003C6987">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2262567"/>
      <w:docPartObj>
        <w:docPartGallery w:val="Page Numbers (Bottom of Page)"/>
        <w:docPartUnique/>
      </w:docPartObj>
    </w:sdtPr>
    <w:sdtContent>
      <w:p w14:paraId="67591966" w14:textId="3D2C783D" w:rsidR="00DD6435" w:rsidRDefault="00DD6435">
        <w:pPr>
          <w:pStyle w:val="Voettekst"/>
          <w:jc w:val="center"/>
        </w:pPr>
        <w:r>
          <w:fldChar w:fldCharType="begin"/>
        </w:r>
        <w:r>
          <w:instrText>PAGE   \* MERGEFORMAT</w:instrText>
        </w:r>
        <w:r>
          <w:fldChar w:fldCharType="separate"/>
        </w:r>
        <w:r w:rsidR="004F7658">
          <w:rPr>
            <w:noProof/>
          </w:rPr>
          <w:t>81</w:t>
        </w:r>
        <w:r>
          <w:fldChar w:fldCharType="end"/>
        </w:r>
      </w:p>
    </w:sdtContent>
  </w:sdt>
  <w:p w14:paraId="2CF3845A" w14:textId="20CCAEC2" w:rsidR="00DD6435" w:rsidRDefault="00DD6435">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C6FC3" w14:textId="0FD2D376" w:rsidR="00DD6435" w:rsidRDefault="00DD6435">
    <w:pPr>
      <w:pStyle w:val="Voettekst"/>
    </w:pPr>
    <w:r>
      <w:rPr>
        <w:noProof/>
        <w:lang w:eastAsia="nl-NL"/>
      </w:rPr>
      <mc:AlternateContent>
        <mc:Choice Requires="wps">
          <w:drawing>
            <wp:anchor distT="0" distB="0" distL="0" distR="0" simplePos="0" relativeHeight="251658240" behindDoc="0" locked="0" layoutInCell="1" allowOverlap="1" wp14:anchorId="26070E11" wp14:editId="3D478F51">
              <wp:simplePos x="635" y="635"/>
              <wp:positionH relativeFrom="page">
                <wp:align>left</wp:align>
              </wp:positionH>
              <wp:positionV relativeFrom="page">
                <wp:align>bottom</wp:align>
              </wp:positionV>
              <wp:extent cx="986155" cy="357505"/>
              <wp:effectExtent l="0" t="0" r="4445" b="0"/>
              <wp:wrapNone/>
              <wp:docPr id="157777544" name="Tekstvak 1" descr="Intern gebruik">
                <a:extLst xmlns:a="http://schemas.openxmlformats.org/drawingml/2006/main">
                  <a:ext uri="{5AE41FA2-C0FF-4470-9BD4-5FADCA87CBE2}">
                    <aclsh:classification xmlns:aclsh="http://schemas.microsoft.com/office/drawing/2020/classificationShap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986155" cy="357505"/>
                      </a:xfrm>
                      <a:prstGeom prst="rect">
                        <a:avLst/>
                      </a:prstGeom>
                      <a:noFill/>
                      <a:ln>
                        <a:noFill/>
                      </a:ln>
                    </wps:spPr>
                    <wps:txbx>
                      <w:txbxContent>
                        <w:p w14:paraId="36ECE718" w14:textId="396A57CA" w:rsidR="00DD6435" w:rsidRPr="003C6987" w:rsidRDefault="00DD6435" w:rsidP="003C6987">
                          <w:pPr>
                            <w:spacing w:after="0"/>
                            <w:rPr>
                              <w:rFonts w:ascii="Calibri" w:eastAsia="Calibri" w:hAnsi="Calibri" w:cs="Calibri"/>
                              <w:noProof/>
                              <w:color w:val="000000"/>
                              <w:sz w:val="20"/>
                              <w:szCs w:val="20"/>
                            </w:rPr>
                          </w:pPr>
                          <w:r w:rsidRPr="003C6987">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6070E11" id="_x0000_t202" coordsize="21600,21600" o:spt="202" path="m,l,21600r21600,l21600,xe">
              <v:stroke joinstyle="miter"/>
              <v:path gradientshapeok="t" o:connecttype="rect"/>
            </v:shapetype>
            <v:shape id="Tekstvak 1" o:spid="_x0000_s1027" type="#_x0000_t202" alt="Intern gebruik" style="position:absolute;margin-left:0;margin-top:0;width:77.65pt;height:28.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" filled="f" stroked="f">
              <v:textbox style="mso-fit-shape-to-text:t" inset="20pt,0,0,15pt">
                <w:txbxContent>
                  <w:p w14:paraId="36ECE718" w14:textId="396A57CA" w:rsidR="003C6987" w:rsidRPr="003C6987" w:rsidRDefault="003C6987" w:rsidP="003C6987">
                    <w:pPr>
                      <w:spacing w:after="0"/>
                      <w:rPr>
                        <w:rFonts w:ascii="Calibri" w:eastAsia="Calibri" w:hAnsi="Calibri" w:cs="Calibri"/>
                        <w:noProof/>
                        <w:color w:val="000000"/>
                        <w:sz w:val="20"/>
                        <w:szCs w:val="20"/>
                      </w:rPr>
                    </w:pPr>
                    <w:r w:rsidRPr="003C6987">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4803DE" w14:textId="77777777" w:rsidR="003A7F60" w:rsidRDefault="003A7F60" w:rsidP="00F978E6">
      <w:pPr>
        <w:spacing w:after="0" w:line="240" w:lineRule="auto"/>
      </w:pPr>
      <w:r>
        <w:separator/>
      </w:r>
    </w:p>
  </w:footnote>
  <w:footnote w:type="continuationSeparator" w:id="0">
    <w:p w14:paraId="20DEAE03" w14:textId="77777777" w:rsidR="003A7F60" w:rsidRDefault="003A7F60" w:rsidP="00F978E6">
      <w:pPr>
        <w:spacing w:after="0" w:line="240" w:lineRule="auto"/>
      </w:pPr>
      <w:r>
        <w:continuationSeparator/>
      </w:r>
    </w:p>
  </w:footnote>
  <w:footnote w:type="continuationNotice" w:id="1">
    <w:p w14:paraId="6BD9A153" w14:textId="77777777" w:rsidR="003A7F60" w:rsidRDefault="003A7F60">
      <w:pPr>
        <w:spacing w:after="0" w:line="240" w:lineRule="auto"/>
      </w:pPr>
    </w:p>
  </w:footnote>
  <w:footnote w:id="2">
    <w:p w14:paraId="3E80A912" w14:textId="09535AE3" w:rsidR="00DD6435" w:rsidRPr="00CE6A58" w:rsidRDefault="00DD6435" w:rsidP="00A27F2E">
      <w:pPr>
        <w:spacing w:after="0" w:line="257" w:lineRule="auto"/>
        <w:rPr>
          <w:rFonts w:ascii="Verdana" w:hAnsi="Verdana"/>
          <w:sz w:val="14"/>
          <w:szCs w:val="14"/>
        </w:rPr>
      </w:pPr>
      <w:r>
        <w:rPr>
          <w:rStyle w:val="Voetnootmarkering"/>
        </w:rPr>
        <w:footnoteRef/>
      </w:r>
      <w:r>
        <w:t xml:space="preserve"> </w:t>
      </w:r>
      <w:r w:rsidRPr="00EE06F9">
        <w:rPr>
          <w:rFonts w:ascii="Verdana" w:eastAsia="Verdana" w:hAnsi="Verdana" w:cs="Verdana"/>
          <w:sz w:val="14"/>
          <w:szCs w:val="14"/>
        </w:rPr>
        <w:t>https://www.rda.nl/publicaties/zienswijzen/2021/11/18/zienswijze-dierwaardige-veehouderij</w:t>
      </w:r>
      <w:r>
        <w:rPr>
          <w:rFonts w:ascii="Verdana" w:eastAsia="Verdana" w:hAnsi="Verdana" w:cs="Verdana"/>
          <w:sz w:val="14"/>
          <w:szCs w:val="14"/>
        </w:rPr>
        <w:t>.</w:t>
      </w:r>
    </w:p>
  </w:footnote>
  <w:footnote w:id="3">
    <w:p w14:paraId="68E2EF6E" w14:textId="3B2158AB" w:rsidR="00DD6435" w:rsidRPr="00EE06F9" w:rsidRDefault="00DD6435" w:rsidP="00A27F2E">
      <w:pPr>
        <w:spacing w:after="0" w:line="257" w:lineRule="auto"/>
        <w:rPr>
          <w:rFonts w:ascii="Verdana" w:hAnsi="Verdana"/>
          <w:sz w:val="14"/>
          <w:szCs w:val="14"/>
          <w:lang w:val="en-US"/>
        </w:rPr>
      </w:pPr>
      <w:r w:rsidRPr="00CE6A58">
        <w:rPr>
          <w:rStyle w:val="Voetnootmarkering"/>
          <w:rFonts w:ascii="Verdana" w:hAnsi="Verdana"/>
          <w:sz w:val="14"/>
          <w:szCs w:val="14"/>
        </w:rPr>
        <w:footnoteRef/>
      </w:r>
      <w:r w:rsidRPr="00CE6A58">
        <w:rPr>
          <w:rFonts w:ascii="Verdana" w:hAnsi="Verdana"/>
          <w:sz w:val="14"/>
          <w:szCs w:val="14"/>
          <w:lang w:val="en-US"/>
        </w:rPr>
        <w:t xml:space="preserve"> </w:t>
      </w:r>
      <w:r w:rsidRPr="00CE6A58">
        <w:rPr>
          <w:rFonts w:ascii="Verdana" w:eastAsia="Verdana" w:hAnsi="Verdana" w:cs="Verdana"/>
          <w:sz w:val="14"/>
          <w:szCs w:val="14"/>
          <w:lang w:val="en-US"/>
        </w:rPr>
        <w:t xml:space="preserve">Updating Animal Welfare Thinking: Moving beyond the “Five Freedoms” towards “A Life Worth Living””, David J. Mellor, 2006. </w:t>
      </w:r>
      <w:r w:rsidRPr="00EE06F9">
        <w:rPr>
          <w:rFonts w:ascii="Verdana" w:eastAsia="Verdana" w:hAnsi="Verdana" w:cs="Verdana"/>
          <w:sz w:val="14"/>
          <w:szCs w:val="14"/>
          <w:lang w:val="en-US"/>
        </w:rPr>
        <w:t>https://doi.org/10.3390/ani6030021</w:t>
      </w:r>
      <w:r>
        <w:rPr>
          <w:rFonts w:ascii="Verdana" w:eastAsia="Verdana" w:hAnsi="Verdana" w:cs="Verdana"/>
          <w:sz w:val="14"/>
          <w:szCs w:val="14"/>
          <w:lang w:val="en-US"/>
        </w:rPr>
        <w:t>.</w:t>
      </w:r>
    </w:p>
  </w:footnote>
  <w:footnote w:id="4">
    <w:p w14:paraId="762AE2E1" w14:textId="77777777" w:rsidR="00DD6435" w:rsidRPr="00CE6A58" w:rsidRDefault="00DD6435" w:rsidP="00770647">
      <w:pPr>
        <w:spacing w:after="0"/>
        <w:rPr>
          <w:rFonts w:ascii="Verdana" w:hAnsi="Verdana"/>
          <w:sz w:val="14"/>
          <w:szCs w:val="14"/>
        </w:rPr>
      </w:pPr>
      <w:r w:rsidRPr="00CE6A58">
        <w:rPr>
          <w:rStyle w:val="Voetnootmarkering"/>
          <w:rFonts w:ascii="Verdana" w:hAnsi="Verdana"/>
          <w:sz w:val="14"/>
          <w:szCs w:val="14"/>
        </w:rPr>
        <w:footnoteRef/>
      </w:r>
      <w:r w:rsidRPr="00CE6A58">
        <w:rPr>
          <w:rFonts w:ascii="Verdana" w:hAnsi="Verdana"/>
          <w:sz w:val="14"/>
          <w:szCs w:val="14"/>
        </w:rPr>
        <w:t xml:space="preserve"> De deelnemers aan het convenanttraject zijn LTO en NAJK, sectorpartijen voor varkens, kippen, melkvee en kalveren, de Dierenbescherming, </w:t>
      </w:r>
      <w:proofErr w:type="spellStart"/>
      <w:r w:rsidRPr="00CE6A58">
        <w:rPr>
          <w:rFonts w:ascii="Verdana" w:hAnsi="Verdana"/>
          <w:sz w:val="14"/>
          <w:szCs w:val="14"/>
        </w:rPr>
        <w:t>Caring</w:t>
      </w:r>
      <w:proofErr w:type="spellEnd"/>
      <w:r w:rsidRPr="00CE6A58">
        <w:rPr>
          <w:rFonts w:ascii="Verdana" w:hAnsi="Verdana"/>
          <w:sz w:val="14"/>
          <w:szCs w:val="14"/>
        </w:rPr>
        <w:t xml:space="preserve"> Farmers, CBL, FNLI, COV en het ministerie van LVVN. Het traject staat onder leiding van een onafhankelijk voorzitter.</w:t>
      </w:r>
    </w:p>
    <w:p w14:paraId="1F102AF6" w14:textId="664ED948" w:rsidR="00DD6435" w:rsidRDefault="00DD6435">
      <w:pPr>
        <w:pStyle w:val="Voetnoottekst"/>
      </w:pPr>
    </w:p>
  </w:footnote>
  <w:footnote w:id="5">
    <w:p w14:paraId="6D021F84" w14:textId="77777777" w:rsidR="00DD6435" w:rsidRPr="00CE6A58" w:rsidRDefault="00DD6435" w:rsidP="00DC1721">
      <w:pPr>
        <w:pStyle w:val="Voetnoottekst"/>
        <w:rPr>
          <w:rFonts w:ascii="Verdana" w:hAnsi="Verdana"/>
          <w:sz w:val="14"/>
          <w:szCs w:val="14"/>
        </w:rPr>
      </w:pPr>
      <w:r w:rsidRPr="00CE6A58">
        <w:rPr>
          <w:rStyle w:val="Voetnootmarkering"/>
          <w:rFonts w:ascii="Verdana" w:hAnsi="Verdana"/>
          <w:sz w:val="14"/>
          <w:szCs w:val="14"/>
        </w:rPr>
        <w:footnoteRef/>
      </w:r>
      <w:r w:rsidRPr="00CE6A58">
        <w:rPr>
          <w:rFonts w:ascii="Verdana" w:hAnsi="Verdana"/>
          <w:sz w:val="14"/>
          <w:szCs w:val="14"/>
        </w:rPr>
        <w:t xml:space="preserve"> Kamerstuk 28 286, 1306.</w:t>
      </w:r>
    </w:p>
  </w:footnote>
  <w:footnote w:id="6">
    <w:p w14:paraId="74B9BC85" w14:textId="0283FA8A" w:rsidR="00DD6435" w:rsidRPr="007015E1" w:rsidRDefault="00DD6435">
      <w:pPr>
        <w:pStyle w:val="Voetnoottekst"/>
        <w:rPr>
          <w:rFonts w:ascii="Verdana" w:hAnsi="Verdana"/>
          <w:sz w:val="14"/>
          <w:szCs w:val="14"/>
        </w:rPr>
      </w:pPr>
      <w:r w:rsidRPr="007015E1">
        <w:rPr>
          <w:rStyle w:val="Voetnootmarkering"/>
          <w:rFonts w:ascii="Verdana" w:hAnsi="Verdana"/>
          <w:sz w:val="14"/>
          <w:szCs w:val="14"/>
        </w:rPr>
        <w:footnoteRef/>
      </w:r>
      <w:r w:rsidRPr="007015E1">
        <w:rPr>
          <w:rFonts w:ascii="Verdana" w:hAnsi="Verdana"/>
          <w:sz w:val="14"/>
          <w:szCs w:val="14"/>
        </w:rPr>
        <w:t xml:space="preserve"> Met het voorhangen van de AMvB is tevens uitvoering gegeven aan de motie van </w:t>
      </w:r>
      <w:proofErr w:type="spellStart"/>
      <w:r w:rsidRPr="007015E1">
        <w:rPr>
          <w:rFonts w:ascii="Verdana" w:hAnsi="Verdana"/>
          <w:sz w:val="14"/>
          <w:szCs w:val="14"/>
        </w:rPr>
        <w:t>Van</w:t>
      </w:r>
      <w:proofErr w:type="spellEnd"/>
      <w:r w:rsidRPr="007015E1">
        <w:rPr>
          <w:rFonts w:ascii="Verdana" w:hAnsi="Verdana"/>
          <w:sz w:val="14"/>
          <w:szCs w:val="14"/>
        </w:rPr>
        <w:t xml:space="preserve"> </w:t>
      </w:r>
      <w:proofErr w:type="spellStart"/>
      <w:r w:rsidRPr="007015E1">
        <w:rPr>
          <w:rFonts w:ascii="Verdana" w:hAnsi="Verdana"/>
          <w:sz w:val="14"/>
          <w:szCs w:val="14"/>
        </w:rPr>
        <w:t>Campen</w:t>
      </w:r>
      <w:proofErr w:type="spellEnd"/>
      <w:r w:rsidRPr="007015E1">
        <w:rPr>
          <w:rFonts w:ascii="Verdana" w:hAnsi="Verdana"/>
          <w:sz w:val="14"/>
          <w:szCs w:val="14"/>
        </w:rPr>
        <w:t xml:space="preserve"> (VVD) </w:t>
      </w:r>
      <w:proofErr w:type="spellStart"/>
      <w:r w:rsidRPr="007015E1">
        <w:rPr>
          <w:rFonts w:ascii="Verdana" w:hAnsi="Verdana"/>
          <w:sz w:val="14"/>
          <w:szCs w:val="14"/>
        </w:rPr>
        <w:t>cs</w:t>
      </w:r>
      <w:proofErr w:type="spellEnd"/>
      <w:r w:rsidRPr="007015E1">
        <w:rPr>
          <w:rFonts w:ascii="Verdana" w:hAnsi="Verdana"/>
          <w:sz w:val="14"/>
          <w:szCs w:val="14"/>
        </w:rPr>
        <w:t xml:space="preserve">. om conform de Wet dieren voortvarend keuzes maken over de invulling van </w:t>
      </w:r>
      <w:proofErr w:type="spellStart"/>
      <w:r w:rsidRPr="007015E1">
        <w:rPr>
          <w:rFonts w:ascii="Verdana" w:hAnsi="Verdana"/>
          <w:sz w:val="14"/>
          <w:szCs w:val="14"/>
        </w:rPr>
        <w:t>AMvB's</w:t>
      </w:r>
      <w:proofErr w:type="spellEnd"/>
      <w:r w:rsidRPr="007015E1">
        <w:rPr>
          <w:rFonts w:ascii="Verdana" w:hAnsi="Verdana"/>
          <w:sz w:val="14"/>
          <w:szCs w:val="14"/>
        </w:rPr>
        <w:t xml:space="preserve"> gericht op het bewerkstelligen van een dierwaardige veehouderij (Kamerstuk 28 286, 1341).</w:t>
      </w:r>
    </w:p>
  </w:footnote>
  <w:footnote w:id="7">
    <w:p w14:paraId="2C91971E" w14:textId="42C3BE74" w:rsidR="00DD6435" w:rsidRPr="007015E1" w:rsidRDefault="00DD6435">
      <w:pPr>
        <w:pStyle w:val="Voetnoottekst"/>
        <w:rPr>
          <w:rFonts w:ascii="Verdana" w:hAnsi="Verdana"/>
          <w:sz w:val="14"/>
          <w:szCs w:val="14"/>
        </w:rPr>
      </w:pPr>
      <w:r w:rsidRPr="007015E1">
        <w:rPr>
          <w:rStyle w:val="Voetnootmarkering"/>
          <w:rFonts w:ascii="Verdana" w:hAnsi="Verdana"/>
          <w:sz w:val="14"/>
          <w:szCs w:val="14"/>
        </w:rPr>
        <w:footnoteRef/>
      </w:r>
      <w:r w:rsidRPr="007015E1">
        <w:rPr>
          <w:rFonts w:ascii="Verdana" w:hAnsi="Verdana"/>
          <w:sz w:val="14"/>
          <w:szCs w:val="14"/>
        </w:rPr>
        <w:t xml:space="preserve"> Kamerstuk 35746, nr. 30</w:t>
      </w:r>
    </w:p>
  </w:footnote>
  <w:footnote w:id="8">
    <w:p w14:paraId="42F9271F" w14:textId="24BA48D3" w:rsidR="00DD6435" w:rsidRPr="004570ED" w:rsidRDefault="00DD6435" w:rsidP="5F3480DF">
      <w:pPr>
        <w:pStyle w:val="Voetnoottekst"/>
        <w:rPr>
          <w:rFonts w:ascii="Verdana" w:hAnsi="Verdana"/>
          <w:sz w:val="14"/>
          <w:szCs w:val="14"/>
        </w:rPr>
      </w:pPr>
      <w:r w:rsidRPr="004570ED">
        <w:rPr>
          <w:rStyle w:val="Voetnootmarkering"/>
          <w:rFonts w:ascii="Verdana" w:hAnsi="Verdana"/>
          <w:sz w:val="14"/>
          <w:szCs w:val="14"/>
        </w:rPr>
        <w:footnoteRef/>
      </w:r>
      <w:r w:rsidRPr="004570ED">
        <w:rPr>
          <w:rFonts w:ascii="Verdana" w:hAnsi="Verdana"/>
          <w:sz w:val="14"/>
          <w:szCs w:val="14"/>
        </w:rPr>
        <w:t xml:space="preserve"> Artikel 7.6 van de Regeling diergeneeskundigen.</w:t>
      </w:r>
    </w:p>
  </w:footnote>
  <w:footnote w:id="9">
    <w:p w14:paraId="62CF7564" w14:textId="5AED79EC" w:rsidR="00DD6435" w:rsidRPr="004570ED" w:rsidRDefault="00DD6435" w:rsidP="72A0AEBD">
      <w:pPr>
        <w:pStyle w:val="Voetnoottekst"/>
        <w:rPr>
          <w:rFonts w:ascii="Verdana" w:hAnsi="Verdana"/>
          <w:sz w:val="14"/>
          <w:szCs w:val="14"/>
        </w:rPr>
      </w:pPr>
      <w:r w:rsidRPr="004570ED">
        <w:rPr>
          <w:rStyle w:val="Voetnootmarkering"/>
          <w:rFonts w:ascii="Verdana" w:hAnsi="Verdana"/>
          <w:sz w:val="14"/>
          <w:szCs w:val="14"/>
        </w:rPr>
        <w:footnoteRef/>
      </w:r>
      <w:r w:rsidRPr="004570ED">
        <w:rPr>
          <w:rFonts w:ascii="Verdana" w:hAnsi="Verdana"/>
          <w:sz w:val="14"/>
          <w:szCs w:val="14"/>
        </w:rPr>
        <w:t xml:space="preserve"> artikel 7.3, tweede lid, onderdeel a, van de Regeling diergeneeskundigen.</w:t>
      </w:r>
    </w:p>
  </w:footnote>
  <w:footnote w:id="10">
    <w:p w14:paraId="301C3AAC" w14:textId="33BA8430" w:rsidR="00DD6435" w:rsidRPr="004570ED" w:rsidRDefault="00DD6435" w:rsidP="184414E1">
      <w:pPr>
        <w:pStyle w:val="Voetnoottekst"/>
        <w:rPr>
          <w:rFonts w:ascii="Verdana" w:hAnsi="Verdana"/>
          <w:sz w:val="14"/>
          <w:szCs w:val="14"/>
        </w:rPr>
      </w:pPr>
      <w:r w:rsidRPr="004570ED">
        <w:rPr>
          <w:rStyle w:val="Voetnootmarkering"/>
          <w:rFonts w:ascii="Verdana" w:hAnsi="Verdana"/>
          <w:sz w:val="14"/>
          <w:szCs w:val="14"/>
        </w:rPr>
        <w:footnoteRef/>
      </w:r>
      <w:r w:rsidRPr="004570ED">
        <w:rPr>
          <w:rFonts w:ascii="Verdana" w:hAnsi="Verdana"/>
          <w:sz w:val="14"/>
          <w:szCs w:val="14"/>
        </w:rPr>
        <w:t xml:space="preserve"> Artikel 7.3, derde lid, van de Regeling diergeneeskundigen.</w:t>
      </w:r>
    </w:p>
  </w:footnote>
  <w:footnote w:id="11">
    <w:p w14:paraId="60B27BCF" w14:textId="4B965D8C" w:rsidR="00DD6435" w:rsidRPr="004570ED" w:rsidRDefault="00DD6435" w:rsidP="4DE33B49">
      <w:pPr>
        <w:pStyle w:val="Voetnoottekst"/>
        <w:rPr>
          <w:rFonts w:ascii="Verdana" w:hAnsi="Verdana"/>
          <w:sz w:val="14"/>
          <w:szCs w:val="14"/>
        </w:rPr>
      </w:pPr>
      <w:r w:rsidRPr="004570ED">
        <w:rPr>
          <w:rStyle w:val="Voetnootmarkering"/>
          <w:rFonts w:ascii="Verdana" w:hAnsi="Verdana"/>
          <w:sz w:val="14"/>
          <w:szCs w:val="14"/>
        </w:rPr>
        <w:footnoteRef/>
      </w:r>
      <w:r w:rsidRPr="004570ED">
        <w:rPr>
          <w:rFonts w:ascii="Verdana" w:hAnsi="Verdana"/>
          <w:sz w:val="14"/>
          <w:szCs w:val="14"/>
        </w:rPr>
        <w:t xml:space="preserve"> Artikel 7.3, tweede lid, onderdeel b, van de Regeling diergeneeskundigen.</w:t>
      </w:r>
    </w:p>
  </w:footnote>
  <w:footnote w:id="12">
    <w:p w14:paraId="32D5A177" w14:textId="114CDB4C" w:rsidR="00DD6435" w:rsidRDefault="00DD6435" w:rsidP="65EA7F1F">
      <w:pPr>
        <w:pStyle w:val="Voetnoottekst"/>
      </w:pPr>
      <w:r w:rsidRPr="004570ED">
        <w:rPr>
          <w:rStyle w:val="Voetnootmarkering"/>
          <w:rFonts w:ascii="Verdana" w:hAnsi="Verdana"/>
          <w:sz w:val="14"/>
          <w:szCs w:val="14"/>
        </w:rPr>
        <w:footnoteRef/>
      </w:r>
      <w:r w:rsidRPr="004570ED">
        <w:rPr>
          <w:rFonts w:ascii="Verdana" w:hAnsi="Verdana"/>
          <w:sz w:val="14"/>
          <w:szCs w:val="14"/>
        </w:rPr>
        <w:t xml:space="preserve"> Artikel 7.4 van de Regeling diergeneeskundigen</w:t>
      </w:r>
      <w:r>
        <w:rPr>
          <w:rFonts w:ascii="Verdana" w:hAnsi="Verdana"/>
          <w:sz w:val="14"/>
          <w:szCs w:val="14"/>
        </w:rPr>
        <w:t xml:space="preserve">, </w:t>
      </w:r>
      <w:r w:rsidRPr="00F47E9A">
        <w:rPr>
          <w:rFonts w:ascii="Verdana" w:eastAsia="Verdana" w:hAnsi="Verdana" w:cs="Verdana"/>
          <w:sz w:val="14"/>
          <w:szCs w:val="14"/>
        </w:rPr>
        <w:t>Kamerstuk 28 286, nr. 1284.</w:t>
      </w:r>
    </w:p>
  </w:footnote>
  <w:footnote w:id="13">
    <w:p w14:paraId="745F0FBD" w14:textId="34F02701" w:rsidR="00DD6435" w:rsidRPr="009D3AA0" w:rsidRDefault="00DD6435">
      <w:pPr>
        <w:pStyle w:val="Voetnoottekst"/>
      </w:pPr>
      <w:r>
        <w:rPr>
          <w:rStyle w:val="Voetnootmarkering"/>
        </w:rPr>
        <w:footnoteRef/>
      </w:r>
      <w:r>
        <w:t xml:space="preserve"> </w:t>
      </w:r>
      <w:r w:rsidRPr="009D3AA0">
        <w:rPr>
          <w:rFonts w:ascii="Verdana" w:hAnsi="Verdana"/>
          <w:sz w:val="14"/>
          <w:szCs w:val="14"/>
        </w:rPr>
        <w:t xml:space="preserve">Dit artikel is recent gewijzigd met het aannemen van het amendement De Groot/Van </w:t>
      </w:r>
      <w:proofErr w:type="spellStart"/>
      <w:r w:rsidRPr="009D3AA0">
        <w:rPr>
          <w:rFonts w:ascii="Verdana" w:hAnsi="Verdana"/>
          <w:sz w:val="14"/>
          <w:szCs w:val="14"/>
        </w:rPr>
        <w:t>Campen</w:t>
      </w:r>
      <w:proofErr w:type="spellEnd"/>
      <w:r w:rsidRPr="009D3AA0">
        <w:rPr>
          <w:rFonts w:ascii="Verdana" w:hAnsi="Verdana"/>
          <w:sz w:val="14"/>
          <w:szCs w:val="14"/>
        </w:rPr>
        <w:t xml:space="preserve"> (Kamerstuk 35746, nr. 30).</w:t>
      </w:r>
      <w:r>
        <w:t xml:space="preserve"> </w:t>
      </w:r>
    </w:p>
  </w:footnote>
  <w:footnote w:id="14">
    <w:p w14:paraId="4D960126" w14:textId="639E378A" w:rsidR="00DD6435" w:rsidRPr="000614EB" w:rsidRDefault="00DD6435">
      <w:pPr>
        <w:pStyle w:val="Voetnoottekst"/>
        <w:rPr>
          <w:rFonts w:ascii="Verdana" w:hAnsi="Verdana"/>
          <w:sz w:val="14"/>
          <w:szCs w:val="14"/>
        </w:rPr>
      </w:pPr>
      <w:r w:rsidRPr="000614EB">
        <w:rPr>
          <w:rStyle w:val="Voetnootmarkering"/>
          <w:rFonts w:ascii="Verdana" w:hAnsi="Verdana"/>
          <w:sz w:val="14"/>
          <w:szCs w:val="14"/>
        </w:rPr>
        <w:footnoteRef/>
      </w:r>
      <w:r w:rsidRPr="000614EB">
        <w:rPr>
          <w:rFonts w:ascii="Verdana" w:hAnsi="Verdana"/>
          <w:sz w:val="14"/>
          <w:szCs w:val="14"/>
        </w:rPr>
        <w:t xml:space="preserve"> </w:t>
      </w:r>
      <w:proofErr w:type="spellStart"/>
      <w:r w:rsidRPr="000614EB">
        <w:rPr>
          <w:rFonts w:ascii="Verdana" w:hAnsi="Verdana"/>
          <w:sz w:val="14"/>
          <w:szCs w:val="14"/>
        </w:rPr>
        <w:t>Quickscan</w:t>
      </w:r>
      <w:proofErr w:type="spellEnd"/>
      <w:r w:rsidRPr="000614EB">
        <w:rPr>
          <w:rFonts w:ascii="Verdana" w:hAnsi="Verdana"/>
          <w:sz w:val="14"/>
          <w:szCs w:val="14"/>
        </w:rPr>
        <w:t xml:space="preserve"> </w:t>
      </w:r>
      <w:proofErr w:type="spellStart"/>
      <w:r w:rsidRPr="000614EB">
        <w:rPr>
          <w:rFonts w:ascii="Verdana" w:hAnsi="Verdana"/>
          <w:sz w:val="14"/>
          <w:szCs w:val="14"/>
        </w:rPr>
        <w:t>informatieset</w:t>
      </w:r>
      <w:proofErr w:type="spellEnd"/>
      <w:r w:rsidRPr="000614EB">
        <w:rPr>
          <w:rFonts w:ascii="Verdana" w:hAnsi="Verdana"/>
          <w:sz w:val="14"/>
          <w:szCs w:val="14"/>
        </w:rPr>
        <w:t xml:space="preserve"> Convenant Dierwaardige Veehouderij | Rapport | Rijksoverheid.nl. </w:t>
      </w:r>
    </w:p>
  </w:footnote>
  <w:footnote w:id="15">
    <w:p w14:paraId="1A3855EA" w14:textId="2133F9F6" w:rsidR="00DD6435" w:rsidRPr="000614EB" w:rsidRDefault="00DD6435" w:rsidP="00DE3C05">
      <w:pPr>
        <w:pStyle w:val="Voetnoottekst"/>
        <w:rPr>
          <w:rFonts w:ascii="Verdana" w:hAnsi="Verdana"/>
          <w:sz w:val="14"/>
          <w:szCs w:val="14"/>
        </w:rPr>
      </w:pPr>
      <w:r w:rsidRPr="000614EB">
        <w:rPr>
          <w:rStyle w:val="Voetnootmarkering"/>
          <w:rFonts w:ascii="Verdana" w:hAnsi="Verdana"/>
          <w:sz w:val="14"/>
          <w:szCs w:val="14"/>
        </w:rPr>
        <w:footnoteRef/>
      </w:r>
      <w:r w:rsidRPr="000614EB">
        <w:rPr>
          <w:rFonts w:ascii="Verdana" w:hAnsi="Verdana"/>
          <w:sz w:val="14"/>
          <w:szCs w:val="14"/>
        </w:rPr>
        <w:t xml:space="preserve"> Bijlagen verslag voorzitter van het </w:t>
      </w:r>
      <w:proofErr w:type="spellStart"/>
      <w:r w:rsidRPr="000614EB">
        <w:rPr>
          <w:rFonts w:ascii="Verdana" w:hAnsi="Verdana"/>
          <w:sz w:val="14"/>
          <w:szCs w:val="14"/>
        </w:rPr>
        <w:t>convenantstraject</w:t>
      </w:r>
      <w:proofErr w:type="spellEnd"/>
      <w:r w:rsidRPr="000614EB">
        <w:rPr>
          <w:rFonts w:ascii="Verdana" w:hAnsi="Verdana"/>
          <w:sz w:val="14"/>
          <w:szCs w:val="14"/>
        </w:rPr>
        <w:t xml:space="preserve"> dierwaardige veehouderij | Publicatie | Rijksoverheid.nl, bijlage G.</w:t>
      </w:r>
    </w:p>
  </w:footnote>
  <w:footnote w:id="16">
    <w:p w14:paraId="2A882655" w14:textId="3DE0E010" w:rsidR="00DD6435" w:rsidRPr="000614EB" w:rsidRDefault="00DD6435">
      <w:pPr>
        <w:pStyle w:val="Voetnoottekst"/>
        <w:rPr>
          <w:rFonts w:ascii="Verdana" w:hAnsi="Verdana"/>
          <w:sz w:val="14"/>
          <w:szCs w:val="14"/>
          <w:lang w:val="en-US"/>
        </w:rPr>
      </w:pPr>
      <w:r w:rsidRPr="000614EB">
        <w:rPr>
          <w:rStyle w:val="Voetnootmarkering"/>
          <w:rFonts w:ascii="Verdana" w:hAnsi="Verdana"/>
          <w:sz w:val="14"/>
          <w:szCs w:val="14"/>
        </w:rPr>
        <w:footnoteRef/>
      </w:r>
      <w:r w:rsidRPr="000614EB">
        <w:rPr>
          <w:rFonts w:ascii="Verdana" w:hAnsi="Verdana"/>
          <w:sz w:val="14"/>
          <w:szCs w:val="14"/>
          <w:lang w:val="en-US"/>
        </w:rPr>
        <w:t xml:space="preserve">  </w:t>
      </w:r>
      <w:proofErr w:type="gramStart"/>
      <w:r w:rsidRPr="000614EB">
        <w:rPr>
          <w:rFonts w:ascii="Verdana" w:hAnsi="Verdana"/>
          <w:sz w:val="14"/>
          <w:szCs w:val="14"/>
          <w:lang w:val="en-US"/>
        </w:rPr>
        <w:t xml:space="preserve">Welfare of dairy cows | EFSA (europa.eu), Welfare of calves | EFSA (europa.eu), Welfare of broilers on farm | EFSA (europa.eu), Welfare of laying hens on farm | EFSA (europa.eu) </w:t>
      </w:r>
      <w:proofErr w:type="spellStart"/>
      <w:r w:rsidRPr="000614EB">
        <w:rPr>
          <w:rFonts w:ascii="Verdana" w:hAnsi="Verdana"/>
          <w:sz w:val="14"/>
          <w:szCs w:val="14"/>
          <w:lang w:val="en-US"/>
        </w:rPr>
        <w:t>en</w:t>
      </w:r>
      <w:proofErr w:type="spellEnd"/>
      <w:r w:rsidRPr="000614EB">
        <w:rPr>
          <w:rFonts w:ascii="Verdana" w:hAnsi="Verdana"/>
          <w:sz w:val="14"/>
          <w:szCs w:val="14"/>
          <w:lang w:val="en-US"/>
        </w:rPr>
        <w:t xml:space="preserve"> Welfare of laying hens on farm | EFSA (europa.eu).</w:t>
      </w:r>
      <w:proofErr w:type="gramEnd"/>
      <w:r w:rsidRPr="000614EB">
        <w:rPr>
          <w:rFonts w:ascii="Verdana" w:hAnsi="Verdana"/>
          <w:sz w:val="14"/>
          <w:szCs w:val="14"/>
          <w:lang w:val="en-US"/>
        </w:rPr>
        <w:t xml:space="preserve"> </w:t>
      </w:r>
    </w:p>
  </w:footnote>
  <w:footnote w:id="17">
    <w:p w14:paraId="17151396" w14:textId="0BA26591" w:rsidR="00DD6435" w:rsidRPr="00BF68AC" w:rsidRDefault="00DD6435" w:rsidP="00BF68AC">
      <w:pPr>
        <w:spacing w:after="0" w:line="257" w:lineRule="auto"/>
        <w:rPr>
          <w:rFonts w:ascii="Verdana" w:eastAsia="Verdana" w:hAnsi="Verdana" w:cs="Verdana"/>
          <w:sz w:val="14"/>
          <w:szCs w:val="14"/>
        </w:rPr>
      </w:pPr>
      <w:r w:rsidRPr="000614EB">
        <w:rPr>
          <w:rStyle w:val="Voetnootmarkering"/>
          <w:rFonts w:ascii="Verdana" w:hAnsi="Verdana"/>
          <w:sz w:val="14"/>
          <w:szCs w:val="14"/>
        </w:rPr>
        <w:footnoteRef/>
      </w:r>
      <w:r w:rsidRPr="000614EB">
        <w:rPr>
          <w:rFonts w:ascii="Verdana" w:hAnsi="Verdana"/>
          <w:sz w:val="14"/>
          <w:szCs w:val="14"/>
        </w:rPr>
        <w:t xml:space="preserve"> </w:t>
      </w:r>
      <w:r w:rsidRPr="000614EB">
        <w:rPr>
          <w:rFonts w:ascii="Verdana" w:eastAsia="Verdana" w:hAnsi="Verdana" w:cs="Verdana"/>
          <w:sz w:val="14"/>
          <w:szCs w:val="14"/>
        </w:rPr>
        <w:t>Zie onder meer: Projectteam ‘Diergericht Ontwerpen voor varkens’, WUR (2009). Wat wil het varken? (varkens), De belangrijkste eisen die een melkkoe aan haar omgeving stelt, WUR (melkvee),</w:t>
      </w:r>
      <w:r w:rsidRPr="000614EB">
        <w:rPr>
          <w:rFonts w:ascii="Verdana" w:hAnsi="Verdana"/>
          <w:sz w:val="14"/>
          <w:szCs w:val="14"/>
        </w:rPr>
        <w:t xml:space="preserve"> </w:t>
      </w:r>
      <w:r w:rsidRPr="000614EB">
        <w:rPr>
          <w:rFonts w:ascii="Verdana" w:eastAsia="Verdana" w:hAnsi="Verdana" w:cs="Verdana"/>
          <w:sz w:val="14"/>
          <w:szCs w:val="14"/>
        </w:rPr>
        <w:t xml:space="preserve">Ellen van </w:t>
      </w:r>
      <w:proofErr w:type="spellStart"/>
      <w:r w:rsidRPr="000614EB">
        <w:rPr>
          <w:rFonts w:ascii="Verdana" w:eastAsia="Verdana" w:hAnsi="Verdana" w:cs="Verdana"/>
          <w:sz w:val="14"/>
          <w:szCs w:val="14"/>
        </w:rPr>
        <w:t>Weeghel</w:t>
      </w:r>
      <w:proofErr w:type="spellEnd"/>
      <w:r w:rsidRPr="000614EB">
        <w:rPr>
          <w:rFonts w:ascii="Verdana" w:eastAsia="Verdana" w:hAnsi="Verdana" w:cs="Verdana"/>
          <w:sz w:val="14"/>
          <w:szCs w:val="14"/>
        </w:rPr>
        <w:t xml:space="preserve">, Ingrid de Jong, Thea van </w:t>
      </w:r>
      <w:proofErr w:type="spellStart"/>
      <w:r w:rsidRPr="000614EB">
        <w:rPr>
          <w:rFonts w:ascii="Verdana" w:eastAsia="Verdana" w:hAnsi="Verdana" w:cs="Verdana"/>
          <w:sz w:val="14"/>
          <w:szCs w:val="14"/>
        </w:rPr>
        <w:t>Niekerk</w:t>
      </w:r>
      <w:proofErr w:type="spellEnd"/>
      <w:r w:rsidRPr="000614EB">
        <w:rPr>
          <w:rFonts w:ascii="Verdana" w:eastAsia="Verdana" w:hAnsi="Verdana" w:cs="Verdana"/>
          <w:sz w:val="14"/>
          <w:szCs w:val="14"/>
        </w:rPr>
        <w:t xml:space="preserve">, Bram Bos, 2020. Programma van Eisen van de leghen 2020; Ontwerpen voor een goed dierenwelzijn. Wageningen </w:t>
      </w:r>
      <w:proofErr w:type="spellStart"/>
      <w:r w:rsidRPr="000614EB">
        <w:rPr>
          <w:rFonts w:ascii="Verdana" w:eastAsia="Verdana" w:hAnsi="Verdana" w:cs="Verdana"/>
          <w:sz w:val="14"/>
          <w:szCs w:val="14"/>
        </w:rPr>
        <w:t>Livestock</w:t>
      </w:r>
      <w:proofErr w:type="spellEnd"/>
      <w:r w:rsidRPr="000614EB">
        <w:rPr>
          <w:rFonts w:ascii="Verdana" w:eastAsia="Verdana" w:hAnsi="Verdana" w:cs="Verdana"/>
          <w:sz w:val="14"/>
          <w:szCs w:val="14"/>
        </w:rPr>
        <w:t xml:space="preserve"> </w:t>
      </w:r>
      <w:proofErr w:type="gramStart"/>
      <w:r w:rsidRPr="000614EB">
        <w:rPr>
          <w:rFonts w:ascii="Verdana" w:eastAsia="Verdana" w:hAnsi="Verdana" w:cs="Verdana"/>
          <w:sz w:val="14"/>
          <w:szCs w:val="14"/>
        </w:rPr>
        <w:t>Research</w:t>
      </w:r>
      <w:proofErr w:type="gramEnd"/>
      <w:r w:rsidRPr="000614EB">
        <w:rPr>
          <w:rFonts w:ascii="Verdana" w:eastAsia="Verdana" w:hAnsi="Verdana" w:cs="Verdana"/>
          <w:sz w:val="14"/>
          <w:szCs w:val="14"/>
        </w:rPr>
        <w:t>, Rapport 1263</w:t>
      </w:r>
      <w:r w:rsidRPr="000614EB">
        <w:rPr>
          <w:rFonts w:ascii="Verdana" w:hAnsi="Verdana"/>
          <w:sz w:val="14"/>
          <w:szCs w:val="14"/>
        </w:rPr>
        <w:t xml:space="preserve"> </w:t>
      </w:r>
      <w:r w:rsidRPr="000614EB">
        <w:rPr>
          <w:rFonts w:ascii="Verdana" w:eastAsia="Verdana" w:hAnsi="Verdana" w:cs="Verdana"/>
          <w:sz w:val="14"/>
          <w:szCs w:val="14"/>
        </w:rPr>
        <w:t>(leghennen), Ongerief bij rundvee, varkens, pluimvee, nertsen en paarden</w:t>
      </w:r>
      <w:r w:rsidRPr="000614EB">
        <w:rPr>
          <w:rFonts w:ascii="Verdana" w:hAnsi="Verdana"/>
          <w:sz w:val="14"/>
          <w:szCs w:val="14"/>
        </w:rPr>
        <w:t>, WUR (2009)</w:t>
      </w:r>
      <w:r w:rsidRPr="000614EB">
        <w:rPr>
          <w:rFonts w:ascii="Verdana" w:eastAsia="Verdana" w:hAnsi="Verdana" w:cs="Verdana"/>
          <w:sz w:val="14"/>
          <w:szCs w:val="14"/>
        </w:rPr>
        <w:t xml:space="preserve"> (rundvee, varkens, pluimvee) en de </w:t>
      </w:r>
      <w:proofErr w:type="spellStart"/>
      <w:r w:rsidRPr="000614EB">
        <w:rPr>
          <w:rFonts w:ascii="Verdana" w:eastAsia="Verdana" w:hAnsi="Verdana" w:cs="Verdana"/>
          <w:sz w:val="14"/>
          <w:szCs w:val="14"/>
        </w:rPr>
        <w:t>Greef</w:t>
      </w:r>
      <w:proofErr w:type="spellEnd"/>
      <w:r w:rsidRPr="000614EB">
        <w:rPr>
          <w:rFonts w:ascii="Verdana" w:eastAsia="Verdana" w:hAnsi="Verdana" w:cs="Verdana"/>
          <w:sz w:val="14"/>
          <w:szCs w:val="14"/>
        </w:rPr>
        <w:t xml:space="preserve">, K. (2021). </w:t>
      </w:r>
      <w:proofErr w:type="gramStart"/>
      <w:r w:rsidRPr="000614EB">
        <w:rPr>
          <w:rFonts w:ascii="Verdana" w:eastAsia="Verdana" w:hAnsi="Verdana" w:cs="Verdana"/>
          <w:sz w:val="14"/>
          <w:szCs w:val="14"/>
        </w:rPr>
        <w:t>Update</w:t>
      </w:r>
      <w:proofErr w:type="gramEnd"/>
      <w:r w:rsidRPr="000614EB">
        <w:rPr>
          <w:rFonts w:ascii="Verdana" w:eastAsia="Verdana" w:hAnsi="Verdana" w:cs="Verdana"/>
          <w:sz w:val="14"/>
          <w:szCs w:val="14"/>
        </w:rPr>
        <w:t xml:space="preserve"> ongerief-analyses 2018-2020: vleeskuikens, vleeskalveren, varkens en melkvee. (Rapport / Wageningen </w:t>
      </w:r>
      <w:proofErr w:type="spellStart"/>
      <w:r w:rsidRPr="000614EB">
        <w:rPr>
          <w:rFonts w:ascii="Verdana" w:eastAsia="Verdana" w:hAnsi="Verdana" w:cs="Verdana"/>
          <w:sz w:val="14"/>
          <w:szCs w:val="14"/>
        </w:rPr>
        <w:t>Livestock</w:t>
      </w:r>
      <w:proofErr w:type="spellEnd"/>
      <w:r w:rsidRPr="000614EB">
        <w:rPr>
          <w:rFonts w:ascii="Verdana" w:eastAsia="Verdana" w:hAnsi="Verdana" w:cs="Verdana"/>
          <w:sz w:val="14"/>
          <w:szCs w:val="14"/>
        </w:rPr>
        <w:t xml:space="preserve"> </w:t>
      </w:r>
      <w:proofErr w:type="gramStart"/>
      <w:r w:rsidRPr="000614EB">
        <w:rPr>
          <w:rFonts w:ascii="Verdana" w:eastAsia="Verdana" w:hAnsi="Verdana" w:cs="Verdana"/>
          <w:sz w:val="14"/>
          <w:szCs w:val="14"/>
        </w:rPr>
        <w:t>Research</w:t>
      </w:r>
      <w:proofErr w:type="gramEnd"/>
      <w:r w:rsidRPr="000614EB">
        <w:rPr>
          <w:rFonts w:ascii="Verdana" w:eastAsia="Verdana" w:hAnsi="Verdana" w:cs="Verdana"/>
          <w:sz w:val="14"/>
          <w:szCs w:val="14"/>
        </w:rPr>
        <w:t xml:space="preserve">; No. 1287). Wageningen </w:t>
      </w:r>
      <w:proofErr w:type="spellStart"/>
      <w:r w:rsidRPr="000614EB">
        <w:rPr>
          <w:rFonts w:ascii="Verdana" w:eastAsia="Verdana" w:hAnsi="Verdana" w:cs="Verdana"/>
          <w:sz w:val="14"/>
          <w:szCs w:val="14"/>
        </w:rPr>
        <w:t>Livestock</w:t>
      </w:r>
      <w:proofErr w:type="spellEnd"/>
      <w:r w:rsidRPr="000614EB">
        <w:rPr>
          <w:rFonts w:ascii="Verdana" w:eastAsia="Verdana" w:hAnsi="Verdana" w:cs="Verdana"/>
          <w:sz w:val="14"/>
          <w:szCs w:val="14"/>
        </w:rPr>
        <w:t xml:space="preserve"> </w:t>
      </w:r>
      <w:proofErr w:type="gramStart"/>
      <w:r w:rsidRPr="000614EB">
        <w:rPr>
          <w:rFonts w:ascii="Verdana" w:eastAsia="Verdana" w:hAnsi="Verdana" w:cs="Verdana"/>
          <w:sz w:val="14"/>
          <w:szCs w:val="14"/>
        </w:rPr>
        <w:t>Research</w:t>
      </w:r>
      <w:proofErr w:type="gramEnd"/>
      <w:r w:rsidRPr="000614EB">
        <w:rPr>
          <w:rFonts w:ascii="Verdana" w:eastAsia="Verdana" w:hAnsi="Verdana" w:cs="Verdana"/>
          <w:sz w:val="14"/>
          <w:szCs w:val="14"/>
        </w:rPr>
        <w:t xml:space="preserve">. </w:t>
      </w:r>
      <w:r w:rsidRPr="005D1996">
        <w:rPr>
          <w:rFonts w:ascii="Verdana" w:eastAsia="Verdana" w:hAnsi="Verdana" w:cs="Verdana"/>
          <w:sz w:val="14"/>
          <w:szCs w:val="14"/>
        </w:rPr>
        <w:t>https://doi.org/10.18174/542468</w:t>
      </w:r>
      <w:r w:rsidRPr="000614EB">
        <w:rPr>
          <w:rFonts w:ascii="Verdana" w:eastAsia="Verdana" w:hAnsi="Verdana" w:cs="Verdana"/>
          <w:sz w:val="14"/>
          <w:szCs w:val="14"/>
        </w:rPr>
        <w:t xml:space="preserve">. </w:t>
      </w:r>
    </w:p>
  </w:footnote>
  <w:footnote w:id="18">
    <w:p w14:paraId="11A18747" w14:textId="404BEA72" w:rsidR="00DD6435" w:rsidRPr="00BF68AC" w:rsidRDefault="00DD6435">
      <w:pPr>
        <w:pStyle w:val="Voetnoottekst"/>
      </w:pPr>
      <w:r>
        <w:rPr>
          <w:rStyle w:val="Voetnootmarkering"/>
        </w:rPr>
        <w:footnoteRef/>
      </w:r>
      <w:r>
        <w:t xml:space="preserve"> </w:t>
      </w:r>
      <w:r w:rsidRPr="00BF68AC">
        <w:rPr>
          <w:rFonts w:ascii="Verdana" w:hAnsi="Verdana"/>
          <w:sz w:val="14"/>
          <w:szCs w:val="14"/>
        </w:rPr>
        <w:t xml:space="preserve">De Tweede Kamer heeft ook meerdere malen verzocht om wetenschappelijke onderbouwing en toetsing van de AMvB, zoals het meest recent in de motie van </w:t>
      </w:r>
      <w:proofErr w:type="spellStart"/>
      <w:r w:rsidRPr="00BF68AC">
        <w:rPr>
          <w:rFonts w:ascii="Verdana" w:hAnsi="Verdana"/>
          <w:sz w:val="14"/>
          <w:szCs w:val="14"/>
        </w:rPr>
        <w:t>Campen</w:t>
      </w:r>
      <w:proofErr w:type="spellEnd"/>
      <w:r w:rsidRPr="00BF68AC">
        <w:rPr>
          <w:rFonts w:ascii="Verdana" w:hAnsi="Verdana"/>
          <w:sz w:val="14"/>
          <w:szCs w:val="14"/>
        </w:rPr>
        <w:t xml:space="preserve"> (VVD) </w:t>
      </w:r>
      <w:proofErr w:type="spellStart"/>
      <w:r w:rsidRPr="00BF68AC">
        <w:rPr>
          <w:rFonts w:ascii="Verdana" w:hAnsi="Verdana"/>
          <w:sz w:val="14"/>
          <w:szCs w:val="14"/>
        </w:rPr>
        <w:t>cs</w:t>
      </w:r>
      <w:proofErr w:type="spellEnd"/>
      <w:r w:rsidRPr="00BF68AC">
        <w:rPr>
          <w:rFonts w:ascii="Verdana" w:hAnsi="Verdana"/>
          <w:sz w:val="14"/>
          <w:szCs w:val="14"/>
        </w:rPr>
        <w:t>. (Kamerstuk 28286, nr. 1341).</w:t>
      </w:r>
      <w:r>
        <w:t xml:space="preserve"> </w:t>
      </w:r>
    </w:p>
  </w:footnote>
  <w:footnote w:id="19">
    <w:p w14:paraId="599EB902" w14:textId="764305B1" w:rsidR="00DD6435" w:rsidRPr="00FA595C" w:rsidRDefault="00DD6435" w:rsidP="778121D0">
      <w:pPr>
        <w:pStyle w:val="Voetnoottekst"/>
        <w:rPr>
          <w:sz w:val="18"/>
          <w:szCs w:val="18"/>
        </w:rPr>
      </w:pPr>
      <w:r w:rsidRPr="778121D0">
        <w:rPr>
          <w:rStyle w:val="Voetnootmarkering"/>
          <w:rFonts w:ascii="Aptos" w:eastAsia="Aptos" w:hAnsi="Aptos" w:cs="Aptos"/>
        </w:rPr>
        <w:footnoteRef/>
      </w:r>
      <w:r w:rsidRPr="778121D0">
        <w:rPr>
          <w:rFonts w:ascii="Aptos" w:eastAsia="Aptos" w:hAnsi="Aptos" w:cs="Aptos"/>
        </w:rPr>
        <w:t xml:space="preserve"> </w:t>
      </w:r>
      <w:r w:rsidRPr="00404A6C">
        <w:rPr>
          <w:rFonts w:ascii="Verdana" w:eastAsia="Aptos" w:hAnsi="Verdana" w:cs="Aptos"/>
          <w:sz w:val="14"/>
          <w:szCs w:val="14"/>
        </w:rPr>
        <w:t xml:space="preserve">Onder andere 'Resultaten geur- en </w:t>
      </w:r>
      <w:proofErr w:type="spellStart"/>
      <w:r w:rsidRPr="00404A6C">
        <w:rPr>
          <w:rFonts w:ascii="Verdana" w:eastAsia="Aptos" w:hAnsi="Verdana" w:cs="Aptos"/>
          <w:sz w:val="14"/>
          <w:szCs w:val="14"/>
        </w:rPr>
        <w:t>fijnstofmetingen</w:t>
      </w:r>
      <w:proofErr w:type="spellEnd"/>
      <w:r w:rsidRPr="00404A6C">
        <w:rPr>
          <w:rFonts w:ascii="Verdana" w:eastAsia="Aptos" w:hAnsi="Verdana" w:cs="Aptos"/>
          <w:sz w:val="14"/>
          <w:szCs w:val="14"/>
        </w:rPr>
        <w:t xml:space="preserve"> vleeskuikens Beter Leven 1ster, indicatieve metingen tijdens een enkele ronde', rapport 1206 Wageningen University &amp; </w:t>
      </w:r>
      <w:proofErr w:type="gramStart"/>
      <w:r w:rsidRPr="00404A6C">
        <w:rPr>
          <w:rFonts w:ascii="Verdana" w:eastAsia="Aptos" w:hAnsi="Verdana" w:cs="Aptos"/>
          <w:sz w:val="14"/>
          <w:szCs w:val="14"/>
        </w:rPr>
        <w:t>Research</w:t>
      </w:r>
      <w:proofErr w:type="gramEnd"/>
      <w:r w:rsidRPr="00404A6C">
        <w:rPr>
          <w:rFonts w:ascii="Verdana" w:eastAsia="Aptos" w:hAnsi="Verdana" w:cs="Aptos"/>
          <w:sz w:val="14"/>
          <w:szCs w:val="14"/>
        </w:rPr>
        <w:t xml:space="preserve"> en 'Advies Voorzorg correcties emissies uit stallen met vleeskuikens gehouden volgens Beter Leven keurmerk 1ster, bijlage bij Kamerstuk 28 973, nr. 252. </w:t>
      </w:r>
    </w:p>
  </w:footnote>
  <w:footnote w:id="20">
    <w:p w14:paraId="343097F8" w14:textId="764E7FC5" w:rsidR="00DD6435" w:rsidRPr="004E7DCE" w:rsidRDefault="00DD6435">
      <w:pPr>
        <w:pStyle w:val="Voetnoottekst"/>
      </w:pPr>
      <w:r>
        <w:rPr>
          <w:rStyle w:val="Voetnootmarkering"/>
        </w:rPr>
        <w:footnoteRef/>
      </w:r>
      <w:r>
        <w:t xml:space="preserve"> </w:t>
      </w:r>
      <w:r w:rsidRPr="00FA595C">
        <w:rPr>
          <w:rFonts w:ascii="Verdana" w:hAnsi="Verdana"/>
          <w:sz w:val="14"/>
          <w:szCs w:val="14"/>
        </w:rPr>
        <w:t xml:space="preserve">Van </w:t>
      </w:r>
      <w:proofErr w:type="spellStart"/>
      <w:r w:rsidRPr="00FA595C">
        <w:rPr>
          <w:rFonts w:ascii="Verdana" w:hAnsi="Verdana"/>
          <w:sz w:val="14"/>
          <w:szCs w:val="14"/>
        </w:rPr>
        <w:t>Niekerk</w:t>
      </w:r>
      <w:proofErr w:type="spellEnd"/>
      <w:r w:rsidRPr="00FA595C">
        <w:rPr>
          <w:rFonts w:ascii="Verdana" w:hAnsi="Verdana"/>
          <w:sz w:val="14"/>
          <w:szCs w:val="14"/>
        </w:rPr>
        <w:t xml:space="preserve">, T.G.C.M., J. van </w:t>
      </w:r>
      <w:proofErr w:type="spellStart"/>
      <w:r w:rsidRPr="00FA595C">
        <w:rPr>
          <w:rFonts w:ascii="Verdana" w:hAnsi="Verdana"/>
          <w:sz w:val="14"/>
          <w:szCs w:val="14"/>
        </w:rPr>
        <w:t>Harn</w:t>
      </w:r>
      <w:proofErr w:type="spellEnd"/>
      <w:r w:rsidRPr="00FA595C">
        <w:rPr>
          <w:rFonts w:ascii="Verdana" w:hAnsi="Verdana"/>
          <w:sz w:val="14"/>
          <w:szCs w:val="14"/>
        </w:rPr>
        <w:t xml:space="preserve">, A.J.A. </w:t>
      </w:r>
      <w:proofErr w:type="spellStart"/>
      <w:r w:rsidRPr="00FA595C">
        <w:rPr>
          <w:rFonts w:ascii="Verdana" w:hAnsi="Verdana"/>
          <w:sz w:val="14"/>
          <w:szCs w:val="14"/>
        </w:rPr>
        <w:t>Aarnink</w:t>
      </w:r>
      <w:proofErr w:type="spellEnd"/>
      <w:r w:rsidRPr="00FA595C">
        <w:rPr>
          <w:rFonts w:ascii="Verdana" w:hAnsi="Verdana"/>
          <w:sz w:val="14"/>
          <w:szCs w:val="14"/>
        </w:rPr>
        <w:t xml:space="preserve">, L.R. </w:t>
      </w:r>
      <w:proofErr w:type="spellStart"/>
      <w:proofErr w:type="gramStart"/>
      <w:r w:rsidRPr="00FA595C">
        <w:rPr>
          <w:rFonts w:ascii="Verdana" w:hAnsi="Verdana"/>
          <w:sz w:val="14"/>
          <w:szCs w:val="14"/>
        </w:rPr>
        <w:t>Gollenbeek</w:t>
      </w:r>
      <w:proofErr w:type="spellEnd"/>
      <w:r w:rsidRPr="00FA595C">
        <w:rPr>
          <w:rFonts w:ascii="Verdana" w:hAnsi="Verdana"/>
          <w:sz w:val="14"/>
          <w:szCs w:val="14"/>
        </w:rPr>
        <w:t xml:space="preserve"> ,</w:t>
      </w:r>
      <w:proofErr w:type="gramEnd"/>
      <w:r w:rsidRPr="00FA595C">
        <w:rPr>
          <w:rFonts w:ascii="Verdana" w:hAnsi="Verdana"/>
          <w:sz w:val="14"/>
          <w:szCs w:val="14"/>
        </w:rPr>
        <w:t xml:space="preserve"> H.J.C. van Dooren, 2025. Impactanalyse maatregelen AMvB Dierwaardige Veehouderij op stalemissies; Wageningen </w:t>
      </w:r>
      <w:proofErr w:type="spellStart"/>
      <w:r w:rsidRPr="00FA595C">
        <w:rPr>
          <w:rFonts w:ascii="Verdana" w:hAnsi="Verdana"/>
          <w:sz w:val="14"/>
          <w:szCs w:val="14"/>
        </w:rPr>
        <w:t>Livestock</w:t>
      </w:r>
      <w:proofErr w:type="spellEnd"/>
      <w:r w:rsidRPr="00FA595C">
        <w:rPr>
          <w:rFonts w:ascii="Verdana" w:hAnsi="Verdana"/>
          <w:sz w:val="14"/>
          <w:szCs w:val="14"/>
        </w:rPr>
        <w:t xml:space="preserve"> </w:t>
      </w:r>
      <w:proofErr w:type="gramStart"/>
      <w:r w:rsidRPr="00FA595C">
        <w:rPr>
          <w:rFonts w:ascii="Verdana" w:hAnsi="Verdana"/>
          <w:sz w:val="14"/>
          <w:szCs w:val="14"/>
        </w:rPr>
        <w:t>Research</w:t>
      </w:r>
      <w:proofErr w:type="gramEnd"/>
      <w:r w:rsidRPr="00FA595C">
        <w:rPr>
          <w:rFonts w:ascii="Verdana" w:hAnsi="Verdana"/>
          <w:sz w:val="14"/>
          <w:szCs w:val="14"/>
        </w:rPr>
        <w:t>, Openbaar Rapport 1572.</w:t>
      </w:r>
      <w:r>
        <w:t xml:space="preserve"> </w:t>
      </w:r>
    </w:p>
  </w:footnote>
  <w:footnote w:id="21">
    <w:p w14:paraId="0B3C4F94" w14:textId="7BEAC9FD" w:rsidR="00DD6435" w:rsidRPr="00B3448C" w:rsidRDefault="00DD6435">
      <w:pPr>
        <w:pStyle w:val="Voetnoottekst"/>
      </w:pPr>
      <w:r>
        <w:rPr>
          <w:rStyle w:val="Voetnootmarkering"/>
        </w:rPr>
        <w:footnoteRef/>
      </w:r>
      <w:r>
        <w:t xml:space="preserve"> </w:t>
      </w:r>
      <w:r w:rsidRPr="00B3448C">
        <w:rPr>
          <w:rFonts w:ascii="Verdana" w:hAnsi="Verdana"/>
          <w:sz w:val="14"/>
          <w:szCs w:val="14"/>
        </w:rPr>
        <w:t>Rechtspraak over intern salderen wijzigt - Raad van State en Staat moet wettelijk stikstofdoel 2030 halen en voorrang verlenen aan gebieden met grootste stikstofoverbelasting.</w:t>
      </w:r>
      <w:r>
        <w:t xml:space="preserve"> </w:t>
      </w:r>
    </w:p>
  </w:footnote>
  <w:footnote w:id="22">
    <w:p w14:paraId="4D02BC0A" w14:textId="1AB08D70" w:rsidR="00DD6435" w:rsidRPr="00B3448C" w:rsidRDefault="00DD6435" w:rsidP="000A5367">
      <w:pPr>
        <w:pStyle w:val="Voetnoottekst"/>
      </w:pPr>
      <w:r>
        <w:rPr>
          <w:rStyle w:val="Voetnootmarkering"/>
        </w:rPr>
        <w:footnoteRef/>
      </w:r>
      <w:r>
        <w:t xml:space="preserve"> </w:t>
      </w:r>
      <w:proofErr w:type="spellStart"/>
      <w:r w:rsidRPr="000A5367">
        <w:rPr>
          <w:rFonts w:ascii="Verdana" w:hAnsi="Verdana"/>
          <w:sz w:val="14"/>
          <w:szCs w:val="14"/>
        </w:rPr>
        <w:t>Backus</w:t>
      </w:r>
      <w:proofErr w:type="spellEnd"/>
      <w:r w:rsidRPr="000A5367">
        <w:rPr>
          <w:rFonts w:ascii="Verdana" w:hAnsi="Verdana"/>
          <w:sz w:val="14"/>
          <w:szCs w:val="14"/>
        </w:rPr>
        <w:t xml:space="preserve">, </w:t>
      </w:r>
      <w:proofErr w:type="spellStart"/>
      <w:r w:rsidRPr="000A5367">
        <w:rPr>
          <w:rFonts w:ascii="Verdana" w:hAnsi="Verdana"/>
          <w:sz w:val="14"/>
          <w:szCs w:val="14"/>
        </w:rPr>
        <w:t>Gé</w:t>
      </w:r>
      <w:proofErr w:type="spellEnd"/>
      <w:r w:rsidRPr="000A5367">
        <w:rPr>
          <w:rFonts w:ascii="Verdana" w:hAnsi="Verdana"/>
          <w:sz w:val="14"/>
          <w:szCs w:val="14"/>
        </w:rPr>
        <w:t>, Roel Jongeneel, Marcel van Asseldonk, Diane de Voogd (</w:t>
      </w:r>
      <w:proofErr w:type="spellStart"/>
      <w:r w:rsidRPr="000A5367">
        <w:rPr>
          <w:rFonts w:ascii="Verdana" w:hAnsi="Verdana"/>
          <w:sz w:val="14"/>
          <w:szCs w:val="14"/>
        </w:rPr>
        <w:t>eds</w:t>
      </w:r>
      <w:proofErr w:type="spellEnd"/>
      <w:r w:rsidRPr="000A5367">
        <w:rPr>
          <w:rFonts w:ascii="Verdana" w:hAnsi="Verdana"/>
          <w:sz w:val="14"/>
          <w:szCs w:val="14"/>
        </w:rPr>
        <w:t xml:space="preserve">), 2025. Economische </w:t>
      </w:r>
      <w:proofErr w:type="gramStart"/>
      <w:r w:rsidRPr="000A5367">
        <w:rPr>
          <w:rFonts w:ascii="Verdana" w:hAnsi="Verdana"/>
          <w:sz w:val="14"/>
          <w:szCs w:val="14"/>
        </w:rPr>
        <w:t xml:space="preserve">impactanalyse  </w:t>
      </w:r>
      <w:proofErr w:type="gramEnd"/>
      <w:r w:rsidRPr="000A5367">
        <w:rPr>
          <w:rFonts w:ascii="Verdana" w:hAnsi="Verdana"/>
          <w:sz w:val="14"/>
          <w:szCs w:val="14"/>
        </w:rPr>
        <w:t xml:space="preserve">AMvB dierwaardigheid in de veehouderij ten behoeve van de internetconsultatie. Wageningen, Wageningen </w:t>
      </w:r>
      <w:proofErr w:type="spellStart"/>
      <w:r w:rsidRPr="000A5367">
        <w:rPr>
          <w:rFonts w:ascii="Verdana" w:hAnsi="Verdana"/>
          <w:sz w:val="14"/>
          <w:szCs w:val="14"/>
        </w:rPr>
        <w:t>Social</w:t>
      </w:r>
      <w:proofErr w:type="spellEnd"/>
      <w:r w:rsidRPr="000A5367">
        <w:rPr>
          <w:rFonts w:ascii="Verdana" w:hAnsi="Verdana"/>
          <w:sz w:val="14"/>
          <w:szCs w:val="14"/>
        </w:rPr>
        <w:t xml:space="preserve"> &amp; </w:t>
      </w:r>
      <w:proofErr w:type="spellStart"/>
      <w:r w:rsidRPr="000A5367">
        <w:rPr>
          <w:rFonts w:ascii="Verdana" w:hAnsi="Verdana"/>
          <w:sz w:val="14"/>
          <w:szCs w:val="14"/>
        </w:rPr>
        <w:t>Economic</w:t>
      </w:r>
      <w:proofErr w:type="spellEnd"/>
      <w:r w:rsidRPr="000A5367">
        <w:rPr>
          <w:rFonts w:ascii="Verdana" w:hAnsi="Verdana"/>
          <w:sz w:val="14"/>
          <w:szCs w:val="14"/>
        </w:rPr>
        <w:t xml:space="preserve"> </w:t>
      </w:r>
      <w:proofErr w:type="gramStart"/>
      <w:r w:rsidRPr="000A5367">
        <w:rPr>
          <w:rFonts w:ascii="Verdana" w:hAnsi="Verdana"/>
          <w:sz w:val="14"/>
          <w:szCs w:val="14"/>
        </w:rPr>
        <w:t>Research</w:t>
      </w:r>
      <w:proofErr w:type="gramEnd"/>
      <w:r w:rsidRPr="000A5367">
        <w:rPr>
          <w:rFonts w:ascii="Verdana" w:hAnsi="Verdana"/>
          <w:sz w:val="14"/>
          <w:szCs w:val="14"/>
        </w:rPr>
        <w:t>, Rapport 2025-054. 66 blz.; 1 fig.; 20 tab</w:t>
      </w:r>
      <w:proofErr w:type="gramStart"/>
      <w:r w:rsidRPr="000A5367">
        <w:rPr>
          <w:rFonts w:ascii="Verdana" w:hAnsi="Verdana"/>
          <w:sz w:val="14"/>
          <w:szCs w:val="14"/>
        </w:rPr>
        <w:t>.</w:t>
      </w:r>
      <w:proofErr w:type="gramEnd"/>
      <w:r w:rsidRPr="000A5367">
        <w:rPr>
          <w:rFonts w:ascii="Verdana" w:hAnsi="Verdana"/>
          <w:sz w:val="14"/>
          <w:szCs w:val="14"/>
        </w:rPr>
        <w:t>; 21 ref.</w:t>
      </w:r>
      <w:r>
        <w:t xml:space="preserve"> </w:t>
      </w:r>
    </w:p>
  </w:footnote>
  <w:footnote w:id="23">
    <w:p w14:paraId="15A8552B" w14:textId="77777777" w:rsidR="00DD6435" w:rsidRPr="009D4727" w:rsidRDefault="00DD6435" w:rsidP="009F2CFB">
      <w:pPr>
        <w:pStyle w:val="Voetnoottekst"/>
        <w:rPr>
          <w:rFonts w:ascii="Verdana" w:hAnsi="Verdana"/>
          <w:sz w:val="14"/>
          <w:szCs w:val="14"/>
        </w:rPr>
      </w:pPr>
      <w:r w:rsidRPr="009D4727">
        <w:rPr>
          <w:rStyle w:val="Voetnootmarkering"/>
          <w:rFonts w:ascii="Verdana" w:hAnsi="Verdana"/>
          <w:sz w:val="14"/>
          <w:szCs w:val="14"/>
        </w:rPr>
        <w:footnoteRef/>
      </w:r>
      <w:r w:rsidRPr="009D4727">
        <w:rPr>
          <w:rFonts w:ascii="Verdana" w:hAnsi="Verdana"/>
          <w:sz w:val="14"/>
          <w:szCs w:val="14"/>
        </w:rPr>
        <w:t xml:space="preserve"> Richtlijn 98/58/EG van de Raad van 20 juli 1998 </w:t>
      </w:r>
      <w:proofErr w:type="gramStart"/>
      <w:r w:rsidRPr="009D4727">
        <w:rPr>
          <w:rFonts w:ascii="Verdana" w:hAnsi="Verdana"/>
          <w:sz w:val="14"/>
          <w:szCs w:val="14"/>
        </w:rPr>
        <w:t>inzake</w:t>
      </w:r>
      <w:proofErr w:type="gramEnd"/>
      <w:r w:rsidRPr="009D4727">
        <w:rPr>
          <w:rFonts w:ascii="Verdana" w:hAnsi="Verdana"/>
          <w:sz w:val="14"/>
          <w:szCs w:val="14"/>
        </w:rPr>
        <w:t xml:space="preserve"> de bescherming van voor landbouwdoeleinden gehouden dieren en Richtlijn 2008/120/EG van de Raad van 18 december 2008 tot vaststelling van minimumnormen ter bescherming van varkens. </w:t>
      </w:r>
    </w:p>
  </w:footnote>
  <w:footnote w:id="24">
    <w:p w14:paraId="75D81634" w14:textId="77777777" w:rsidR="00DD6435" w:rsidRPr="002C3CB8" w:rsidRDefault="00DD6435" w:rsidP="009F2CFB">
      <w:pPr>
        <w:pStyle w:val="Voetnoottekst"/>
        <w:rPr>
          <w:rFonts w:ascii="Verdana" w:hAnsi="Verdana"/>
          <w:sz w:val="14"/>
          <w:szCs w:val="14"/>
        </w:rPr>
      </w:pPr>
      <w:r w:rsidRPr="002C3CB8">
        <w:rPr>
          <w:rStyle w:val="Voetnootmarkering"/>
          <w:rFonts w:ascii="Verdana" w:hAnsi="Verdana"/>
          <w:sz w:val="14"/>
          <w:szCs w:val="14"/>
        </w:rPr>
        <w:footnoteRef/>
      </w:r>
      <w:r w:rsidRPr="002C3CB8">
        <w:rPr>
          <w:rFonts w:ascii="Verdana" w:hAnsi="Verdana"/>
          <w:sz w:val="14"/>
          <w:szCs w:val="14"/>
        </w:rPr>
        <w:t xml:space="preserve"> Zie artikel 10, tweede lid, van richtlijn 98/58, artikel 13, tweede lid, van richtlijn 1999/74, artikel 1, tweede lid, tweede volzin, van richtlijn 2007/43, artikel 11 van richtlijn 2008/119 en artikel 12 van richtlijn 2008/120. </w:t>
      </w:r>
    </w:p>
  </w:footnote>
  <w:footnote w:id="25">
    <w:p w14:paraId="6B92E1BD" w14:textId="3A1AFF43" w:rsidR="00DD6435" w:rsidRPr="002C3CB8" w:rsidRDefault="00DD6435">
      <w:pPr>
        <w:pStyle w:val="Voetnoottekst"/>
      </w:pPr>
      <w:r w:rsidRPr="002C3CB8">
        <w:rPr>
          <w:rStyle w:val="Voetnootmarkering"/>
          <w:rFonts w:ascii="Verdana" w:hAnsi="Verdana"/>
          <w:sz w:val="14"/>
          <w:szCs w:val="14"/>
        </w:rPr>
        <w:footnoteRef/>
      </w:r>
      <w:r w:rsidRPr="002C3CB8">
        <w:rPr>
          <w:rFonts w:ascii="Verdana" w:hAnsi="Verdana"/>
          <w:sz w:val="14"/>
          <w:szCs w:val="14"/>
        </w:rPr>
        <w:t xml:space="preserve"> Waar een Europese richtlijn omgezet (geïmplementeerd) moet worden in de Nederlandse regelgeving, geldt dat een Europese verordening na inwerkingtreding direct geldt in Nederland, </w:t>
      </w:r>
      <w:proofErr w:type="gramStart"/>
      <w:r w:rsidRPr="002C3CB8">
        <w:rPr>
          <w:rFonts w:ascii="Verdana" w:hAnsi="Verdana"/>
          <w:sz w:val="14"/>
          <w:szCs w:val="14"/>
        </w:rPr>
        <w:t>implementatie</w:t>
      </w:r>
      <w:proofErr w:type="gramEnd"/>
      <w:r w:rsidRPr="002C3CB8">
        <w:rPr>
          <w:rFonts w:ascii="Verdana" w:hAnsi="Verdana"/>
          <w:sz w:val="14"/>
          <w:szCs w:val="14"/>
        </w:rPr>
        <w:t xml:space="preserve"> is daarvoor in de regel niet aan de orde (dat is alleen anders wanneer een verordening het noodzakelijk maakt dat er nationaal nog iets wordt geregeld, bijvoorbeeld t.a.v. handhaving of vergunningverlening).</w:t>
      </w:r>
    </w:p>
  </w:footnote>
  <w:footnote w:id="26">
    <w:p w14:paraId="631A2644" w14:textId="77777777" w:rsidR="00DD6435" w:rsidRPr="003C27BE" w:rsidRDefault="00DD6435" w:rsidP="003C27BE">
      <w:pPr>
        <w:pStyle w:val="Voetnoottekst"/>
        <w:rPr>
          <w:rFonts w:ascii="Verdana" w:hAnsi="Verdana"/>
          <w:sz w:val="14"/>
          <w:szCs w:val="14"/>
        </w:rPr>
      </w:pPr>
      <w:r>
        <w:rPr>
          <w:rStyle w:val="Voetnootmarkering"/>
        </w:rPr>
        <w:footnoteRef/>
      </w:r>
      <w:r>
        <w:t xml:space="preserve"> </w:t>
      </w:r>
      <w:r w:rsidRPr="003C27BE">
        <w:rPr>
          <w:rFonts w:ascii="Verdana" w:hAnsi="Verdana"/>
          <w:sz w:val="14"/>
          <w:szCs w:val="14"/>
        </w:rPr>
        <w:t xml:space="preserve">Van </w:t>
      </w:r>
      <w:proofErr w:type="spellStart"/>
      <w:r w:rsidRPr="003C27BE">
        <w:rPr>
          <w:rFonts w:ascii="Verdana" w:hAnsi="Verdana"/>
          <w:sz w:val="14"/>
          <w:szCs w:val="14"/>
        </w:rPr>
        <w:t>Niekerk</w:t>
      </w:r>
      <w:proofErr w:type="spellEnd"/>
      <w:r w:rsidRPr="003C27BE">
        <w:rPr>
          <w:rFonts w:ascii="Verdana" w:hAnsi="Verdana"/>
          <w:sz w:val="14"/>
          <w:szCs w:val="14"/>
        </w:rPr>
        <w:t xml:space="preserve">, T.G.C.M., J. van </w:t>
      </w:r>
      <w:proofErr w:type="spellStart"/>
      <w:r w:rsidRPr="003C27BE">
        <w:rPr>
          <w:rFonts w:ascii="Verdana" w:hAnsi="Verdana"/>
          <w:sz w:val="14"/>
          <w:szCs w:val="14"/>
        </w:rPr>
        <w:t>Harn</w:t>
      </w:r>
      <w:proofErr w:type="spellEnd"/>
      <w:r w:rsidRPr="003C27BE">
        <w:rPr>
          <w:rFonts w:ascii="Verdana" w:hAnsi="Verdana"/>
          <w:sz w:val="14"/>
          <w:szCs w:val="14"/>
        </w:rPr>
        <w:t xml:space="preserve">, A.J.A. </w:t>
      </w:r>
      <w:proofErr w:type="spellStart"/>
      <w:r w:rsidRPr="003C27BE">
        <w:rPr>
          <w:rFonts w:ascii="Verdana" w:hAnsi="Verdana"/>
          <w:sz w:val="14"/>
          <w:szCs w:val="14"/>
        </w:rPr>
        <w:t>Aarnink</w:t>
      </w:r>
      <w:proofErr w:type="spellEnd"/>
      <w:r w:rsidRPr="003C27BE">
        <w:rPr>
          <w:rFonts w:ascii="Verdana" w:hAnsi="Verdana"/>
          <w:sz w:val="14"/>
          <w:szCs w:val="14"/>
        </w:rPr>
        <w:t xml:space="preserve">, L.R. </w:t>
      </w:r>
      <w:proofErr w:type="spellStart"/>
      <w:proofErr w:type="gramStart"/>
      <w:r w:rsidRPr="003C27BE">
        <w:rPr>
          <w:rFonts w:ascii="Verdana" w:hAnsi="Verdana"/>
          <w:sz w:val="14"/>
          <w:szCs w:val="14"/>
        </w:rPr>
        <w:t>Gollenbeek</w:t>
      </w:r>
      <w:proofErr w:type="spellEnd"/>
      <w:r w:rsidRPr="003C27BE">
        <w:rPr>
          <w:rFonts w:ascii="Verdana" w:hAnsi="Verdana"/>
          <w:sz w:val="14"/>
          <w:szCs w:val="14"/>
        </w:rPr>
        <w:t xml:space="preserve"> ,</w:t>
      </w:r>
      <w:proofErr w:type="gramEnd"/>
      <w:r w:rsidRPr="003C27BE">
        <w:rPr>
          <w:rFonts w:ascii="Verdana" w:hAnsi="Verdana"/>
          <w:sz w:val="14"/>
          <w:szCs w:val="14"/>
        </w:rPr>
        <w:t xml:space="preserve"> H.J.C. van Dooren, 2025. </w:t>
      </w:r>
    </w:p>
    <w:p w14:paraId="7D3AF9A8" w14:textId="77777777" w:rsidR="00DD6435" w:rsidRPr="003C27BE" w:rsidRDefault="00DD6435" w:rsidP="003C27BE">
      <w:pPr>
        <w:pStyle w:val="Voetnoottekst"/>
        <w:rPr>
          <w:rFonts w:ascii="Verdana" w:hAnsi="Verdana"/>
          <w:sz w:val="14"/>
          <w:szCs w:val="14"/>
        </w:rPr>
      </w:pPr>
      <w:r w:rsidRPr="003C27BE">
        <w:rPr>
          <w:rFonts w:ascii="Verdana" w:hAnsi="Verdana"/>
          <w:sz w:val="14"/>
          <w:szCs w:val="14"/>
        </w:rPr>
        <w:t xml:space="preserve">Impactanalyse maatregelen AMvB Dierwaardige Veehouderij op stalemissies; Wageningen </w:t>
      </w:r>
      <w:proofErr w:type="spellStart"/>
      <w:r w:rsidRPr="003C27BE">
        <w:rPr>
          <w:rFonts w:ascii="Verdana" w:hAnsi="Verdana"/>
          <w:sz w:val="14"/>
          <w:szCs w:val="14"/>
        </w:rPr>
        <w:t>Livestock</w:t>
      </w:r>
      <w:proofErr w:type="spellEnd"/>
      <w:r w:rsidRPr="003C27BE">
        <w:rPr>
          <w:rFonts w:ascii="Verdana" w:hAnsi="Verdana"/>
          <w:sz w:val="14"/>
          <w:szCs w:val="14"/>
        </w:rPr>
        <w:t xml:space="preserve"> </w:t>
      </w:r>
    </w:p>
    <w:p w14:paraId="3CD79402" w14:textId="586DCFB6" w:rsidR="00DD6435" w:rsidRPr="003C27BE" w:rsidRDefault="00DD6435" w:rsidP="003C27BE">
      <w:pPr>
        <w:pStyle w:val="Voetnoottekst"/>
      </w:pPr>
      <w:proofErr w:type="gramStart"/>
      <w:r w:rsidRPr="003C27BE">
        <w:rPr>
          <w:rFonts w:ascii="Verdana" w:hAnsi="Verdana"/>
          <w:sz w:val="14"/>
          <w:szCs w:val="14"/>
        </w:rPr>
        <w:t>Research</w:t>
      </w:r>
      <w:proofErr w:type="gramEnd"/>
      <w:r w:rsidRPr="003C27BE">
        <w:rPr>
          <w:rFonts w:ascii="Verdana" w:hAnsi="Verdana"/>
          <w:sz w:val="14"/>
          <w:szCs w:val="14"/>
        </w:rPr>
        <w:t>, Openbaar Rapport 1572.</w:t>
      </w:r>
      <w:r>
        <w:t xml:space="preserve"> </w:t>
      </w:r>
    </w:p>
  </w:footnote>
  <w:footnote w:id="27">
    <w:p w14:paraId="2A8A4033" w14:textId="49995356" w:rsidR="00DD6435" w:rsidRDefault="00DD6435" w:rsidP="050B524D">
      <w:pPr>
        <w:pStyle w:val="Voetnoottekst"/>
      </w:pPr>
      <w:r w:rsidRPr="050B524D">
        <w:rPr>
          <w:rStyle w:val="Voetnootmarkering"/>
        </w:rPr>
        <w:footnoteRef/>
      </w:r>
      <w:r>
        <w:t xml:space="preserve"> </w:t>
      </w:r>
      <w:proofErr w:type="spellStart"/>
      <w:r w:rsidRPr="00DB06DA">
        <w:rPr>
          <w:rFonts w:ascii="Verdana" w:hAnsi="Verdana"/>
          <w:sz w:val="14"/>
          <w:szCs w:val="14"/>
        </w:rPr>
        <w:t>Backus</w:t>
      </w:r>
      <w:proofErr w:type="spellEnd"/>
      <w:r w:rsidRPr="00DB06DA">
        <w:rPr>
          <w:rFonts w:ascii="Verdana" w:hAnsi="Verdana"/>
          <w:sz w:val="14"/>
          <w:szCs w:val="14"/>
        </w:rPr>
        <w:t xml:space="preserve">, </w:t>
      </w:r>
      <w:proofErr w:type="spellStart"/>
      <w:r w:rsidRPr="00DB06DA">
        <w:rPr>
          <w:rFonts w:ascii="Verdana" w:hAnsi="Verdana"/>
          <w:sz w:val="14"/>
          <w:szCs w:val="14"/>
        </w:rPr>
        <w:t>Gé</w:t>
      </w:r>
      <w:proofErr w:type="spellEnd"/>
      <w:r w:rsidRPr="00DB06DA">
        <w:rPr>
          <w:rFonts w:ascii="Verdana" w:hAnsi="Verdana"/>
          <w:sz w:val="14"/>
          <w:szCs w:val="14"/>
        </w:rPr>
        <w:t>, Roel Jongeneel, Marcel van Asseldonk, Diane de Voogd (</w:t>
      </w:r>
      <w:proofErr w:type="spellStart"/>
      <w:r w:rsidRPr="00DB06DA">
        <w:rPr>
          <w:rFonts w:ascii="Verdana" w:hAnsi="Verdana"/>
          <w:sz w:val="14"/>
          <w:szCs w:val="14"/>
        </w:rPr>
        <w:t>eds</w:t>
      </w:r>
      <w:proofErr w:type="spellEnd"/>
      <w:r w:rsidRPr="00DB06DA">
        <w:rPr>
          <w:rFonts w:ascii="Verdana" w:hAnsi="Verdana"/>
          <w:sz w:val="14"/>
          <w:szCs w:val="14"/>
        </w:rPr>
        <w:t xml:space="preserve">), 2025. Economische impactanalyse AMvB dierwaardigheid in de veehouderij ten behoeve van de internetconsultatie. Wageningen, Wageningen </w:t>
      </w:r>
      <w:proofErr w:type="spellStart"/>
      <w:r w:rsidRPr="00DB06DA">
        <w:rPr>
          <w:rFonts w:ascii="Verdana" w:hAnsi="Verdana"/>
          <w:sz w:val="14"/>
          <w:szCs w:val="14"/>
        </w:rPr>
        <w:t>Social</w:t>
      </w:r>
      <w:proofErr w:type="spellEnd"/>
      <w:r w:rsidRPr="00DB06DA">
        <w:rPr>
          <w:rFonts w:ascii="Verdana" w:hAnsi="Verdana"/>
          <w:sz w:val="14"/>
          <w:szCs w:val="14"/>
        </w:rPr>
        <w:t xml:space="preserve"> &amp; </w:t>
      </w:r>
      <w:proofErr w:type="spellStart"/>
      <w:r w:rsidRPr="00DB06DA">
        <w:rPr>
          <w:rFonts w:ascii="Verdana" w:hAnsi="Verdana"/>
          <w:sz w:val="14"/>
          <w:szCs w:val="14"/>
        </w:rPr>
        <w:t>Economic</w:t>
      </w:r>
      <w:proofErr w:type="spellEnd"/>
      <w:r w:rsidRPr="00DB06DA">
        <w:rPr>
          <w:rFonts w:ascii="Verdana" w:hAnsi="Verdana"/>
          <w:sz w:val="14"/>
          <w:szCs w:val="14"/>
        </w:rPr>
        <w:t xml:space="preserve"> </w:t>
      </w:r>
      <w:proofErr w:type="gramStart"/>
      <w:r w:rsidRPr="00DB06DA">
        <w:rPr>
          <w:rFonts w:ascii="Verdana" w:hAnsi="Verdana"/>
          <w:sz w:val="14"/>
          <w:szCs w:val="14"/>
        </w:rPr>
        <w:t>Research</w:t>
      </w:r>
      <w:proofErr w:type="gramEnd"/>
      <w:r w:rsidRPr="00DB06DA">
        <w:rPr>
          <w:rFonts w:ascii="Verdana" w:hAnsi="Verdana"/>
          <w:sz w:val="14"/>
          <w:szCs w:val="14"/>
        </w:rPr>
        <w:t>, Rapport 2025-054. 66 blz.; 1 fig.; 20 tab</w:t>
      </w:r>
      <w:proofErr w:type="gramStart"/>
      <w:r w:rsidRPr="00DB06DA">
        <w:rPr>
          <w:rFonts w:ascii="Verdana" w:hAnsi="Verdana"/>
          <w:sz w:val="14"/>
          <w:szCs w:val="14"/>
        </w:rPr>
        <w:t>.</w:t>
      </w:r>
      <w:proofErr w:type="gramEnd"/>
      <w:r w:rsidRPr="00DB06DA">
        <w:rPr>
          <w:rFonts w:ascii="Verdana" w:hAnsi="Verdana"/>
          <w:sz w:val="14"/>
          <w:szCs w:val="14"/>
        </w:rPr>
        <w:t>; 21 ref.</w:t>
      </w:r>
    </w:p>
  </w:footnote>
  <w:footnote w:id="28">
    <w:p w14:paraId="460DE0F7" w14:textId="1157F252" w:rsidR="00DD6435" w:rsidRPr="00671CB5" w:rsidRDefault="00DD6435">
      <w:pPr>
        <w:pStyle w:val="Voetnoottekst"/>
        <w:rPr>
          <w:rFonts w:ascii="Verdana" w:hAnsi="Verdana"/>
          <w:sz w:val="14"/>
          <w:szCs w:val="14"/>
        </w:rPr>
      </w:pPr>
      <w:r w:rsidRPr="00671CB5">
        <w:rPr>
          <w:rStyle w:val="Voetnootmarkering"/>
          <w:rFonts w:ascii="Verdana" w:hAnsi="Verdana"/>
          <w:sz w:val="14"/>
          <w:szCs w:val="14"/>
        </w:rPr>
        <w:footnoteRef/>
      </w:r>
      <w:r w:rsidRPr="00671CB5">
        <w:rPr>
          <w:rFonts w:ascii="Verdana" w:hAnsi="Verdana"/>
          <w:sz w:val="14"/>
          <w:szCs w:val="14"/>
        </w:rPr>
        <w:t xml:space="preserve"> Zie ook de rapportage van </w:t>
      </w:r>
      <w:proofErr w:type="spellStart"/>
      <w:r w:rsidRPr="00671CB5">
        <w:rPr>
          <w:rFonts w:ascii="Verdana" w:hAnsi="Verdana"/>
          <w:sz w:val="14"/>
          <w:szCs w:val="14"/>
        </w:rPr>
        <w:t>WEcR</w:t>
      </w:r>
      <w:proofErr w:type="spellEnd"/>
      <w:r w:rsidRPr="00671CB5">
        <w:rPr>
          <w:rFonts w:ascii="Verdana" w:hAnsi="Verdana"/>
          <w:sz w:val="14"/>
          <w:szCs w:val="14"/>
        </w:rPr>
        <w:t>/CAF van 14 oktober 2024 ‘Werken aan dierenwelzijn in de veehouderij</w:t>
      </w:r>
      <w:r>
        <w:rPr>
          <w:rFonts w:ascii="Verdana" w:hAnsi="Verdana"/>
          <w:sz w:val="14"/>
          <w:szCs w:val="14"/>
        </w:rPr>
        <w:t xml:space="preserve">’, </w:t>
      </w:r>
      <w:proofErr w:type="gramStart"/>
      <w:r w:rsidRPr="000963DA">
        <w:rPr>
          <w:rFonts w:ascii="Verdana" w:hAnsi="Verdana"/>
          <w:sz w:val="14"/>
          <w:szCs w:val="14"/>
        </w:rPr>
        <w:t>https://www.rijksoverheid.nl/documenten/rapporten/2024/10/14/bijlage-werken-aan-dierenwelzijn-in-de-veehouderij</w:t>
      </w:r>
      <w:r>
        <w:rPr>
          <w:rFonts w:ascii="Verdana" w:hAnsi="Verdana"/>
          <w:sz w:val="14"/>
          <w:szCs w:val="14"/>
        </w:rPr>
        <w:t xml:space="preserve">. </w:t>
      </w:r>
      <w:r w:rsidRPr="00671CB5">
        <w:rPr>
          <w:rFonts w:ascii="Verdana" w:hAnsi="Verdana"/>
          <w:sz w:val="14"/>
          <w:szCs w:val="14"/>
        </w:rPr>
        <w:t xml:space="preserve"> </w:t>
      </w:r>
      <w:proofErr w:type="gramEnd"/>
    </w:p>
  </w:footnote>
  <w:footnote w:id="29">
    <w:p w14:paraId="03FACFA9" w14:textId="40C51DE1" w:rsidR="00DD6435" w:rsidRPr="00005CDC" w:rsidRDefault="00DD6435">
      <w:pPr>
        <w:pStyle w:val="Voetnoottekst"/>
      </w:pPr>
      <w:r>
        <w:rPr>
          <w:rStyle w:val="Voetnootmarkering"/>
        </w:rPr>
        <w:footnoteRef/>
      </w:r>
      <w:r>
        <w:t xml:space="preserve"> </w:t>
      </w:r>
      <w:r w:rsidRPr="00005CDC">
        <w:rPr>
          <w:rFonts w:ascii="Verdana" w:hAnsi="Verdana"/>
          <w:sz w:val="14"/>
          <w:szCs w:val="14"/>
        </w:rPr>
        <w:t>Kamerstuk 28286, nr. 1382.</w:t>
      </w:r>
    </w:p>
  </w:footnote>
  <w:footnote w:id="30">
    <w:p w14:paraId="107989AE" w14:textId="3AAD1DE6" w:rsidR="00DD6435" w:rsidRPr="004B3CDD" w:rsidRDefault="00DD6435">
      <w:pPr>
        <w:pStyle w:val="Voetnoottekst"/>
        <w:rPr>
          <w:rFonts w:ascii="Verdana" w:hAnsi="Verdana"/>
          <w:sz w:val="14"/>
          <w:szCs w:val="14"/>
        </w:rPr>
      </w:pPr>
      <w:r w:rsidRPr="004B3CDD">
        <w:rPr>
          <w:rStyle w:val="Voetnootmarkering"/>
          <w:sz w:val="14"/>
          <w:szCs w:val="14"/>
        </w:rPr>
        <w:footnoteRef/>
      </w:r>
      <w:r w:rsidRPr="004B3CDD">
        <w:rPr>
          <w:sz w:val="14"/>
          <w:szCs w:val="14"/>
        </w:rPr>
        <w:t xml:space="preserve"> </w:t>
      </w:r>
      <w:r w:rsidRPr="004B3CDD">
        <w:rPr>
          <w:rFonts w:ascii="Verdana" w:hAnsi="Verdana"/>
          <w:sz w:val="14"/>
          <w:szCs w:val="14"/>
        </w:rPr>
        <w:t>Denemarken, Zweden, Duitsland, Nederland en België</w:t>
      </w:r>
    </w:p>
  </w:footnote>
  <w:footnote w:id="31">
    <w:p w14:paraId="341D06DC" w14:textId="166184C6" w:rsidR="00DD6435" w:rsidRPr="004B3CDD" w:rsidRDefault="00DD6435">
      <w:pPr>
        <w:pStyle w:val="Voetnoottekst"/>
        <w:rPr>
          <w:rFonts w:ascii="Verdana" w:hAnsi="Verdana"/>
          <w:sz w:val="14"/>
          <w:szCs w:val="14"/>
        </w:rPr>
      </w:pPr>
      <w:r w:rsidRPr="004B3CDD">
        <w:rPr>
          <w:rStyle w:val="Voetnootmarkering"/>
          <w:rFonts w:ascii="Verdana" w:hAnsi="Verdana"/>
          <w:sz w:val="14"/>
          <w:szCs w:val="14"/>
        </w:rPr>
        <w:footnoteRef/>
      </w:r>
      <w:r w:rsidRPr="004B3CDD">
        <w:rPr>
          <w:rFonts w:ascii="Verdana" w:hAnsi="Verdana"/>
          <w:sz w:val="14"/>
          <w:szCs w:val="14"/>
        </w:rPr>
        <w:t xml:space="preserve"> Foerageren is het opnemen van voedsel door te scharrelen, te pikken naar en te krabben in de bodem.</w:t>
      </w:r>
    </w:p>
  </w:footnote>
  <w:footnote w:id="32">
    <w:p w14:paraId="1E8FE448" w14:textId="2819265B" w:rsidR="00DD6435" w:rsidRPr="00AF0702" w:rsidRDefault="00DD6435">
      <w:pPr>
        <w:pStyle w:val="Voetnoottekst"/>
      </w:pPr>
      <w:r w:rsidRPr="004B3CDD">
        <w:rPr>
          <w:rStyle w:val="Voetnootmarkering"/>
          <w:rFonts w:ascii="Verdana" w:hAnsi="Verdana"/>
          <w:sz w:val="14"/>
          <w:szCs w:val="14"/>
        </w:rPr>
        <w:footnoteRef/>
      </w:r>
      <w:r w:rsidRPr="004B3CDD">
        <w:rPr>
          <w:rFonts w:ascii="Verdana" w:hAnsi="Verdana"/>
          <w:sz w:val="14"/>
          <w:szCs w:val="14"/>
        </w:rPr>
        <w:t xml:space="preserve"> Exploreren is het onderzoeken van de omgeving. Vanaf het moment dat het kuiken uit het ei komt verkent het de omgeving, visueel en door te pikken naar objecten. Kippen hebben behoefte aan een complexe en veranderende, manipuleerbare omgeving waarin exploratie belonend werkt.</w:t>
      </w:r>
    </w:p>
  </w:footnote>
  <w:footnote w:id="33">
    <w:p w14:paraId="051C172F" w14:textId="1057CE20" w:rsidR="00DD6435" w:rsidRPr="00B526B4" w:rsidRDefault="00DD6435">
      <w:pPr>
        <w:pStyle w:val="Voetnoottekst"/>
      </w:pPr>
      <w:r>
        <w:rPr>
          <w:rStyle w:val="Voetnootmarkering"/>
        </w:rPr>
        <w:footnoteRef/>
      </w:r>
      <w:r>
        <w:t xml:space="preserve"> </w:t>
      </w:r>
      <w:r w:rsidRPr="00B526B4">
        <w:rPr>
          <w:rFonts w:ascii="Verdana" w:hAnsi="Verdana"/>
          <w:color w:val="333333"/>
          <w:sz w:val="14"/>
          <w:szCs w:val="14"/>
        </w:rPr>
        <w:t>Mededeling van de Europese Commissie over het Europees burgerinitiatief «End the Cage Age», Commissiedocument COM (2021) 4747.</w:t>
      </w:r>
      <w:r>
        <w:rPr>
          <w:color w:val="333333"/>
        </w:rPr>
        <w:t xml:space="preserve"> </w:t>
      </w:r>
    </w:p>
  </w:footnote>
  <w:footnote w:id="34">
    <w:p w14:paraId="041C9A14" w14:textId="2D1828F8" w:rsidR="00DD6435" w:rsidRPr="00181B1A" w:rsidRDefault="00DD6435">
      <w:pPr>
        <w:pStyle w:val="Voetnoottekst"/>
      </w:pPr>
      <w:r>
        <w:rPr>
          <w:rStyle w:val="Voetnootmarkering"/>
        </w:rPr>
        <w:footnoteRef/>
      </w:r>
      <w:r>
        <w:t xml:space="preserve"> </w:t>
      </w:r>
      <w:r w:rsidRPr="009F2F02">
        <w:rPr>
          <w:rFonts w:ascii="Verdana" w:hAnsi="Verdana"/>
          <w:sz w:val="14"/>
          <w:szCs w:val="14"/>
        </w:rPr>
        <w:t>Kamerstuk 28 286, nr. 1160, d.d. 8 december 2020.</w:t>
      </w:r>
    </w:p>
  </w:footnote>
  <w:footnote w:id="35">
    <w:p w14:paraId="3B8A8B07" w14:textId="1FF7E6BE" w:rsidR="00DD6435" w:rsidRPr="00BA5BF4" w:rsidRDefault="00DD6435">
      <w:pPr>
        <w:pStyle w:val="Voetnoottekst"/>
      </w:pPr>
      <w:r>
        <w:rPr>
          <w:rStyle w:val="Voetnootmarkering"/>
        </w:rPr>
        <w:footnoteRef/>
      </w:r>
      <w:r>
        <w:t xml:space="preserve"> </w:t>
      </w:r>
      <w:r w:rsidRPr="2DB3847A">
        <w:t xml:space="preserve"> </w:t>
      </w:r>
      <w:r w:rsidRPr="006A0461">
        <w:rPr>
          <w:rFonts w:ascii="Verdana" w:hAnsi="Verdana"/>
          <w:sz w:val="14"/>
          <w:szCs w:val="14"/>
        </w:rPr>
        <w:t xml:space="preserve">Nico Bondt, </w:t>
      </w:r>
      <w:proofErr w:type="spellStart"/>
      <w:r w:rsidRPr="006A0461">
        <w:rPr>
          <w:rFonts w:ascii="Verdana" w:hAnsi="Verdana"/>
          <w:sz w:val="14"/>
          <w:szCs w:val="14"/>
        </w:rPr>
        <w:t>Mariël</w:t>
      </w:r>
      <w:proofErr w:type="spellEnd"/>
      <w:r w:rsidRPr="006A0461">
        <w:rPr>
          <w:rFonts w:ascii="Verdana" w:hAnsi="Verdana"/>
          <w:sz w:val="14"/>
          <w:szCs w:val="14"/>
        </w:rPr>
        <w:t xml:space="preserve"> </w:t>
      </w:r>
      <w:proofErr w:type="spellStart"/>
      <w:r w:rsidRPr="006A0461">
        <w:rPr>
          <w:rFonts w:ascii="Verdana" w:hAnsi="Verdana"/>
          <w:sz w:val="14"/>
          <w:szCs w:val="14"/>
        </w:rPr>
        <w:t>Benus</w:t>
      </w:r>
      <w:proofErr w:type="spellEnd"/>
      <w:r w:rsidRPr="006A0461">
        <w:rPr>
          <w:rFonts w:ascii="Verdana" w:hAnsi="Verdana"/>
          <w:sz w:val="14"/>
          <w:szCs w:val="14"/>
        </w:rPr>
        <w:t xml:space="preserve">, Jakob Jager, Ron Bergevoet, 2022. Herziening EU-regelgeving dierenwelzijn Economische gevolgen van aanpassingen aan huisvesting. Wageningen, Wageningen </w:t>
      </w:r>
      <w:proofErr w:type="spellStart"/>
      <w:r w:rsidRPr="006A0461">
        <w:rPr>
          <w:rFonts w:ascii="Verdana" w:hAnsi="Verdana"/>
          <w:sz w:val="14"/>
          <w:szCs w:val="14"/>
        </w:rPr>
        <w:t>Economic</w:t>
      </w:r>
      <w:proofErr w:type="spellEnd"/>
      <w:r w:rsidRPr="006A0461">
        <w:rPr>
          <w:rFonts w:ascii="Verdana" w:hAnsi="Verdana"/>
          <w:sz w:val="14"/>
          <w:szCs w:val="14"/>
        </w:rPr>
        <w:t xml:space="preserve"> </w:t>
      </w:r>
      <w:proofErr w:type="gramStart"/>
      <w:r w:rsidRPr="006A0461">
        <w:rPr>
          <w:rFonts w:ascii="Verdana" w:hAnsi="Verdana"/>
          <w:sz w:val="14"/>
          <w:szCs w:val="14"/>
        </w:rPr>
        <w:t>Research</w:t>
      </w:r>
      <w:proofErr w:type="gramEnd"/>
      <w:r w:rsidRPr="006A0461">
        <w:rPr>
          <w:rFonts w:ascii="Verdana" w:hAnsi="Verdana"/>
          <w:sz w:val="14"/>
          <w:szCs w:val="14"/>
        </w:rPr>
        <w:t>, Nota 2022-058.</w:t>
      </w:r>
    </w:p>
  </w:footnote>
  <w:footnote w:id="36">
    <w:p w14:paraId="4807614E" w14:textId="123916EB" w:rsidR="00DD6435" w:rsidRPr="00440A6E" w:rsidRDefault="00DD6435">
      <w:pPr>
        <w:pStyle w:val="Voetnoottekst"/>
      </w:pPr>
      <w:r>
        <w:rPr>
          <w:rStyle w:val="Voetnootmarkering"/>
        </w:rPr>
        <w:footnoteRef/>
      </w:r>
      <w:r>
        <w:t xml:space="preserve"> </w:t>
      </w:r>
      <w:r w:rsidRPr="00440A6E">
        <w:rPr>
          <w:rStyle w:val="normaltextrun"/>
          <w:rFonts w:ascii="Verdana" w:eastAsia="Verdana" w:hAnsi="Verdana" w:cs="Verdana"/>
          <w:sz w:val="14"/>
          <w:szCs w:val="14"/>
        </w:rPr>
        <w:t>Kamerstuk 35 925 XIV, nr</w:t>
      </w:r>
      <w:r>
        <w:rPr>
          <w:rStyle w:val="normaltextrun"/>
          <w:rFonts w:ascii="Verdana" w:eastAsia="Verdana" w:hAnsi="Verdana" w:cs="Verdana"/>
          <w:sz w:val="14"/>
          <w:szCs w:val="14"/>
        </w:rPr>
        <w:t>.</w:t>
      </w:r>
      <w:r w:rsidRPr="00440A6E">
        <w:rPr>
          <w:rStyle w:val="normaltextrun"/>
          <w:rFonts w:ascii="Verdana" w:eastAsia="Verdana" w:hAnsi="Verdana" w:cs="Verdana"/>
          <w:sz w:val="14"/>
          <w:szCs w:val="14"/>
        </w:rPr>
        <w:t xml:space="preserve"> 52, december 2021. </w:t>
      </w:r>
    </w:p>
  </w:footnote>
  <w:footnote w:id="37">
    <w:p w14:paraId="759CF3EF" w14:textId="4FC9F7ED" w:rsidR="00DD6435" w:rsidRPr="00440A6E" w:rsidRDefault="00DD6435">
      <w:pPr>
        <w:pStyle w:val="Voetnoottekst"/>
      </w:pPr>
      <w:r>
        <w:rPr>
          <w:rStyle w:val="Voetnootmarkering"/>
        </w:rPr>
        <w:footnoteRef/>
      </w:r>
      <w:r>
        <w:t xml:space="preserve"> </w:t>
      </w:r>
      <w:r w:rsidRPr="00440A6E">
        <w:rPr>
          <w:rStyle w:val="normaltextrun"/>
          <w:rFonts w:ascii="Verdana" w:eastAsia="Verdana" w:hAnsi="Verdana" w:cs="Verdana"/>
          <w:sz w:val="14"/>
          <w:szCs w:val="14"/>
        </w:rPr>
        <w:t>Kamerstuk 28 286, nr. 1261</w:t>
      </w:r>
      <w:r>
        <w:rPr>
          <w:rStyle w:val="normaltextrun"/>
          <w:rFonts w:ascii="Verdana" w:eastAsia="Verdana" w:hAnsi="Verdana" w:cs="Verdana"/>
          <w:sz w:val="14"/>
          <w:szCs w:val="14"/>
        </w:rPr>
        <w:t>,</w:t>
      </w:r>
      <w:r w:rsidRPr="00440A6E">
        <w:rPr>
          <w:rStyle w:val="normaltextrun"/>
          <w:rFonts w:ascii="Verdana" w:eastAsia="Verdana" w:hAnsi="Verdana" w:cs="Verdana"/>
          <w:sz w:val="14"/>
          <w:szCs w:val="14"/>
        </w:rPr>
        <w:t xml:space="preserve"> 6 juli 2022. </w:t>
      </w:r>
    </w:p>
  </w:footnote>
  <w:footnote w:id="38">
    <w:p w14:paraId="41456E23" w14:textId="78BBF937" w:rsidR="00DD6435" w:rsidRPr="00440A6E" w:rsidRDefault="00DD6435">
      <w:pPr>
        <w:pStyle w:val="Voetnoottekst"/>
        <w:rPr>
          <w:sz w:val="14"/>
          <w:szCs w:val="14"/>
        </w:rPr>
      </w:pPr>
      <w:r>
        <w:rPr>
          <w:rStyle w:val="Voetnootmarkering"/>
        </w:rPr>
        <w:footnoteRef/>
      </w:r>
      <w:r>
        <w:t xml:space="preserve"> </w:t>
      </w:r>
      <w:r w:rsidRPr="00440A6E">
        <w:rPr>
          <w:rStyle w:val="normaltextrun"/>
          <w:rFonts w:ascii="Verdana" w:eastAsia="Verdana" w:hAnsi="Verdana" w:cs="Verdana"/>
          <w:sz w:val="14"/>
          <w:szCs w:val="14"/>
        </w:rPr>
        <w:t>Kamerstuk 28 286, nr. 1275, 8 december 2022.</w:t>
      </w:r>
    </w:p>
  </w:footnote>
  <w:footnote w:id="39">
    <w:p w14:paraId="3FE2F27C" w14:textId="1915B14F" w:rsidR="00DD6435" w:rsidRPr="00440A6E" w:rsidRDefault="00DD6435">
      <w:pPr>
        <w:pStyle w:val="Voetnoottekst"/>
      </w:pPr>
      <w:r w:rsidRPr="002601FB">
        <w:rPr>
          <w:rStyle w:val="Voetnootmarkering"/>
          <w:rFonts w:ascii="Verdana" w:hAnsi="Verdana"/>
          <w:sz w:val="14"/>
          <w:szCs w:val="14"/>
        </w:rPr>
        <w:footnoteRef/>
      </w:r>
      <w:r w:rsidRPr="002601FB">
        <w:rPr>
          <w:rFonts w:ascii="Verdana" w:hAnsi="Verdana"/>
          <w:sz w:val="14"/>
          <w:szCs w:val="14"/>
        </w:rPr>
        <w:t xml:space="preserve">  </w:t>
      </w:r>
      <w:r w:rsidRPr="00440A6E">
        <w:rPr>
          <w:rStyle w:val="normaltextrun"/>
          <w:rFonts w:ascii="Verdana" w:eastAsia="Verdana" w:hAnsi="Verdana" w:cs="Verdana"/>
          <w:sz w:val="14"/>
          <w:szCs w:val="14"/>
        </w:rPr>
        <w:t>Kamerstuk 28 286, nr. 1293, d.d. 26 mei 2023.</w:t>
      </w:r>
    </w:p>
  </w:footnote>
  <w:footnote w:id="40">
    <w:p w14:paraId="1DA889BB" w14:textId="166184C6" w:rsidR="00DD6435" w:rsidRPr="004B3CDD" w:rsidRDefault="00DD6435" w:rsidP="3EC59705">
      <w:pPr>
        <w:pStyle w:val="Voetnoottekst"/>
        <w:rPr>
          <w:rFonts w:ascii="Verdana" w:hAnsi="Verdana"/>
          <w:sz w:val="14"/>
          <w:szCs w:val="14"/>
        </w:rPr>
      </w:pPr>
      <w:r w:rsidRPr="004B3CDD">
        <w:rPr>
          <w:rStyle w:val="Voetnootmarkering"/>
          <w:rFonts w:ascii="Verdana" w:hAnsi="Verdana"/>
          <w:sz w:val="14"/>
          <w:szCs w:val="14"/>
        </w:rPr>
        <w:footnoteRef/>
      </w:r>
      <w:r w:rsidRPr="004B3CDD">
        <w:rPr>
          <w:rFonts w:ascii="Verdana" w:hAnsi="Verdana"/>
          <w:sz w:val="14"/>
          <w:szCs w:val="14"/>
        </w:rPr>
        <w:t xml:space="preserve"> Foerageren is het opnemen van voedsel door te scharrelen, te pikken naar en te krabben in de bodem.</w:t>
      </w:r>
    </w:p>
  </w:footnote>
  <w:footnote w:id="41">
    <w:p w14:paraId="4F6159B6" w14:textId="2819265B" w:rsidR="00DD6435" w:rsidRDefault="00DD6435" w:rsidP="3EC59705">
      <w:pPr>
        <w:pStyle w:val="Voetnoottekst"/>
      </w:pPr>
      <w:r w:rsidRPr="004B3CDD">
        <w:rPr>
          <w:rStyle w:val="Voetnootmarkering"/>
          <w:rFonts w:ascii="Verdana" w:hAnsi="Verdana"/>
          <w:sz w:val="14"/>
          <w:szCs w:val="14"/>
        </w:rPr>
        <w:footnoteRef/>
      </w:r>
      <w:r w:rsidRPr="004B3CDD">
        <w:rPr>
          <w:rFonts w:ascii="Verdana" w:hAnsi="Verdana"/>
          <w:sz w:val="14"/>
          <w:szCs w:val="14"/>
        </w:rPr>
        <w:t xml:space="preserve"> Exploreren is het onderzoeken van de omgeving. Vanaf het moment dat het kuiken uit het ei komt verkent het de omgeving, visueel en door te pikken naar objecten. Kippen hebben behoefte aan een complexe en veranderende, manipuleerbare omgeving waarin exploratie belonend werkt.</w:t>
      </w:r>
    </w:p>
  </w:footnote>
  <w:footnote w:id="42">
    <w:p w14:paraId="6D9BF021" w14:textId="2B674B22" w:rsidR="00DD6435" w:rsidRPr="009523CE" w:rsidRDefault="00DD6435">
      <w:pPr>
        <w:pStyle w:val="Voetnoottekst"/>
        <w:rPr>
          <w:sz w:val="14"/>
          <w:szCs w:val="14"/>
        </w:rPr>
      </w:pPr>
      <w:r>
        <w:rPr>
          <w:rStyle w:val="Voetnootmarkering"/>
        </w:rPr>
        <w:footnoteRef/>
      </w:r>
      <w:r>
        <w:t xml:space="preserve"> </w:t>
      </w:r>
      <w:r w:rsidRPr="009523CE">
        <w:rPr>
          <w:rStyle w:val="normaltextrun"/>
          <w:rFonts w:ascii="Verdana" w:eastAsia="Verdana" w:hAnsi="Verdana" w:cs="Verdana"/>
          <w:sz w:val="14"/>
          <w:szCs w:val="14"/>
        </w:rPr>
        <w:t>Kamerstuk 21 501-32, nr. 1589.</w:t>
      </w:r>
    </w:p>
  </w:footnote>
  <w:footnote w:id="43">
    <w:p w14:paraId="1F0BD89B" w14:textId="549C0AF5" w:rsidR="00DD6435" w:rsidRPr="009523CE" w:rsidRDefault="00DD6435">
      <w:pPr>
        <w:pStyle w:val="Voetnoottekst"/>
      </w:pPr>
      <w:r w:rsidRPr="009523CE">
        <w:rPr>
          <w:rStyle w:val="Voetnootmarkering"/>
          <w:sz w:val="14"/>
          <w:szCs w:val="14"/>
        </w:rPr>
        <w:footnoteRef/>
      </w:r>
      <w:r w:rsidRPr="009523CE">
        <w:rPr>
          <w:sz w:val="14"/>
          <w:szCs w:val="14"/>
        </w:rPr>
        <w:t xml:space="preserve"> </w:t>
      </w:r>
      <w:r>
        <w:rPr>
          <w:sz w:val="14"/>
          <w:szCs w:val="14"/>
        </w:rPr>
        <w:t xml:space="preserve"> </w:t>
      </w:r>
      <w:r w:rsidRPr="009523CE">
        <w:rPr>
          <w:rStyle w:val="normaltextrun"/>
          <w:rFonts w:ascii="Verdana" w:eastAsia="Verdana" w:hAnsi="Verdana" w:cs="Verdana"/>
          <w:sz w:val="14"/>
          <w:szCs w:val="14"/>
        </w:rPr>
        <w:t>Kamerstuk 28 286, nr. 1330, d.d. 1 maart 2024.</w:t>
      </w:r>
    </w:p>
  </w:footnote>
  <w:footnote w:id="44">
    <w:p w14:paraId="5D3DF16D" w14:textId="7DCB21A9" w:rsidR="00DD6435" w:rsidRPr="00014373" w:rsidRDefault="00DD6435">
      <w:pPr>
        <w:pStyle w:val="Voetnoottekst"/>
      </w:pPr>
      <w:r>
        <w:rPr>
          <w:rStyle w:val="Voetnootmarkering"/>
        </w:rPr>
        <w:footnoteRef/>
      </w:r>
      <w:r>
        <w:t xml:space="preserve"> </w:t>
      </w:r>
      <w:r w:rsidRPr="00292FBA">
        <w:rPr>
          <w:rFonts w:ascii="Verdana" w:hAnsi="Verdana"/>
          <w:sz w:val="14"/>
          <w:szCs w:val="14"/>
        </w:rPr>
        <w:t xml:space="preserve">Ellen van </w:t>
      </w:r>
      <w:proofErr w:type="spellStart"/>
      <w:r w:rsidRPr="00292FBA">
        <w:rPr>
          <w:rFonts w:ascii="Verdana" w:hAnsi="Verdana"/>
          <w:sz w:val="14"/>
          <w:szCs w:val="14"/>
        </w:rPr>
        <w:t>Weeghel</w:t>
      </w:r>
      <w:proofErr w:type="spellEnd"/>
      <w:r w:rsidRPr="00292FBA">
        <w:rPr>
          <w:rFonts w:ascii="Verdana" w:hAnsi="Verdana"/>
          <w:sz w:val="14"/>
          <w:szCs w:val="14"/>
        </w:rPr>
        <w:t xml:space="preserve">, Ingrid de Jong, Thea van </w:t>
      </w:r>
      <w:proofErr w:type="spellStart"/>
      <w:r w:rsidRPr="00292FBA">
        <w:rPr>
          <w:rFonts w:ascii="Verdana" w:hAnsi="Verdana"/>
          <w:sz w:val="14"/>
          <w:szCs w:val="14"/>
        </w:rPr>
        <w:t>Niekerk</w:t>
      </w:r>
      <w:proofErr w:type="spellEnd"/>
      <w:r w:rsidRPr="00292FBA">
        <w:rPr>
          <w:rFonts w:ascii="Verdana" w:hAnsi="Verdana"/>
          <w:sz w:val="14"/>
          <w:szCs w:val="14"/>
        </w:rPr>
        <w:t xml:space="preserve">, Bram Bos, 2020. Programma van Eisen van de leghen 2020; Ontwerpen voor een goed dierenwelzijn. Wageningen </w:t>
      </w:r>
      <w:proofErr w:type="spellStart"/>
      <w:r w:rsidRPr="00292FBA">
        <w:rPr>
          <w:rFonts w:ascii="Verdana" w:hAnsi="Verdana"/>
          <w:sz w:val="14"/>
          <w:szCs w:val="14"/>
        </w:rPr>
        <w:t>Livestock</w:t>
      </w:r>
      <w:proofErr w:type="spellEnd"/>
      <w:r w:rsidRPr="00292FBA">
        <w:rPr>
          <w:rFonts w:ascii="Verdana" w:hAnsi="Verdana"/>
          <w:sz w:val="14"/>
          <w:szCs w:val="14"/>
        </w:rPr>
        <w:t xml:space="preserve"> </w:t>
      </w:r>
      <w:proofErr w:type="gramStart"/>
      <w:r w:rsidRPr="00292FBA">
        <w:rPr>
          <w:rFonts w:ascii="Verdana" w:hAnsi="Verdana"/>
          <w:sz w:val="14"/>
          <w:szCs w:val="14"/>
        </w:rPr>
        <w:t>Research</w:t>
      </w:r>
      <w:proofErr w:type="gramEnd"/>
      <w:r w:rsidRPr="00292FBA">
        <w:rPr>
          <w:rFonts w:ascii="Verdana" w:hAnsi="Verdana"/>
          <w:sz w:val="14"/>
          <w:szCs w:val="14"/>
        </w:rPr>
        <w:t>, Rapport 1263.</w:t>
      </w:r>
      <w:r>
        <w:t xml:space="preserve"> </w:t>
      </w:r>
    </w:p>
  </w:footnote>
  <w:footnote w:id="45">
    <w:p w14:paraId="2970E025" w14:textId="109A5A6A" w:rsidR="00DD6435" w:rsidRPr="00671CB5" w:rsidRDefault="00DD6435" w:rsidP="00C14B8A">
      <w:pPr>
        <w:pStyle w:val="Voetnoottekst"/>
        <w:rPr>
          <w:rFonts w:ascii="Verdana" w:hAnsi="Verdana"/>
          <w:sz w:val="14"/>
          <w:szCs w:val="14"/>
        </w:rPr>
      </w:pPr>
      <w:r w:rsidRPr="00671CB5">
        <w:rPr>
          <w:rStyle w:val="Voetnootmarkering"/>
          <w:rFonts w:ascii="Verdana" w:hAnsi="Verdana"/>
          <w:sz w:val="14"/>
          <w:szCs w:val="14"/>
        </w:rPr>
        <w:footnoteRef/>
      </w:r>
      <w:r w:rsidRPr="00671CB5">
        <w:rPr>
          <w:rFonts w:ascii="Verdana" w:hAnsi="Verdana"/>
          <w:sz w:val="14"/>
          <w:szCs w:val="14"/>
        </w:rPr>
        <w:t xml:space="preserve"> Gevolgen van de omslag naar Beter Leven keurmerk 1 ster vleeskuikens in de Nederlandse </w:t>
      </w:r>
      <w:proofErr w:type="spellStart"/>
      <w:r w:rsidRPr="00671CB5">
        <w:rPr>
          <w:rFonts w:ascii="Verdana" w:hAnsi="Verdana"/>
          <w:sz w:val="14"/>
          <w:szCs w:val="14"/>
        </w:rPr>
        <w:t>retail</w:t>
      </w:r>
      <w:proofErr w:type="spellEnd"/>
      <w:r w:rsidRPr="00671CB5">
        <w:rPr>
          <w:rFonts w:ascii="Verdana" w:hAnsi="Verdana"/>
          <w:sz w:val="14"/>
          <w:szCs w:val="14"/>
        </w:rPr>
        <w:t>, Rapport 1407 WUR.</w:t>
      </w:r>
    </w:p>
  </w:footnote>
  <w:footnote w:id="46">
    <w:p w14:paraId="08DA5C5E" w14:textId="6FB40850" w:rsidR="00DD6435" w:rsidRPr="003322D9" w:rsidRDefault="00DD6435">
      <w:pPr>
        <w:pStyle w:val="Voetnoottekst"/>
      </w:pPr>
      <w:r>
        <w:rPr>
          <w:rStyle w:val="Voetnootmarkering"/>
        </w:rPr>
        <w:footnoteRef/>
      </w:r>
      <w:r>
        <w:t xml:space="preserve"> </w:t>
      </w:r>
      <w:r w:rsidRPr="003322D9">
        <w:rPr>
          <w:rStyle w:val="normaltextrun"/>
          <w:rFonts w:ascii="Verdana" w:hAnsi="Verdana"/>
          <w:sz w:val="14"/>
          <w:szCs w:val="14"/>
        </w:rPr>
        <w:t>Kamerstuk 28286, nr. 1255.</w:t>
      </w:r>
    </w:p>
  </w:footnote>
  <w:footnote w:id="47">
    <w:p w14:paraId="6B17A781" w14:textId="5113D49A" w:rsidR="00DD6435" w:rsidRPr="003322D9" w:rsidRDefault="00DD6435">
      <w:pPr>
        <w:pStyle w:val="Voetnoottekst"/>
      </w:pPr>
      <w:r>
        <w:rPr>
          <w:rStyle w:val="Voetnootmarkering"/>
        </w:rPr>
        <w:footnoteRef/>
      </w:r>
      <w:r>
        <w:t xml:space="preserve"> </w:t>
      </w:r>
      <w:r w:rsidRPr="003322D9">
        <w:rPr>
          <w:rStyle w:val="normaltextrun"/>
          <w:rFonts w:ascii="Verdana" w:eastAsia="Verdana" w:hAnsi="Verdana" w:cs="Verdana"/>
          <w:sz w:val="14"/>
          <w:szCs w:val="14"/>
        </w:rPr>
        <w:t>Kamerstuk 28 286, nr. 1296, 8 juni 2023.</w:t>
      </w:r>
    </w:p>
  </w:footnote>
  <w:footnote w:id="48">
    <w:p w14:paraId="03E38853" w14:textId="36B1A40F" w:rsidR="00DD6435" w:rsidRPr="00213A9B" w:rsidRDefault="00DD6435">
      <w:pPr>
        <w:pStyle w:val="Voetnoottekst"/>
      </w:pPr>
      <w:r>
        <w:rPr>
          <w:rStyle w:val="Voetnootmarkering"/>
        </w:rPr>
        <w:footnoteRef/>
      </w:r>
      <w:r>
        <w:t xml:space="preserve"> </w:t>
      </w:r>
      <w:r w:rsidRPr="00213A9B">
        <w:rPr>
          <w:rStyle w:val="normaltextrun"/>
          <w:rFonts w:ascii="Verdana" w:eastAsia="Verdana" w:hAnsi="Verdana" w:cs="Verdana"/>
          <w:sz w:val="14"/>
          <w:szCs w:val="14"/>
        </w:rPr>
        <w:t>Kamerstuk 28 286, nr. 1296, 8 juni 2023.</w:t>
      </w:r>
    </w:p>
  </w:footnote>
  <w:footnote w:id="49">
    <w:p w14:paraId="402AC48B" w14:textId="38D47216" w:rsidR="00DD6435" w:rsidRPr="00B73AB8" w:rsidRDefault="00DD6435">
      <w:pPr>
        <w:pStyle w:val="Voetnoottekst"/>
      </w:pPr>
      <w:r>
        <w:rPr>
          <w:rStyle w:val="Voetnootmarkering"/>
        </w:rPr>
        <w:footnoteRef/>
      </w:r>
      <w:r>
        <w:t xml:space="preserve"> </w:t>
      </w:r>
      <w:r w:rsidRPr="00B73AB8">
        <w:rPr>
          <w:rStyle w:val="normaltextrun"/>
          <w:rFonts w:ascii="Verdana" w:eastAsia="Verdana" w:hAnsi="Verdana" w:cs="Verdana"/>
          <w:sz w:val="14"/>
          <w:szCs w:val="14"/>
        </w:rPr>
        <w:t>Kamerstuk 28 268, nr. 1284, 16 december 2022.</w:t>
      </w:r>
    </w:p>
  </w:footnote>
  <w:footnote w:id="50">
    <w:p w14:paraId="5F690FBF" w14:textId="1F483044" w:rsidR="00DD6435" w:rsidRPr="00A27383" w:rsidRDefault="00DD6435" w:rsidP="6D1646D3">
      <w:pPr>
        <w:pStyle w:val="Voetnoottekst"/>
      </w:pPr>
      <w:r w:rsidRPr="6D1646D3">
        <w:rPr>
          <w:rStyle w:val="Voetnootmarkering"/>
        </w:rPr>
        <w:footnoteRef/>
      </w:r>
      <w:r>
        <w:t xml:space="preserve"> </w:t>
      </w:r>
      <w:r w:rsidRPr="00705DDD">
        <w:rPr>
          <w:rFonts w:ascii="Verdana" w:hAnsi="Verdana"/>
          <w:sz w:val="14"/>
          <w:szCs w:val="14"/>
        </w:rPr>
        <w:t>Jaarverslag 2023, Stichting Kwaliteitsgarantie Vleeskalversector.</w:t>
      </w:r>
    </w:p>
  </w:footnote>
  <w:footnote w:id="51">
    <w:p w14:paraId="4DDC5257" w14:textId="780A6F3E" w:rsidR="00DD6435" w:rsidRPr="008A1CF1" w:rsidRDefault="00DD6435">
      <w:pPr>
        <w:pStyle w:val="Voetnoottekst"/>
      </w:pPr>
      <w:r>
        <w:rPr>
          <w:rStyle w:val="Voetnootmarkering"/>
        </w:rPr>
        <w:footnoteRef/>
      </w:r>
      <w:r>
        <w:t xml:space="preserve"> </w:t>
      </w:r>
      <w:r w:rsidRPr="007A700F">
        <w:rPr>
          <w:rFonts w:ascii="Verdana" w:hAnsi="Verdana"/>
          <w:sz w:val="14"/>
          <w:szCs w:val="14"/>
        </w:rPr>
        <w:t>Bijlage bij Kamerstuk 28286, nr. 942.</w:t>
      </w:r>
    </w:p>
  </w:footnote>
  <w:footnote w:id="52">
    <w:p w14:paraId="0335B910" w14:textId="298F9AFA" w:rsidR="00DD6435" w:rsidRPr="008E535B" w:rsidRDefault="00DD6435">
      <w:pPr>
        <w:pStyle w:val="Voetnoottekst"/>
      </w:pPr>
      <w:r>
        <w:rPr>
          <w:rStyle w:val="Voetnootmarkering"/>
        </w:rPr>
        <w:footnoteRef/>
      </w:r>
      <w:r>
        <w:t xml:space="preserve"> </w:t>
      </w:r>
      <w:r w:rsidRPr="003436A9">
        <w:rPr>
          <w:rFonts w:ascii="Verdana" w:hAnsi="Verdana"/>
          <w:sz w:val="14"/>
          <w:szCs w:val="14"/>
        </w:rPr>
        <w:t>Kamerstuk 28286, nr. 942.</w:t>
      </w:r>
    </w:p>
  </w:footnote>
  <w:footnote w:id="53">
    <w:p w14:paraId="35DA77EC" w14:textId="44FDC344" w:rsidR="00DD6435" w:rsidRPr="001467ED" w:rsidRDefault="00DD6435">
      <w:pPr>
        <w:pStyle w:val="Voetnoottekst"/>
        <w:rPr>
          <w:rFonts w:ascii="Verdana" w:hAnsi="Verdana"/>
          <w:sz w:val="14"/>
          <w:szCs w:val="14"/>
          <w:lang w:val="en-US"/>
        </w:rPr>
      </w:pPr>
      <w:r>
        <w:rPr>
          <w:rStyle w:val="Voetnootmarkering"/>
        </w:rPr>
        <w:footnoteRef/>
      </w:r>
      <w:r>
        <w:t xml:space="preserve"> </w:t>
      </w:r>
      <w:r w:rsidRPr="001467ED">
        <w:rPr>
          <w:rFonts w:ascii="Verdana" w:hAnsi="Verdana"/>
          <w:sz w:val="14"/>
          <w:szCs w:val="14"/>
        </w:rPr>
        <w:t xml:space="preserve">Marcato, F., H. van den Brand, B. Kemp, B. Engel, S. </w:t>
      </w:r>
      <w:proofErr w:type="spellStart"/>
      <w:r w:rsidRPr="001467ED">
        <w:rPr>
          <w:rFonts w:ascii="Verdana" w:hAnsi="Verdana"/>
          <w:sz w:val="14"/>
          <w:szCs w:val="14"/>
        </w:rPr>
        <w:t>Schnabel</w:t>
      </w:r>
      <w:proofErr w:type="spellEnd"/>
      <w:r w:rsidRPr="001467ED">
        <w:rPr>
          <w:rFonts w:ascii="Verdana" w:hAnsi="Verdana"/>
          <w:sz w:val="14"/>
          <w:szCs w:val="14"/>
        </w:rPr>
        <w:t xml:space="preserve">, C.A. Jansen, V.P.M.G. Rutten, F.A. </w:t>
      </w:r>
      <w:proofErr w:type="spellStart"/>
      <w:r w:rsidRPr="001467ED">
        <w:rPr>
          <w:rFonts w:ascii="Verdana" w:hAnsi="Verdana"/>
          <w:sz w:val="14"/>
          <w:szCs w:val="14"/>
        </w:rPr>
        <w:t>Hoorweg</w:t>
      </w:r>
      <w:proofErr w:type="spellEnd"/>
      <w:r w:rsidRPr="001467ED">
        <w:rPr>
          <w:rFonts w:ascii="Verdana" w:hAnsi="Verdana"/>
          <w:sz w:val="14"/>
          <w:szCs w:val="14"/>
        </w:rPr>
        <w:t xml:space="preserve">, A. </w:t>
      </w:r>
      <w:proofErr w:type="spellStart"/>
      <w:r w:rsidRPr="001467ED">
        <w:rPr>
          <w:rFonts w:ascii="Verdana" w:hAnsi="Verdana"/>
          <w:sz w:val="14"/>
          <w:szCs w:val="14"/>
        </w:rPr>
        <w:t>Wulansari</w:t>
      </w:r>
      <w:proofErr w:type="spellEnd"/>
      <w:r w:rsidRPr="001467ED">
        <w:rPr>
          <w:rFonts w:ascii="Verdana" w:hAnsi="Verdana"/>
          <w:sz w:val="14"/>
          <w:szCs w:val="14"/>
        </w:rPr>
        <w:t xml:space="preserve">, M. </w:t>
      </w:r>
      <w:proofErr w:type="spellStart"/>
      <w:r w:rsidRPr="001467ED">
        <w:rPr>
          <w:rFonts w:ascii="Verdana" w:hAnsi="Verdana"/>
          <w:sz w:val="14"/>
          <w:szCs w:val="14"/>
        </w:rPr>
        <w:t>Wolthuis-Fillerup</w:t>
      </w:r>
      <w:proofErr w:type="spellEnd"/>
      <w:r w:rsidRPr="001467ED">
        <w:rPr>
          <w:rFonts w:ascii="Verdana" w:hAnsi="Verdana"/>
          <w:sz w:val="14"/>
          <w:szCs w:val="14"/>
        </w:rPr>
        <w:t xml:space="preserve"> en K. van Reenen. </w:t>
      </w:r>
      <w:r w:rsidRPr="001467ED">
        <w:rPr>
          <w:rFonts w:ascii="Verdana" w:hAnsi="Verdana"/>
          <w:sz w:val="14"/>
          <w:szCs w:val="14"/>
          <w:lang w:val="en-US"/>
        </w:rPr>
        <w:t>2022a. Calf and dam characteristics and calf transport age affect immunoglobulin titers and hematological parameters of veal calves. J. Dairy Sci. 105(2), 1432-1451.</w:t>
      </w:r>
    </w:p>
  </w:footnote>
  <w:footnote w:id="54">
    <w:p w14:paraId="519DC6A2" w14:textId="44BF4F14" w:rsidR="00DD6435" w:rsidRPr="0083143B" w:rsidRDefault="00DD6435">
      <w:pPr>
        <w:pStyle w:val="Voetnoottekst"/>
      </w:pPr>
      <w:r w:rsidRPr="001467ED">
        <w:rPr>
          <w:rStyle w:val="Voetnootmarkering"/>
          <w:rFonts w:ascii="Verdana" w:hAnsi="Verdana"/>
          <w:sz w:val="14"/>
          <w:szCs w:val="14"/>
        </w:rPr>
        <w:footnoteRef/>
      </w:r>
      <w:r w:rsidRPr="001467ED">
        <w:rPr>
          <w:rFonts w:ascii="Verdana" w:hAnsi="Verdana"/>
          <w:sz w:val="14"/>
          <w:szCs w:val="14"/>
          <w:lang w:val="en-US"/>
        </w:rPr>
        <w:t xml:space="preserve"> </w:t>
      </w:r>
      <w:proofErr w:type="spellStart"/>
      <w:proofErr w:type="gramStart"/>
      <w:r w:rsidRPr="001467ED">
        <w:rPr>
          <w:rFonts w:ascii="Verdana" w:hAnsi="Verdana"/>
          <w:sz w:val="14"/>
          <w:szCs w:val="14"/>
          <w:lang w:val="en-US"/>
        </w:rPr>
        <w:t>Marcato</w:t>
      </w:r>
      <w:proofErr w:type="spellEnd"/>
      <w:r w:rsidRPr="001467ED">
        <w:rPr>
          <w:rFonts w:ascii="Verdana" w:hAnsi="Verdana"/>
          <w:sz w:val="14"/>
          <w:szCs w:val="14"/>
          <w:lang w:val="en-US"/>
        </w:rPr>
        <w:t>, F. et al. 2022.</w:t>
      </w:r>
      <w:proofErr w:type="gramEnd"/>
      <w:r w:rsidRPr="001467ED">
        <w:rPr>
          <w:rFonts w:ascii="Verdana" w:hAnsi="Verdana"/>
          <w:sz w:val="14"/>
          <w:szCs w:val="14"/>
          <w:lang w:val="en-US"/>
        </w:rPr>
        <w:t xml:space="preserve"> </w:t>
      </w:r>
      <w:proofErr w:type="gramStart"/>
      <w:r w:rsidRPr="001467ED">
        <w:rPr>
          <w:rFonts w:ascii="Verdana" w:hAnsi="Verdana"/>
          <w:sz w:val="14"/>
          <w:szCs w:val="14"/>
          <w:lang w:val="en-US"/>
        </w:rPr>
        <w:t>Effects of transport age and calf and maternal characteristics on health and performance of veal calves.</w:t>
      </w:r>
      <w:proofErr w:type="gramEnd"/>
      <w:r w:rsidRPr="001467ED">
        <w:rPr>
          <w:rFonts w:ascii="Verdana" w:hAnsi="Verdana"/>
          <w:sz w:val="14"/>
          <w:szCs w:val="14"/>
          <w:lang w:val="en-US"/>
        </w:rPr>
        <w:t xml:space="preserve"> </w:t>
      </w:r>
      <w:r w:rsidRPr="001467ED">
        <w:rPr>
          <w:rFonts w:ascii="Verdana" w:hAnsi="Verdana"/>
          <w:sz w:val="14"/>
          <w:szCs w:val="14"/>
        </w:rPr>
        <w:t xml:space="preserve">J. </w:t>
      </w:r>
      <w:proofErr w:type="spellStart"/>
      <w:r w:rsidRPr="001467ED">
        <w:rPr>
          <w:rFonts w:ascii="Verdana" w:hAnsi="Verdana"/>
          <w:sz w:val="14"/>
          <w:szCs w:val="14"/>
        </w:rPr>
        <w:t>Dairy</w:t>
      </w:r>
      <w:proofErr w:type="spellEnd"/>
      <w:r w:rsidRPr="001467ED">
        <w:rPr>
          <w:rFonts w:ascii="Verdana" w:hAnsi="Verdana"/>
          <w:sz w:val="14"/>
          <w:szCs w:val="14"/>
        </w:rPr>
        <w:t xml:space="preserve"> </w:t>
      </w:r>
      <w:proofErr w:type="spellStart"/>
      <w:r w:rsidRPr="001467ED">
        <w:rPr>
          <w:rFonts w:ascii="Verdana" w:hAnsi="Verdana"/>
          <w:sz w:val="14"/>
          <w:szCs w:val="14"/>
        </w:rPr>
        <w:t>Sci</w:t>
      </w:r>
      <w:proofErr w:type="spellEnd"/>
      <w:r w:rsidRPr="001467ED">
        <w:rPr>
          <w:rFonts w:ascii="Verdana" w:hAnsi="Verdana"/>
          <w:sz w:val="14"/>
          <w:szCs w:val="14"/>
        </w:rPr>
        <w:t>. 105(2), 1452-1468.</w:t>
      </w:r>
    </w:p>
  </w:footnote>
  <w:footnote w:id="55">
    <w:p w14:paraId="53924E7E" w14:textId="267207AE" w:rsidR="00DD6435" w:rsidRPr="00F05E94" w:rsidRDefault="00DD6435">
      <w:pPr>
        <w:pStyle w:val="Voetnoottekst"/>
      </w:pPr>
      <w:r>
        <w:rPr>
          <w:rStyle w:val="Voetnootmarkering"/>
        </w:rPr>
        <w:footnoteRef/>
      </w:r>
      <w:r>
        <w:t xml:space="preserve"> </w:t>
      </w:r>
      <w:r w:rsidRPr="00D2419F">
        <w:rPr>
          <w:rFonts w:ascii="Verdana" w:hAnsi="Verdana"/>
          <w:sz w:val="14"/>
          <w:szCs w:val="14"/>
        </w:rPr>
        <w:t>Kamerstuk 36 200 XIV, nr. 66.</w:t>
      </w:r>
    </w:p>
  </w:footnote>
  <w:footnote w:id="56">
    <w:p w14:paraId="03BBD8E7" w14:textId="18D2ED36" w:rsidR="00DD6435" w:rsidRPr="00A36774" w:rsidRDefault="00DD6435">
      <w:pPr>
        <w:pStyle w:val="Voetnoottekst"/>
      </w:pPr>
      <w:r>
        <w:rPr>
          <w:rStyle w:val="Voetnootmarkering"/>
        </w:rPr>
        <w:footnoteRef/>
      </w:r>
      <w:r>
        <w:t xml:space="preserve"> </w:t>
      </w:r>
      <w:r w:rsidRPr="001467ED">
        <w:rPr>
          <w:rFonts w:ascii="Verdana" w:hAnsi="Verdana"/>
          <w:sz w:val="14"/>
          <w:szCs w:val="14"/>
        </w:rPr>
        <w:t>Bijlage bij Kamerstuk 28 286, nr. 1315.</w:t>
      </w:r>
    </w:p>
  </w:footnote>
  <w:footnote w:id="57">
    <w:p w14:paraId="50F492F1" w14:textId="474608B7" w:rsidR="00DD6435" w:rsidRPr="00B1009C" w:rsidRDefault="00DD6435">
      <w:pPr>
        <w:pStyle w:val="Voetnoottekst"/>
      </w:pPr>
      <w:r>
        <w:rPr>
          <w:rStyle w:val="Voetnootmarkering"/>
        </w:rPr>
        <w:footnoteRef/>
      </w:r>
      <w:r>
        <w:t xml:space="preserve"> </w:t>
      </w:r>
      <w:r w:rsidRPr="004A5630">
        <w:rPr>
          <w:rFonts w:ascii="Verdana" w:eastAsia="Verdana" w:hAnsi="Verdana" w:cs="Verdana"/>
          <w:sz w:val="14"/>
          <w:szCs w:val="14"/>
        </w:rPr>
        <w:t>Kamerstukken 35747 nr. 30.</w:t>
      </w:r>
    </w:p>
  </w:footnote>
  <w:footnote w:id="58">
    <w:p w14:paraId="49495596" w14:textId="77777777" w:rsidR="00DD6435" w:rsidRPr="00511463" w:rsidRDefault="00DD6435" w:rsidP="00511463">
      <w:pPr>
        <w:pStyle w:val="Voetnoottekst"/>
        <w:rPr>
          <w:rFonts w:ascii="Verdana" w:hAnsi="Verdana"/>
          <w:sz w:val="14"/>
          <w:szCs w:val="14"/>
        </w:rPr>
      </w:pPr>
      <w:r w:rsidRPr="5D554952">
        <w:rPr>
          <w:rStyle w:val="Voetnootmarkering"/>
        </w:rPr>
        <w:footnoteRef/>
      </w:r>
      <w:r>
        <w:t xml:space="preserve"> </w:t>
      </w:r>
      <w:r w:rsidRPr="00511463">
        <w:rPr>
          <w:rFonts w:ascii="Verdana" w:hAnsi="Verdana"/>
          <w:sz w:val="14"/>
          <w:szCs w:val="14"/>
        </w:rPr>
        <w:t xml:space="preserve">Vermeer, H.M. en K.H. de </w:t>
      </w:r>
      <w:proofErr w:type="spellStart"/>
      <w:r w:rsidRPr="00511463">
        <w:rPr>
          <w:rFonts w:ascii="Verdana" w:hAnsi="Verdana"/>
          <w:sz w:val="14"/>
          <w:szCs w:val="14"/>
        </w:rPr>
        <w:t>Greef</w:t>
      </w:r>
      <w:proofErr w:type="spellEnd"/>
      <w:r w:rsidRPr="00511463">
        <w:rPr>
          <w:rFonts w:ascii="Verdana" w:hAnsi="Verdana"/>
          <w:sz w:val="14"/>
          <w:szCs w:val="14"/>
        </w:rPr>
        <w:t xml:space="preserve">, 2024. Effecten van ammoniak (NH3) op gezondheid en welzijn van varkens. </w:t>
      </w:r>
    </w:p>
    <w:p w14:paraId="44A1E5C2" w14:textId="41A0D388" w:rsidR="00DD6435" w:rsidRPr="00D472CB" w:rsidRDefault="00DD6435" w:rsidP="00511463">
      <w:pPr>
        <w:pStyle w:val="Voetnoottekst"/>
      </w:pPr>
      <w:r w:rsidRPr="00511463">
        <w:rPr>
          <w:rFonts w:ascii="Verdana" w:hAnsi="Verdana"/>
          <w:sz w:val="14"/>
          <w:szCs w:val="14"/>
        </w:rPr>
        <w:t xml:space="preserve">Wageningen </w:t>
      </w:r>
      <w:proofErr w:type="spellStart"/>
      <w:r w:rsidRPr="00511463">
        <w:rPr>
          <w:rFonts w:ascii="Verdana" w:hAnsi="Verdana"/>
          <w:sz w:val="14"/>
          <w:szCs w:val="14"/>
        </w:rPr>
        <w:t>Livestock</w:t>
      </w:r>
      <w:proofErr w:type="spellEnd"/>
      <w:r w:rsidRPr="00511463">
        <w:rPr>
          <w:rFonts w:ascii="Verdana" w:hAnsi="Verdana"/>
          <w:sz w:val="14"/>
          <w:szCs w:val="14"/>
        </w:rPr>
        <w:t xml:space="preserve"> </w:t>
      </w:r>
      <w:proofErr w:type="gramStart"/>
      <w:r w:rsidRPr="00511463">
        <w:rPr>
          <w:rFonts w:ascii="Verdana" w:hAnsi="Verdana"/>
          <w:sz w:val="14"/>
          <w:szCs w:val="14"/>
        </w:rPr>
        <w:t>Research</w:t>
      </w:r>
      <w:proofErr w:type="gramEnd"/>
      <w:r w:rsidRPr="00511463">
        <w:rPr>
          <w:rFonts w:ascii="Verdana" w:hAnsi="Verdana"/>
          <w:sz w:val="14"/>
          <w:szCs w:val="14"/>
        </w:rPr>
        <w:t>, Openbaar rapport 1506.</w:t>
      </w:r>
      <w:r>
        <w:rPr>
          <w:rFonts w:ascii="Verdana" w:hAnsi="Verdana"/>
          <w:sz w:val="14"/>
          <w:szCs w:val="14"/>
        </w:rPr>
        <w:t xml:space="preserve"> </w:t>
      </w:r>
    </w:p>
  </w:footnote>
  <w:footnote w:id="59">
    <w:p w14:paraId="7EF341E6" w14:textId="77777777" w:rsidR="00DD6435" w:rsidRPr="00D472CB" w:rsidRDefault="00DD6435" w:rsidP="00D472CB">
      <w:pPr>
        <w:pStyle w:val="Voetnoottekst"/>
        <w:rPr>
          <w:rFonts w:ascii="Verdana" w:hAnsi="Verdana"/>
          <w:sz w:val="14"/>
          <w:szCs w:val="14"/>
        </w:rPr>
      </w:pPr>
      <w:r w:rsidRPr="76E352AA">
        <w:rPr>
          <w:rStyle w:val="Voetnootmarkering"/>
        </w:rPr>
        <w:footnoteRef/>
      </w:r>
      <w:r>
        <w:t xml:space="preserve"> </w:t>
      </w:r>
      <w:proofErr w:type="spellStart"/>
      <w:r w:rsidRPr="00D472CB">
        <w:rPr>
          <w:rFonts w:ascii="Verdana" w:hAnsi="Verdana"/>
          <w:sz w:val="14"/>
          <w:szCs w:val="14"/>
        </w:rPr>
        <w:t>Bracke</w:t>
      </w:r>
      <w:proofErr w:type="spellEnd"/>
      <w:r w:rsidRPr="00D472CB">
        <w:rPr>
          <w:rFonts w:ascii="Verdana" w:hAnsi="Verdana"/>
          <w:sz w:val="14"/>
          <w:szCs w:val="14"/>
        </w:rPr>
        <w:t xml:space="preserve">, M.B.M., De </w:t>
      </w:r>
      <w:proofErr w:type="spellStart"/>
      <w:r w:rsidRPr="00D472CB">
        <w:rPr>
          <w:rFonts w:ascii="Verdana" w:hAnsi="Verdana"/>
          <w:sz w:val="14"/>
          <w:szCs w:val="14"/>
        </w:rPr>
        <w:t>Greef</w:t>
      </w:r>
      <w:proofErr w:type="spellEnd"/>
      <w:r w:rsidRPr="00D472CB">
        <w:rPr>
          <w:rFonts w:ascii="Verdana" w:hAnsi="Verdana"/>
          <w:sz w:val="14"/>
          <w:szCs w:val="14"/>
        </w:rPr>
        <w:t>, K.H., Van der Peet-</w:t>
      </w:r>
      <w:proofErr w:type="spellStart"/>
      <w:r w:rsidRPr="00D472CB">
        <w:rPr>
          <w:rFonts w:ascii="Verdana" w:hAnsi="Verdana"/>
          <w:sz w:val="14"/>
          <w:szCs w:val="14"/>
        </w:rPr>
        <w:t>Schwering</w:t>
      </w:r>
      <w:proofErr w:type="spellEnd"/>
      <w:r w:rsidRPr="00D472CB">
        <w:rPr>
          <w:rFonts w:ascii="Verdana" w:hAnsi="Verdana"/>
          <w:sz w:val="14"/>
          <w:szCs w:val="14"/>
        </w:rPr>
        <w:t xml:space="preserve">, C.M.C., </w:t>
      </w:r>
      <w:proofErr w:type="spellStart"/>
      <w:r w:rsidRPr="00D472CB">
        <w:rPr>
          <w:rFonts w:ascii="Verdana" w:hAnsi="Verdana"/>
          <w:sz w:val="14"/>
          <w:szCs w:val="14"/>
        </w:rPr>
        <w:t>Gerritzen</w:t>
      </w:r>
      <w:proofErr w:type="spellEnd"/>
      <w:r w:rsidRPr="00D472CB">
        <w:rPr>
          <w:rFonts w:ascii="Verdana" w:hAnsi="Verdana"/>
          <w:sz w:val="14"/>
          <w:szCs w:val="14"/>
        </w:rPr>
        <w:t xml:space="preserve">, M.A., Vermeer, H.M., 2021. </w:t>
      </w:r>
    </w:p>
    <w:p w14:paraId="5533FDD4" w14:textId="77777777" w:rsidR="00DD6435" w:rsidRPr="00D472CB" w:rsidRDefault="00DD6435" w:rsidP="00D472CB">
      <w:pPr>
        <w:pStyle w:val="Voetnoottekst"/>
        <w:rPr>
          <w:rFonts w:ascii="Verdana" w:hAnsi="Verdana"/>
          <w:sz w:val="14"/>
          <w:szCs w:val="14"/>
        </w:rPr>
      </w:pPr>
      <w:r w:rsidRPr="00D472CB">
        <w:rPr>
          <w:rFonts w:ascii="Verdana" w:hAnsi="Verdana"/>
          <w:sz w:val="14"/>
          <w:szCs w:val="14"/>
        </w:rPr>
        <w:t>Bouwstenen voor een risicoanalyse dierenwelzijn in de varkensketen; Deskstudie en expertopinie.</w:t>
      </w:r>
    </w:p>
    <w:p w14:paraId="68374B26" w14:textId="25A26086" w:rsidR="00DD6435" w:rsidRPr="00D472CB" w:rsidRDefault="00DD6435" w:rsidP="00D472CB">
      <w:pPr>
        <w:pStyle w:val="Voetnoottekst"/>
        <w:rPr>
          <w:lang w:val="en-US"/>
        </w:rPr>
      </w:pPr>
      <w:proofErr w:type="spellStart"/>
      <w:r w:rsidRPr="00D472CB">
        <w:rPr>
          <w:rFonts w:ascii="Verdana" w:hAnsi="Verdana"/>
          <w:sz w:val="14"/>
          <w:szCs w:val="14"/>
          <w:lang w:val="en-US"/>
        </w:rPr>
        <w:t>Wageningen</w:t>
      </w:r>
      <w:proofErr w:type="spellEnd"/>
      <w:r w:rsidRPr="00D472CB">
        <w:rPr>
          <w:rFonts w:ascii="Verdana" w:hAnsi="Verdana"/>
          <w:sz w:val="14"/>
          <w:szCs w:val="14"/>
          <w:lang w:val="en-US"/>
        </w:rPr>
        <w:t xml:space="preserve"> UR Livestock Research, </w:t>
      </w:r>
      <w:proofErr w:type="spellStart"/>
      <w:r w:rsidRPr="00D472CB">
        <w:rPr>
          <w:rFonts w:ascii="Verdana" w:hAnsi="Verdana"/>
          <w:sz w:val="14"/>
          <w:szCs w:val="14"/>
          <w:lang w:val="en-US"/>
        </w:rPr>
        <w:t>Wageningen</w:t>
      </w:r>
      <w:proofErr w:type="spellEnd"/>
      <w:r w:rsidRPr="00D472CB">
        <w:rPr>
          <w:rFonts w:ascii="Verdana" w:hAnsi="Verdana"/>
          <w:sz w:val="14"/>
          <w:szCs w:val="14"/>
          <w:lang w:val="en-US"/>
        </w:rPr>
        <w:t>, Livestock Research Rapport 1294.</w:t>
      </w:r>
    </w:p>
  </w:footnote>
  <w:footnote w:id="60">
    <w:p w14:paraId="1CCE59FE" w14:textId="28286C72" w:rsidR="00DD6435" w:rsidRPr="003B001E" w:rsidRDefault="00DD6435">
      <w:pPr>
        <w:pStyle w:val="Voetnoottekst"/>
      </w:pPr>
      <w:r>
        <w:rPr>
          <w:rStyle w:val="Voetnootmarkering"/>
        </w:rPr>
        <w:footnoteRef/>
      </w:r>
      <w:r>
        <w:t xml:space="preserve"> </w:t>
      </w:r>
      <w:r w:rsidRPr="003B001E" w:rsidDel="68FDC7D6">
        <w:rPr>
          <w:rFonts w:ascii="Verdana" w:eastAsia="Verdana" w:hAnsi="Verdana" w:cs="Verdana"/>
          <w:color w:val="000000" w:themeColor="text1"/>
          <w:sz w:val="14"/>
          <w:szCs w:val="14"/>
        </w:rPr>
        <w:t>Kamerstukken 35925 XIV nr. 11</w:t>
      </w:r>
      <w:r w:rsidRPr="003B001E">
        <w:rPr>
          <w:rFonts w:ascii="Verdana" w:eastAsia="Verdana" w:hAnsi="Verdana" w:cs="Verdana"/>
          <w:color w:val="000000" w:themeColor="text1"/>
          <w:sz w:val="14"/>
          <w:szCs w:val="14"/>
        </w:rPr>
        <w:t xml:space="preserve">, </w:t>
      </w:r>
      <w:r w:rsidRPr="003B001E" w:rsidDel="68FDC7D6">
        <w:rPr>
          <w:rFonts w:ascii="Verdana" w:eastAsia="Verdana" w:hAnsi="Verdana" w:cs="Verdana"/>
          <w:color w:val="000000" w:themeColor="text1"/>
          <w:sz w:val="14"/>
          <w:szCs w:val="14"/>
        </w:rPr>
        <w:t>5 november 2011</w:t>
      </w:r>
      <w:r>
        <w:rPr>
          <w:rFonts w:ascii="Verdana" w:eastAsia="Verdana" w:hAnsi="Verdana" w:cs="Verdana"/>
          <w:color w:val="000000" w:themeColor="text1"/>
          <w:sz w:val="18"/>
          <w:szCs w:val="18"/>
        </w:rPr>
        <w:t>.</w:t>
      </w:r>
    </w:p>
  </w:footnote>
  <w:footnote w:id="61">
    <w:p w14:paraId="1BCC7743" w14:textId="74214D9B" w:rsidR="00DD6435" w:rsidRPr="003B001E" w:rsidRDefault="00DD6435">
      <w:pPr>
        <w:pStyle w:val="Voetnoottekst"/>
      </w:pPr>
      <w:r>
        <w:rPr>
          <w:rStyle w:val="Voetnootmarkering"/>
        </w:rPr>
        <w:footnoteRef/>
      </w:r>
      <w:r>
        <w:t xml:space="preserve"> </w:t>
      </w:r>
      <w:r w:rsidRPr="003B001E" w:rsidDel="498F0800">
        <w:rPr>
          <w:rFonts w:ascii="Verdana" w:eastAsia="Verdana" w:hAnsi="Verdana" w:cs="Verdana"/>
          <w:color w:val="000000" w:themeColor="text1"/>
          <w:sz w:val="14"/>
          <w:szCs w:val="14"/>
        </w:rPr>
        <w:t xml:space="preserve">Kamerstukken </w:t>
      </w:r>
      <w:r w:rsidRPr="003B001E" w:rsidDel="6BBB0AF8">
        <w:rPr>
          <w:rFonts w:ascii="Verdana" w:eastAsia="Verdana" w:hAnsi="Verdana" w:cs="Verdana"/>
          <w:color w:val="000000" w:themeColor="text1"/>
          <w:sz w:val="14"/>
          <w:szCs w:val="14"/>
        </w:rPr>
        <w:t>28286 nr. 1330</w:t>
      </w:r>
      <w:r w:rsidRPr="003B001E">
        <w:rPr>
          <w:rFonts w:ascii="Verdana" w:eastAsia="Verdana" w:hAnsi="Verdana" w:cs="Verdana"/>
          <w:color w:val="000000" w:themeColor="text1"/>
          <w:sz w:val="14"/>
          <w:szCs w:val="14"/>
        </w:rPr>
        <w:t>.</w:t>
      </w:r>
    </w:p>
  </w:footnote>
  <w:footnote w:id="62">
    <w:p w14:paraId="3731E82D" w14:textId="3C94C345" w:rsidR="00DD6435" w:rsidRPr="0073752F" w:rsidRDefault="00DD6435">
      <w:pPr>
        <w:pStyle w:val="Voetnoottekst"/>
        <w:rPr>
          <w:sz w:val="16"/>
          <w:szCs w:val="16"/>
        </w:rPr>
      </w:pPr>
      <w:r>
        <w:rPr>
          <w:rStyle w:val="Voetnootmarkering"/>
        </w:rPr>
        <w:footnoteRef/>
      </w:r>
      <w:r>
        <w:t xml:space="preserve"> </w:t>
      </w:r>
      <w:r w:rsidRPr="0073752F" w:rsidDel="6D5ED708">
        <w:rPr>
          <w:rFonts w:ascii="Verdana" w:eastAsia="Verdana" w:hAnsi="Verdana" w:cs="Verdana"/>
          <w:color w:val="000000" w:themeColor="text1"/>
          <w:sz w:val="14"/>
          <w:szCs w:val="14"/>
        </w:rPr>
        <w:t>Kamerstuk 35746 G</w:t>
      </w:r>
      <w:r w:rsidRPr="0073752F">
        <w:rPr>
          <w:rFonts w:ascii="Verdana" w:eastAsia="Verdana" w:hAnsi="Verdana" w:cs="Verdana"/>
          <w:color w:val="000000" w:themeColor="text1"/>
          <w:sz w:val="14"/>
          <w:szCs w:val="14"/>
        </w:rPr>
        <w:t>,</w:t>
      </w:r>
      <w:r w:rsidRPr="0073752F" w:rsidDel="6D5ED708">
        <w:rPr>
          <w:rFonts w:ascii="Verdana" w:eastAsia="Verdana" w:hAnsi="Verdana" w:cs="Verdana"/>
          <w:color w:val="000000" w:themeColor="text1"/>
          <w:sz w:val="14"/>
          <w:szCs w:val="14"/>
        </w:rPr>
        <w:t xml:space="preserve"> </w:t>
      </w:r>
      <w:r w:rsidRPr="0073752F" w:rsidDel="5BCE15CB">
        <w:rPr>
          <w:rFonts w:ascii="Verdana" w:eastAsia="Verdana" w:hAnsi="Verdana" w:cs="Verdana"/>
          <w:color w:val="000000" w:themeColor="text1"/>
          <w:sz w:val="14"/>
          <w:szCs w:val="14"/>
        </w:rPr>
        <w:t xml:space="preserve">21 </w:t>
      </w:r>
      <w:r w:rsidRPr="0073752F" w:rsidDel="42183E74">
        <w:rPr>
          <w:rFonts w:ascii="Verdana" w:eastAsia="Verdana" w:hAnsi="Verdana" w:cs="Verdana"/>
          <w:color w:val="000000" w:themeColor="text1"/>
          <w:sz w:val="14"/>
          <w:szCs w:val="14"/>
        </w:rPr>
        <w:t>m</w:t>
      </w:r>
      <w:r w:rsidRPr="0073752F" w:rsidDel="5BCE15CB">
        <w:rPr>
          <w:rFonts w:ascii="Verdana" w:eastAsia="Verdana" w:hAnsi="Verdana" w:cs="Verdana"/>
          <w:color w:val="000000" w:themeColor="text1"/>
          <w:sz w:val="14"/>
          <w:szCs w:val="14"/>
        </w:rPr>
        <w:t>ei 2024</w:t>
      </w:r>
      <w:r w:rsidRPr="0073752F">
        <w:rPr>
          <w:rFonts w:ascii="Verdana" w:eastAsia="Verdana" w:hAnsi="Verdana" w:cs="Verdana"/>
          <w:color w:val="000000" w:themeColor="text1"/>
          <w:sz w:val="14"/>
          <w:szCs w:val="14"/>
        </w:rPr>
        <w:t>.</w:t>
      </w:r>
    </w:p>
  </w:footnote>
  <w:footnote w:id="63">
    <w:p w14:paraId="40C1940D" w14:textId="2A9867EB" w:rsidR="00DD6435" w:rsidRPr="00262C34" w:rsidRDefault="00DD6435">
      <w:pPr>
        <w:pStyle w:val="Voetnoottekst"/>
      </w:pPr>
      <w:r>
        <w:rPr>
          <w:rStyle w:val="Voetnootmarkering"/>
        </w:rPr>
        <w:footnoteRef/>
      </w:r>
      <w:r>
        <w:t xml:space="preserve"> </w:t>
      </w:r>
      <w:r w:rsidRPr="00262C34">
        <w:rPr>
          <w:rFonts w:ascii="Verdana" w:eastAsia="Verdana" w:hAnsi="Verdana" w:cs="Verdana"/>
          <w:color w:val="000000" w:themeColor="text1"/>
          <w:sz w:val="14"/>
          <w:szCs w:val="14"/>
        </w:rPr>
        <w:t>Kamerstukken II 28 973, nr. 218.</w:t>
      </w:r>
    </w:p>
  </w:footnote>
  <w:footnote w:id="64">
    <w:p w14:paraId="110DC3D7" w14:textId="47B13E40" w:rsidR="00DD6435" w:rsidRPr="00640730" w:rsidRDefault="00DD6435" w:rsidP="17DF6B8C">
      <w:pPr>
        <w:pStyle w:val="Voetnoottekst"/>
        <w:rPr>
          <w:rFonts w:ascii="Verdana" w:eastAsia="Verdana" w:hAnsi="Verdana" w:cs="Verdana"/>
          <w:color w:val="000000" w:themeColor="text1"/>
          <w:sz w:val="14"/>
          <w:szCs w:val="14"/>
        </w:rPr>
      </w:pPr>
      <w:r w:rsidRPr="00640730">
        <w:rPr>
          <w:rStyle w:val="Voetnootmarkering"/>
          <w:rFonts w:ascii="Verdana" w:eastAsia="Aptos" w:hAnsi="Verdana" w:cs="Aptos"/>
          <w:sz w:val="14"/>
          <w:szCs w:val="14"/>
        </w:rPr>
        <w:footnoteRef/>
      </w:r>
      <w:r w:rsidRPr="00640730">
        <w:rPr>
          <w:rFonts w:ascii="Verdana" w:eastAsia="Aptos" w:hAnsi="Verdana" w:cs="Aptos"/>
          <w:sz w:val="14"/>
          <w:szCs w:val="14"/>
        </w:rPr>
        <w:t xml:space="preserve"> </w:t>
      </w:r>
      <w:r>
        <w:rPr>
          <w:rFonts w:ascii="Verdana" w:eastAsia="Aptos" w:hAnsi="Verdana" w:cs="Aptos"/>
          <w:color w:val="000000" w:themeColor="text1"/>
          <w:sz w:val="14"/>
          <w:szCs w:val="14"/>
        </w:rPr>
        <w:t>M</w:t>
      </w:r>
      <w:r w:rsidRPr="00640730">
        <w:rPr>
          <w:rFonts w:ascii="Verdana" w:eastAsia="Aptos" w:hAnsi="Verdana" w:cs="Aptos"/>
          <w:color w:val="000000" w:themeColor="text1"/>
          <w:sz w:val="14"/>
          <w:szCs w:val="14"/>
        </w:rPr>
        <w:t>oties van de leden Thieme (Kamerstuk 34000 XIII, nr. 84) en Van Dekken (Kamerstuk 28286, nr. 666)</w:t>
      </w:r>
    </w:p>
  </w:footnote>
  <w:footnote w:id="65">
    <w:p w14:paraId="2A1AB21C" w14:textId="77777777" w:rsidR="00DD6435" w:rsidRPr="00E74FE0" w:rsidRDefault="00DD6435" w:rsidP="00E74FE0">
      <w:pPr>
        <w:pStyle w:val="Voetnoottekst"/>
        <w:rPr>
          <w:rFonts w:ascii="Verdana" w:hAnsi="Verdana"/>
          <w:sz w:val="14"/>
          <w:szCs w:val="14"/>
        </w:rPr>
      </w:pPr>
      <w:r w:rsidRPr="00640730">
        <w:rPr>
          <w:rStyle w:val="Voetnootmarkering"/>
          <w:rFonts w:ascii="Verdana" w:hAnsi="Verdana"/>
          <w:sz w:val="14"/>
          <w:szCs w:val="14"/>
        </w:rPr>
        <w:footnoteRef/>
      </w:r>
      <w:r>
        <w:t xml:space="preserve"> </w:t>
      </w:r>
      <w:r w:rsidRPr="00E74FE0">
        <w:rPr>
          <w:rFonts w:ascii="Verdana" w:hAnsi="Verdana"/>
          <w:sz w:val="14"/>
          <w:szCs w:val="14"/>
        </w:rPr>
        <w:t xml:space="preserve">Hoste, R., A. Hoofs, M. </w:t>
      </w:r>
      <w:proofErr w:type="spellStart"/>
      <w:r w:rsidRPr="00E74FE0">
        <w:rPr>
          <w:rFonts w:ascii="Verdana" w:hAnsi="Verdana"/>
          <w:sz w:val="14"/>
          <w:szCs w:val="14"/>
        </w:rPr>
        <w:t>Benus</w:t>
      </w:r>
      <w:proofErr w:type="spellEnd"/>
      <w:r w:rsidRPr="00E74FE0">
        <w:rPr>
          <w:rFonts w:ascii="Verdana" w:hAnsi="Verdana"/>
          <w:sz w:val="14"/>
          <w:szCs w:val="14"/>
        </w:rPr>
        <w:t xml:space="preserve">, I. Vermeij, M. van Asseldonk, K. Verheijen, 2023. Op weg naar </w:t>
      </w:r>
    </w:p>
    <w:p w14:paraId="44D1100A" w14:textId="600CB8E4" w:rsidR="00DD6435" w:rsidRDefault="00DD6435" w:rsidP="00E74FE0">
      <w:pPr>
        <w:pStyle w:val="Voetnoottekst"/>
      </w:pPr>
      <w:proofErr w:type="spellStart"/>
      <w:r w:rsidRPr="00E74FE0">
        <w:rPr>
          <w:rFonts w:ascii="Verdana" w:hAnsi="Verdana"/>
          <w:sz w:val="14"/>
          <w:szCs w:val="14"/>
        </w:rPr>
        <w:t>ongecoupeerde</w:t>
      </w:r>
      <w:proofErr w:type="spellEnd"/>
      <w:r w:rsidRPr="00E74FE0">
        <w:rPr>
          <w:rFonts w:ascii="Verdana" w:hAnsi="Verdana"/>
          <w:sz w:val="14"/>
          <w:szCs w:val="14"/>
        </w:rPr>
        <w:t xml:space="preserve"> varkensstaarten in Nederland; Verkenning van economische aspecten en mogelijkheden voor </w:t>
      </w:r>
      <w:proofErr w:type="gramStart"/>
      <w:r w:rsidRPr="00E74FE0">
        <w:rPr>
          <w:rFonts w:ascii="Verdana" w:hAnsi="Verdana"/>
          <w:sz w:val="14"/>
          <w:szCs w:val="14"/>
        </w:rPr>
        <w:t>implementatie</w:t>
      </w:r>
      <w:proofErr w:type="gramEnd"/>
      <w:r w:rsidRPr="00E74FE0">
        <w:rPr>
          <w:rFonts w:ascii="Verdana" w:hAnsi="Verdana"/>
          <w:sz w:val="14"/>
          <w:szCs w:val="14"/>
        </w:rPr>
        <w:t xml:space="preserve">. Wageningen, Wageningen </w:t>
      </w:r>
      <w:proofErr w:type="spellStart"/>
      <w:r w:rsidRPr="00E74FE0">
        <w:rPr>
          <w:rFonts w:ascii="Verdana" w:hAnsi="Verdana"/>
          <w:sz w:val="14"/>
          <w:szCs w:val="14"/>
        </w:rPr>
        <w:t>Economic</w:t>
      </w:r>
      <w:proofErr w:type="spellEnd"/>
      <w:r w:rsidRPr="00E74FE0">
        <w:rPr>
          <w:rFonts w:ascii="Verdana" w:hAnsi="Verdana"/>
          <w:sz w:val="14"/>
          <w:szCs w:val="14"/>
        </w:rPr>
        <w:t xml:space="preserve"> </w:t>
      </w:r>
      <w:proofErr w:type="gramStart"/>
      <w:r w:rsidRPr="00E74FE0">
        <w:rPr>
          <w:rFonts w:ascii="Verdana" w:hAnsi="Verdana"/>
          <w:sz w:val="14"/>
          <w:szCs w:val="14"/>
        </w:rPr>
        <w:t>Research</w:t>
      </w:r>
      <w:proofErr w:type="gramEnd"/>
      <w:r w:rsidRPr="00E74FE0">
        <w:rPr>
          <w:rFonts w:ascii="Verdana" w:hAnsi="Verdana"/>
          <w:sz w:val="14"/>
          <w:szCs w:val="14"/>
        </w:rPr>
        <w:t>, Rapport 2023-061. 36 blz.; 2 fig.; 2 tab</w:t>
      </w:r>
      <w:proofErr w:type="gramStart"/>
      <w:r w:rsidRPr="00E74FE0">
        <w:rPr>
          <w:rFonts w:ascii="Verdana" w:hAnsi="Verdana"/>
          <w:sz w:val="14"/>
          <w:szCs w:val="14"/>
        </w:rPr>
        <w:t>.</w:t>
      </w:r>
      <w:proofErr w:type="gramEnd"/>
      <w:r w:rsidRPr="00E74FE0">
        <w:rPr>
          <w:rFonts w:ascii="Verdana" w:hAnsi="Verdana"/>
          <w:sz w:val="14"/>
          <w:szCs w:val="14"/>
        </w:rPr>
        <w:t>; 29 ref.</w:t>
      </w:r>
      <w:r w:rsidRPr="00E74FE0">
        <w:rPr>
          <w:rFonts w:ascii="Verdana" w:hAnsi="Verdana"/>
          <w:sz w:val="14"/>
          <w:szCs w:val="14"/>
        </w:rPr>
        <w:c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C2980"/>
    <w:multiLevelType w:val="hybridMultilevel"/>
    <w:tmpl w:val="FFFFFFFF"/>
    <w:lvl w:ilvl="0" w:tplc="CE82070E">
      <w:start w:val="1"/>
      <w:numFmt w:val="bullet"/>
      <w:lvlText w:val=""/>
      <w:lvlJc w:val="left"/>
      <w:pPr>
        <w:ind w:left="720" w:hanging="360"/>
      </w:pPr>
      <w:rPr>
        <w:rFonts w:ascii="Symbol" w:hAnsi="Symbol" w:hint="default"/>
      </w:rPr>
    </w:lvl>
    <w:lvl w:ilvl="1" w:tplc="FDD4583C">
      <w:start w:val="1"/>
      <w:numFmt w:val="bullet"/>
      <w:lvlText w:val="o"/>
      <w:lvlJc w:val="left"/>
      <w:pPr>
        <w:ind w:left="1440" w:hanging="360"/>
      </w:pPr>
      <w:rPr>
        <w:rFonts w:ascii="Courier New" w:hAnsi="Courier New" w:hint="default"/>
      </w:rPr>
    </w:lvl>
    <w:lvl w:ilvl="2" w:tplc="5C9E8CC6">
      <w:start w:val="1"/>
      <w:numFmt w:val="bullet"/>
      <w:lvlText w:val=""/>
      <w:lvlJc w:val="left"/>
      <w:pPr>
        <w:ind w:left="2160" w:hanging="360"/>
      </w:pPr>
      <w:rPr>
        <w:rFonts w:ascii="Wingdings" w:hAnsi="Wingdings" w:hint="default"/>
      </w:rPr>
    </w:lvl>
    <w:lvl w:ilvl="3" w:tplc="1860755A">
      <w:start w:val="1"/>
      <w:numFmt w:val="bullet"/>
      <w:lvlText w:val=""/>
      <w:lvlJc w:val="left"/>
      <w:pPr>
        <w:ind w:left="2880" w:hanging="360"/>
      </w:pPr>
      <w:rPr>
        <w:rFonts w:ascii="Symbol" w:hAnsi="Symbol" w:hint="default"/>
      </w:rPr>
    </w:lvl>
    <w:lvl w:ilvl="4" w:tplc="9E04B162">
      <w:start w:val="1"/>
      <w:numFmt w:val="bullet"/>
      <w:lvlText w:val="o"/>
      <w:lvlJc w:val="left"/>
      <w:pPr>
        <w:ind w:left="3600" w:hanging="360"/>
      </w:pPr>
      <w:rPr>
        <w:rFonts w:ascii="Courier New" w:hAnsi="Courier New" w:hint="default"/>
      </w:rPr>
    </w:lvl>
    <w:lvl w:ilvl="5" w:tplc="7B307CAE">
      <w:start w:val="1"/>
      <w:numFmt w:val="bullet"/>
      <w:lvlText w:val=""/>
      <w:lvlJc w:val="left"/>
      <w:pPr>
        <w:ind w:left="4320" w:hanging="360"/>
      </w:pPr>
      <w:rPr>
        <w:rFonts w:ascii="Wingdings" w:hAnsi="Wingdings" w:hint="default"/>
      </w:rPr>
    </w:lvl>
    <w:lvl w:ilvl="6" w:tplc="A45E43BA">
      <w:start w:val="1"/>
      <w:numFmt w:val="bullet"/>
      <w:lvlText w:val=""/>
      <w:lvlJc w:val="left"/>
      <w:pPr>
        <w:ind w:left="5040" w:hanging="360"/>
      </w:pPr>
      <w:rPr>
        <w:rFonts w:ascii="Symbol" w:hAnsi="Symbol" w:hint="default"/>
      </w:rPr>
    </w:lvl>
    <w:lvl w:ilvl="7" w:tplc="8208E8BC">
      <w:start w:val="1"/>
      <w:numFmt w:val="bullet"/>
      <w:lvlText w:val="o"/>
      <w:lvlJc w:val="left"/>
      <w:pPr>
        <w:ind w:left="5760" w:hanging="360"/>
      </w:pPr>
      <w:rPr>
        <w:rFonts w:ascii="Courier New" w:hAnsi="Courier New" w:hint="default"/>
      </w:rPr>
    </w:lvl>
    <w:lvl w:ilvl="8" w:tplc="0464DC86">
      <w:start w:val="1"/>
      <w:numFmt w:val="bullet"/>
      <w:lvlText w:val=""/>
      <w:lvlJc w:val="left"/>
      <w:pPr>
        <w:ind w:left="6480" w:hanging="360"/>
      </w:pPr>
      <w:rPr>
        <w:rFonts w:ascii="Wingdings" w:hAnsi="Wingdings" w:hint="default"/>
      </w:rPr>
    </w:lvl>
  </w:abstractNum>
  <w:abstractNum w:abstractNumId="1">
    <w:nsid w:val="087A63A9"/>
    <w:multiLevelType w:val="hybridMultilevel"/>
    <w:tmpl w:val="2C981C7E"/>
    <w:lvl w:ilvl="0" w:tplc="56EE751E">
      <w:start w:val="1"/>
      <w:numFmt w:val="decimal"/>
      <w:lvlText w:val="%1)"/>
      <w:lvlJc w:val="left"/>
      <w:pPr>
        <w:ind w:left="780" w:hanging="360"/>
      </w:pPr>
      <w:rPr>
        <w:rFonts w:ascii="Verdana" w:eastAsia="Verdana" w:hAnsi="Verdana" w:cs="Verdana"/>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2">
    <w:nsid w:val="15620502"/>
    <w:multiLevelType w:val="hybridMultilevel"/>
    <w:tmpl w:val="C4F463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84DC502"/>
    <w:multiLevelType w:val="hybridMultilevel"/>
    <w:tmpl w:val="88E6703A"/>
    <w:lvl w:ilvl="0" w:tplc="0380824A">
      <w:start w:val="1"/>
      <w:numFmt w:val="decimal"/>
      <w:lvlText w:val="%1."/>
      <w:lvlJc w:val="left"/>
      <w:pPr>
        <w:ind w:left="720" w:hanging="360"/>
      </w:pPr>
    </w:lvl>
    <w:lvl w:ilvl="1" w:tplc="EB941158">
      <w:start w:val="1"/>
      <w:numFmt w:val="lowerLetter"/>
      <w:lvlText w:val="%2."/>
      <w:lvlJc w:val="left"/>
      <w:pPr>
        <w:ind w:left="1440" w:hanging="360"/>
      </w:pPr>
    </w:lvl>
    <w:lvl w:ilvl="2" w:tplc="A7E8F3BC">
      <w:start w:val="1"/>
      <w:numFmt w:val="lowerRoman"/>
      <w:lvlText w:val="%3."/>
      <w:lvlJc w:val="right"/>
      <w:pPr>
        <w:ind w:left="2160" w:hanging="180"/>
      </w:pPr>
    </w:lvl>
    <w:lvl w:ilvl="3" w:tplc="25BCF4AC">
      <w:start w:val="1"/>
      <w:numFmt w:val="decimal"/>
      <w:lvlText w:val="%4."/>
      <w:lvlJc w:val="left"/>
      <w:pPr>
        <w:ind w:left="2880" w:hanging="360"/>
      </w:pPr>
    </w:lvl>
    <w:lvl w:ilvl="4" w:tplc="0BECB424">
      <w:start w:val="1"/>
      <w:numFmt w:val="lowerLetter"/>
      <w:lvlText w:val="%5."/>
      <w:lvlJc w:val="left"/>
      <w:pPr>
        <w:ind w:left="3600" w:hanging="360"/>
      </w:pPr>
    </w:lvl>
    <w:lvl w:ilvl="5" w:tplc="62105A00">
      <w:start w:val="1"/>
      <w:numFmt w:val="lowerRoman"/>
      <w:lvlText w:val="%6."/>
      <w:lvlJc w:val="right"/>
      <w:pPr>
        <w:ind w:left="4320" w:hanging="180"/>
      </w:pPr>
    </w:lvl>
    <w:lvl w:ilvl="6" w:tplc="0EB8E848">
      <w:start w:val="1"/>
      <w:numFmt w:val="decimal"/>
      <w:lvlText w:val="%7."/>
      <w:lvlJc w:val="left"/>
      <w:pPr>
        <w:ind w:left="5040" w:hanging="360"/>
      </w:pPr>
    </w:lvl>
    <w:lvl w:ilvl="7" w:tplc="A300E0B6">
      <w:start w:val="1"/>
      <w:numFmt w:val="lowerLetter"/>
      <w:lvlText w:val="%8."/>
      <w:lvlJc w:val="left"/>
      <w:pPr>
        <w:ind w:left="5760" w:hanging="360"/>
      </w:pPr>
    </w:lvl>
    <w:lvl w:ilvl="8" w:tplc="5ECC0CA6">
      <w:start w:val="1"/>
      <w:numFmt w:val="lowerRoman"/>
      <w:lvlText w:val="%9."/>
      <w:lvlJc w:val="right"/>
      <w:pPr>
        <w:ind w:left="6480" w:hanging="180"/>
      </w:pPr>
    </w:lvl>
  </w:abstractNum>
  <w:abstractNum w:abstractNumId="4">
    <w:nsid w:val="21E5E501"/>
    <w:multiLevelType w:val="hybridMultilevel"/>
    <w:tmpl w:val="D51E8718"/>
    <w:lvl w:ilvl="0" w:tplc="2EA861B8">
      <w:start w:val="15"/>
      <w:numFmt w:val="bullet"/>
      <w:lvlText w:val="-"/>
      <w:lvlJc w:val="left"/>
      <w:pPr>
        <w:ind w:left="720" w:hanging="360"/>
      </w:pPr>
      <w:rPr>
        <w:rFonts w:ascii="Verdana" w:hAnsi="Verdana" w:hint="default"/>
      </w:rPr>
    </w:lvl>
    <w:lvl w:ilvl="1" w:tplc="4128FC76">
      <w:start w:val="1"/>
      <w:numFmt w:val="bullet"/>
      <w:lvlText w:val="o"/>
      <w:lvlJc w:val="left"/>
      <w:pPr>
        <w:ind w:left="1440" w:hanging="360"/>
      </w:pPr>
      <w:rPr>
        <w:rFonts w:ascii="Courier New" w:hAnsi="Courier New" w:hint="default"/>
      </w:rPr>
    </w:lvl>
    <w:lvl w:ilvl="2" w:tplc="E0A6E530">
      <w:start w:val="1"/>
      <w:numFmt w:val="bullet"/>
      <w:lvlText w:val=""/>
      <w:lvlJc w:val="left"/>
      <w:pPr>
        <w:ind w:left="2160" w:hanging="360"/>
      </w:pPr>
      <w:rPr>
        <w:rFonts w:ascii="Wingdings" w:hAnsi="Wingdings" w:hint="default"/>
      </w:rPr>
    </w:lvl>
    <w:lvl w:ilvl="3" w:tplc="29BC7FA6">
      <w:start w:val="1"/>
      <w:numFmt w:val="bullet"/>
      <w:lvlText w:val=""/>
      <w:lvlJc w:val="left"/>
      <w:pPr>
        <w:ind w:left="2880" w:hanging="360"/>
      </w:pPr>
      <w:rPr>
        <w:rFonts w:ascii="Symbol" w:hAnsi="Symbol" w:hint="default"/>
      </w:rPr>
    </w:lvl>
    <w:lvl w:ilvl="4" w:tplc="975C40C8">
      <w:start w:val="1"/>
      <w:numFmt w:val="bullet"/>
      <w:lvlText w:val="o"/>
      <w:lvlJc w:val="left"/>
      <w:pPr>
        <w:ind w:left="3600" w:hanging="360"/>
      </w:pPr>
      <w:rPr>
        <w:rFonts w:ascii="Courier New" w:hAnsi="Courier New" w:hint="default"/>
      </w:rPr>
    </w:lvl>
    <w:lvl w:ilvl="5" w:tplc="C48228EC">
      <w:start w:val="1"/>
      <w:numFmt w:val="bullet"/>
      <w:lvlText w:val=""/>
      <w:lvlJc w:val="left"/>
      <w:pPr>
        <w:ind w:left="4320" w:hanging="360"/>
      </w:pPr>
      <w:rPr>
        <w:rFonts w:ascii="Wingdings" w:hAnsi="Wingdings" w:hint="default"/>
      </w:rPr>
    </w:lvl>
    <w:lvl w:ilvl="6" w:tplc="64269604">
      <w:start w:val="1"/>
      <w:numFmt w:val="bullet"/>
      <w:lvlText w:val=""/>
      <w:lvlJc w:val="left"/>
      <w:pPr>
        <w:ind w:left="5040" w:hanging="360"/>
      </w:pPr>
      <w:rPr>
        <w:rFonts w:ascii="Symbol" w:hAnsi="Symbol" w:hint="default"/>
      </w:rPr>
    </w:lvl>
    <w:lvl w:ilvl="7" w:tplc="9274D6A0">
      <w:start w:val="1"/>
      <w:numFmt w:val="bullet"/>
      <w:lvlText w:val="o"/>
      <w:lvlJc w:val="left"/>
      <w:pPr>
        <w:ind w:left="5760" w:hanging="360"/>
      </w:pPr>
      <w:rPr>
        <w:rFonts w:ascii="Courier New" w:hAnsi="Courier New" w:hint="default"/>
      </w:rPr>
    </w:lvl>
    <w:lvl w:ilvl="8" w:tplc="74FEA668">
      <w:start w:val="1"/>
      <w:numFmt w:val="bullet"/>
      <w:lvlText w:val=""/>
      <w:lvlJc w:val="left"/>
      <w:pPr>
        <w:ind w:left="6480" w:hanging="360"/>
      </w:pPr>
      <w:rPr>
        <w:rFonts w:ascii="Wingdings" w:hAnsi="Wingdings" w:hint="default"/>
      </w:rPr>
    </w:lvl>
  </w:abstractNum>
  <w:abstractNum w:abstractNumId="5">
    <w:nsid w:val="31C9E089"/>
    <w:multiLevelType w:val="hybridMultilevel"/>
    <w:tmpl w:val="B0A89C7A"/>
    <w:lvl w:ilvl="0" w:tplc="7CD8F614">
      <w:start w:val="1"/>
      <w:numFmt w:val="decimal"/>
      <w:lvlText w:val="%1."/>
      <w:lvlJc w:val="left"/>
      <w:pPr>
        <w:ind w:left="720" w:hanging="360"/>
      </w:pPr>
    </w:lvl>
    <w:lvl w:ilvl="1" w:tplc="E4F65B32">
      <w:start w:val="1"/>
      <w:numFmt w:val="lowerLetter"/>
      <w:lvlText w:val="%2."/>
      <w:lvlJc w:val="left"/>
      <w:pPr>
        <w:ind w:left="1440" w:hanging="360"/>
      </w:pPr>
    </w:lvl>
    <w:lvl w:ilvl="2" w:tplc="16D69782">
      <w:start w:val="1"/>
      <w:numFmt w:val="lowerRoman"/>
      <w:lvlText w:val="%3."/>
      <w:lvlJc w:val="right"/>
      <w:pPr>
        <w:ind w:left="2160" w:hanging="180"/>
      </w:pPr>
    </w:lvl>
    <w:lvl w:ilvl="3" w:tplc="C9FE99BE">
      <w:start w:val="1"/>
      <w:numFmt w:val="decimal"/>
      <w:lvlText w:val="%4."/>
      <w:lvlJc w:val="left"/>
      <w:pPr>
        <w:ind w:left="2880" w:hanging="360"/>
      </w:pPr>
    </w:lvl>
    <w:lvl w:ilvl="4" w:tplc="A94C5ED2">
      <w:start w:val="1"/>
      <w:numFmt w:val="lowerLetter"/>
      <w:lvlText w:val="%5."/>
      <w:lvlJc w:val="left"/>
      <w:pPr>
        <w:ind w:left="3600" w:hanging="360"/>
      </w:pPr>
    </w:lvl>
    <w:lvl w:ilvl="5" w:tplc="3900009A">
      <w:start w:val="1"/>
      <w:numFmt w:val="lowerRoman"/>
      <w:lvlText w:val="%6."/>
      <w:lvlJc w:val="right"/>
      <w:pPr>
        <w:ind w:left="4320" w:hanging="180"/>
      </w:pPr>
    </w:lvl>
    <w:lvl w:ilvl="6" w:tplc="4AEEEB20">
      <w:start w:val="1"/>
      <w:numFmt w:val="decimal"/>
      <w:lvlText w:val="%7."/>
      <w:lvlJc w:val="left"/>
      <w:pPr>
        <w:ind w:left="5040" w:hanging="360"/>
      </w:pPr>
    </w:lvl>
    <w:lvl w:ilvl="7" w:tplc="E04AFE0C">
      <w:start w:val="1"/>
      <w:numFmt w:val="lowerLetter"/>
      <w:lvlText w:val="%8."/>
      <w:lvlJc w:val="left"/>
      <w:pPr>
        <w:ind w:left="5760" w:hanging="360"/>
      </w:pPr>
    </w:lvl>
    <w:lvl w:ilvl="8" w:tplc="BA9C91B4">
      <w:start w:val="1"/>
      <w:numFmt w:val="lowerRoman"/>
      <w:lvlText w:val="%9."/>
      <w:lvlJc w:val="right"/>
      <w:pPr>
        <w:ind w:left="6480" w:hanging="180"/>
      </w:pPr>
    </w:lvl>
  </w:abstractNum>
  <w:abstractNum w:abstractNumId="6">
    <w:nsid w:val="38C63DFF"/>
    <w:multiLevelType w:val="hybridMultilevel"/>
    <w:tmpl w:val="4EE869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B6EA73D"/>
    <w:multiLevelType w:val="hybridMultilevel"/>
    <w:tmpl w:val="86307AE4"/>
    <w:lvl w:ilvl="0" w:tplc="F3E43CB2">
      <w:start w:val="1"/>
      <w:numFmt w:val="bullet"/>
      <w:lvlText w:val="-"/>
      <w:lvlJc w:val="left"/>
      <w:pPr>
        <w:ind w:left="1080" w:hanging="360"/>
      </w:pPr>
      <w:rPr>
        <w:rFonts w:ascii="Aptos" w:hAnsi="Aptos" w:hint="default"/>
      </w:rPr>
    </w:lvl>
    <w:lvl w:ilvl="1" w:tplc="F1225596">
      <w:start w:val="1"/>
      <w:numFmt w:val="bullet"/>
      <w:lvlText w:val="o"/>
      <w:lvlJc w:val="left"/>
      <w:pPr>
        <w:ind w:left="1800" w:hanging="360"/>
      </w:pPr>
      <w:rPr>
        <w:rFonts w:ascii="Courier New" w:hAnsi="Courier New" w:hint="default"/>
      </w:rPr>
    </w:lvl>
    <w:lvl w:ilvl="2" w:tplc="BAA6E814">
      <w:start w:val="1"/>
      <w:numFmt w:val="bullet"/>
      <w:lvlText w:val=""/>
      <w:lvlJc w:val="left"/>
      <w:pPr>
        <w:ind w:left="2520" w:hanging="360"/>
      </w:pPr>
      <w:rPr>
        <w:rFonts w:ascii="Wingdings" w:hAnsi="Wingdings" w:hint="default"/>
      </w:rPr>
    </w:lvl>
    <w:lvl w:ilvl="3" w:tplc="F6326B18">
      <w:start w:val="1"/>
      <w:numFmt w:val="bullet"/>
      <w:lvlText w:val=""/>
      <w:lvlJc w:val="left"/>
      <w:pPr>
        <w:ind w:left="3240" w:hanging="360"/>
      </w:pPr>
      <w:rPr>
        <w:rFonts w:ascii="Symbol" w:hAnsi="Symbol" w:hint="default"/>
      </w:rPr>
    </w:lvl>
    <w:lvl w:ilvl="4" w:tplc="DD7A4BB4">
      <w:start w:val="1"/>
      <w:numFmt w:val="bullet"/>
      <w:lvlText w:val="o"/>
      <w:lvlJc w:val="left"/>
      <w:pPr>
        <w:ind w:left="3960" w:hanging="360"/>
      </w:pPr>
      <w:rPr>
        <w:rFonts w:ascii="Courier New" w:hAnsi="Courier New" w:hint="default"/>
      </w:rPr>
    </w:lvl>
    <w:lvl w:ilvl="5" w:tplc="86B4482A">
      <w:start w:val="1"/>
      <w:numFmt w:val="bullet"/>
      <w:lvlText w:val=""/>
      <w:lvlJc w:val="left"/>
      <w:pPr>
        <w:ind w:left="4680" w:hanging="360"/>
      </w:pPr>
      <w:rPr>
        <w:rFonts w:ascii="Wingdings" w:hAnsi="Wingdings" w:hint="default"/>
      </w:rPr>
    </w:lvl>
    <w:lvl w:ilvl="6" w:tplc="C47E8FF2">
      <w:start w:val="1"/>
      <w:numFmt w:val="bullet"/>
      <w:lvlText w:val=""/>
      <w:lvlJc w:val="left"/>
      <w:pPr>
        <w:ind w:left="5400" w:hanging="360"/>
      </w:pPr>
      <w:rPr>
        <w:rFonts w:ascii="Symbol" w:hAnsi="Symbol" w:hint="default"/>
      </w:rPr>
    </w:lvl>
    <w:lvl w:ilvl="7" w:tplc="DC3C6412">
      <w:start w:val="1"/>
      <w:numFmt w:val="bullet"/>
      <w:lvlText w:val="o"/>
      <w:lvlJc w:val="left"/>
      <w:pPr>
        <w:ind w:left="6120" w:hanging="360"/>
      </w:pPr>
      <w:rPr>
        <w:rFonts w:ascii="Courier New" w:hAnsi="Courier New" w:hint="default"/>
      </w:rPr>
    </w:lvl>
    <w:lvl w:ilvl="8" w:tplc="A120ED68">
      <w:start w:val="1"/>
      <w:numFmt w:val="bullet"/>
      <w:lvlText w:val=""/>
      <w:lvlJc w:val="left"/>
      <w:pPr>
        <w:ind w:left="6840" w:hanging="360"/>
      </w:pPr>
      <w:rPr>
        <w:rFonts w:ascii="Wingdings" w:hAnsi="Wingdings" w:hint="default"/>
      </w:rPr>
    </w:lvl>
  </w:abstractNum>
  <w:abstractNum w:abstractNumId="8">
    <w:nsid w:val="3B9275F0"/>
    <w:multiLevelType w:val="hybridMultilevel"/>
    <w:tmpl w:val="FFFFFFFF"/>
    <w:lvl w:ilvl="0" w:tplc="96C6BAFE">
      <w:start w:val="1"/>
      <w:numFmt w:val="decimal"/>
      <w:lvlText w:val="%1."/>
      <w:lvlJc w:val="left"/>
      <w:pPr>
        <w:ind w:left="720" w:hanging="360"/>
      </w:pPr>
    </w:lvl>
    <w:lvl w:ilvl="1" w:tplc="3FB0C7B0">
      <w:start w:val="1"/>
      <w:numFmt w:val="lowerLetter"/>
      <w:lvlText w:val="%2."/>
      <w:lvlJc w:val="left"/>
      <w:pPr>
        <w:ind w:left="1440" w:hanging="360"/>
      </w:pPr>
    </w:lvl>
    <w:lvl w:ilvl="2" w:tplc="4CF009CA">
      <w:start w:val="1"/>
      <w:numFmt w:val="lowerRoman"/>
      <w:lvlText w:val="%3."/>
      <w:lvlJc w:val="right"/>
      <w:pPr>
        <w:ind w:left="2160" w:hanging="180"/>
      </w:pPr>
    </w:lvl>
    <w:lvl w:ilvl="3" w:tplc="D8B06E02">
      <w:start w:val="1"/>
      <w:numFmt w:val="decimal"/>
      <w:lvlText w:val="%4."/>
      <w:lvlJc w:val="left"/>
      <w:pPr>
        <w:ind w:left="2880" w:hanging="360"/>
      </w:pPr>
    </w:lvl>
    <w:lvl w:ilvl="4" w:tplc="C15A4AF0">
      <w:start w:val="1"/>
      <w:numFmt w:val="lowerLetter"/>
      <w:lvlText w:val="%5."/>
      <w:lvlJc w:val="left"/>
      <w:pPr>
        <w:ind w:left="3600" w:hanging="360"/>
      </w:pPr>
    </w:lvl>
    <w:lvl w:ilvl="5" w:tplc="4350E4A2">
      <w:start w:val="1"/>
      <w:numFmt w:val="lowerRoman"/>
      <w:lvlText w:val="%6."/>
      <w:lvlJc w:val="right"/>
      <w:pPr>
        <w:ind w:left="4320" w:hanging="180"/>
      </w:pPr>
    </w:lvl>
    <w:lvl w:ilvl="6" w:tplc="AB14AF3E">
      <w:start w:val="1"/>
      <w:numFmt w:val="decimal"/>
      <w:lvlText w:val="%7."/>
      <w:lvlJc w:val="left"/>
      <w:pPr>
        <w:ind w:left="5040" w:hanging="360"/>
      </w:pPr>
    </w:lvl>
    <w:lvl w:ilvl="7" w:tplc="72826446">
      <w:start w:val="1"/>
      <w:numFmt w:val="lowerLetter"/>
      <w:lvlText w:val="%8."/>
      <w:lvlJc w:val="left"/>
      <w:pPr>
        <w:ind w:left="5760" w:hanging="360"/>
      </w:pPr>
    </w:lvl>
    <w:lvl w:ilvl="8" w:tplc="38268504">
      <w:start w:val="1"/>
      <w:numFmt w:val="lowerRoman"/>
      <w:lvlText w:val="%9."/>
      <w:lvlJc w:val="right"/>
      <w:pPr>
        <w:ind w:left="6480" w:hanging="180"/>
      </w:pPr>
    </w:lvl>
  </w:abstractNum>
  <w:abstractNum w:abstractNumId="9">
    <w:nsid w:val="431FE7B6"/>
    <w:multiLevelType w:val="hybridMultilevel"/>
    <w:tmpl w:val="9FE0C540"/>
    <w:lvl w:ilvl="0" w:tplc="A79A58F2">
      <w:start w:val="1"/>
      <w:numFmt w:val="bullet"/>
      <w:lvlText w:val="-"/>
      <w:lvlJc w:val="left"/>
      <w:pPr>
        <w:ind w:left="720" w:hanging="360"/>
      </w:pPr>
      <w:rPr>
        <w:rFonts w:ascii="Aptos" w:hAnsi="Aptos" w:hint="default"/>
      </w:rPr>
    </w:lvl>
    <w:lvl w:ilvl="1" w:tplc="C3368366">
      <w:start w:val="1"/>
      <w:numFmt w:val="bullet"/>
      <w:lvlText w:val="o"/>
      <w:lvlJc w:val="left"/>
      <w:pPr>
        <w:ind w:left="1440" w:hanging="360"/>
      </w:pPr>
      <w:rPr>
        <w:rFonts w:ascii="Courier New" w:hAnsi="Courier New" w:hint="default"/>
      </w:rPr>
    </w:lvl>
    <w:lvl w:ilvl="2" w:tplc="4350C472">
      <w:start w:val="1"/>
      <w:numFmt w:val="bullet"/>
      <w:lvlText w:val=""/>
      <w:lvlJc w:val="left"/>
      <w:pPr>
        <w:ind w:left="2160" w:hanging="360"/>
      </w:pPr>
      <w:rPr>
        <w:rFonts w:ascii="Wingdings" w:hAnsi="Wingdings" w:hint="default"/>
      </w:rPr>
    </w:lvl>
    <w:lvl w:ilvl="3" w:tplc="D990E562">
      <w:start w:val="1"/>
      <w:numFmt w:val="bullet"/>
      <w:lvlText w:val=""/>
      <w:lvlJc w:val="left"/>
      <w:pPr>
        <w:ind w:left="2880" w:hanging="360"/>
      </w:pPr>
      <w:rPr>
        <w:rFonts w:ascii="Symbol" w:hAnsi="Symbol" w:hint="default"/>
      </w:rPr>
    </w:lvl>
    <w:lvl w:ilvl="4" w:tplc="6A769DCE">
      <w:start w:val="1"/>
      <w:numFmt w:val="bullet"/>
      <w:lvlText w:val="o"/>
      <w:lvlJc w:val="left"/>
      <w:pPr>
        <w:ind w:left="3600" w:hanging="360"/>
      </w:pPr>
      <w:rPr>
        <w:rFonts w:ascii="Courier New" w:hAnsi="Courier New" w:hint="default"/>
      </w:rPr>
    </w:lvl>
    <w:lvl w:ilvl="5" w:tplc="8FC29EA2">
      <w:start w:val="1"/>
      <w:numFmt w:val="bullet"/>
      <w:lvlText w:val=""/>
      <w:lvlJc w:val="left"/>
      <w:pPr>
        <w:ind w:left="4320" w:hanging="360"/>
      </w:pPr>
      <w:rPr>
        <w:rFonts w:ascii="Wingdings" w:hAnsi="Wingdings" w:hint="default"/>
      </w:rPr>
    </w:lvl>
    <w:lvl w:ilvl="6" w:tplc="2E6C5672">
      <w:start w:val="1"/>
      <w:numFmt w:val="bullet"/>
      <w:lvlText w:val=""/>
      <w:lvlJc w:val="left"/>
      <w:pPr>
        <w:ind w:left="5040" w:hanging="360"/>
      </w:pPr>
      <w:rPr>
        <w:rFonts w:ascii="Symbol" w:hAnsi="Symbol" w:hint="default"/>
      </w:rPr>
    </w:lvl>
    <w:lvl w:ilvl="7" w:tplc="B3321E96">
      <w:start w:val="1"/>
      <w:numFmt w:val="bullet"/>
      <w:lvlText w:val="o"/>
      <w:lvlJc w:val="left"/>
      <w:pPr>
        <w:ind w:left="5760" w:hanging="360"/>
      </w:pPr>
      <w:rPr>
        <w:rFonts w:ascii="Courier New" w:hAnsi="Courier New" w:hint="default"/>
      </w:rPr>
    </w:lvl>
    <w:lvl w:ilvl="8" w:tplc="AF08345E">
      <w:start w:val="1"/>
      <w:numFmt w:val="bullet"/>
      <w:lvlText w:val=""/>
      <w:lvlJc w:val="left"/>
      <w:pPr>
        <w:ind w:left="6480" w:hanging="360"/>
      </w:pPr>
      <w:rPr>
        <w:rFonts w:ascii="Wingdings" w:hAnsi="Wingdings" w:hint="default"/>
      </w:rPr>
    </w:lvl>
  </w:abstractNum>
  <w:abstractNum w:abstractNumId="10">
    <w:nsid w:val="45F25968"/>
    <w:multiLevelType w:val="hybridMultilevel"/>
    <w:tmpl w:val="5414019E"/>
    <w:lvl w:ilvl="0" w:tplc="5600AD98">
      <w:start w:val="1"/>
      <w:numFmt w:val="decimal"/>
      <w:lvlText w:val="%1."/>
      <w:lvlJc w:val="left"/>
      <w:pPr>
        <w:ind w:left="720" w:hanging="360"/>
      </w:pPr>
    </w:lvl>
    <w:lvl w:ilvl="1" w:tplc="2D0A33BE">
      <w:start w:val="1"/>
      <w:numFmt w:val="lowerLetter"/>
      <w:lvlText w:val="%2."/>
      <w:lvlJc w:val="left"/>
      <w:pPr>
        <w:ind w:left="1440" w:hanging="360"/>
      </w:pPr>
    </w:lvl>
    <w:lvl w:ilvl="2" w:tplc="86481944">
      <w:start w:val="1"/>
      <w:numFmt w:val="lowerRoman"/>
      <w:lvlText w:val="%3."/>
      <w:lvlJc w:val="right"/>
      <w:pPr>
        <w:ind w:left="2160" w:hanging="180"/>
      </w:pPr>
    </w:lvl>
    <w:lvl w:ilvl="3" w:tplc="8E80295A">
      <w:start w:val="1"/>
      <w:numFmt w:val="decimal"/>
      <w:lvlText w:val="%4."/>
      <w:lvlJc w:val="left"/>
      <w:pPr>
        <w:ind w:left="2880" w:hanging="360"/>
      </w:pPr>
    </w:lvl>
    <w:lvl w:ilvl="4" w:tplc="D1AAEFB6">
      <w:start w:val="1"/>
      <w:numFmt w:val="lowerLetter"/>
      <w:lvlText w:val="%5."/>
      <w:lvlJc w:val="left"/>
      <w:pPr>
        <w:ind w:left="3600" w:hanging="360"/>
      </w:pPr>
    </w:lvl>
    <w:lvl w:ilvl="5" w:tplc="C6403862">
      <w:start w:val="1"/>
      <w:numFmt w:val="lowerRoman"/>
      <w:lvlText w:val="%6."/>
      <w:lvlJc w:val="right"/>
      <w:pPr>
        <w:ind w:left="4320" w:hanging="180"/>
      </w:pPr>
    </w:lvl>
    <w:lvl w:ilvl="6" w:tplc="66CE8B34">
      <w:start w:val="1"/>
      <w:numFmt w:val="decimal"/>
      <w:lvlText w:val="%7."/>
      <w:lvlJc w:val="left"/>
      <w:pPr>
        <w:ind w:left="5040" w:hanging="360"/>
      </w:pPr>
    </w:lvl>
    <w:lvl w:ilvl="7" w:tplc="C7686D04">
      <w:start w:val="1"/>
      <w:numFmt w:val="lowerLetter"/>
      <w:lvlText w:val="%8."/>
      <w:lvlJc w:val="left"/>
      <w:pPr>
        <w:ind w:left="5760" w:hanging="360"/>
      </w:pPr>
    </w:lvl>
    <w:lvl w:ilvl="8" w:tplc="C6AEA27C">
      <w:start w:val="1"/>
      <w:numFmt w:val="lowerRoman"/>
      <w:lvlText w:val="%9."/>
      <w:lvlJc w:val="right"/>
      <w:pPr>
        <w:ind w:left="6480" w:hanging="180"/>
      </w:pPr>
    </w:lvl>
  </w:abstractNum>
  <w:abstractNum w:abstractNumId="11">
    <w:nsid w:val="543752DE"/>
    <w:multiLevelType w:val="hybridMultilevel"/>
    <w:tmpl w:val="D332E40C"/>
    <w:lvl w:ilvl="0" w:tplc="24F6571A">
      <w:start w:val="1"/>
      <w:numFmt w:val="lowerLetter"/>
      <w:lvlText w:val="%1."/>
      <w:lvlJc w:val="left"/>
      <w:pPr>
        <w:ind w:left="720" w:hanging="360"/>
      </w:pPr>
    </w:lvl>
    <w:lvl w:ilvl="1" w:tplc="F8F8FC88">
      <w:start w:val="1"/>
      <w:numFmt w:val="lowerLetter"/>
      <w:lvlText w:val="%2."/>
      <w:lvlJc w:val="left"/>
      <w:pPr>
        <w:ind w:left="1440" w:hanging="360"/>
      </w:pPr>
    </w:lvl>
    <w:lvl w:ilvl="2" w:tplc="B15242E6">
      <w:start w:val="1"/>
      <w:numFmt w:val="lowerRoman"/>
      <w:lvlText w:val="%3."/>
      <w:lvlJc w:val="right"/>
      <w:pPr>
        <w:ind w:left="2160" w:hanging="180"/>
      </w:pPr>
    </w:lvl>
    <w:lvl w:ilvl="3" w:tplc="EFE0139C">
      <w:start w:val="1"/>
      <w:numFmt w:val="decimal"/>
      <w:lvlText w:val="%4."/>
      <w:lvlJc w:val="left"/>
      <w:pPr>
        <w:ind w:left="2880" w:hanging="360"/>
      </w:pPr>
    </w:lvl>
    <w:lvl w:ilvl="4" w:tplc="8A36D198">
      <w:start w:val="1"/>
      <w:numFmt w:val="lowerLetter"/>
      <w:lvlText w:val="%5."/>
      <w:lvlJc w:val="left"/>
      <w:pPr>
        <w:ind w:left="3600" w:hanging="360"/>
      </w:pPr>
    </w:lvl>
    <w:lvl w:ilvl="5" w:tplc="671892EE">
      <w:start w:val="1"/>
      <w:numFmt w:val="lowerRoman"/>
      <w:lvlText w:val="%6."/>
      <w:lvlJc w:val="right"/>
      <w:pPr>
        <w:ind w:left="4320" w:hanging="180"/>
      </w:pPr>
    </w:lvl>
    <w:lvl w:ilvl="6" w:tplc="5CA46CD6">
      <w:start w:val="1"/>
      <w:numFmt w:val="decimal"/>
      <w:lvlText w:val="%7."/>
      <w:lvlJc w:val="left"/>
      <w:pPr>
        <w:ind w:left="5040" w:hanging="360"/>
      </w:pPr>
    </w:lvl>
    <w:lvl w:ilvl="7" w:tplc="C7FE1218">
      <w:start w:val="1"/>
      <w:numFmt w:val="lowerLetter"/>
      <w:lvlText w:val="%8."/>
      <w:lvlJc w:val="left"/>
      <w:pPr>
        <w:ind w:left="5760" w:hanging="360"/>
      </w:pPr>
    </w:lvl>
    <w:lvl w:ilvl="8" w:tplc="6144E118">
      <w:start w:val="1"/>
      <w:numFmt w:val="lowerRoman"/>
      <w:lvlText w:val="%9."/>
      <w:lvlJc w:val="right"/>
      <w:pPr>
        <w:ind w:left="6480" w:hanging="180"/>
      </w:pPr>
    </w:lvl>
  </w:abstractNum>
  <w:abstractNum w:abstractNumId="12">
    <w:nsid w:val="576F7F14"/>
    <w:multiLevelType w:val="hybridMultilevel"/>
    <w:tmpl w:val="C010DA84"/>
    <w:lvl w:ilvl="0" w:tplc="A0824A76">
      <w:start w:val="1"/>
      <w:numFmt w:val="decimal"/>
      <w:lvlText w:val="%1."/>
      <w:lvlJc w:val="left"/>
      <w:pPr>
        <w:ind w:left="720" w:hanging="360"/>
      </w:pPr>
    </w:lvl>
    <w:lvl w:ilvl="1" w:tplc="034A9992">
      <w:start w:val="1"/>
      <w:numFmt w:val="lowerLetter"/>
      <w:lvlText w:val="%2."/>
      <w:lvlJc w:val="left"/>
      <w:pPr>
        <w:ind w:left="1440" w:hanging="360"/>
      </w:pPr>
    </w:lvl>
    <w:lvl w:ilvl="2" w:tplc="DBE47154">
      <w:start w:val="1"/>
      <w:numFmt w:val="lowerRoman"/>
      <w:lvlText w:val="%3."/>
      <w:lvlJc w:val="right"/>
      <w:pPr>
        <w:ind w:left="2160" w:hanging="180"/>
      </w:pPr>
    </w:lvl>
    <w:lvl w:ilvl="3" w:tplc="19EE391E">
      <w:start w:val="1"/>
      <w:numFmt w:val="decimal"/>
      <w:lvlText w:val="%4."/>
      <w:lvlJc w:val="left"/>
      <w:pPr>
        <w:ind w:left="2880" w:hanging="360"/>
      </w:pPr>
    </w:lvl>
    <w:lvl w:ilvl="4" w:tplc="C608A2A6">
      <w:start w:val="1"/>
      <w:numFmt w:val="lowerLetter"/>
      <w:lvlText w:val="%5."/>
      <w:lvlJc w:val="left"/>
      <w:pPr>
        <w:ind w:left="3600" w:hanging="360"/>
      </w:pPr>
    </w:lvl>
    <w:lvl w:ilvl="5" w:tplc="383E14DC">
      <w:start w:val="1"/>
      <w:numFmt w:val="lowerRoman"/>
      <w:lvlText w:val="%6."/>
      <w:lvlJc w:val="right"/>
      <w:pPr>
        <w:ind w:left="4320" w:hanging="180"/>
      </w:pPr>
    </w:lvl>
    <w:lvl w:ilvl="6" w:tplc="AA16BB36">
      <w:start w:val="1"/>
      <w:numFmt w:val="decimal"/>
      <w:lvlText w:val="%7."/>
      <w:lvlJc w:val="left"/>
      <w:pPr>
        <w:ind w:left="5040" w:hanging="360"/>
      </w:pPr>
    </w:lvl>
    <w:lvl w:ilvl="7" w:tplc="84E4AA5C">
      <w:start w:val="1"/>
      <w:numFmt w:val="lowerLetter"/>
      <w:lvlText w:val="%8."/>
      <w:lvlJc w:val="left"/>
      <w:pPr>
        <w:ind w:left="5760" w:hanging="360"/>
      </w:pPr>
    </w:lvl>
    <w:lvl w:ilvl="8" w:tplc="307A137C">
      <w:start w:val="1"/>
      <w:numFmt w:val="lowerRoman"/>
      <w:lvlText w:val="%9."/>
      <w:lvlJc w:val="right"/>
      <w:pPr>
        <w:ind w:left="6480" w:hanging="180"/>
      </w:pPr>
    </w:lvl>
  </w:abstractNum>
  <w:abstractNum w:abstractNumId="13">
    <w:nsid w:val="6A366249"/>
    <w:multiLevelType w:val="hybridMultilevel"/>
    <w:tmpl w:val="75BC42A2"/>
    <w:lvl w:ilvl="0" w:tplc="ECA29152">
      <w:start w:val="15"/>
      <w:numFmt w:val="bullet"/>
      <w:lvlText w:val="-"/>
      <w:lvlJc w:val="left"/>
      <w:pPr>
        <w:ind w:left="720" w:hanging="360"/>
      </w:pPr>
      <w:rPr>
        <w:rFonts w:ascii="Verdana" w:eastAsia="Verdana"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6F13794A"/>
    <w:multiLevelType w:val="hybridMultilevel"/>
    <w:tmpl w:val="B7AE0E0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75AC1AFA"/>
    <w:multiLevelType w:val="hybridMultilevel"/>
    <w:tmpl w:val="2E98E006"/>
    <w:lvl w:ilvl="0" w:tplc="EE0034FE">
      <w:start w:val="1"/>
      <w:numFmt w:val="bullet"/>
      <w:lvlText w:val=""/>
      <w:lvlJc w:val="left"/>
      <w:pPr>
        <w:ind w:left="720" w:hanging="360"/>
      </w:pPr>
      <w:rPr>
        <w:rFonts w:ascii="Symbol" w:hAnsi="Symbol"/>
      </w:rPr>
    </w:lvl>
    <w:lvl w:ilvl="1" w:tplc="72F0C49C">
      <w:start w:val="1"/>
      <w:numFmt w:val="bullet"/>
      <w:lvlText w:val=""/>
      <w:lvlJc w:val="left"/>
      <w:pPr>
        <w:ind w:left="720" w:hanging="360"/>
      </w:pPr>
      <w:rPr>
        <w:rFonts w:ascii="Symbol" w:hAnsi="Symbol"/>
      </w:rPr>
    </w:lvl>
    <w:lvl w:ilvl="2" w:tplc="41969F62">
      <w:start w:val="1"/>
      <w:numFmt w:val="bullet"/>
      <w:lvlText w:val=""/>
      <w:lvlJc w:val="left"/>
      <w:pPr>
        <w:ind w:left="720" w:hanging="360"/>
      </w:pPr>
      <w:rPr>
        <w:rFonts w:ascii="Symbol" w:hAnsi="Symbol"/>
      </w:rPr>
    </w:lvl>
    <w:lvl w:ilvl="3" w:tplc="22627D80">
      <w:start w:val="1"/>
      <w:numFmt w:val="bullet"/>
      <w:lvlText w:val=""/>
      <w:lvlJc w:val="left"/>
      <w:pPr>
        <w:ind w:left="720" w:hanging="360"/>
      </w:pPr>
      <w:rPr>
        <w:rFonts w:ascii="Symbol" w:hAnsi="Symbol"/>
      </w:rPr>
    </w:lvl>
    <w:lvl w:ilvl="4" w:tplc="34D41BEE">
      <w:start w:val="1"/>
      <w:numFmt w:val="bullet"/>
      <w:lvlText w:val=""/>
      <w:lvlJc w:val="left"/>
      <w:pPr>
        <w:ind w:left="720" w:hanging="360"/>
      </w:pPr>
      <w:rPr>
        <w:rFonts w:ascii="Symbol" w:hAnsi="Symbol"/>
      </w:rPr>
    </w:lvl>
    <w:lvl w:ilvl="5" w:tplc="F6084DA4">
      <w:start w:val="1"/>
      <w:numFmt w:val="bullet"/>
      <w:lvlText w:val=""/>
      <w:lvlJc w:val="left"/>
      <w:pPr>
        <w:ind w:left="720" w:hanging="360"/>
      </w:pPr>
      <w:rPr>
        <w:rFonts w:ascii="Symbol" w:hAnsi="Symbol"/>
      </w:rPr>
    </w:lvl>
    <w:lvl w:ilvl="6" w:tplc="179038B8">
      <w:start w:val="1"/>
      <w:numFmt w:val="bullet"/>
      <w:lvlText w:val=""/>
      <w:lvlJc w:val="left"/>
      <w:pPr>
        <w:ind w:left="720" w:hanging="360"/>
      </w:pPr>
      <w:rPr>
        <w:rFonts w:ascii="Symbol" w:hAnsi="Symbol"/>
      </w:rPr>
    </w:lvl>
    <w:lvl w:ilvl="7" w:tplc="59AC7A0A">
      <w:start w:val="1"/>
      <w:numFmt w:val="bullet"/>
      <w:lvlText w:val=""/>
      <w:lvlJc w:val="left"/>
      <w:pPr>
        <w:ind w:left="720" w:hanging="360"/>
      </w:pPr>
      <w:rPr>
        <w:rFonts w:ascii="Symbol" w:hAnsi="Symbol"/>
      </w:rPr>
    </w:lvl>
    <w:lvl w:ilvl="8" w:tplc="2E280AD6">
      <w:start w:val="1"/>
      <w:numFmt w:val="bullet"/>
      <w:lvlText w:val=""/>
      <w:lvlJc w:val="left"/>
      <w:pPr>
        <w:ind w:left="720" w:hanging="360"/>
      </w:pPr>
      <w:rPr>
        <w:rFonts w:ascii="Symbol" w:hAnsi="Symbol"/>
      </w:rPr>
    </w:lvl>
  </w:abstractNum>
  <w:abstractNum w:abstractNumId="16">
    <w:nsid w:val="75E719D9"/>
    <w:multiLevelType w:val="hybridMultilevel"/>
    <w:tmpl w:val="C194CC86"/>
    <w:lvl w:ilvl="0" w:tplc="C67619B0">
      <w:start w:val="1"/>
      <w:numFmt w:val="decimal"/>
      <w:lvlText w:val="%1."/>
      <w:lvlJc w:val="left"/>
      <w:pPr>
        <w:ind w:left="720" w:hanging="360"/>
      </w:pPr>
    </w:lvl>
    <w:lvl w:ilvl="1" w:tplc="C85E4076">
      <w:start w:val="1"/>
      <w:numFmt w:val="lowerLetter"/>
      <w:lvlText w:val="%2."/>
      <w:lvlJc w:val="left"/>
      <w:pPr>
        <w:ind w:left="1440" w:hanging="360"/>
      </w:pPr>
    </w:lvl>
    <w:lvl w:ilvl="2" w:tplc="69041ABE">
      <w:start w:val="1"/>
      <w:numFmt w:val="lowerRoman"/>
      <w:lvlText w:val="%3."/>
      <w:lvlJc w:val="right"/>
      <w:pPr>
        <w:ind w:left="2160" w:hanging="180"/>
      </w:pPr>
    </w:lvl>
    <w:lvl w:ilvl="3" w:tplc="4462B8BC">
      <w:start w:val="1"/>
      <w:numFmt w:val="decimal"/>
      <w:lvlText w:val="%4."/>
      <w:lvlJc w:val="left"/>
      <w:pPr>
        <w:ind w:left="2880" w:hanging="360"/>
      </w:pPr>
    </w:lvl>
    <w:lvl w:ilvl="4" w:tplc="A3B62D38">
      <w:start w:val="1"/>
      <w:numFmt w:val="lowerLetter"/>
      <w:lvlText w:val="%5."/>
      <w:lvlJc w:val="left"/>
      <w:pPr>
        <w:ind w:left="3600" w:hanging="360"/>
      </w:pPr>
    </w:lvl>
    <w:lvl w:ilvl="5" w:tplc="4608F2C8">
      <w:start w:val="1"/>
      <w:numFmt w:val="lowerRoman"/>
      <w:lvlText w:val="%6."/>
      <w:lvlJc w:val="right"/>
      <w:pPr>
        <w:ind w:left="4320" w:hanging="180"/>
      </w:pPr>
    </w:lvl>
    <w:lvl w:ilvl="6" w:tplc="A7F27012">
      <w:start w:val="1"/>
      <w:numFmt w:val="decimal"/>
      <w:lvlText w:val="%7."/>
      <w:lvlJc w:val="left"/>
      <w:pPr>
        <w:ind w:left="5040" w:hanging="360"/>
      </w:pPr>
    </w:lvl>
    <w:lvl w:ilvl="7" w:tplc="E5F4569C">
      <w:start w:val="1"/>
      <w:numFmt w:val="lowerLetter"/>
      <w:lvlText w:val="%8."/>
      <w:lvlJc w:val="left"/>
      <w:pPr>
        <w:ind w:left="5760" w:hanging="360"/>
      </w:pPr>
    </w:lvl>
    <w:lvl w:ilvl="8" w:tplc="06F4190A">
      <w:start w:val="1"/>
      <w:numFmt w:val="lowerRoman"/>
      <w:lvlText w:val="%9."/>
      <w:lvlJc w:val="right"/>
      <w:pPr>
        <w:ind w:left="6480" w:hanging="180"/>
      </w:pPr>
    </w:lvl>
  </w:abstractNum>
  <w:abstractNum w:abstractNumId="17">
    <w:nsid w:val="7F7BCB2C"/>
    <w:multiLevelType w:val="hybridMultilevel"/>
    <w:tmpl w:val="BB02AF3A"/>
    <w:lvl w:ilvl="0" w:tplc="C186A40A">
      <w:start w:val="1"/>
      <w:numFmt w:val="decimal"/>
      <w:lvlText w:val="%1."/>
      <w:lvlJc w:val="left"/>
      <w:pPr>
        <w:ind w:left="720" w:hanging="360"/>
      </w:pPr>
    </w:lvl>
    <w:lvl w:ilvl="1" w:tplc="A90480B2">
      <w:start w:val="1"/>
      <w:numFmt w:val="lowerLetter"/>
      <w:lvlText w:val="%2."/>
      <w:lvlJc w:val="left"/>
      <w:pPr>
        <w:ind w:left="1440" w:hanging="360"/>
      </w:pPr>
    </w:lvl>
    <w:lvl w:ilvl="2" w:tplc="A8A8D3DC">
      <w:start w:val="1"/>
      <w:numFmt w:val="lowerRoman"/>
      <w:lvlText w:val="%3."/>
      <w:lvlJc w:val="right"/>
      <w:pPr>
        <w:ind w:left="2160" w:hanging="180"/>
      </w:pPr>
    </w:lvl>
    <w:lvl w:ilvl="3" w:tplc="48508F1C">
      <w:start w:val="1"/>
      <w:numFmt w:val="decimal"/>
      <w:lvlText w:val="%4."/>
      <w:lvlJc w:val="left"/>
      <w:pPr>
        <w:ind w:left="2880" w:hanging="360"/>
      </w:pPr>
    </w:lvl>
    <w:lvl w:ilvl="4" w:tplc="8F8C5748">
      <w:start w:val="1"/>
      <w:numFmt w:val="lowerLetter"/>
      <w:lvlText w:val="%5."/>
      <w:lvlJc w:val="left"/>
      <w:pPr>
        <w:ind w:left="3600" w:hanging="360"/>
      </w:pPr>
    </w:lvl>
    <w:lvl w:ilvl="5" w:tplc="00CE32E0">
      <w:start w:val="1"/>
      <w:numFmt w:val="lowerRoman"/>
      <w:lvlText w:val="%6."/>
      <w:lvlJc w:val="right"/>
      <w:pPr>
        <w:ind w:left="4320" w:hanging="180"/>
      </w:pPr>
    </w:lvl>
    <w:lvl w:ilvl="6" w:tplc="275AF1E0">
      <w:start w:val="1"/>
      <w:numFmt w:val="decimal"/>
      <w:lvlText w:val="%7."/>
      <w:lvlJc w:val="left"/>
      <w:pPr>
        <w:ind w:left="5040" w:hanging="360"/>
      </w:pPr>
    </w:lvl>
    <w:lvl w:ilvl="7" w:tplc="DAFEF9A4">
      <w:start w:val="1"/>
      <w:numFmt w:val="lowerLetter"/>
      <w:lvlText w:val="%8."/>
      <w:lvlJc w:val="left"/>
      <w:pPr>
        <w:ind w:left="5760" w:hanging="360"/>
      </w:pPr>
    </w:lvl>
    <w:lvl w:ilvl="8" w:tplc="ABEE6620">
      <w:start w:val="1"/>
      <w:numFmt w:val="lowerRoman"/>
      <w:lvlText w:val="%9."/>
      <w:lvlJc w:val="right"/>
      <w:pPr>
        <w:ind w:left="6480" w:hanging="180"/>
      </w:pPr>
    </w:lvl>
  </w:abstractNum>
  <w:num w:numId="1">
    <w:abstractNumId w:val="12"/>
  </w:num>
  <w:num w:numId="2">
    <w:abstractNumId w:val="17"/>
  </w:num>
  <w:num w:numId="3">
    <w:abstractNumId w:val="16"/>
  </w:num>
  <w:num w:numId="4">
    <w:abstractNumId w:val="3"/>
  </w:num>
  <w:num w:numId="5">
    <w:abstractNumId w:val="5"/>
  </w:num>
  <w:num w:numId="6">
    <w:abstractNumId w:val="10"/>
  </w:num>
  <w:num w:numId="7">
    <w:abstractNumId w:val="7"/>
  </w:num>
  <w:num w:numId="8">
    <w:abstractNumId w:val="9"/>
  </w:num>
  <w:num w:numId="9">
    <w:abstractNumId w:val="11"/>
  </w:num>
  <w:num w:numId="10">
    <w:abstractNumId w:val="0"/>
  </w:num>
  <w:num w:numId="11">
    <w:abstractNumId w:val="8"/>
  </w:num>
  <w:num w:numId="12">
    <w:abstractNumId w:val="2"/>
  </w:num>
  <w:num w:numId="13">
    <w:abstractNumId w:val="6"/>
  </w:num>
  <w:num w:numId="14">
    <w:abstractNumId w:val="14"/>
  </w:num>
  <w:num w:numId="15">
    <w:abstractNumId w:val="1"/>
  </w:num>
  <w:num w:numId="16">
    <w:abstractNumId w:val="15"/>
  </w:num>
  <w:num w:numId="17">
    <w:abstractNumId w:val="13"/>
  </w:num>
  <w:num w:numId="18">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98B"/>
    <w:rsid w:val="0000015D"/>
    <w:rsid w:val="000004A2"/>
    <w:rsid w:val="000004AE"/>
    <w:rsid w:val="000005A5"/>
    <w:rsid w:val="00000687"/>
    <w:rsid w:val="00000711"/>
    <w:rsid w:val="00000717"/>
    <w:rsid w:val="000009E3"/>
    <w:rsid w:val="00000BB9"/>
    <w:rsid w:val="00000CEC"/>
    <w:rsid w:val="00000FD5"/>
    <w:rsid w:val="00001283"/>
    <w:rsid w:val="0000143F"/>
    <w:rsid w:val="00001465"/>
    <w:rsid w:val="00001625"/>
    <w:rsid w:val="000017CD"/>
    <w:rsid w:val="00001C71"/>
    <w:rsid w:val="00001CDF"/>
    <w:rsid w:val="00001ECB"/>
    <w:rsid w:val="0000217C"/>
    <w:rsid w:val="0000263A"/>
    <w:rsid w:val="000027D0"/>
    <w:rsid w:val="0000288A"/>
    <w:rsid w:val="00002A94"/>
    <w:rsid w:val="000031AD"/>
    <w:rsid w:val="00003320"/>
    <w:rsid w:val="0000336B"/>
    <w:rsid w:val="000035F1"/>
    <w:rsid w:val="0000378E"/>
    <w:rsid w:val="0000385C"/>
    <w:rsid w:val="00003A42"/>
    <w:rsid w:val="00003EEB"/>
    <w:rsid w:val="00003F9D"/>
    <w:rsid w:val="0000409A"/>
    <w:rsid w:val="0000433F"/>
    <w:rsid w:val="000046A6"/>
    <w:rsid w:val="00004848"/>
    <w:rsid w:val="00004AE0"/>
    <w:rsid w:val="00004B76"/>
    <w:rsid w:val="00004C6E"/>
    <w:rsid w:val="00004CB5"/>
    <w:rsid w:val="0000514B"/>
    <w:rsid w:val="0000547B"/>
    <w:rsid w:val="000056B4"/>
    <w:rsid w:val="00005797"/>
    <w:rsid w:val="000058EF"/>
    <w:rsid w:val="00005A5E"/>
    <w:rsid w:val="00005A87"/>
    <w:rsid w:val="00005C34"/>
    <w:rsid w:val="00005CDC"/>
    <w:rsid w:val="00005DB8"/>
    <w:rsid w:val="00006460"/>
    <w:rsid w:val="000064B5"/>
    <w:rsid w:val="00006541"/>
    <w:rsid w:val="00006B35"/>
    <w:rsid w:val="00007455"/>
    <w:rsid w:val="000074B9"/>
    <w:rsid w:val="00007B59"/>
    <w:rsid w:val="00007E51"/>
    <w:rsid w:val="000100FC"/>
    <w:rsid w:val="000101C8"/>
    <w:rsid w:val="00010259"/>
    <w:rsid w:val="0001040A"/>
    <w:rsid w:val="00010460"/>
    <w:rsid w:val="000105C1"/>
    <w:rsid w:val="0001067C"/>
    <w:rsid w:val="00010697"/>
    <w:rsid w:val="000107BF"/>
    <w:rsid w:val="000108FF"/>
    <w:rsid w:val="00010BE1"/>
    <w:rsid w:val="00010D2D"/>
    <w:rsid w:val="00010DA1"/>
    <w:rsid w:val="00010FEF"/>
    <w:rsid w:val="00011059"/>
    <w:rsid w:val="000110E9"/>
    <w:rsid w:val="00011172"/>
    <w:rsid w:val="0001125A"/>
    <w:rsid w:val="000114F9"/>
    <w:rsid w:val="0001161D"/>
    <w:rsid w:val="0001242A"/>
    <w:rsid w:val="0001248E"/>
    <w:rsid w:val="00012569"/>
    <w:rsid w:val="00012638"/>
    <w:rsid w:val="00012702"/>
    <w:rsid w:val="000129D0"/>
    <w:rsid w:val="000130E8"/>
    <w:rsid w:val="0001330E"/>
    <w:rsid w:val="00013414"/>
    <w:rsid w:val="0001349B"/>
    <w:rsid w:val="00013ABB"/>
    <w:rsid w:val="00013E2B"/>
    <w:rsid w:val="00013F25"/>
    <w:rsid w:val="00013F63"/>
    <w:rsid w:val="00013F89"/>
    <w:rsid w:val="00014086"/>
    <w:rsid w:val="0001408E"/>
    <w:rsid w:val="00014117"/>
    <w:rsid w:val="000141BF"/>
    <w:rsid w:val="00014338"/>
    <w:rsid w:val="00014373"/>
    <w:rsid w:val="000143A5"/>
    <w:rsid w:val="00014412"/>
    <w:rsid w:val="00014BB2"/>
    <w:rsid w:val="00014BF7"/>
    <w:rsid w:val="0001501F"/>
    <w:rsid w:val="00015B0B"/>
    <w:rsid w:val="00015C88"/>
    <w:rsid w:val="00015F38"/>
    <w:rsid w:val="0001639E"/>
    <w:rsid w:val="000165CB"/>
    <w:rsid w:val="00016CC1"/>
    <w:rsid w:val="000172A6"/>
    <w:rsid w:val="000172AD"/>
    <w:rsid w:val="00017428"/>
    <w:rsid w:val="000179E4"/>
    <w:rsid w:val="000179EB"/>
    <w:rsid w:val="00017A1E"/>
    <w:rsid w:val="00017CD0"/>
    <w:rsid w:val="00017FDC"/>
    <w:rsid w:val="0002003C"/>
    <w:rsid w:val="0002007B"/>
    <w:rsid w:val="0002008C"/>
    <w:rsid w:val="00020218"/>
    <w:rsid w:val="000205BD"/>
    <w:rsid w:val="00020785"/>
    <w:rsid w:val="000207E1"/>
    <w:rsid w:val="00020887"/>
    <w:rsid w:val="00020B0B"/>
    <w:rsid w:val="00020C2F"/>
    <w:rsid w:val="00020E79"/>
    <w:rsid w:val="00021056"/>
    <w:rsid w:val="000212D2"/>
    <w:rsid w:val="000214BB"/>
    <w:rsid w:val="000214FB"/>
    <w:rsid w:val="00021529"/>
    <w:rsid w:val="000215C1"/>
    <w:rsid w:val="000217B9"/>
    <w:rsid w:val="00021983"/>
    <w:rsid w:val="00021E05"/>
    <w:rsid w:val="00021F0C"/>
    <w:rsid w:val="00021FBA"/>
    <w:rsid w:val="000220E5"/>
    <w:rsid w:val="0002212A"/>
    <w:rsid w:val="000222AD"/>
    <w:rsid w:val="00022A07"/>
    <w:rsid w:val="00022C47"/>
    <w:rsid w:val="00022C9A"/>
    <w:rsid w:val="0002386E"/>
    <w:rsid w:val="000239B2"/>
    <w:rsid w:val="00023CBD"/>
    <w:rsid w:val="00023DF7"/>
    <w:rsid w:val="00024311"/>
    <w:rsid w:val="0002465A"/>
    <w:rsid w:val="00024693"/>
    <w:rsid w:val="000249E1"/>
    <w:rsid w:val="00024BA5"/>
    <w:rsid w:val="00024C7E"/>
    <w:rsid w:val="00024DBC"/>
    <w:rsid w:val="00024E84"/>
    <w:rsid w:val="000251E8"/>
    <w:rsid w:val="00025362"/>
    <w:rsid w:val="0002538E"/>
    <w:rsid w:val="00025911"/>
    <w:rsid w:val="00025CF7"/>
    <w:rsid w:val="00025DC7"/>
    <w:rsid w:val="00025E01"/>
    <w:rsid w:val="00025E13"/>
    <w:rsid w:val="00025F47"/>
    <w:rsid w:val="0002602A"/>
    <w:rsid w:val="000261C4"/>
    <w:rsid w:val="000263B1"/>
    <w:rsid w:val="000263F6"/>
    <w:rsid w:val="0002675A"/>
    <w:rsid w:val="000268E2"/>
    <w:rsid w:val="00026CE5"/>
    <w:rsid w:val="00026FD5"/>
    <w:rsid w:val="0002740D"/>
    <w:rsid w:val="0002778C"/>
    <w:rsid w:val="000278DF"/>
    <w:rsid w:val="0002794D"/>
    <w:rsid w:val="00027E4D"/>
    <w:rsid w:val="00027E7C"/>
    <w:rsid w:val="00027FC5"/>
    <w:rsid w:val="0002A76B"/>
    <w:rsid w:val="00030019"/>
    <w:rsid w:val="00030074"/>
    <w:rsid w:val="00030274"/>
    <w:rsid w:val="0003040A"/>
    <w:rsid w:val="00030786"/>
    <w:rsid w:val="00030912"/>
    <w:rsid w:val="00030E0A"/>
    <w:rsid w:val="00030E4A"/>
    <w:rsid w:val="00030F0D"/>
    <w:rsid w:val="000312B6"/>
    <w:rsid w:val="0003130A"/>
    <w:rsid w:val="000313E5"/>
    <w:rsid w:val="000314FC"/>
    <w:rsid w:val="000318B1"/>
    <w:rsid w:val="000318E0"/>
    <w:rsid w:val="00031B99"/>
    <w:rsid w:val="00031F1F"/>
    <w:rsid w:val="000320BE"/>
    <w:rsid w:val="00032405"/>
    <w:rsid w:val="000328DF"/>
    <w:rsid w:val="00032AE0"/>
    <w:rsid w:val="00032AF3"/>
    <w:rsid w:val="00032B52"/>
    <w:rsid w:val="00032C22"/>
    <w:rsid w:val="00032D5F"/>
    <w:rsid w:val="00032EBD"/>
    <w:rsid w:val="00032FFB"/>
    <w:rsid w:val="0003307C"/>
    <w:rsid w:val="000334D4"/>
    <w:rsid w:val="0003353B"/>
    <w:rsid w:val="0003386C"/>
    <w:rsid w:val="000338C2"/>
    <w:rsid w:val="00033AE9"/>
    <w:rsid w:val="00033ED0"/>
    <w:rsid w:val="00033EE8"/>
    <w:rsid w:val="0003412C"/>
    <w:rsid w:val="00034433"/>
    <w:rsid w:val="000345AE"/>
    <w:rsid w:val="000345DF"/>
    <w:rsid w:val="000346ED"/>
    <w:rsid w:val="0003470A"/>
    <w:rsid w:val="0003476F"/>
    <w:rsid w:val="000347BC"/>
    <w:rsid w:val="0003491C"/>
    <w:rsid w:val="00034A1E"/>
    <w:rsid w:val="00034DF8"/>
    <w:rsid w:val="00034E2A"/>
    <w:rsid w:val="00034EB8"/>
    <w:rsid w:val="000357AE"/>
    <w:rsid w:val="000359D9"/>
    <w:rsid w:val="00035E7E"/>
    <w:rsid w:val="0003604E"/>
    <w:rsid w:val="000360D0"/>
    <w:rsid w:val="000361B3"/>
    <w:rsid w:val="0003654D"/>
    <w:rsid w:val="000367EC"/>
    <w:rsid w:val="00036801"/>
    <w:rsid w:val="00036A97"/>
    <w:rsid w:val="00036CD9"/>
    <w:rsid w:val="00036E40"/>
    <w:rsid w:val="00036ED1"/>
    <w:rsid w:val="00036F46"/>
    <w:rsid w:val="0003717F"/>
    <w:rsid w:val="00037930"/>
    <w:rsid w:val="00037B6D"/>
    <w:rsid w:val="00037EC9"/>
    <w:rsid w:val="00037F9D"/>
    <w:rsid w:val="000400A2"/>
    <w:rsid w:val="0004058C"/>
    <w:rsid w:val="000407E6"/>
    <w:rsid w:val="00040BDE"/>
    <w:rsid w:val="00040DA8"/>
    <w:rsid w:val="00040F7B"/>
    <w:rsid w:val="00041020"/>
    <w:rsid w:val="00041213"/>
    <w:rsid w:val="00041512"/>
    <w:rsid w:val="00041652"/>
    <w:rsid w:val="00041688"/>
    <w:rsid w:val="00041732"/>
    <w:rsid w:val="000417FD"/>
    <w:rsid w:val="00041936"/>
    <w:rsid w:val="00041B2B"/>
    <w:rsid w:val="00041BC0"/>
    <w:rsid w:val="00042098"/>
    <w:rsid w:val="000423CA"/>
    <w:rsid w:val="0004247D"/>
    <w:rsid w:val="000425AB"/>
    <w:rsid w:val="000425E2"/>
    <w:rsid w:val="00042605"/>
    <w:rsid w:val="00042961"/>
    <w:rsid w:val="00042ABB"/>
    <w:rsid w:val="00042CC7"/>
    <w:rsid w:val="00042D48"/>
    <w:rsid w:val="00042E01"/>
    <w:rsid w:val="00042EA4"/>
    <w:rsid w:val="00043078"/>
    <w:rsid w:val="000433C2"/>
    <w:rsid w:val="00043531"/>
    <w:rsid w:val="00043712"/>
    <w:rsid w:val="000438C9"/>
    <w:rsid w:val="00043B2F"/>
    <w:rsid w:val="00043E21"/>
    <w:rsid w:val="000442D0"/>
    <w:rsid w:val="000442E0"/>
    <w:rsid w:val="000446C4"/>
    <w:rsid w:val="000448C4"/>
    <w:rsid w:val="00044A59"/>
    <w:rsid w:val="00044C1B"/>
    <w:rsid w:val="00044CA4"/>
    <w:rsid w:val="00044D5A"/>
    <w:rsid w:val="00044F0A"/>
    <w:rsid w:val="00044F54"/>
    <w:rsid w:val="00045129"/>
    <w:rsid w:val="000456BC"/>
    <w:rsid w:val="0004572C"/>
    <w:rsid w:val="00045DCE"/>
    <w:rsid w:val="00045E65"/>
    <w:rsid w:val="00046291"/>
    <w:rsid w:val="000465A3"/>
    <w:rsid w:val="00046687"/>
    <w:rsid w:val="000467D4"/>
    <w:rsid w:val="000468FA"/>
    <w:rsid w:val="00046965"/>
    <w:rsid w:val="00046F2F"/>
    <w:rsid w:val="000477E5"/>
    <w:rsid w:val="00047932"/>
    <w:rsid w:val="00047995"/>
    <w:rsid w:val="00047A1B"/>
    <w:rsid w:val="00047B8C"/>
    <w:rsid w:val="00047D4A"/>
    <w:rsid w:val="00047F6F"/>
    <w:rsid w:val="000502CC"/>
    <w:rsid w:val="000505D6"/>
    <w:rsid w:val="000506BE"/>
    <w:rsid w:val="000507CD"/>
    <w:rsid w:val="0005080C"/>
    <w:rsid w:val="000514A5"/>
    <w:rsid w:val="00051660"/>
    <w:rsid w:val="00051923"/>
    <w:rsid w:val="00051D94"/>
    <w:rsid w:val="00051EE4"/>
    <w:rsid w:val="000520E1"/>
    <w:rsid w:val="000523BF"/>
    <w:rsid w:val="00052462"/>
    <w:rsid w:val="00052598"/>
    <w:rsid w:val="00052685"/>
    <w:rsid w:val="00052CE5"/>
    <w:rsid w:val="00052D72"/>
    <w:rsid w:val="000534CA"/>
    <w:rsid w:val="000535EB"/>
    <w:rsid w:val="00053A8A"/>
    <w:rsid w:val="00053D8A"/>
    <w:rsid w:val="000541D6"/>
    <w:rsid w:val="00054397"/>
    <w:rsid w:val="00054522"/>
    <w:rsid w:val="000545DE"/>
    <w:rsid w:val="000545E3"/>
    <w:rsid w:val="00054DE3"/>
    <w:rsid w:val="0005506F"/>
    <w:rsid w:val="00055531"/>
    <w:rsid w:val="000558F7"/>
    <w:rsid w:val="000559B6"/>
    <w:rsid w:val="00055B69"/>
    <w:rsid w:val="00055D83"/>
    <w:rsid w:val="00055F27"/>
    <w:rsid w:val="000560A4"/>
    <w:rsid w:val="00056143"/>
    <w:rsid w:val="000561AA"/>
    <w:rsid w:val="000565CC"/>
    <w:rsid w:val="000568D8"/>
    <w:rsid w:val="00056C87"/>
    <w:rsid w:val="00056F76"/>
    <w:rsid w:val="0005714C"/>
    <w:rsid w:val="00057683"/>
    <w:rsid w:val="00057A1B"/>
    <w:rsid w:val="00057BC2"/>
    <w:rsid w:val="00057FF0"/>
    <w:rsid w:val="0005CA34"/>
    <w:rsid w:val="00060154"/>
    <w:rsid w:val="000601DD"/>
    <w:rsid w:val="000601F0"/>
    <w:rsid w:val="00060238"/>
    <w:rsid w:val="000603C1"/>
    <w:rsid w:val="00060F4C"/>
    <w:rsid w:val="00061066"/>
    <w:rsid w:val="000610BA"/>
    <w:rsid w:val="0006115A"/>
    <w:rsid w:val="00061172"/>
    <w:rsid w:val="00061494"/>
    <w:rsid w:val="000614AC"/>
    <w:rsid w:val="000614EB"/>
    <w:rsid w:val="000617BC"/>
    <w:rsid w:val="0006185C"/>
    <w:rsid w:val="00061881"/>
    <w:rsid w:val="000618E3"/>
    <w:rsid w:val="00062060"/>
    <w:rsid w:val="0006242C"/>
    <w:rsid w:val="0006269F"/>
    <w:rsid w:val="000626AB"/>
    <w:rsid w:val="00062A29"/>
    <w:rsid w:val="000632C3"/>
    <w:rsid w:val="00063406"/>
    <w:rsid w:val="0006368D"/>
    <w:rsid w:val="00063766"/>
    <w:rsid w:val="000637CD"/>
    <w:rsid w:val="00063932"/>
    <w:rsid w:val="00063BC5"/>
    <w:rsid w:val="00063C8A"/>
    <w:rsid w:val="00063EF0"/>
    <w:rsid w:val="00064138"/>
    <w:rsid w:val="000641E6"/>
    <w:rsid w:val="00064502"/>
    <w:rsid w:val="0006462B"/>
    <w:rsid w:val="00064635"/>
    <w:rsid w:val="00064AB0"/>
    <w:rsid w:val="00064B20"/>
    <w:rsid w:val="00064F7B"/>
    <w:rsid w:val="00065048"/>
    <w:rsid w:val="0006515F"/>
    <w:rsid w:val="00065250"/>
    <w:rsid w:val="000657A6"/>
    <w:rsid w:val="000657BE"/>
    <w:rsid w:val="00065B3E"/>
    <w:rsid w:val="00065D5F"/>
    <w:rsid w:val="00065E01"/>
    <w:rsid w:val="00065F1D"/>
    <w:rsid w:val="0006620F"/>
    <w:rsid w:val="000663AE"/>
    <w:rsid w:val="00066807"/>
    <w:rsid w:val="00066822"/>
    <w:rsid w:val="00066A53"/>
    <w:rsid w:val="00066AC4"/>
    <w:rsid w:val="00066AEC"/>
    <w:rsid w:val="00066AFA"/>
    <w:rsid w:val="00066CEE"/>
    <w:rsid w:val="00066D41"/>
    <w:rsid w:val="00066DA5"/>
    <w:rsid w:val="00066DA9"/>
    <w:rsid w:val="00066DF7"/>
    <w:rsid w:val="00066E8F"/>
    <w:rsid w:val="000670E7"/>
    <w:rsid w:val="00067754"/>
    <w:rsid w:val="00067782"/>
    <w:rsid w:val="00067913"/>
    <w:rsid w:val="00067F31"/>
    <w:rsid w:val="0007065F"/>
    <w:rsid w:val="00070824"/>
    <w:rsid w:val="00070A40"/>
    <w:rsid w:val="0007106C"/>
    <w:rsid w:val="000710B9"/>
    <w:rsid w:val="00071191"/>
    <w:rsid w:val="00071504"/>
    <w:rsid w:val="0007159C"/>
    <w:rsid w:val="000718F8"/>
    <w:rsid w:val="0007195A"/>
    <w:rsid w:val="00072191"/>
    <w:rsid w:val="0007234E"/>
    <w:rsid w:val="000724AA"/>
    <w:rsid w:val="0007268B"/>
    <w:rsid w:val="00072810"/>
    <w:rsid w:val="00072B90"/>
    <w:rsid w:val="00072BF3"/>
    <w:rsid w:val="00072C75"/>
    <w:rsid w:val="00072DC8"/>
    <w:rsid w:val="0007323B"/>
    <w:rsid w:val="000732BB"/>
    <w:rsid w:val="000732C6"/>
    <w:rsid w:val="000733C3"/>
    <w:rsid w:val="0007346C"/>
    <w:rsid w:val="000735B8"/>
    <w:rsid w:val="00073980"/>
    <w:rsid w:val="00073A8D"/>
    <w:rsid w:val="00073CEC"/>
    <w:rsid w:val="00073D99"/>
    <w:rsid w:val="00073F35"/>
    <w:rsid w:val="00074143"/>
    <w:rsid w:val="000741C5"/>
    <w:rsid w:val="000741E2"/>
    <w:rsid w:val="000745B6"/>
    <w:rsid w:val="000746E1"/>
    <w:rsid w:val="00074827"/>
    <w:rsid w:val="00075061"/>
    <w:rsid w:val="000751C8"/>
    <w:rsid w:val="000751ED"/>
    <w:rsid w:val="00075432"/>
    <w:rsid w:val="00075684"/>
    <w:rsid w:val="0007569D"/>
    <w:rsid w:val="00075ACD"/>
    <w:rsid w:val="00075B45"/>
    <w:rsid w:val="000760F4"/>
    <w:rsid w:val="00076300"/>
    <w:rsid w:val="00076352"/>
    <w:rsid w:val="00076688"/>
    <w:rsid w:val="00076A63"/>
    <w:rsid w:val="00076B3D"/>
    <w:rsid w:val="00076B54"/>
    <w:rsid w:val="00076E4A"/>
    <w:rsid w:val="00076F74"/>
    <w:rsid w:val="00077104"/>
    <w:rsid w:val="00077155"/>
    <w:rsid w:val="0007733B"/>
    <w:rsid w:val="0007736C"/>
    <w:rsid w:val="000773C3"/>
    <w:rsid w:val="000774CC"/>
    <w:rsid w:val="00077679"/>
    <w:rsid w:val="00077B1F"/>
    <w:rsid w:val="00077BB0"/>
    <w:rsid w:val="00077D86"/>
    <w:rsid w:val="0007BFCA"/>
    <w:rsid w:val="000800D1"/>
    <w:rsid w:val="00080256"/>
    <w:rsid w:val="00080368"/>
    <w:rsid w:val="00080403"/>
    <w:rsid w:val="0008063B"/>
    <w:rsid w:val="0008097A"/>
    <w:rsid w:val="00080D18"/>
    <w:rsid w:val="00080E00"/>
    <w:rsid w:val="00080F1C"/>
    <w:rsid w:val="00081468"/>
    <w:rsid w:val="00081571"/>
    <w:rsid w:val="000815D6"/>
    <w:rsid w:val="000818B3"/>
    <w:rsid w:val="00081954"/>
    <w:rsid w:val="000819A1"/>
    <w:rsid w:val="00081CF7"/>
    <w:rsid w:val="00081DD5"/>
    <w:rsid w:val="00081EB1"/>
    <w:rsid w:val="00081EE0"/>
    <w:rsid w:val="00081F22"/>
    <w:rsid w:val="00081F6C"/>
    <w:rsid w:val="0008211D"/>
    <w:rsid w:val="000821E4"/>
    <w:rsid w:val="0008224F"/>
    <w:rsid w:val="0008233B"/>
    <w:rsid w:val="00082417"/>
    <w:rsid w:val="0008254F"/>
    <w:rsid w:val="000827FD"/>
    <w:rsid w:val="0008328F"/>
    <w:rsid w:val="00083306"/>
    <w:rsid w:val="00083317"/>
    <w:rsid w:val="000833B6"/>
    <w:rsid w:val="00083529"/>
    <w:rsid w:val="000837F1"/>
    <w:rsid w:val="0008382C"/>
    <w:rsid w:val="00083BF1"/>
    <w:rsid w:val="00083CB2"/>
    <w:rsid w:val="0008433F"/>
    <w:rsid w:val="0008452C"/>
    <w:rsid w:val="0008476F"/>
    <w:rsid w:val="00084AB3"/>
    <w:rsid w:val="00084BB4"/>
    <w:rsid w:val="00084F14"/>
    <w:rsid w:val="00085305"/>
    <w:rsid w:val="000857E1"/>
    <w:rsid w:val="00085EA8"/>
    <w:rsid w:val="0008601D"/>
    <w:rsid w:val="00086102"/>
    <w:rsid w:val="0008619F"/>
    <w:rsid w:val="0008629F"/>
    <w:rsid w:val="00086570"/>
    <w:rsid w:val="0008660C"/>
    <w:rsid w:val="0008688C"/>
    <w:rsid w:val="00086D1D"/>
    <w:rsid w:val="00086DC2"/>
    <w:rsid w:val="00086F12"/>
    <w:rsid w:val="00086F1D"/>
    <w:rsid w:val="00086F71"/>
    <w:rsid w:val="0008708A"/>
    <w:rsid w:val="00087516"/>
    <w:rsid w:val="00087804"/>
    <w:rsid w:val="000878F9"/>
    <w:rsid w:val="000879C1"/>
    <w:rsid w:val="00087C6F"/>
    <w:rsid w:val="00087D19"/>
    <w:rsid w:val="0009000A"/>
    <w:rsid w:val="00090194"/>
    <w:rsid w:val="00090559"/>
    <w:rsid w:val="000905BB"/>
    <w:rsid w:val="000905C0"/>
    <w:rsid w:val="00090794"/>
    <w:rsid w:val="00090B23"/>
    <w:rsid w:val="000910A3"/>
    <w:rsid w:val="000910D2"/>
    <w:rsid w:val="000914B6"/>
    <w:rsid w:val="000918ED"/>
    <w:rsid w:val="00091BD2"/>
    <w:rsid w:val="00091C10"/>
    <w:rsid w:val="00091E4C"/>
    <w:rsid w:val="00091FD2"/>
    <w:rsid w:val="00092055"/>
    <w:rsid w:val="00092320"/>
    <w:rsid w:val="000923B9"/>
    <w:rsid w:val="00092662"/>
    <w:rsid w:val="000927DA"/>
    <w:rsid w:val="000928CA"/>
    <w:rsid w:val="00092A6D"/>
    <w:rsid w:val="00092B40"/>
    <w:rsid w:val="00092C7E"/>
    <w:rsid w:val="00092D10"/>
    <w:rsid w:val="00092D3D"/>
    <w:rsid w:val="00092F94"/>
    <w:rsid w:val="0009307C"/>
    <w:rsid w:val="00093550"/>
    <w:rsid w:val="00093592"/>
    <w:rsid w:val="000935D2"/>
    <w:rsid w:val="000937F9"/>
    <w:rsid w:val="00093972"/>
    <w:rsid w:val="00093CE3"/>
    <w:rsid w:val="00093E58"/>
    <w:rsid w:val="00093F7B"/>
    <w:rsid w:val="00093FDA"/>
    <w:rsid w:val="00094298"/>
    <w:rsid w:val="00094D2B"/>
    <w:rsid w:val="00095169"/>
    <w:rsid w:val="0009538A"/>
    <w:rsid w:val="00095394"/>
    <w:rsid w:val="00095470"/>
    <w:rsid w:val="00095503"/>
    <w:rsid w:val="00095771"/>
    <w:rsid w:val="00095BBF"/>
    <w:rsid w:val="00096057"/>
    <w:rsid w:val="0009605D"/>
    <w:rsid w:val="00096220"/>
    <w:rsid w:val="0009629A"/>
    <w:rsid w:val="000962AE"/>
    <w:rsid w:val="000963DA"/>
    <w:rsid w:val="0009647D"/>
    <w:rsid w:val="00096508"/>
    <w:rsid w:val="00096643"/>
    <w:rsid w:val="000968C7"/>
    <w:rsid w:val="00096B8C"/>
    <w:rsid w:val="00097805"/>
    <w:rsid w:val="000978AB"/>
    <w:rsid w:val="000979AA"/>
    <w:rsid w:val="00097BBA"/>
    <w:rsid w:val="00097E43"/>
    <w:rsid w:val="000A03C0"/>
    <w:rsid w:val="000A0672"/>
    <w:rsid w:val="000A097E"/>
    <w:rsid w:val="000A0AAF"/>
    <w:rsid w:val="000A14BF"/>
    <w:rsid w:val="000A180C"/>
    <w:rsid w:val="000A1D2D"/>
    <w:rsid w:val="000A1DE3"/>
    <w:rsid w:val="000A22E7"/>
    <w:rsid w:val="000A2360"/>
    <w:rsid w:val="000A251A"/>
    <w:rsid w:val="000A2795"/>
    <w:rsid w:val="000A2DB1"/>
    <w:rsid w:val="000A2E0D"/>
    <w:rsid w:val="000A2F1D"/>
    <w:rsid w:val="000A2FB0"/>
    <w:rsid w:val="000A32E2"/>
    <w:rsid w:val="000A363F"/>
    <w:rsid w:val="000A3E75"/>
    <w:rsid w:val="000A42FA"/>
    <w:rsid w:val="000A4A38"/>
    <w:rsid w:val="000A4CC4"/>
    <w:rsid w:val="000A50A8"/>
    <w:rsid w:val="000A5367"/>
    <w:rsid w:val="000A58C7"/>
    <w:rsid w:val="000A5D8E"/>
    <w:rsid w:val="000A5E3E"/>
    <w:rsid w:val="000A5F2B"/>
    <w:rsid w:val="000A6015"/>
    <w:rsid w:val="000A6AD9"/>
    <w:rsid w:val="000A6E69"/>
    <w:rsid w:val="000A757A"/>
    <w:rsid w:val="000A768A"/>
    <w:rsid w:val="000A7FB6"/>
    <w:rsid w:val="000A7FBA"/>
    <w:rsid w:val="000B0039"/>
    <w:rsid w:val="000B012F"/>
    <w:rsid w:val="000B0209"/>
    <w:rsid w:val="000B045D"/>
    <w:rsid w:val="000B0813"/>
    <w:rsid w:val="000B0928"/>
    <w:rsid w:val="000B098A"/>
    <w:rsid w:val="000B09D5"/>
    <w:rsid w:val="000B0A09"/>
    <w:rsid w:val="000B0AE5"/>
    <w:rsid w:val="000B0B3E"/>
    <w:rsid w:val="000B0BEA"/>
    <w:rsid w:val="000B0C17"/>
    <w:rsid w:val="000B0DDE"/>
    <w:rsid w:val="000B0E7D"/>
    <w:rsid w:val="000B101C"/>
    <w:rsid w:val="000B162A"/>
    <w:rsid w:val="000B1852"/>
    <w:rsid w:val="000B19CC"/>
    <w:rsid w:val="000B1C8C"/>
    <w:rsid w:val="000B1E74"/>
    <w:rsid w:val="000B1F2B"/>
    <w:rsid w:val="000B1FEC"/>
    <w:rsid w:val="000B2141"/>
    <w:rsid w:val="000B222C"/>
    <w:rsid w:val="000B2234"/>
    <w:rsid w:val="000B2611"/>
    <w:rsid w:val="000B264E"/>
    <w:rsid w:val="000B2695"/>
    <w:rsid w:val="000B2B53"/>
    <w:rsid w:val="000B2E3C"/>
    <w:rsid w:val="000B320E"/>
    <w:rsid w:val="000B35AD"/>
    <w:rsid w:val="000B36FF"/>
    <w:rsid w:val="000B3861"/>
    <w:rsid w:val="000B38AD"/>
    <w:rsid w:val="000B3AA8"/>
    <w:rsid w:val="000B3EF1"/>
    <w:rsid w:val="000B4012"/>
    <w:rsid w:val="000B4119"/>
    <w:rsid w:val="000B42E5"/>
    <w:rsid w:val="000B45BA"/>
    <w:rsid w:val="000B466B"/>
    <w:rsid w:val="000B4A9F"/>
    <w:rsid w:val="000B4D94"/>
    <w:rsid w:val="000B4EB3"/>
    <w:rsid w:val="000B4F9B"/>
    <w:rsid w:val="000B4FA1"/>
    <w:rsid w:val="000B544B"/>
    <w:rsid w:val="000B5491"/>
    <w:rsid w:val="000B5514"/>
    <w:rsid w:val="000B5678"/>
    <w:rsid w:val="000B5933"/>
    <w:rsid w:val="000B5D0E"/>
    <w:rsid w:val="000B5E47"/>
    <w:rsid w:val="000B5EC2"/>
    <w:rsid w:val="000B62BE"/>
    <w:rsid w:val="000B648B"/>
    <w:rsid w:val="000B69E6"/>
    <w:rsid w:val="000B6F26"/>
    <w:rsid w:val="000B71F7"/>
    <w:rsid w:val="000B725E"/>
    <w:rsid w:val="000B75B6"/>
    <w:rsid w:val="000B7A46"/>
    <w:rsid w:val="000BD8CC"/>
    <w:rsid w:val="000C014A"/>
    <w:rsid w:val="000C0D11"/>
    <w:rsid w:val="000C1085"/>
    <w:rsid w:val="000C11D6"/>
    <w:rsid w:val="000C1366"/>
    <w:rsid w:val="000C16E3"/>
    <w:rsid w:val="000C1746"/>
    <w:rsid w:val="000C193B"/>
    <w:rsid w:val="000C1B02"/>
    <w:rsid w:val="000C1C0E"/>
    <w:rsid w:val="000C1DB9"/>
    <w:rsid w:val="000C2336"/>
    <w:rsid w:val="000C24BE"/>
    <w:rsid w:val="000C2592"/>
    <w:rsid w:val="000C2C1F"/>
    <w:rsid w:val="000C2C30"/>
    <w:rsid w:val="000C2EC7"/>
    <w:rsid w:val="000C2F7A"/>
    <w:rsid w:val="000C31D7"/>
    <w:rsid w:val="000C33A9"/>
    <w:rsid w:val="000C342D"/>
    <w:rsid w:val="000C3480"/>
    <w:rsid w:val="000C34B6"/>
    <w:rsid w:val="000C3679"/>
    <w:rsid w:val="000C36B3"/>
    <w:rsid w:val="000C3746"/>
    <w:rsid w:val="000C3763"/>
    <w:rsid w:val="000C380F"/>
    <w:rsid w:val="000C3A4E"/>
    <w:rsid w:val="000C3B15"/>
    <w:rsid w:val="000C3CC3"/>
    <w:rsid w:val="000C3CEB"/>
    <w:rsid w:val="000C3CF0"/>
    <w:rsid w:val="000C3F48"/>
    <w:rsid w:val="000C4292"/>
    <w:rsid w:val="000C451C"/>
    <w:rsid w:val="000C45EF"/>
    <w:rsid w:val="000C4618"/>
    <w:rsid w:val="000C49AA"/>
    <w:rsid w:val="000C49C7"/>
    <w:rsid w:val="000C4D4C"/>
    <w:rsid w:val="000C50FD"/>
    <w:rsid w:val="000C51A7"/>
    <w:rsid w:val="000C523D"/>
    <w:rsid w:val="000C549A"/>
    <w:rsid w:val="000C572F"/>
    <w:rsid w:val="000C599A"/>
    <w:rsid w:val="000C5C24"/>
    <w:rsid w:val="000C5F15"/>
    <w:rsid w:val="000C5F42"/>
    <w:rsid w:val="000C6153"/>
    <w:rsid w:val="000C61D2"/>
    <w:rsid w:val="000C62FE"/>
    <w:rsid w:val="000C6652"/>
    <w:rsid w:val="000C6848"/>
    <w:rsid w:val="000C695C"/>
    <w:rsid w:val="000C6A15"/>
    <w:rsid w:val="000C6B28"/>
    <w:rsid w:val="000C6DEB"/>
    <w:rsid w:val="000C6F34"/>
    <w:rsid w:val="000C7727"/>
    <w:rsid w:val="000C775A"/>
    <w:rsid w:val="000C77EE"/>
    <w:rsid w:val="000C7891"/>
    <w:rsid w:val="000C79C4"/>
    <w:rsid w:val="000C7C26"/>
    <w:rsid w:val="000C7C80"/>
    <w:rsid w:val="000C7E4D"/>
    <w:rsid w:val="000C7E59"/>
    <w:rsid w:val="000C7F19"/>
    <w:rsid w:val="000D0140"/>
    <w:rsid w:val="000D0160"/>
    <w:rsid w:val="000D04E9"/>
    <w:rsid w:val="000D073D"/>
    <w:rsid w:val="000D08BC"/>
    <w:rsid w:val="000D0C08"/>
    <w:rsid w:val="000D0E50"/>
    <w:rsid w:val="000D0F76"/>
    <w:rsid w:val="000D0FDF"/>
    <w:rsid w:val="000D1086"/>
    <w:rsid w:val="000D1149"/>
    <w:rsid w:val="000D123A"/>
    <w:rsid w:val="000D1262"/>
    <w:rsid w:val="000D1490"/>
    <w:rsid w:val="000D14E0"/>
    <w:rsid w:val="000D159A"/>
    <w:rsid w:val="000D16C0"/>
    <w:rsid w:val="000D172C"/>
    <w:rsid w:val="000D1771"/>
    <w:rsid w:val="000D17B6"/>
    <w:rsid w:val="000D1950"/>
    <w:rsid w:val="000D1C26"/>
    <w:rsid w:val="000D1F9F"/>
    <w:rsid w:val="000D2399"/>
    <w:rsid w:val="000D24B6"/>
    <w:rsid w:val="000D2CA2"/>
    <w:rsid w:val="000D2D3C"/>
    <w:rsid w:val="000D2E2D"/>
    <w:rsid w:val="000D2F29"/>
    <w:rsid w:val="000D3129"/>
    <w:rsid w:val="000D3250"/>
    <w:rsid w:val="000D32AC"/>
    <w:rsid w:val="000D334A"/>
    <w:rsid w:val="000D3585"/>
    <w:rsid w:val="000D35BA"/>
    <w:rsid w:val="000D360F"/>
    <w:rsid w:val="000D36DF"/>
    <w:rsid w:val="000D398D"/>
    <w:rsid w:val="000D39C5"/>
    <w:rsid w:val="000D3A90"/>
    <w:rsid w:val="000D3AD0"/>
    <w:rsid w:val="000D3DB7"/>
    <w:rsid w:val="000D3F6C"/>
    <w:rsid w:val="000D40F4"/>
    <w:rsid w:val="000D4445"/>
    <w:rsid w:val="000D44A3"/>
    <w:rsid w:val="000D4629"/>
    <w:rsid w:val="000D464B"/>
    <w:rsid w:val="000D48A8"/>
    <w:rsid w:val="000D4C52"/>
    <w:rsid w:val="000D4C86"/>
    <w:rsid w:val="000D4F36"/>
    <w:rsid w:val="000D5300"/>
    <w:rsid w:val="000D5362"/>
    <w:rsid w:val="000D55E7"/>
    <w:rsid w:val="000D574B"/>
    <w:rsid w:val="000D57F7"/>
    <w:rsid w:val="000D5C65"/>
    <w:rsid w:val="000D5E01"/>
    <w:rsid w:val="000D5E70"/>
    <w:rsid w:val="000D5FC6"/>
    <w:rsid w:val="000D6430"/>
    <w:rsid w:val="000D6654"/>
    <w:rsid w:val="000D66C7"/>
    <w:rsid w:val="000D68CD"/>
    <w:rsid w:val="000D6E75"/>
    <w:rsid w:val="000D6F75"/>
    <w:rsid w:val="000D6FD5"/>
    <w:rsid w:val="000D72BB"/>
    <w:rsid w:val="000D7865"/>
    <w:rsid w:val="000D78AE"/>
    <w:rsid w:val="000D7A3F"/>
    <w:rsid w:val="000D7CBC"/>
    <w:rsid w:val="000DAF70"/>
    <w:rsid w:val="000DCD6A"/>
    <w:rsid w:val="000E01D1"/>
    <w:rsid w:val="000E0446"/>
    <w:rsid w:val="000E0589"/>
    <w:rsid w:val="000E07E4"/>
    <w:rsid w:val="000E0970"/>
    <w:rsid w:val="000E097E"/>
    <w:rsid w:val="000E0A27"/>
    <w:rsid w:val="000E0D57"/>
    <w:rsid w:val="000E1161"/>
    <w:rsid w:val="000E1261"/>
    <w:rsid w:val="000E139E"/>
    <w:rsid w:val="000E14BC"/>
    <w:rsid w:val="000E1509"/>
    <w:rsid w:val="000E1570"/>
    <w:rsid w:val="000E18FB"/>
    <w:rsid w:val="000E2172"/>
    <w:rsid w:val="000E21F1"/>
    <w:rsid w:val="000E2218"/>
    <w:rsid w:val="000E27B5"/>
    <w:rsid w:val="000E28FC"/>
    <w:rsid w:val="000E2972"/>
    <w:rsid w:val="000E29EB"/>
    <w:rsid w:val="000E2C3D"/>
    <w:rsid w:val="000E2C43"/>
    <w:rsid w:val="000E2CB6"/>
    <w:rsid w:val="000E303A"/>
    <w:rsid w:val="000E307A"/>
    <w:rsid w:val="000E30A7"/>
    <w:rsid w:val="000E31BE"/>
    <w:rsid w:val="000E345B"/>
    <w:rsid w:val="000E34AA"/>
    <w:rsid w:val="000E35B3"/>
    <w:rsid w:val="000E3933"/>
    <w:rsid w:val="000E4146"/>
    <w:rsid w:val="000E441E"/>
    <w:rsid w:val="000E4534"/>
    <w:rsid w:val="000E459A"/>
    <w:rsid w:val="000E45B8"/>
    <w:rsid w:val="000E4603"/>
    <w:rsid w:val="000E4F1E"/>
    <w:rsid w:val="000E508C"/>
    <w:rsid w:val="000E534F"/>
    <w:rsid w:val="000E5360"/>
    <w:rsid w:val="000E5547"/>
    <w:rsid w:val="000E58A7"/>
    <w:rsid w:val="000E58C2"/>
    <w:rsid w:val="000E5D6D"/>
    <w:rsid w:val="000E5F53"/>
    <w:rsid w:val="000E5FED"/>
    <w:rsid w:val="000E60CA"/>
    <w:rsid w:val="000E6A3A"/>
    <w:rsid w:val="000E6ACA"/>
    <w:rsid w:val="000E6C3E"/>
    <w:rsid w:val="000E6D61"/>
    <w:rsid w:val="000E6D8D"/>
    <w:rsid w:val="000E6EC2"/>
    <w:rsid w:val="000E71C7"/>
    <w:rsid w:val="000E71FD"/>
    <w:rsid w:val="000E7231"/>
    <w:rsid w:val="000E72F0"/>
    <w:rsid w:val="000E73F6"/>
    <w:rsid w:val="000E74A7"/>
    <w:rsid w:val="000E7779"/>
    <w:rsid w:val="000F023F"/>
    <w:rsid w:val="000F04FA"/>
    <w:rsid w:val="000F0648"/>
    <w:rsid w:val="000F07CD"/>
    <w:rsid w:val="000F0841"/>
    <w:rsid w:val="000F0A7E"/>
    <w:rsid w:val="000F0C4E"/>
    <w:rsid w:val="000F109B"/>
    <w:rsid w:val="000F1373"/>
    <w:rsid w:val="000F139F"/>
    <w:rsid w:val="000F1467"/>
    <w:rsid w:val="000F14FC"/>
    <w:rsid w:val="000F1802"/>
    <w:rsid w:val="000F199F"/>
    <w:rsid w:val="000F1EBF"/>
    <w:rsid w:val="000F1F18"/>
    <w:rsid w:val="000F228D"/>
    <w:rsid w:val="000F22E9"/>
    <w:rsid w:val="000F2581"/>
    <w:rsid w:val="000F2605"/>
    <w:rsid w:val="000F2834"/>
    <w:rsid w:val="000F2DE7"/>
    <w:rsid w:val="000F2F35"/>
    <w:rsid w:val="000F393D"/>
    <w:rsid w:val="000F3B54"/>
    <w:rsid w:val="000F3C34"/>
    <w:rsid w:val="000F3EFE"/>
    <w:rsid w:val="000F4350"/>
    <w:rsid w:val="000F439D"/>
    <w:rsid w:val="000F44CF"/>
    <w:rsid w:val="000F44DC"/>
    <w:rsid w:val="000F45EA"/>
    <w:rsid w:val="000F4BDB"/>
    <w:rsid w:val="000F4CE6"/>
    <w:rsid w:val="000F4CF3"/>
    <w:rsid w:val="000F5251"/>
    <w:rsid w:val="000F52BE"/>
    <w:rsid w:val="000F52C0"/>
    <w:rsid w:val="000F53C9"/>
    <w:rsid w:val="000F54C1"/>
    <w:rsid w:val="000F56A8"/>
    <w:rsid w:val="000F56D8"/>
    <w:rsid w:val="000F5739"/>
    <w:rsid w:val="000F5BD1"/>
    <w:rsid w:val="000F622E"/>
    <w:rsid w:val="000F62D5"/>
    <w:rsid w:val="000F637C"/>
    <w:rsid w:val="000F648A"/>
    <w:rsid w:val="000F65C7"/>
    <w:rsid w:val="000F66B8"/>
    <w:rsid w:val="000F6C7A"/>
    <w:rsid w:val="000F75BD"/>
    <w:rsid w:val="000F763F"/>
    <w:rsid w:val="000F7E24"/>
    <w:rsid w:val="000F7EF9"/>
    <w:rsid w:val="00100300"/>
    <w:rsid w:val="0010058A"/>
    <w:rsid w:val="0010060E"/>
    <w:rsid w:val="00100682"/>
    <w:rsid w:val="00100919"/>
    <w:rsid w:val="0010096C"/>
    <w:rsid w:val="00100A78"/>
    <w:rsid w:val="00100C20"/>
    <w:rsid w:val="00100C62"/>
    <w:rsid w:val="00100F4A"/>
    <w:rsid w:val="00101031"/>
    <w:rsid w:val="00101146"/>
    <w:rsid w:val="001011F7"/>
    <w:rsid w:val="001017B4"/>
    <w:rsid w:val="00101A15"/>
    <w:rsid w:val="00101C10"/>
    <w:rsid w:val="00101EA2"/>
    <w:rsid w:val="00101EEE"/>
    <w:rsid w:val="00101FBA"/>
    <w:rsid w:val="001021D8"/>
    <w:rsid w:val="001024E4"/>
    <w:rsid w:val="0010252C"/>
    <w:rsid w:val="00102693"/>
    <w:rsid w:val="00102877"/>
    <w:rsid w:val="00102A40"/>
    <w:rsid w:val="00102FB8"/>
    <w:rsid w:val="001031F6"/>
    <w:rsid w:val="00103284"/>
    <w:rsid w:val="00103291"/>
    <w:rsid w:val="00103308"/>
    <w:rsid w:val="0010366B"/>
    <w:rsid w:val="00103759"/>
    <w:rsid w:val="00103A0E"/>
    <w:rsid w:val="00103C62"/>
    <w:rsid w:val="00103D87"/>
    <w:rsid w:val="00103E33"/>
    <w:rsid w:val="00103F5D"/>
    <w:rsid w:val="00103F6D"/>
    <w:rsid w:val="00104025"/>
    <w:rsid w:val="0010404A"/>
    <w:rsid w:val="001041F9"/>
    <w:rsid w:val="00104361"/>
    <w:rsid w:val="001047C7"/>
    <w:rsid w:val="0010485B"/>
    <w:rsid w:val="001048BD"/>
    <w:rsid w:val="00104A9B"/>
    <w:rsid w:val="00104ABC"/>
    <w:rsid w:val="00104E74"/>
    <w:rsid w:val="00105033"/>
    <w:rsid w:val="001053F7"/>
    <w:rsid w:val="0010542B"/>
    <w:rsid w:val="00105680"/>
    <w:rsid w:val="0010577D"/>
    <w:rsid w:val="001059AA"/>
    <w:rsid w:val="00105B32"/>
    <w:rsid w:val="00105D5C"/>
    <w:rsid w:val="001062AD"/>
    <w:rsid w:val="001064A9"/>
    <w:rsid w:val="001067BB"/>
    <w:rsid w:val="00106DDF"/>
    <w:rsid w:val="00106F64"/>
    <w:rsid w:val="001071A1"/>
    <w:rsid w:val="001072B0"/>
    <w:rsid w:val="00107373"/>
    <w:rsid w:val="00107C11"/>
    <w:rsid w:val="00110636"/>
    <w:rsid w:val="0011065B"/>
    <w:rsid w:val="001106AD"/>
    <w:rsid w:val="00110766"/>
    <w:rsid w:val="001107E3"/>
    <w:rsid w:val="00110A51"/>
    <w:rsid w:val="00110CB1"/>
    <w:rsid w:val="00110DC4"/>
    <w:rsid w:val="00110E2D"/>
    <w:rsid w:val="00110E3F"/>
    <w:rsid w:val="00110F6E"/>
    <w:rsid w:val="0011130E"/>
    <w:rsid w:val="0011144E"/>
    <w:rsid w:val="00111622"/>
    <w:rsid w:val="0011173A"/>
    <w:rsid w:val="00111796"/>
    <w:rsid w:val="00111EDA"/>
    <w:rsid w:val="00111FFA"/>
    <w:rsid w:val="001121FC"/>
    <w:rsid w:val="00112498"/>
    <w:rsid w:val="0011265C"/>
    <w:rsid w:val="00112824"/>
    <w:rsid w:val="00112C8C"/>
    <w:rsid w:val="00112E0D"/>
    <w:rsid w:val="00113038"/>
    <w:rsid w:val="00113261"/>
    <w:rsid w:val="0011330A"/>
    <w:rsid w:val="00113510"/>
    <w:rsid w:val="00113539"/>
    <w:rsid w:val="001136E4"/>
    <w:rsid w:val="0011373C"/>
    <w:rsid w:val="00113811"/>
    <w:rsid w:val="00113A00"/>
    <w:rsid w:val="00113A0A"/>
    <w:rsid w:val="00113A31"/>
    <w:rsid w:val="00113A6B"/>
    <w:rsid w:val="00114052"/>
    <w:rsid w:val="00114066"/>
    <w:rsid w:val="00114194"/>
    <w:rsid w:val="00114255"/>
    <w:rsid w:val="001149FB"/>
    <w:rsid w:val="00114EBB"/>
    <w:rsid w:val="00115152"/>
    <w:rsid w:val="001151BF"/>
    <w:rsid w:val="001151C0"/>
    <w:rsid w:val="0011523A"/>
    <w:rsid w:val="00115314"/>
    <w:rsid w:val="0011556C"/>
    <w:rsid w:val="00115641"/>
    <w:rsid w:val="001157B7"/>
    <w:rsid w:val="00115C50"/>
    <w:rsid w:val="00115E0A"/>
    <w:rsid w:val="0011607F"/>
    <w:rsid w:val="00116166"/>
    <w:rsid w:val="001165DE"/>
    <w:rsid w:val="00116BD6"/>
    <w:rsid w:val="00116C89"/>
    <w:rsid w:val="00116EDD"/>
    <w:rsid w:val="00116EE5"/>
    <w:rsid w:val="0011750C"/>
    <w:rsid w:val="001176D9"/>
    <w:rsid w:val="00117B9E"/>
    <w:rsid w:val="00117CA6"/>
    <w:rsid w:val="00117FBF"/>
    <w:rsid w:val="001201AC"/>
    <w:rsid w:val="0012024B"/>
    <w:rsid w:val="00120811"/>
    <w:rsid w:val="00120DAF"/>
    <w:rsid w:val="00120E0D"/>
    <w:rsid w:val="00120E9B"/>
    <w:rsid w:val="00120EC8"/>
    <w:rsid w:val="0012109B"/>
    <w:rsid w:val="001210A9"/>
    <w:rsid w:val="001211DA"/>
    <w:rsid w:val="001214B8"/>
    <w:rsid w:val="001216AE"/>
    <w:rsid w:val="00121933"/>
    <w:rsid w:val="00121A55"/>
    <w:rsid w:val="00121BCB"/>
    <w:rsid w:val="00121E61"/>
    <w:rsid w:val="00121E89"/>
    <w:rsid w:val="00121FBD"/>
    <w:rsid w:val="00122501"/>
    <w:rsid w:val="0012253B"/>
    <w:rsid w:val="00122678"/>
    <w:rsid w:val="00122A1C"/>
    <w:rsid w:val="00122B98"/>
    <w:rsid w:val="00122CA1"/>
    <w:rsid w:val="00122D7A"/>
    <w:rsid w:val="001230C4"/>
    <w:rsid w:val="00123348"/>
    <w:rsid w:val="001233C8"/>
    <w:rsid w:val="00123681"/>
    <w:rsid w:val="00123732"/>
    <w:rsid w:val="001238F9"/>
    <w:rsid w:val="00123924"/>
    <w:rsid w:val="0012396D"/>
    <w:rsid w:val="00123B31"/>
    <w:rsid w:val="00123C50"/>
    <w:rsid w:val="00123CF5"/>
    <w:rsid w:val="00123F06"/>
    <w:rsid w:val="00123F98"/>
    <w:rsid w:val="0012422E"/>
    <w:rsid w:val="0012424F"/>
    <w:rsid w:val="001243DE"/>
    <w:rsid w:val="00124668"/>
    <w:rsid w:val="001247B3"/>
    <w:rsid w:val="00124A43"/>
    <w:rsid w:val="00124B5B"/>
    <w:rsid w:val="001252DF"/>
    <w:rsid w:val="00125347"/>
    <w:rsid w:val="0012539F"/>
    <w:rsid w:val="0012585C"/>
    <w:rsid w:val="00125A13"/>
    <w:rsid w:val="00125B35"/>
    <w:rsid w:val="00125B76"/>
    <w:rsid w:val="00125F7A"/>
    <w:rsid w:val="001262F0"/>
    <w:rsid w:val="001267BF"/>
    <w:rsid w:val="00126923"/>
    <w:rsid w:val="0012693C"/>
    <w:rsid w:val="001269BA"/>
    <w:rsid w:val="00126A1C"/>
    <w:rsid w:val="00126A5C"/>
    <w:rsid w:val="00126AAF"/>
    <w:rsid w:val="00126D6A"/>
    <w:rsid w:val="00126D8C"/>
    <w:rsid w:val="00126FB0"/>
    <w:rsid w:val="001270A0"/>
    <w:rsid w:val="001272B4"/>
    <w:rsid w:val="001273B5"/>
    <w:rsid w:val="00127747"/>
    <w:rsid w:val="0012782A"/>
    <w:rsid w:val="001279B2"/>
    <w:rsid w:val="00127A30"/>
    <w:rsid w:val="00127A6F"/>
    <w:rsid w:val="00127C7A"/>
    <w:rsid w:val="00127F4E"/>
    <w:rsid w:val="001300F7"/>
    <w:rsid w:val="00130693"/>
    <w:rsid w:val="00130840"/>
    <w:rsid w:val="0013089B"/>
    <w:rsid w:val="00130A81"/>
    <w:rsid w:val="00130B0E"/>
    <w:rsid w:val="00130D90"/>
    <w:rsid w:val="001314A1"/>
    <w:rsid w:val="00131883"/>
    <w:rsid w:val="00131CD8"/>
    <w:rsid w:val="00131E18"/>
    <w:rsid w:val="00131E91"/>
    <w:rsid w:val="00131ECE"/>
    <w:rsid w:val="00132036"/>
    <w:rsid w:val="001323CF"/>
    <w:rsid w:val="00132418"/>
    <w:rsid w:val="00132A0D"/>
    <w:rsid w:val="00132DDB"/>
    <w:rsid w:val="00132EE0"/>
    <w:rsid w:val="00132FE3"/>
    <w:rsid w:val="001334C1"/>
    <w:rsid w:val="0013355D"/>
    <w:rsid w:val="001338BC"/>
    <w:rsid w:val="00133CDD"/>
    <w:rsid w:val="00133EE3"/>
    <w:rsid w:val="00133F3D"/>
    <w:rsid w:val="00133F7C"/>
    <w:rsid w:val="0013423A"/>
    <w:rsid w:val="001343E1"/>
    <w:rsid w:val="0013468C"/>
    <w:rsid w:val="0013468E"/>
    <w:rsid w:val="00134711"/>
    <w:rsid w:val="001348EE"/>
    <w:rsid w:val="00134979"/>
    <w:rsid w:val="00134AC4"/>
    <w:rsid w:val="00134ECE"/>
    <w:rsid w:val="001352B8"/>
    <w:rsid w:val="001353F9"/>
    <w:rsid w:val="001355E3"/>
    <w:rsid w:val="00135739"/>
    <w:rsid w:val="001358F6"/>
    <w:rsid w:val="00135A94"/>
    <w:rsid w:val="00135BDC"/>
    <w:rsid w:val="00135DDF"/>
    <w:rsid w:val="00135E0B"/>
    <w:rsid w:val="00135F2E"/>
    <w:rsid w:val="001360A5"/>
    <w:rsid w:val="0013619E"/>
    <w:rsid w:val="00136491"/>
    <w:rsid w:val="00136629"/>
    <w:rsid w:val="00136779"/>
    <w:rsid w:val="00136AA6"/>
    <w:rsid w:val="00136AC2"/>
    <w:rsid w:val="00136CB0"/>
    <w:rsid w:val="00136F16"/>
    <w:rsid w:val="0013716A"/>
    <w:rsid w:val="00137371"/>
    <w:rsid w:val="001373ED"/>
    <w:rsid w:val="0013755A"/>
    <w:rsid w:val="001375E7"/>
    <w:rsid w:val="001379E1"/>
    <w:rsid w:val="00137D89"/>
    <w:rsid w:val="00137DEA"/>
    <w:rsid w:val="00137F8D"/>
    <w:rsid w:val="001402EB"/>
    <w:rsid w:val="0014030B"/>
    <w:rsid w:val="0014049C"/>
    <w:rsid w:val="001405C0"/>
    <w:rsid w:val="001406DA"/>
    <w:rsid w:val="00140789"/>
    <w:rsid w:val="0014097E"/>
    <w:rsid w:val="00140D60"/>
    <w:rsid w:val="00140F69"/>
    <w:rsid w:val="00141464"/>
    <w:rsid w:val="001414E1"/>
    <w:rsid w:val="001416EC"/>
    <w:rsid w:val="001419A5"/>
    <w:rsid w:val="00141B5B"/>
    <w:rsid w:val="00141B66"/>
    <w:rsid w:val="00141B7F"/>
    <w:rsid w:val="00141BAD"/>
    <w:rsid w:val="00141BB5"/>
    <w:rsid w:val="00141BEC"/>
    <w:rsid w:val="00141E6C"/>
    <w:rsid w:val="00141EE5"/>
    <w:rsid w:val="00142201"/>
    <w:rsid w:val="00142975"/>
    <w:rsid w:val="00142B24"/>
    <w:rsid w:val="00142B40"/>
    <w:rsid w:val="00142B6B"/>
    <w:rsid w:val="00142BE1"/>
    <w:rsid w:val="00142C9D"/>
    <w:rsid w:val="00142FC1"/>
    <w:rsid w:val="0014305F"/>
    <w:rsid w:val="0014319B"/>
    <w:rsid w:val="0014333D"/>
    <w:rsid w:val="0014367E"/>
    <w:rsid w:val="00143787"/>
    <w:rsid w:val="00143809"/>
    <w:rsid w:val="00143904"/>
    <w:rsid w:val="00143C5C"/>
    <w:rsid w:val="00143F97"/>
    <w:rsid w:val="001440C5"/>
    <w:rsid w:val="00144825"/>
    <w:rsid w:val="0014491D"/>
    <w:rsid w:val="00144CE3"/>
    <w:rsid w:val="00144CF1"/>
    <w:rsid w:val="00144F03"/>
    <w:rsid w:val="001450DE"/>
    <w:rsid w:val="0014513A"/>
    <w:rsid w:val="00145253"/>
    <w:rsid w:val="001455D8"/>
    <w:rsid w:val="00145621"/>
    <w:rsid w:val="00145706"/>
    <w:rsid w:val="00145796"/>
    <w:rsid w:val="00145CE1"/>
    <w:rsid w:val="0014609B"/>
    <w:rsid w:val="00146262"/>
    <w:rsid w:val="00146317"/>
    <w:rsid w:val="001463C6"/>
    <w:rsid w:val="001463FE"/>
    <w:rsid w:val="00146582"/>
    <w:rsid w:val="0014674E"/>
    <w:rsid w:val="001467ED"/>
    <w:rsid w:val="00146950"/>
    <w:rsid w:val="00146996"/>
    <w:rsid w:val="00146D7D"/>
    <w:rsid w:val="00146DBE"/>
    <w:rsid w:val="00146EBC"/>
    <w:rsid w:val="0014705D"/>
    <w:rsid w:val="001470EF"/>
    <w:rsid w:val="001472EA"/>
    <w:rsid w:val="00147463"/>
    <w:rsid w:val="00147759"/>
    <w:rsid w:val="001477EE"/>
    <w:rsid w:val="0014783C"/>
    <w:rsid w:val="00147857"/>
    <w:rsid w:val="00147C3D"/>
    <w:rsid w:val="00147C43"/>
    <w:rsid w:val="00147CBC"/>
    <w:rsid w:val="001489E5"/>
    <w:rsid w:val="0014C044"/>
    <w:rsid w:val="0014D6C3"/>
    <w:rsid w:val="00150124"/>
    <w:rsid w:val="00150136"/>
    <w:rsid w:val="001503C2"/>
    <w:rsid w:val="00150619"/>
    <w:rsid w:val="00150BB1"/>
    <w:rsid w:val="00150DD0"/>
    <w:rsid w:val="00151039"/>
    <w:rsid w:val="001511C0"/>
    <w:rsid w:val="001511CC"/>
    <w:rsid w:val="001513A6"/>
    <w:rsid w:val="00151460"/>
    <w:rsid w:val="00151859"/>
    <w:rsid w:val="00151993"/>
    <w:rsid w:val="00152157"/>
    <w:rsid w:val="0015228F"/>
    <w:rsid w:val="001523C8"/>
    <w:rsid w:val="001524C0"/>
    <w:rsid w:val="0015256A"/>
    <w:rsid w:val="00152637"/>
    <w:rsid w:val="001529A2"/>
    <w:rsid w:val="00152C00"/>
    <w:rsid w:val="00152CBF"/>
    <w:rsid w:val="00152DE4"/>
    <w:rsid w:val="00152EEF"/>
    <w:rsid w:val="0015308F"/>
    <w:rsid w:val="00153225"/>
    <w:rsid w:val="0015370D"/>
    <w:rsid w:val="001539D9"/>
    <w:rsid w:val="00153D0C"/>
    <w:rsid w:val="00153EF0"/>
    <w:rsid w:val="00153FCE"/>
    <w:rsid w:val="0015437F"/>
    <w:rsid w:val="001543B8"/>
    <w:rsid w:val="00154A11"/>
    <w:rsid w:val="00154D8D"/>
    <w:rsid w:val="00154E78"/>
    <w:rsid w:val="00154F2B"/>
    <w:rsid w:val="00155064"/>
    <w:rsid w:val="00155090"/>
    <w:rsid w:val="001550E4"/>
    <w:rsid w:val="00155736"/>
    <w:rsid w:val="00155963"/>
    <w:rsid w:val="0015598E"/>
    <w:rsid w:val="00155C66"/>
    <w:rsid w:val="00155FFA"/>
    <w:rsid w:val="001560A7"/>
    <w:rsid w:val="001560EF"/>
    <w:rsid w:val="001566A1"/>
    <w:rsid w:val="00156703"/>
    <w:rsid w:val="00156B7D"/>
    <w:rsid w:val="00156D09"/>
    <w:rsid w:val="00156E36"/>
    <w:rsid w:val="00156EC8"/>
    <w:rsid w:val="0015707F"/>
    <w:rsid w:val="001573FD"/>
    <w:rsid w:val="00157619"/>
    <w:rsid w:val="00157C6C"/>
    <w:rsid w:val="00157D84"/>
    <w:rsid w:val="00157EB4"/>
    <w:rsid w:val="00157EBF"/>
    <w:rsid w:val="001603FE"/>
    <w:rsid w:val="00160900"/>
    <w:rsid w:val="00160927"/>
    <w:rsid w:val="00160F32"/>
    <w:rsid w:val="00160F35"/>
    <w:rsid w:val="001612CD"/>
    <w:rsid w:val="0016130E"/>
    <w:rsid w:val="001613F4"/>
    <w:rsid w:val="00161744"/>
    <w:rsid w:val="00161996"/>
    <w:rsid w:val="001619A6"/>
    <w:rsid w:val="00161B06"/>
    <w:rsid w:val="00161BBB"/>
    <w:rsid w:val="00161BC2"/>
    <w:rsid w:val="00161E16"/>
    <w:rsid w:val="00161E1F"/>
    <w:rsid w:val="00161F8C"/>
    <w:rsid w:val="00162025"/>
    <w:rsid w:val="0016254A"/>
    <w:rsid w:val="00162678"/>
    <w:rsid w:val="00162929"/>
    <w:rsid w:val="00162A7E"/>
    <w:rsid w:val="00162CA3"/>
    <w:rsid w:val="00162DF8"/>
    <w:rsid w:val="00162E11"/>
    <w:rsid w:val="00162EC4"/>
    <w:rsid w:val="001631C3"/>
    <w:rsid w:val="001632C8"/>
    <w:rsid w:val="0016337F"/>
    <w:rsid w:val="00163757"/>
    <w:rsid w:val="001639E7"/>
    <w:rsid w:val="00163A62"/>
    <w:rsid w:val="00163E7B"/>
    <w:rsid w:val="0016421C"/>
    <w:rsid w:val="0016426A"/>
    <w:rsid w:val="0016428A"/>
    <w:rsid w:val="001642BA"/>
    <w:rsid w:val="00164584"/>
    <w:rsid w:val="00164CE0"/>
    <w:rsid w:val="00164E09"/>
    <w:rsid w:val="00164E6E"/>
    <w:rsid w:val="00164FAA"/>
    <w:rsid w:val="00165793"/>
    <w:rsid w:val="0016584B"/>
    <w:rsid w:val="001659AD"/>
    <w:rsid w:val="00165A11"/>
    <w:rsid w:val="00165EC5"/>
    <w:rsid w:val="00166028"/>
    <w:rsid w:val="001660E2"/>
    <w:rsid w:val="00166109"/>
    <w:rsid w:val="001661CF"/>
    <w:rsid w:val="00166206"/>
    <w:rsid w:val="001664D4"/>
    <w:rsid w:val="00166664"/>
    <w:rsid w:val="001666F8"/>
    <w:rsid w:val="00166931"/>
    <w:rsid w:val="00166B05"/>
    <w:rsid w:val="00166F80"/>
    <w:rsid w:val="00166FD7"/>
    <w:rsid w:val="0016724B"/>
    <w:rsid w:val="00167426"/>
    <w:rsid w:val="00167554"/>
    <w:rsid w:val="00167585"/>
    <w:rsid w:val="001677E9"/>
    <w:rsid w:val="00167AA2"/>
    <w:rsid w:val="00167B9F"/>
    <w:rsid w:val="00167FE4"/>
    <w:rsid w:val="0016909B"/>
    <w:rsid w:val="00170102"/>
    <w:rsid w:val="00170435"/>
    <w:rsid w:val="00170724"/>
    <w:rsid w:val="00170BF6"/>
    <w:rsid w:val="00170EB6"/>
    <w:rsid w:val="00171180"/>
    <w:rsid w:val="0017119F"/>
    <w:rsid w:val="001711BC"/>
    <w:rsid w:val="001712C8"/>
    <w:rsid w:val="001713FB"/>
    <w:rsid w:val="001716F0"/>
    <w:rsid w:val="001717AE"/>
    <w:rsid w:val="00171A5A"/>
    <w:rsid w:val="00171B47"/>
    <w:rsid w:val="00171D83"/>
    <w:rsid w:val="00171E61"/>
    <w:rsid w:val="001722CC"/>
    <w:rsid w:val="001722DD"/>
    <w:rsid w:val="00172877"/>
    <w:rsid w:val="00172B5B"/>
    <w:rsid w:val="00172BD9"/>
    <w:rsid w:val="00172C36"/>
    <w:rsid w:val="00172C9C"/>
    <w:rsid w:val="00172F57"/>
    <w:rsid w:val="001733ED"/>
    <w:rsid w:val="001737E4"/>
    <w:rsid w:val="001738D0"/>
    <w:rsid w:val="00173988"/>
    <w:rsid w:val="00173C86"/>
    <w:rsid w:val="00174152"/>
    <w:rsid w:val="001743A7"/>
    <w:rsid w:val="00174419"/>
    <w:rsid w:val="00174444"/>
    <w:rsid w:val="001744F3"/>
    <w:rsid w:val="00174A83"/>
    <w:rsid w:val="00174B6D"/>
    <w:rsid w:val="00174BEF"/>
    <w:rsid w:val="00174F6E"/>
    <w:rsid w:val="00175270"/>
    <w:rsid w:val="001753FA"/>
    <w:rsid w:val="001756B7"/>
    <w:rsid w:val="00175839"/>
    <w:rsid w:val="001758E6"/>
    <w:rsid w:val="0017596B"/>
    <w:rsid w:val="00175CA0"/>
    <w:rsid w:val="00175D3D"/>
    <w:rsid w:val="00175E2F"/>
    <w:rsid w:val="00175FC0"/>
    <w:rsid w:val="001760C3"/>
    <w:rsid w:val="001762B7"/>
    <w:rsid w:val="001765D2"/>
    <w:rsid w:val="00176C82"/>
    <w:rsid w:val="00176D5E"/>
    <w:rsid w:val="00177222"/>
    <w:rsid w:val="00177341"/>
    <w:rsid w:val="001777C2"/>
    <w:rsid w:val="00177A64"/>
    <w:rsid w:val="00177CB8"/>
    <w:rsid w:val="00180032"/>
    <w:rsid w:val="00180101"/>
    <w:rsid w:val="00180453"/>
    <w:rsid w:val="001805D7"/>
    <w:rsid w:val="00180659"/>
    <w:rsid w:val="00180A1D"/>
    <w:rsid w:val="00180A8F"/>
    <w:rsid w:val="00180C17"/>
    <w:rsid w:val="00180C1D"/>
    <w:rsid w:val="00180D0E"/>
    <w:rsid w:val="00181022"/>
    <w:rsid w:val="0018103C"/>
    <w:rsid w:val="00181048"/>
    <w:rsid w:val="00181180"/>
    <w:rsid w:val="001811DC"/>
    <w:rsid w:val="001812F6"/>
    <w:rsid w:val="00181356"/>
    <w:rsid w:val="00181396"/>
    <w:rsid w:val="001814C6"/>
    <w:rsid w:val="00181787"/>
    <w:rsid w:val="00181989"/>
    <w:rsid w:val="00181A6A"/>
    <w:rsid w:val="00181B1A"/>
    <w:rsid w:val="00181B61"/>
    <w:rsid w:val="00181BA4"/>
    <w:rsid w:val="00181E48"/>
    <w:rsid w:val="00182142"/>
    <w:rsid w:val="0018230F"/>
    <w:rsid w:val="001826B3"/>
    <w:rsid w:val="00182A22"/>
    <w:rsid w:val="00182C6D"/>
    <w:rsid w:val="00182DEA"/>
    <w:rsid w:val="00182DF1"/>
    <w:rsid w:val="00183164"/>
    <w:rsid w:val="001831EB"/>
    <w:rsid w:val="001831EF"/>
    <w:rsid w:val="0018373F"/>
    <w:rsid w:val="00183958"/>
    <w:rsid w:val="001839A1"/>
    <w:rsid w:val="00183DA2"/>
    <w:rsid w:val="00183E04"/>
    <w:rsid w:val="0018420B"/>
    <w:rsid w:val="001843AB"/>
    <w:rsid w:val="001843E2"/>
    <w:rsid w:val="001843EB"/>
    <w:rsid w:val="0018485A"/>
    <w:rsid w:val="001848C6"/>
    <w:rsid w:val="00184912"/>
    <w:rsid w:val="00184BFD"/>
    <w:rsid w:val="00184E24"/>
    <w:rsid w:val="00184F3B"/>
    <w:rsid w:val="00185197"/>
    <w:rsid w:val="0018523A"/>
    <w:rsid w:val="001855BE"/>
    <w:rsid w:val="00185720"/>
    <w:rsid w:val="001859FC"/>
    <w:rsid w:val="00185D5B"/>
    <w:rsid w:val="00185DB9"/>
    <w:rsid w:val="00185EA5"/>
    <w:rsid w:val="001862EC"/>
    <w:rsid w:val="00186328"/>
    <w:rsid w:val="001865A6"/>
    <w:rsid w:val="00186D09"/>
    <w:rsid w:val="0018716A"/>
    <w:rsid w:val="00187326"/>
    <w:rsid w:val="001874F0"/>
    <w:rsid w:val="0018797D"/>
    <w:rsid w:val="001879BE"/>
    <w:rsid w:val="00187D9C"/>
    <w:rsid w:val="00187F09"/>
    <w:rsid w:val="00187FEC"/>
    <w:rsid w:val="0018BA19"/>
    <w:rsid w:val="0018E046"/>
    <w:rsid w:val="00190100"/>
    <w:rsid w:val="00190213"/>
    <w:rsid w:val="001908A8"/>
    <w:rsid w:val="00190C45"/>
    <w:rsid w:val="00191318"/>
    <w:rsid w:val="00191616"/>
    <w:rsid w:val="0019197D"/>
    <w:rsid w:val="00191AB6"/>
    <w:rsid w:val="00191D7B"/>
    <w:rsid w:val="001921BE"/>
    <w:rsid w:val="0019225E"/>
    <w:rsid w:val="00192360"/>
    <w:rsid w:val="00192448"/>
    <w:rsid w:val="00192478"/>
    <w:rsid w:val="0019270F"/>
    <w:rsid w:val="0019291D"/>
    <w:rsid w:val="00192975"/>
    <w:rsid w:val="001929A0"/>
    <w:rsid w:val="00192B58"/>
    <w:rsid w:val="00192C1B"/>
    <w:rsid w:val="00192CC6"/>
    <w:rsid w:val="00192D3C"/>
    <w:rsid w:val="00192D55"/>
    <w:rsid w:val="00192DC0"/>
    <w:rsid w:val="0019316A"/>
    <w:rsid w:val="00193301"/>
    <w:rsid w:val="0019339C"/>
    <w:rsid w:val="001933C1"/>
    <w:rsid w:val="00193466"/>
    <w:rsid w:val="001938CD"/>
    <w:rsid w:val="00193977"/>
    <w:rsid w:val="00193AF9"/>
    <w:rsid w:val="00193EE6"/>
    <w:rsid w:val="00194218"/>
    <w:rsid w:val="00194269"/>
    <w:rsid w:val="0019432F"/>
    <w:rsid w:val="00194629"/>
    <w:rsid w:val="0019475A"/>
    <w:rsid w:val="00194798"/>
    <w:rsid w:val="001947DA"/>
    <w:rsid w:val="001948ED"/>
    <w:rsid w:val="00194ADE"/>
    <w:rsid w:val="00194B8E"/>
    <w:rsid w:val="00194D3F"/>
    <w:rsid w:val="00194E13"/>
    <w:rsid w:val="00194E77"/>
    <w:rsid w:val="00194F4F"/>
    <w:rsid w:val="001954B3"/>
    <w:rsid w:val="001957C8"/>
    <w:rsid w:val="001958A9"/>
    <w:rsid w:val="00195989"/>
    <w:rsid w:val="0019598E"/>
    <w:rsid w:val="00195F8D"/>
    <w:rsid w:val="00195FF3"/>
    <w:rsid w:val="001961F5"/>
    <w:rsid w:val="0019628F"/>
    <w:rsid w:val="001962CF"/>
    <w:rsid w:val="0019663B"/>
    <w:rsid w:val="0019699A"/>
    <w:rsid w:val="00196DD8"/>
    <w:rsid w:val="00196DEC"/>
    <w:rsid w:val="0019722B"/>
    <w:rsid w:val="00197C06"/>
    <w:rsid w:val="00197FD4"/>
    <w:rsid w:val="001A01AE"/>
    <w:rsid w:val="001A03AF"/>
    <w:rsid w:val="001A07B0"/>
    <w:rsid w:val="001A0A92"/>
    <w:rsid w:val="001A0AA5"/>
    <w:rsid w:val="001A0B1B"/>
    <w:rsid w:val="001A0B8B"/>
    <w:rsid w:val="001A0F8C"/>
    <w:rsid w:val="001A13F5"/>
    <w:rsid w:val="001A174A"/>
    <w:rsid w:val="001A1BE0"/>
    <w:rsid w:val="001A1F32"/>
    <w:rsid w:val="001A1FE4"/>
    <w:rsid w:val="001A204B"/>
    <w:rsid w:val="001A23F3"/>
    <w:rsid w:val="001A2522"/>
    <w:rsid w:val="001A2649"/>
    <w:rsid w:val="001A2675"/>
    <w:rsid w:val="001A2815"/>
    <w:rsid w:val="001A29F2"/>
    <w:rsid w:val="001A2D31"/>
    <w:rsid w:val="001A2F19"/>
    <w:rsid w:val="001A2F53"/>
    <w:rsid w:val="001A32CA"/>
    <w:rsid w:val="001A3525"/>
    <w:rsid w:val="001A3532"/>
    <w:rsid w:val="001A35B7"/>
    <w:rsid w:val="001A35E1"/>
    <w:rsid w:val="001A3878"/>
    <w:rsid w:val="001A3907"/>
    <w:rsid w:val="001A397A"/>
    <w:rsid w:val="001A4021"/>
    <w:rsid w:val="001A42A1"/>
    <w:rsid w:val="001A44BF"/>
    <w:rsid w:val="001A475E"/>
    <w:rsid w:val="001A4914"/>
    <w:rsid w:val="001A49E0"/>
    <w:rsid w:val="001A4A1D"/>
    <w:rsid w:val="001A4A6B"/>
    <w:rsid w:val="001A4A70"/>
    <w:rsid w:val="001A4A85"/>
    <w:rsid w:val="001A4CB7"/>
    <w:rsid w:val="001A509F"/>
    <w:rsid w:val="001A53CB"/>
    <w:rsid w:val="001A544B"/>
    <w:rsid w:val="001A57F6"/>
    <w:rsid w:val="001A5BAD"/>
    <w:rsid w:val="001A5C41"/>
    <w:rsid w:val="001A5C52"/>
    <w:rsid w:val="001A5C8C"/>
    <w:rsid w:val="001A5EAC"/>
    <w:rsid w:val="001A64AF"/>
    <w:rsid w:val="001A6E8D"/>
    <w:rsid w:val="001A6FEE"/>
    <w:rsid w:val="001A7306"/>
    <w:rsid w:val="001A7749"/>
    <w:rsid w:val="001A7903"/>
    <w:rsid w:val="001A7A7F"/>
    <w:rsid w:val="001A7C9F"/>
    <w:rsid w:val="001A7DE3"/>
    <w:rsid w:val="001B0145"/>
    <w:rsid w:val="001B0240"/>
    <w:rsid w:val="001B02A7"/>
    <w:rsid w:val="001B04E2"/>
    <w:rsid w:val="001B0604"/>
    <w:rsid w:val="001B0729"/>
    <w:rsid w:val="001B097A"/>
    <w:rsid w:val="001B0A4C"/>
    <w:rsid w:val="001B0DFF"/>
    <w:rsid w:val="001B1166"/>
    <w:rsid w:val="001B19BD"/>
    <w:rsid w:val="001B1B49"/>
    <w:rsid w:val="001B215A"/>
    <w:rsid w:val="001B2A86"/>
    <w:rsid w:val="001B2BB3"/>
    <w:rsid w:val="001B3080"/>
    <w:rsid w:val="001B3100"/>
    <w:rsid w:val="001B33AE"/>
    <w:rsid w:val="001B356A"/>
    <w:rsid w:val="001B3996"/>
    <w:rsid w:val="001B3E8E"/>
    <w:rsid w:val="001B42C9"/>
    <w:rsid w:val="001B442F"/>
    <w:rsid w:val="001B45C9"/>
    <w:rsid w:val="001B4631"/>
    <w:rsid w:val="001B46AE"/>
    <w:rsid w:val="001B46B5"/>
    <w:rsid w:val="001B47B2"/>
    <w:rsid w:val="001B4D6B"/>
    <w:rsid w:val="001B52BB"/>
    <w:rsid w:val="001B52BD"/>
    <w:rsid w:val="001B5422"/>
    <w:rsid w:val="001B567E"/>
    <w:rsid w:val="001B58AC"/>
    <w:rsid w:val="001B59BA"/>
    <w:rsid w:val="001B5A5C"/>
    <w:rsid w:val="001B5A88"/>
    <w:rsid w:val="001B5DE1"/>
    <w:rsid w:val="001B5E5C"/>
    <w:rsid w:val="001B607A"/>
    <w:rsid w:val="001B6111"/>
    <w:rsid w:val="001B6378"/>
    <w:rsid w:val="001B63B2"/>
    <w:rsid w:val="001B664A"/>
    <w:rsid w:val="001B6777"/>
    <w:rsid w:val="001B6C5D"/>
    <w:rsid w:val="001B6D67"/>
    <w:rsid w:val="001B6F27"/>
    <w:rsid w:val="001B70D0"/>
    <w:rsid w:val="001B7516"/>
    <w:rsid w:val="001B758E"/>
    <w:rsid w:val="001B7761"/>
    <w:rsid w:val="001B7B3B"/>
    <w:rsid w:val="001B7BFD"/>
    <w:rsid w:val="001B7D4B"/>
    <w:rsid w:val="001C025C"/>
    <w:rsid w:val="001C029D"/>
    <w:rsid w:val="001C06AC"/>
    <w:rsid w:val="001C0AEF"/>
    <w:rsid w:val="001C0E8A"/>
    <w:rsid w:val="001C0F21"/>
    <w:rsid w:val="001C1415"/>
    <w:rsid w:val="001C162B"/>
    <w:rsid w:val="001C17C7"/>
    <w:rsid w:val="001C19A3"/>
    <w:rsid w:val="001C1BC6"/>
    <w:rsid w:val="001C1C09"/>
    <w:rsid w:val="001C1F2A"/>
    <w:rsid w:val="001C1F57"/>
    <w:rsid w:val="001C1FBA"/>
    <w:rsid w:val="001C1FCA"/>
    <w:rsid w:val="001C21BF"/>
    <w:rsid w:val="001C22AC"/>
    <w:rsid w:val="001C22BE"/>
    <w:rsid w:val="001C234B"/>
    <w:rsid w:val="001C24B8"/>
    <w:rsid w:val="001C2526"/>
    <w:rsid w:val="001C253A"/>
    <w:rsid w:val="001C2674"/>
    <w:rsid w:val="001C288D"/>
    <w:rsid w:val="001C2C5A"/>
    <w:rsid w:val="001C2E45"/>
    <w:rsid w:val="001C327A"/>
    <w:rsid w:val="001C3333"/>
    <w:rsid w:val="001C3334"/>
    <w:rsid w:val="001C3395"/>
    <w:rsid w:val="001C360A"/>
    <w:rsid w:val="001C391F"/>
    <w:rsid w:val="001C3949"/>
    <w:rsid w:val="001C3B2B"/>
    <w:rsid w:val="001C3C14"/>
    <w:rsid w:val="001C4261"/>
    <w:rsid w:val="001C42BA"/>
    <w:rsid w:val="001C43C5"/>
    <w:rsid w:val="001C48A0"/>
    <w:rsid w:val="001C496C"/>
    <w:rsid w:val="001C4C48"/>
    <w:rsid w:val="001C4C60"/>
    <w:rsid w:val="001C4FB0"/>
    <w:rsid w:val="001C50E1"/>
    <w:rsid w:val="001C5372"/>
    <w:rsid w:val="001C55E8"/>
    <w:rsid w:val="001C5A0A"/>
    <w:rsid w:val="001C5AB3"/>
    <w:rsid w:val="001C5ADF"/>
    <w:rsid w:val="001C5C2E"/>
    <w:rsid w:val="001C61B0"/>
    <w:rsid w:val="001C6354"/>
    <w:rsid w:val="001C6741"/>
    <w:rsid w:val="001C69E3"/>
    <w:rsid w:val="001C6F22"/>
    <w:rsid w:val="001C740E"/>
    <w:rsid w:val="001C7932"/>
    <w:rsid w:val="001C797D"/>
    <w:rsid w:val="001C7ABD"/>
    <w:rsid w:val="001C7C5C"/>
    <w:rsid w:val="001CA841"/>
    <w:rsid w:val="001D0117"/>
    <w:rsid w:val="001D02FB"/>
    <w:rsid w:val="001D0309"/>
    <w:rsid w:val="001D0324"/>
    <w:rsid w:val="001D0742"/>
    <w:rsid w:val="001D09E0"/>
    <w:rsid w:val="001D0A1B"/>
    <w:rsid w:val="001D0D85"/>
    <w:rsid w:val="001D1128"/>
    <w:rsid w:val="001D1877"/>
    <w:rsid w:val="001D1B87"/>
    <w:rsid w:val="001D1E19"/>
    <w:rsid w:val="001D1E9B"/>
    <w:rsid w:val="001D1EB4"/>
    <w:rsid w:val="001D2156"/>
    <w:rsid w:val="001D2482"/>
    <w:rsid w:val="001D24C1"/>
    <w:rsid w:val="001D24D6"/>
    <w:rsid w:val="001D2524"/>
    <w:rsid w:val="001D26AC"/>
    <w:rsid w:val="001D2716"/>
    <w:rsid w:val="001D2867"/>
    <w:rsid w:val="001D295B"/>
    <w:rsid w:val="001D2A5C"/>
    <w:rsid w:val="001D3109"/>
    <w:rsid w:val="001D3469"/>
    <w:rsid w:val="001D3760"/>
    <w:rsid w:val="001D3A0C"/>
    <w:rsid w:val="001D3A58"/>
    <w:rsid w:val="001D3B88"/>
    <w:rsid w:val="001D3D3C"/>
    <w:rsid w:val="001D40D2"/>
    <w:rsid w:val="001D421F"/>
    <w:rsid w:val="001D4410"/>
    <w:rsid w:val="001D44C3"/>
    <w:rsid w:val="001D4593"/>
    <w:rsid w:val="001D4613"/>
    <w:rsid w:val="001D4A77"/>
    <w:rsid w:val="001D4A84"/>
    <w:rsid w:val="001D4A8B"/>
    <w:rsid w:val="001D4D16"/>
    <w:rsid w:val="001D4EAF"/>
    <w:rsid w:val="001D529E"/>
    <w:rsid w:val="001D541F"/>
    <w:rsid w:val="001D56DE"/>
    <w:rsid w:val="001D5ABC"/>
    <w:rsid w:val="001D5D0C"/>
    <w:rsid w:val="001D5DC5"/>
    <w:rsid w:val="001D5ED1"/>
    <w:rsid w:val="001D6056"/>
    <w:rsid w:val="001D61C9"/>
    <w:rsid w:val="001D6670"/>
    <w:rsid w:val="001D6C43"/>
    <w:rsid w:val="001D6CA0"/>
    <w:rsid w:val="001D6F01"/>
    <w:rsid w:val="001D70C8"/>
    <w:rsid w:val="001D7538"/>
    <w:rsid w:val="001D76AD"/>
    <w:rsid w:val="001D784C"/>
    <w:rsid w:val="001D7CC6"/>
    <w:rsid w:val="001D7E3A"/>
    <w:rsid w:val="001D7E71"/>
    <w:rsid w:val="001D8DE3"/>
    <w:rsid w:val="001E0097"/>
    <w:rsid w:val="001E0246"/>
    <w:rsid w:val="001E07BC"/>
    <w:rsid w:val="001E0A33"/>
    <w:rsid w:val="001E0BC8"/>
    <w:rsid w:val="001E0C03"/>
    <w:rsid w:val="001E0DCD"/>
    <w:rsid w:val="001E0E64"/>
    <w:rsid w:val="001E129B"/>
    <w:rsid w:val="001E15D2"/>
    <w:rsid w:val="001E175F"/>
    <w:rsid w:val="001E18E9"/>
    <w:rsid w:val="001E1ADA"/>
    <w:rsid w:val="001E1CDC"/>
    <w:rsid w:val="001E1D69"/>
    <w:rsid w:val="001E1FC9"/>
    <w:rsid w:val="001E2084"/>
    <w:rsid w:val="001E22D6"/>
    <w:rsid w:val="001E233D"/>
    <w:rsid w:val="001E2587"/>
    <w:rsid w:val="001E28DA"/>
    <w:rsid w:val="001E28EE"/>
    <w:rsid w:val="001E28F0"/>
    <w:rsid w:val="001E3032"/>
    <w:rsid w:val="001E3112"/>
    <w:rsid w:val="001E34D2"/>
    <w:rsid w:val="001E378E"/>
    <w:rsid w:val="001E3D63"/>
    <w:rsid w:val="001E3EDE"/>
    <w:rsid w:val="001E4731"/>
    <w:rsid w:val="001E4740"/>
    <w:rsid w:val="001E477C"/>
    <w:rsid w:val="001E48A8"/>
    <w:rsid w:val="001E4E25"/>
    <w:rsid w:val="001E526C"/>
    <w:rsid w:val="001E5755"/>
    <w:rsid w:val="001E5827"/>
    <w:rsid w:val="001E5870"/>
    <w:rsid w:val="001E5AA7"/>
    <w:rsid w:val="001E5C6E"/>
    <w:rsid w:val="001E6053"/>
    <w:rsid w:val="001E6151"/>
    <w:rsid w:val="001E627E"/>
    <w:rsid w:val="001E62D3"/>
    <w:rsid w:val="001E6307"/>
    <w:rsid w:val="001E6317"/>
    <w:rsid w:val="001E633C"/>
    <w:rsid w:val="001E652B"/>
    <w:rsid w:val="001E662F"/>
    <w:rsid w:val="001E6B14"/>
    <w:rsid w:val="001E6C32"/>
    <w:rsid w:val="001E6DE4"/>
    <w:rsid w:val="001E6E38"/>
    <w:rsid w:val="001E6EBA"/>
    <w:rsid w:val="001E7525"/>
    <w:rsid w:val="001E79B0"/>
    <w:rsid w:val="001E7B6B"/>
    <w:rsid w:val="001E7C13"/>
    <w:rsid w:val="001E7DFD"/>
    <w:rsid w:val="001E7F13"/>
    <w:rsid w:val="001F009F"/>
    <w:rsid w:val="001F02D8"/>
    <w:rsid w:val="001F0374"/>
    <w:rsid w:val="001F0700"/>
    <w:rsid w:val="001F08A7"/>
    <w:rsid w:val="001F0D01"/>
    <w:rsid w:val="001F0DEC"/>
    <w:rsid w:val="001F11C6"/>
    <w:rsid w:val="001F11E2"/>
    <w:rsid w:val="001F1254"/>
    <w:rsid w:val="001F14D5"/>
    <w:rsid w:val="001F1655"/>
    <w:rsid w:val="001F17C7"/>
    <w:rsid w:val="001F18B9"/>
    <w:rsid w:val="001F1916"/>
    <w:rsid w:val="001F206A"/>
    <w:rsid w:val="001F20AF"/>
    <w:rsid w:val="001F240A"/>
    <w:rsid w:val="001F25A6"/>
    <w:rsid w:val="001F2624"/>
    <w:rsid w:val="001F2706"/>
    <w:rsid w:val="001F275A"/>
    <w:rsid w:val="001F29A2"/>
    <w:rsid w:val="001F2A18"/>
    <w:rsid w:val="001F2E83"/>
    <w:rsid w:val="001F2F0E"/>
    <w:rsid w:val="001F2F4E"/>
    <w:rsid w:val="001F30BF"/>
    <w:rsid w:val="001F3386"/>
    <w:rsid w:val="001F34C8"/>
    <w:rsid w:val="001F34D9"/>
    <w:rsid w:val="001F34DC"/>
    <w:rsid w:val="001F3715"/>
    <w:rsid w:val="001F3DCA"/>
    <w:rsid w:val="001F40A2"/>
    <w:rsid w:val="001F4392"/>
    <w:rsid w:val="001F44E8"/>
    <w:rsid w:val="001F45A2"/>
    <w:rsid w:val="001F4AB7"/>
    <w:rsid w:val="001F4AF2"/>
    <w:rsid w:val="001F4B07"/>
    <w:rsid w:val="001F4B70"/>
    <w:rsid w:val="001F4DA6"/>
    <w:rsid w:val="001F53EE"/>
    <w:rsid w:val="001F566D"/>
    <w:rsid w:val="001F58A2"/>
    <w:rsid w:val="001F5A1D"/>
    <w:rsid w:val="001F5AC8"/>
    <w:rsid w:val="001F5D8E"/>
    <w:rsid w:val="001F6040"/>
    <w:rsid w:val="001F617C"/>
    <w:rsid w:val="001F64B2"/>
    <w:rsid w:val="001F67B7"/>
    <w:rsid w:val="001F6818"/>
    <w:rsid w:val="001F6983"/>
    <w:rsid w:val="001F6BC3"/>
    <w:rsid w:val="001F6C5D"/>
    <w:rsid w:val="001F6E49"/>
    <w:rsid w:val="001F7038"/>
    <w:rsid w:val="001F71DF"/>
    <w:rsid w:val="001F7F24"/>
    <w:rsid w:val="001F949E"/>
    <w:rsid w:val="002002AC"/>
    <w:rsid w:val="002002C0"/>
    <w:rsid w:val="00200346"/>
    <w:rsid w:val="0020049B"/>
    <w:rsid w:val="002004D7"/>
    <w:rsid w:val="002007CE"/>
    <w:rsid w:val="00200919"/>
    <w:rsid w:val="0020100C"/>
    <w:rsid w:val="002010D5"/>
    <w:rsid w:val="00201110"/>
    <w:rsid w:val="00201146"/>
    <w:rsid w:val="00201211"/>
    <w:rsid w:val="00201BF2"/>
    <w:rsid w:val="00201DE9"/>
    <w:rsid w:val="00201ECF"/>
    <w:rsid w:val="00202306"/>
    <w:rsid w:val="00202826"/>
    <w:rsid w:val="0020320D"/>
    <w:rsid w:val="00203360"/>
    <w:rsid w:val="002033A8"/>
    <w:rsid w:val="00203551"/>
    <w:rsid w:val="0020381E"/>
    <w:rsid w:val="00203869"/>
    <w:rsid w:val="002038D6"/>
    <w:rsid w:val="002038DC"/>
    <w:rsid w:val="00203A54"/>
    <w:rsid w:val="00203B13"/>
    <w:rsid w:val="00203CFD"/>
    <w:rsid w:val="0020409C"/>
    <w:rsid w:val="0020428A"/>
    <w:rsid w:val="002042A9"/>
    <w:rsid w:val="002044A6"/>
    <w:rsid w:val="002044F3"/>
    <w:rsid w:val="00204534"/>
    <w:rsid w:val="0020473D"/>
    <w:rsid w:val="00204C3D"/>
    <w:rsid w:val="00204E89"/>
    <w:rsid w:val="00205068"/>
    <w:rsid w:val="0020516F"/>
    <w:rsid w:val="002051CA"/>
    <w:rsid w:val="00205223"/>
    <w:rsid w:val="0020547C"/>
    <w:rsid w:val="0020548C"/>
    <w:rsid w:val="00205545"/>
    <w:rsid w:val="00205701"/>
    <w:rsid w:val="002057EB"/>
    <w:rsid w:val="002057F6"/>
    <w:rsid w:val="002059D0"/>
    <w:rsid w:val="00205AF0"/>
    <w:rsid w:val="00205DCE"/>
    <w:rsid w:val="00205ED8"/>
    <w:rsid w:val="00205F05"/>
    <w:rsid w:val="002061E9"/>
    <w:rsid w:val="00206271"/>
    <w:rsid w:val="002063F5"/>
    <w:rsid w:val="0020650C"/>
    <w:rsid w:val="0020685E"/>
    <w:rsid w:val="00206A12"/>
    <w:rsid w:val="00206A13"/>
    <w:rsid w:val="00206D84"/>
    <w:rsid w:val="00206EBA"/>
    <w:rsid w:val="00206F7F"/>
    <w:rsid w:val="002070F1"/>
    <w:rsid w:val="00207230"/>
    <w:rsid w:val="00207261"/>
    <w:rsid w:val="002073A5"/>
    <w:rsid w:val="0020760B"/>
    <w:rsid w:val="00207A2B"/>
    <w:rsid w:val="00210510"/>
    <w:rsid w:val="002106EA"/>
    <w:rsid w:val="00210BEF"/>
    <w:rsid w:val="00211205"/>
    <w:rsid w:val="00211294"/>
    <w:rsid w:val="002113A1"/>
    <w:rsid w:val="00211561"/>
    <w:rsid w:val="00211602"/>
    <w:rsid w:val="0021188B"/>
    <w:rsid w:val="002119D7"/>
    <w:rsid w:val="00211A28"/>
    <w:rsid w:val="00211A64"/>
    <w:rsid w:val="00211A80"/>
    <w:rsid w:val="002127EB"/>
    <w:rsid w:val="00212939"/>
    <w:rsid w:val="00212A2A"/>
    <w:rsid w:val="00212AAA"/>
    <w:rsid w:val="00212B74"/>
    <w:rsid w:val="00212B9F"/>
    <w:rsid w:val="0021316B"/>
    <w:rsid w:val="00213252"/>
    <w:rsid w:val="00213343"/>
    <w:rsid w:val="00213478"/>
    <w:rsid w:val="00213526"/>
    <w:rsid w:val="002138E8"/>
    <w:rsid w:val="00213942"/>
    <w:rsid w:val="00213A9B"/>
    <w:rsid w:val="00213C43"/>
    <w:rsid w:val="00213C46"/>
    <w:rsid w:val="00213DC8"/>
    <w:rsid w:val="00213EBC"/>
    <w:rsid w:val="00213F38"/>
    <w:rsid w:val="0021450F"/>
    <w:rsid w:val="0021499F"/>
    <w:rsid w:val="002149E8"/>
    <w:rsid w:val="00214C13"/>
    <w:rsid w:val="00214E49"/>
    <w:rsid w:val="002151E2"/>
    <w:rsid w:val="0021521D"/>
    <w:rsid w:val="00215604"/>
    <w:rsid w:val="0021583A"/>
    <w:rsid w:val="00215881"/>
    <w:rsid w:val="00215DD1"/>
    <w:rsid w:val="002162C0"/>
    <w:rsid w:val="00216615"/>
    <w:rsid w:val="00216846"/>
    <w:rsid w:val="00216A10"/>
    <w:rsid w:val="00216BF2"/>
    <w:rsid w:val="00216C6F"/>
    <w:rsid w:val="00216D96"/>
    <w:rsid w:val="00217061"/>
    <w:rsid w:val="002172C6"/>
    <w:rsid w:val="002176C9"/>
    <w:rsid w:val="002179D7"/>
    <w:rsid w:val="00217B0D"/>
    <w:rsid w:val="00217CB1"/>
    <w:rsid w:val="00217D40"/>
    <w:rsid w:val="00217DEA"/>
    <w:rsid w:val="0021AADE"/>
    <w:rsid w:val="0021CF99"/>
    <w:rsid w:val="00220682"/>
    <w:rsid w:val="002206AC"/>
    <w:rsid w:val="002208E9"/>
    <w:rsid w:val="00220C43"/>
    <w:rsid w:val="00220CC5"/>
    <w:rsid w:val="00220D5E"/>
    <w:rsid w:val="00220DCA"/>
    <w:rsid w:val="00220EBF"/>
    <w:rsid w:val="00220F17"/>
    <w:rsid w:val="00221298"/>
    <w:rsid w:val="002212D1"/>
    <w:rsid w:val="00221427"/>
    <w:rsid w:val="00221580"/>
    <w:rsid w:val="002216AF"/>
    <w:rsid w:val="00221A7D"/>
    <w:rsid w:val="00221B72"/>
    <w:rsid w:val="00221BAB"/>
    <w:rsid w:val="00221E26"/>
    <w:rsid w:val="00221E9F"/>
    <w:rsid w:val="00221EC1"/>
    <w:rsid w:val="002220B1"/>
    <w:rsid w:val="00222553"/>
    <w:rsid w:val="00222926"/>
    <w:rsid w:val="00222933"/>
    <w:rsid w:val="00222B23"/>
    <w:rsid w:val="00222C2F"/>
    <w:rsid w:val="00222F8B"/>
    <w:rsid w:val="002230ED"/>
    <w:rsid w:val="00223208"/>
    <w:rsid w:val="002232C9"/>
    <w:rsid w:val="002232EB"/>
    <w:rsid w:val="00223387"/>
    <w:rsid w:val="002234C3"/>
    <w:rsid w:val="002235EB"/>
    <w:rsid w:val="00223659"/>
    <w:rsid w:val="002236B5"/>
    <w:rsid w:val="00223829"/>
    <w:rsid w:val="00223A3F"/>
    <w:rsid w:val="00223BD3"/>
    <w:rsid w:val="00223E3C"/>
    <w:rsid w:val="0022463A"/>
    <w:rsid w:val="002246E4"/>
    <w:rsid w:val="00224873"/>
    <w:rsid w:val="002248E1"/>
    <w:rsid w:val="0022493F"/>
    <w:rsid w:val="00224A89"/>
    <w:rsid w:val="00224B50"/>
    <w:rsid w:val="00224D45"/>
    <w:rsid w:val="00224F02"/>
    <w:rsid w:val="00225008"/>
    <w:rsid w:val="0022548D"/>
    <w:rsid w:val="00225914"/>
    <w:rsid w:val="00225B91"/>
    <w:rsid w:val="00225D80"/>
    <w:rsid w:val="00226251"/>
    <w:rsid w:val="00226346"/>
    <w:rsid w:val="0022678D"/>
    <w:rsid w:val="00226880"/>
    <w:rsid w:val="002268E3"/>
    <w:rsid w:val="00226CCF"/>
    <w:rsid w:val="00226DD6"/>
    <w:rsid w:val="00226F9A"/>
    <w:rsid w:val="00226FA1"/>
    <w:rsid w:val="00226FD3"/>
    <w:rsid w:val="002270FB"/>
    <w:rsid w:val="002274D8"/>
    <w:rsid w:val="00227554"/>
    <w:rsid w:val="002275B7"/>
    <w:rsid w:val="00227940"/>
    <w:rsid w:val="00227C17"/>
    <w:rsid w:val="00227D1C"/>
    <w:rsid w:val="00227ECA"/>
    <w:rsid w:val="00227F0D"/>
    <w:rsid w:val="00227FFE"/>
    <w:rsid w:val="0023017C"/>
    <w:rsid w:val="00230351"/>
    <w:rsid w:val="002304A4"/>
    <w:rsid w:val="002304D1"/>
    <w:rsid w:val="0023052C"/>
    <w:rsid w:val="002305A6"/>
    <w:rsid w:val="00230712"/>
    <w:rsid w:val="002308C3"/>
    <w:rsid w:val="0023093E"/>
    <w:rsid w:val="00230942"/>
    <w:rsid w:val="00230BC4"/>
    <w:rsid w:val="00230D74"/>
    <w:rsid w:val="00230E1F"/>
    <w:rsid w:val="00230E5C"/>
    <w:rsid w:val="00231ED9"/>
    <w:rsid w:val="00231FBF"/>
    <w:rsid w:val="00232106"/>
    <w:rsid w:val="00232485"/>
    <w:rsid w:val="00232698"/>
    <w:rsid w:val="00232773"/>
    <w:rsid w:val="0023287F"/>
    <w:rsid w:val="00232AB4"/>
    <w:rsid w:val="00232B32"/>
    <w:rsid w:val="00232B54"/>
    <w:rsid w:val="00232D9E"/>
    <w:rsid w:val="0023303A"/>
    <w:rsid w:val="00233128"/>
    <w:rsid w:val="0023322F"/>
    <w:rsid w:val="002335B5"/>
    <w:rsid w:val="0023378E"/>
    <w:rsid w:val="00233F9E"/>
    <w:rsid w:val="002342CA"/>
    <w:rsid w:val="00234398"/>
    <w:rsid w:val="00234428"/>
    <w:rsid w:val="0023494E"/>
    <w:rsid w:val="00234987"/>
    <w:rsid w:val="00234AB7"/>
    <w:rsid w:val="00234EF8"/>
    <w:rsid w:val="00235044"/>
    <w:rsid w:val="00235173"/>
    <w:rsid w:val="002354A1"/>
    <w:rsid w:val="002359F3"/>
    <w:rsid w:val="002359FE"/>
    <w:rsid w:val="00235AE2"/>
    <w:rsid w:val="00235C83"/>
    <w:rsid w:val="00235CD5"/>
    <w:rsid w:val="00235F89"/>
    <w:rsid w:val="002360E5"/>
    <w:rsid w:val="00236166"/>
    <w:rsid w:val="002361FC"/>
    <w:rsid w:val="00236640"/>
    <w:rsid w:val="002367BD"/>
    <w:rsid w:val="0023680D"/>
    <w:rsid w:val="002368F7"/>
    <w:rsid w:val="00236AA9"/>
    <w:rsid w:val="00236CD9"/>
    <w:rsid w:val="00236D64"/>
    <w:rsid w:val="00236DF0"/>
    <w:rsid w:val="00236FAB"/>
    <w:rsid w:val="002373F6"/>
    <w:rsid w:val="002374C6"/>
    <w:rsid w:val="00237600"/>
    <w:rsid w:val="00237855"/>
    <w:rsid w:val="00237934"/>
    <w:rsid w:val="00237AE6"/>
    <w:rsid w:val="00237BAD"/>
    <w:rsid w:val="0023B35D"/>
    <w:rsid w:val="002400F4"/>
    <w:rsid w:val="00240331"/>
    <w:rsid w:val="00240464"/>
    <w:rsid w:val="00240465"/>
    <w:rsid w:val="00240AE0"/>
    <w:rsid w:val="00240B6D"/>
    <w:rsid w:val="00240BF6"/>
    <w:rsid w:val="00240CD7"/>
    <w:rsid w:val="00240E08"/>
    <w:rsid w:val="00240FB4"/>
    <w:rsid w:val="002410B1"/>
    <w:rsid w:val="00241551"/>
    <w:rsid w:val="002416DC"/>
    <w:rsid w:val="00241958"/>
    <w:rsid w:val="00241AC5"/>
    <w:rsid w:val="00241B5F"/>
    <w:rsid w:val="00241CFD"/>
    <w:rsid w:val="00241E09"/>
    <w:rsid w:val="00241FDD"/>
    <w:rsid w:val="00242051"/>
    <w:rsid w:val="00242359"/>
    <w:rsid w:val="0024238D"/>
    <w:rsid w:val="002424B8"/>
    <w:rsid w:val="0024314D"/>
    <w:rsid w:val="002431F2"/>
    <w:rsid w:val="002432C3"/>
    <w:rsid w:val="002433B5"/>
    <w:rsid w:val="002433CE"/>
    <w:rsid w:val="002436C8"/>
    <w:rsid w:val="002438AD"/>
    <w:rsid w:val="00243B2C"/>
    <w:rsid w:val="00243B63"/>
    <w:rsid w:val="00243B67"/>
    <w:rsid w:val="00243FC4"/>
    <w:rsid w:val="00244172"/>
    <w:rsid w:val="00244192"/>
    <w:rsid w:val="002444F2"/>
    <w:rsid w:val="00244527"/>
    <w:rsid w:val="002447E3"/>
    <w:rsid w:val="00244823"/>
    <w:rsid w:val="00244B2B"/>
    <w:rsid w:val="00244E47"/>
    <w:rsid w:val="0024508F"/>
    <w:rsid w:val="002451D7"/>
    <w:rsid w:val="0024568F"/>
    <w:rsid w:val="0024587B"/>
    <w:rsid w:val="002459A4"/>
    <w:rsid w:val="00245CB8"/>
    <w:rsid w:val="00245E6C"/>
    <w:rsid w:val="0024602B"/>
    <w:rsid w:val="0024617A"/>
    <w:rsid w:val="002461A2"/>
    <w:rsid w:val="002469BE"/>
    <w:rsid w:val="00246A78"/>
    <w:rsid w:val="00246E39"/>
    <w:rsid w:val="00246E97"/>
    <w:rsid w:val="00247405"/>
    <w:rsid w:val="0024747D"/>
    <w:rsid w:val="00247617"/>
    <w:rsid w:val="00247BEB"/>
    <w:rsid w:val="00247C68"/>
    <w:rsid w:val="00247D42"/>
    <w:rsid w:val="0025012D"/>
    <w:rsid w:val="0025058D"/>
    <w:rsid w:val="002508A4"/>
    <w:rsid w:val="00250975"/>
    <w:rsid w:val="00250D82"/>
    <w:rsid w:val="00250DF0"/>
    <w:rsid w:val="00250EBC"/>
    <w:rsid w:val="00250F3E"/>
    <w:rsid w:val="00250F75"/>
    <w:rsid w:val="00250FE6"/>
    <w:rsid w:val="002510CC"/>
    <w:rsid w:val="002510F6"/>
    <w:rsid w:val="002512C7"/>
    <w:rsid w:val="0025135C"/>
    <w:rsid w:val="00251545"/>
    <w:rsid w:val="002515FB"/>
    <w:rsid w:val="0025182B"/>
    <w:rsid w:val="00251A32"/>
    <w:rsid w:val="00251DAF"/>
    <w:rsid w:val="00252102"/>
    <w:rsid w:val="0025218A"/>
    <w:rsid w:val="002521B8"/>
    <w:rsid w:val="0025259E"/>
    <w:rsid w:val="002525ED"/>
    <w:rsid w:val="002529BF"/>
    <w:rsid w:val="00252A78"/>
    <w:rsid w:val="00252A8A"/>
    <w:rsid w:val="00252AFC"/>
    <w:rsid w:val="00252E69"/>
    <w:rsid w:val="002530C7"/>
    <w:rsid w:val="0025315D"/>
    <w:rsid w:val="0025328C"/>
    <w:rsid w:val="002533EB"/>
    <w:rsid w:val="002534AA"/>
    <w:rsid w:val="00253AC2"/>
    <w:rsid w:val="00253C1E"/>
    <w:rsid w:val="0025421A"/>
    <w:rsid w:val="002543AA"/>
    <w:rsid w:val="00254801"/>
    <w:rsid w:val="002548FF"/>
    <w:rsid w:val="00254971"/>
    <w:rsid w:val="00254977"/>
    <w:rsid w:val="00254C26"/>
    <w:rsid w:val="00254C4E"/>
    <w:rsid w:val="0025513A"/>
    <w:rsid w:val="0025517D"/>
    <w:rsid w:val="00255255"/>
    <w:rsid w:val="00255362"/>
    <w:rsid w:val="002555EF"/>
    <w:rsid w:val="002557CA"/>
    <w:rsid w:val="00255E9E"/>
    <w:rsid w:val="002561FD"/>
    <w:rsid w:val="002563C6"/>
    <w:rsid w:val="00256649"/>
    <w:rsid w:val="00256A86"/>
    <w:rsid w:val="00256A8D"/>
    <w:rsid w:val="00256D70"/>
    <w:rsid w:val="002572B0"/>
    <w:rsid w:val="00257552"/>
    <w:rsid w:val="00257582"/>
    <w:rsid w:val="002575D6"/>
    <w:rsid w:val="00257A41"/>
    <w:rsid w:val="00257B42"/>
    <w:rsid w:val="00257F32"/>
    <w:rsid w:val="00257FF5"/>
    <w:rsid w:val="0025E020"/>
    <w:rsid w:val="002601FB"/>
    <w:rsid w:val="00260369"/>
    <w:rsid w:val="0026051A"/>
    <w:rsid w:val="0026053B"/>
    <w:rsid w:val="0026058D"/>
    <w:rsid w:val="0026098A"/>
    <w:rsid w:val="00260E6D"/>
    <w:rsid w:val="00260F29"/>
    <w:rsid w:val="002610D8"/>
    <w:rsid w:val="00261100"/>
    <w:rsid w:val="00261168"/>
    <w:rsid w:val="0026140F"/>
    <w:rsid w:val="002619E9"/>
    <w:rsid w:val="00261A45"/>
    <w:rsid w:val="00261C94"/>
    <w:rsid w:val="00261E13"/>
    <w:rsid w:val="00261E1D"/>
    <w:rsid w:val="00262127"/>
    <w:rsid w:val="002621C2"/>
    <w:rsid w:val="0026227F"/>
    <w:rsid w:val="002622F6"/>
    <w:rsid w:val="0026230A"/>
    <w:rsid w:val="00262365"/>
    <w:rsid w:val="00262433"/>
    <w:rsid w:val="0026243C"/>
    <w:rsid w:val="00262536"/>
    <w:rsid w:val="0026295D"/>
    <w:rsid w:val="00262BA1"/>
    <w:rsid w:val="00262C34"/>
    <w:rsid w:val="00262EE0"/>
    <w:rsid w:val="00262FAB"/>
    <w:rsid w:val="0026308C"/>
    <w:rsid w:val="00263273"/>
    <w:rsid w:val="00263745"/>
    <w:rsid w:val="0026389F"/>
    <w:rsid w:val="00263B2F"/>
    <w:rsid w:val="00263E03"/>
    <w:rsid w:val="0026419C"/>
    <w:rsid w:val="002643A7"/>
    <w:rsid w:val="002644F2"/>
    <w:rsid w:val="00264746"/>
    <w:rsid w:val="00264C2E"/>
    <w:rsid w:val="00264D80"/>
    <w:rsid w:val="00264DC8"/>
    <w:rsid w:val="00264E79"/>
    <w:rsid w:val="00264F45"/>
    <w:rsid w:val="0026506B"/>
    <w:rsid w:val="002651DA"/>
    <w:rsid w:val="0026532D"/>
    <w:rsid w:val="0026546C"/>
    <w:rsid w:val="0026551E"/>
    <w:rsid w:val="00265AB4"/>
    <w:rsid w:val="00265AFE"/>
    <w:rsid w:val="00265B00"/>
    <w:rsid w:val="00265CA7"/>
    <w:rsid w:val="00265D16"/>
    <w:rsid w:val="00267226"/>
    <w:rsid w:val="0026740F"/>
    <w:rsid w:val="002674BA"/>
    <w:rsid w:val="0026776F"/>
    <w:rsid w:val="00267C01"/>
    <w:rsid w:val="00270177"/>
    <w:rsid w:val="0027017C"/>
    <w:rsid w:val="002703A7"/>
    <w:rsid w:val="002703F5"/>
    <w:rsid w:val="00270986"/>
    <w:rsid w:val="0027099E"/>
    <w:rsid w:val="00270A67"/>
    <w:rsid w:val="00270C45"/>
    <w:rsid w:val="002718D3"/>
    <w:rsid w:val="00271C3C"/>
    <w:rsid w:val="00271CD6"/>
    <w:rsid w:val="00272259"/>
    <w:rsid w:val="002722A7"/>
    <w:rsid w:val="0027230C"/>
    <w:rsid w:val="00272516"/>
    <w:rsid w:val="00272797"/>
    <w:rsid w:val="0027282D"/>
    <w:rsid w:val="00272A98"/>
    <w:rsid w:val="00272FD3"/>
    <w:rsid w:val="0027305A"/>
    <w:rsid w:val="002730A8"/>
    <w:rsid w:val="00273146"/>
    <w:rsid w:val="0027317E"/>
    <w:rsid w:val="002732C5"/>
    <w:rsid w:val="00273347"/>
    <w:rsid w:val="002735AB"/>
    <w:rsid w:val="00273BA4"/>
    <w:rsid w:val="0027400C"/>
    <w:rsid w:val="002741A1"/>
    <w:rsid w:val="002745B2"/>
    <w:rsid w:val="00274644"/>
    <w:rsid w:val="00274665"/>
    <w:rsid w:val="0027484B"/>
    <w:rsid w:val="00274963"/>
    <w:rsid w:val="00274A75"/>
    <w:rsid w:val="00274AFE"/>
    <w:rsid w:val="00274C70"/>
    <w:rsid w:val="00274D0B"/>
    <w:rsid w:val="00274F3D"/>
    <w:rsid w:val="00274FE1"/>
    <w:rsid w:val="00275048"/>
    <w:rsid w:val="00275435"/>
    <w:rsid w:val="00275442"/>
    <w:rsid w:val="00275755"/>
    <w:rsid w:val="00275A70"/>
    <w:rsid w:val="00275AFD"/>
    <w:rsid w:val="00275F6C"/>
    <w:rsid w:val="0027600A"/>
    <w:rsid w:val="002760EC"/>
    <w:rsid w:val="002766AA"/>
    <w:rsid w:val="00276717"/>
    <w:rsid w:val="0027693E"/>
    <w:rsid w:val="00276C72"/>
    <w:rsid w:val="00276D4D"/>
    <w:rsid w:val="002770C6"/>
    <w:rsid w:val="00277113"/>
    <w:rsid w:val="002775ED"/>
    <w:rsid w:val="0027765E"/>
    <w:rsid w:val="002777C7"/>
    <w:rsid w:val="002779FD"/>
    <w:rsid w:val="00277E5E"/>
    <w:rsid w:val="0027A9B3"/>
    <w:rsid w:val="00280791"/>
    <w:rsid w:val="00280897"/>
    <w:rsid w:val="002809D9"/>
    <w:rsid w:val="00280A39"/>
    <w:rsid w:val="00280DDB"/>
    <w:rsid w:val="00280E58"/>
    <w:rsid w:val="00280E75"/>
    <w:rsid w:val="00280ED9"/>
    <w:rsid w:val="00280F80"/>
    <w:rsid w:val="002811E6"/>
    <w:rsid w:val="002812A0"/>
    <w:rsid w:val="0028153D"/>
    <w:rsid w:val="0028163D"/>
    <w:rsid w:val="00281801"/>
    <w:rsid w:val="00281826"/>
    <w:rsid w:val="002819CE"/>
    <w:rsid w:val="00281AE9"/>
    <w:rsid w:val="00281B83"/>
    <w:rsid w:val="00281F34"/>
    <w:rsid w:val="00282009"/>
    <w:rsid w:val="00282049"/>
    <w:rsid w:val="002822D6"/>
    <w:rsid w:val="002825DD"/>
    <w:rsid w:val="00282743"/>
    <w:rsid w:val="0028292D"/>
    <w:rsid w:val="00282B0D"/>
    <w:rsid w:val="00282D51"/>
    <w:rsid w:val="0028322C"/>
    <w:rsid w:val="002837C8"/>
    <w:rsid w:val="00283E2B"/>
    <w:rsid w:val="00284219"/>
    <w:rsid w:val="00284266"/>
    <w:rsid w:val="0028426E"/>
    <w:rsid w:val="00284540"/>
    <w:rsid w:val="00284666"/>
    <w:rsid w:val="002849E9"/>
    <w:rsid w:val="00284BC0"/>
    <w:rsid w:val="00284CCA"/>
    <w:rsid w:val="00284D49"/>
    <w:rsid w:val="00285F17"/>
    <w:rsid w:val="002860C4"/>
    <w:rsid w:val="00286424"/>
    <w:rsid w:val="00286453"/>
    <w:rsid w:val="00286E2D"/>
    <w:rsid w:val="00286F2A"/>
    <w:rsid w:val="00286FDC"/>
    <w:rsid w:val="00287034"/>
    <w:rsid w:val="00287126"/>
    <w:rsid w:val="0028733B"/>
    <w:rsid w:val="00287410"/>
    <w:rsid w:val="002877F3"/>
    <w:rsid w:val="00287B97"/>
    <w:rsid w:val="00287C15"/>
    <w:rsid w:val="00287F2C"/>
    <w:rsid w:val="00290072"/>
    <w:rsid w:val="00290263"/>
    <w:rsid w:val="002904BF"/>
    <w:rsid w:val="002904EA"/>
    <w:rsid w:val="00290666"/>
    <w:rsid w:val="00290690"/>
    <w:rsid w:val="00290CBD"/>
    <w:rsid w:val="00291081"/>
    <w:rsid w:val="002912CD"/>
    <w:rsid w:val="0029158A"/>
    <w:rsid w:val="00291999"/>
    <w:rsid w:val="00291DD2"/>
    <w:rsid w:val="002920B3"/>
    <w:rsid w:val="002920C3"/>
    <w:rsid w:val="00292246"/>
    <w:rsid w:val="002924F1"/>
    <w:rsid w:val="002927D9"/>
    <w:rsid w:val="00292988"/>
    <w:rsid w:val="00292996"/>
    <w:rsid w:val="00292B26"/>
    <w:rsid w:val="00292FBA"/>
    <w:rsid w:val="00292FD9"/>
    <w:rsid w:val="002930B1"/>
    <w:rsid w:val="0029311B"/>
    <w:rsid w:val="002931E1"/>
    <w:rsid w:val="0029320F"/>
    <w:rsid w:val="002937E7"/>
    <w:rsid w:val="00293A7F"/>
    <w:rsid w:val="00293C58"/>
    <w:rsid w:val="00293D90"/>
    <w:rsid w:val="00293E84"/>
    <w:rsid w:val="00294004"/>
    <w:rsid w:val="00294157"/>
    <w:rsid w:val="00294390"/>
    <w:rsid w:val="002943A9"/>
    <w:rsid w:val="00294524"/>
    <w:rsid w:val="00294755"/>
    <w:rsid w:val="002947AF"/>
    <w:rsid w:val="002947FB"/>
    <w:rsid w:val="00294B33"/>
    <w:rsid w:val="00294E3B"/>
    <w:rsid w:val="0029514A"/>
    <w:rsid w:val="0029558C"/>
    <w:rsid w:val="00295796"/>
    <w:rsid w:val="002957EA"/>
    <w:rsid w:val="002957FF"/>
    <w:rsid w:val="002958FC"/>
    <w:rsid w:val="0029594E"/>
    <w:rsid w:val="002959C3"/>
    <w:rsid w:val="002959D6"/>
    <w:rsid w:val="00295BD0"/>
    <w:rsid w:val="00295D6E"/>
    <w:rsid w:val="00296023"/>
    <w:rsid w:val="002963E6"/>
    <w:rsid w:val="00296709"/>
    <w:rsid w:val="002967BF"/>
    <w:rsid w:val="00296821"/>
    <w:rsid w:val="0029693E"/>
    <w:rsid w:val="00296C53"/>
    <w:rsid w:val="00296E1A"/>
    <w:rsid w:val="00296E4E"/>
    <w:rsid w:val="00296F19"/>
    <w:rsid w:val="00296F6A"/>
    <w:rsid w:val="0029703F"/>
    <w:rsid w:val="002971AB"/>
    <w:rsid w:val="002971C2"/>
    <w:rsid w:val="00297320"/>
    <w:rsid w:val="00297344"/>
    <w:rsid w:val="002975D1"/>
    <w:rsid w:val="0029777D"/>
    <w:rsid w:val="00297847"/>
    <w:rsid w:val="002979B7"/>
    <w:rsid w:val="00297A8F"/>
    <w:rsid w:val="00297E56"/>
    <w:rsid w:val="002A0072"/>
    <w:rsid w:val="002A02C8"/>
    <w:rsid w:val="002A069E"/>
    <w:rsid w:val="002A0CBD"/>
    <w:rsid w:val="002A0D3A"/>
    <w:rsid w:val="002A1053"/>
    <w:rsid w:val="002A12D5"/>
    <w:rsid w:val="002A14E1"/>
    <w:rsid w:val="002A1ADD"/>
    <w:rsid w:val="002A1CB6"/>
    <w:rsid w:val="002A1D4F"/>
    <w:rsid w:val="002A1E2F"/>
    <w:rsid w:val="002A2251"/>
    <w:rsid w:val="002A249A"/>
    <w:rsid w:val="002A28A0"/>
    <w:rsid w:val="002A29E5"/>
    <w:rsid w:val="002A2A38"/>
    <w:rsid w:val="002A2A66"/>
    <w:rsid w:val="002A35E1"/>
    <w:rsid w:val="002A367F"/>
    <w:rsid w:val="002A375A"/>
    <w:rsid w:val="002A3BC3"/>
    <w:rsid w:val="002A3D9C"/>
    <w:rsid w:val="002A3E08"/>
    <w:rsid w:val="002A3EC6"/>
    <w:rsid w:val="002A3F6E"/>
    <w:rsid w:val="002A401C"/>
    <w:rsid w:val="002A414F"/>
    <w:rsid w:val="002A41D1"/>
    <w:rsid w:val="002A456C"/>
    <w:rsid w:val="002A45CD"/>
    <w:rsid w:val="002A474C"/>
    <w:rsid w:val="002A4FD1"/>
    <w:rsid w:val="002A4FF2"/>
    <w:rsid w:val="002A5140"/>
    <w:rsid w:val="002A5142"/>
    <w:rsid w:val="002A5336"/>
    <w:rsid w:val="002A5644"/>
    <w:rsid w:val="002A5A51"/>
    <w:rsid w:val="002A5C8D"/>
    <w:rsid w:val="002A61D1"/>
    <w:rsid w:val="002A64CC"/>
    <w:rsid w:val="002A682C"/>
    <w:rsid w:val="002A71F0"/>
    <w:rsid w:val="002A7502"/>
    <w:rsid w:val="002A755C"/>
    <w:rsid w:val="002A774C"/>
    <w:rsid w:val="002AFD47"/>
    <w:rsid w:val="002B0277"/>
    <w:rsid w:val="002B040A"/>
    <w:rsid w:val="002B0434"/>
    <w:rsid w:val="002B06E9"/>
    <w:rsid w:val="002B0837"/>
    <w:rsid w:val="002B0C75"/>
    <w:rsid w:val="002B0F47"/>
    <w:rsid w:val="002B138A"/>
    <w:rsid w:val="002B1515"/>
    <w:rsid w:val="002B1690"/>
    <w:rsid w:val="002B16E3"/>
    <w:rsid w:val="002B1729"/>
    <w:rsid w:val="002B17B3"/>
    <w:rsid w:val="002B18FD"/>
    <w:rsid w:val="002B1A50"/>
    <w:rsid w:val="002B1B88"/>
    <w:rsid w:val="002B1E95"/>
    <w:rsid w:val="002B1FA3"/>
    <w:rsid w:val="002B21B9"/>
    <w:rsid w:val="002B230C"/>
    <w:rsid w:val="002B23E8"/>
    <w:rsid w:val="002B24BE"/>
    <w:rsid w:val="002B24D3"/>
    <w:rsid w:val="002B2512"/>
    <w:rsid w:val="002B2547"/>
    <w:rsid w:val="002B2909"/>
    <w:rsid w:val="002B2B07"/>
    <w:rsid w:val="002B2D3D"/>
    <w:rsid w:val="002B2DB1"/>
    <w:rsid w:val="002B2EA3"/>
    <w:rsid w:val="002B31DC"/>
    <w:rsid w:val="002B35B1"/>
    <w:rsid w:val="002B3AD3"/>
    <w:rsid w:val="002B3AFF"/>
    <w:rsid w:val="002B3D73"/>
    <w:rsid w:val="002B3E4D"/>
    <w:rsid w:val="002B40DC"/>
    <w:rsid w:val="002B4202"/>
    <w:rsid w:val="002B458D"/>
    <w:rsid w:val="002B471C"/>
    <w:rsid w:val="002B48C7"/>
    <w:rsid w:val="002B48F0"/>
    <w:rsid w:val="002B4B93"/>
    <w:rsid w:val="002B4F85"/>
    <w:rsid w:val="002B51CC"/>
    <w:rsid w:val="002B52D2"/>
    <w:rsid w:val="002B55C1"/>
    <w:rsid w:val="002B5801"/>
    <w:rsid w:val="002B5B40"/>
    <w:rsid w:val="002B64BF"/>
    <w:rsid w:val="002B6540"/>
    <w:rsid w:val="002B6603"/>
    <w:rsid w:val="002B692C"/>
    <w:rsid w:val="002B6A97"/>
    <w:rsid w:val="002B6FB3"/>
    <w:rsid w:val="002B7242"/>
    <w:rsid w:val="002B7919"/>
    <w:rsid w:val="002B7A23"/>
    <w:rsid w:val="002B7E12"/>
    <w:rsid w:val="002B7E44"/>
    <w:rsid w:val="002B7F08"/>
    <w:rsid w:val="002BD357"/>
    <w:rsid w:val="002C06E6"/>
    <w:rsid w:val="002C073A"/>
    <w:rsid w:val="002C088C"/>
    <w:rsid w:val="002C0974"/>
    <w:rsid w:val="002C0A56"/>
    <w:rsid w:val="002C0B3D"/>
    <w:rsid w:val="002C0D15"/>
    <w:rsid w:val="002C0DDA"/>
    <w:rsid w:val="002C0E25"/>
    <w:rsid w:val="002C0F01"/>
    <w:rsid w:val="002C0F49"/>
    <w:rsid w:val="002C1060"/>
    <w:rsid w:val="002C10B9"/>
    <w:rsid w:val="002C12F5"/>
    <w:rsid w:val="002C1C3B"/>
    <w:rsid w:val="002C1DF7"/>
    <w:rsid w:val="002C1E7C"/>
    <w:rsid w:val="002C1F35"/>
    <w:rsid w:val="002C235B"/>
    <w:rsid w:val="002C2422"/>
    <w:rsid w:val="002C252F"/>
    <w:rsid w:val="002C25C4"/>
    <w:rsid w:val="002C25E1"/>
    <w:rsid w:val="002C2630"/>
    <w:rsid w:val="002C26D3"/>
    <w:rsid w:val="002C28F9"/>
    <w:rsid w:val="002C291C"/>
    <w:rsid w:val="002C29E9"/>
    <w:rsid w:val="002C2AB2"/>
    <w:rsid w:val="002C2E11"/>
    <w:rsid w:val="002C2E36"/>
    <w:rsid w:val="002C30A6"/>
    <w:rsid w:val="002C3188"/>
    <w:rsid w:val="002C3393"/>
    <w:rsid w:val="002C3648"/>
    <w:rsid w:val="002C36E8"/>
    <w:rsid w:val="002C3900"/>
    <w:rsid w:val="002C3CB8"/>
    <w:rsid w:val="002C3DDA"/>
    <w:rsid w:val="002C3F60"/>
    <w:rsid w:val="002C3F87"/>
    <w:rsid w:val="002C4419"/>
    <w:rsid w:val="002C45ED"/>
    <w:rsid w:val="002C462D"/>
    <w:rsid w:val="002C4758"/>
    <w:rsid w:val="002C4F53"/>
    <w:rsid w:val="002C504D"/>
    <w:rsid w:val="002C509F"/>
    <w:rsid w:val="002C519F"/>
    <w:rsid w:val="002C54B4"/>
    <w:rsid w:val="002C5B3E"/>
    <w:rsid w:val="002C5D0B"/>
    <w:rsid w:val="002C5E87"/>
    <w:rsid w:val="002C5F4F"/>
    <w:rsid w:val="002C614A"/>
    <w:rsid w:val="002C624B"/>
    <w:rsid w:val="002C627E"/>
    <w:rsid w:val="002C6292"/>
    <w:rsid w:val="002C62D0"/>
    <w:rsid w:val="002C6396"/>
    <w:rsid w:val="002C6799"/>
    <w:rsid w:val="002C6956"/>
    <w:rsid w:val="002C69AC"/>
    <w:rsid w:val="002C6A7B"/>
    <w:rsid w:val="002C6BCD"/>
    <w:rsid w:val="002C6C00"/>
    <w:rsid w:val="002C6DF4"/>
    <w:rsid w:val="002C6E3A"/>
    <w:rsid w:val="002C6ED1"/>
    <w:rsid w:val="002C6F0D"/>
    <w:rsid w:val="002C6F75"/>
    <w:rsid w:val="002C6FB0"/>
    <w:rsid w:val="002C7020"/>
    <w:rsid w:val="002C7595"/>
    <w:rsid w:val="002C7AA6"/>
    <w:rsid w:val="002C7E73"/>
    <w:rsid w:val="002C7FC6"/>
    <w:rsid w:val="002CEB2E"/>
    <w:rsid w:val="002D019D"/>
    <w:rsid w:val="002D01A6"/>
    <w:rsid w:val="002D01CD"/>
    <w:rsid w:val="002D07A0"/>
    <w:rsid w:val="002D09A8"/>
    <w:rsid w:val="002D0D76"/>
    <w:rsid w:val="002D11C9"/>
    <w:rsid w:val="002D1431"/>
    <w:rsid w:val="002D19D0"/>
    <w:rsid w:val="002D1A76"/>
    <w:rsid w:val="002D1C2D"/>
    <w:rsid w:val="002D1D51"/>
    <w:rsid w:val="002D1EBA"/>
    <w:rsid w:val="002D210F"/>
    <w:rsid w:val="002D2159"/>
    <w:rsid w:val="002D224D"/>
    <w:rsid w:val="002D27C9"/>
    <w:rsid w:val="002D289E"/>
    <w:rsid w:val="002D2AF6"/>
    <w:rsid w:val="002D2C19"/>
    <w:rsid w:val="002D2ED5"/>
    <w:rsid w:val="002D2EFC"/>
    <w:rsid w:val="002D3175"/>
    <w:rsid w:val="002D322C"/>
    <w:rsid w:val="002D329A"/>
    <w:rsid w:val="002D356B"/>
    <w:rsid w:val="002D366C"/>
    <w:rsid w:val="002D38AF"/>
    <w:rsid w:val="002D3B2C"/>
    <w:rsid w:val="002D3C05"/>
    <w:rsid w:val="002D3C11"/>
    <w:rsid w:val="002D3CED"/>
    <w:rsid w:val="002D3D77"/>
    <w:rsid w:val="002D3DAD"/>
    <w:rsid w:val="002D3E89"/>
    <w:rsid w:val="002D3F45"/>
    <w:rsid w:val="002D3F55"/>
    <w:rsid w:val="002D3F99"/>
    <w:rsid w:val="002D4315"/>
    <w:rsid w:val="002D4543"/>
    <w:rsid w:val="002D45A7"/>
    <w:rsid w:val="002D45D1"/>
    <w:rsid w:val="002D4824"/>
    <w:rsid w:val="002D48AD"/>
    <w:rsid w:val="002D49E2"/>
    <w:rsid w:val="002D4B91"/>
    <w:rsid w:val="002D4DDC"/>
    <w:rsid w:val="002D4FC5"/>
    <w:rsid w:val="002D505B"/>
    <w:rsid w:val="002D50E8"/>
    <w:rsid w:val="002D50FD"/>
    <w:rsid w:val="002D522F"/>
    <w:rsid w:val="002D52B5"/>
    <w:rsid w:val="002D54D7"/>
    <w:rsid w:val="002D5627"/>
    <w:rsid w:val="002D58C7"/>
    <w:rsid w:val="002D5E2B"/>
    <w:rsid w:val="002D5EE1"/>
    <w:rsid w:val="002D657A"/>
    <w:rsid w:val="002D6752"/>
    <w:rsid w:val="002D68D3"/>
    <w:rsid w:val="002D6A45"/>
    <w:rsid w:val="002D6AC2"/>
    <w:rsid w:val="002D6B1A"/>
    <w:rsid w:val="002D6DBA"/>
    <w:rsid w:val="002D6DF3"/>
    <w:rsid w:val="002D7051"/>
    <w:rsid w:val="002D70E1"/>
    <w:rsid w:val="002D723C"/>
    <w:rsid w:val="002D724B"/>
    <w:rsid w:val="002D733D"/>
    <w:rsid w:val="002D74BA"/>
    <w:rsid w:val="002D758E"/>
    <w:rsid w:val="002D786F"/>
    <w:rsid w:val="002D7BD8"/>
    <w:rsid w:val="002D7FFA"/>
    <w:rsid w:val="002E02A2"/>
    <w:rsid w:val="002E0931"/>
    <w:rsid w:val="002E0ED6"/>
    <w:rsid w:val="002E0FC5"/>
    <w:rsid w:val="002E103A"/>
    <w:rsid w:val="002E1121"/>
    <w:rsid w:val="002E1486"/>
    <w:rsid w:val="002E161C"/>
    <w:rsid w:val="002E17C4"/>
    <w:rsid w:val="002E1817"/>
    <w:rsid w:val="002E1833"/>
    <w:rsid w:val="002E1880"/>
    <w:rsid w:val="002E18EB"/>
    <w:rsid w:val="002E19BA"/>
    <w:rsid w:val="002E1B26"/>
    <w:rsid w:val="002E1B98"/>
    <w:rsid w:val="002E1C4A"/>
    <w:rsid w:val="002E1C95"/>
    <w:rsid w:val="002E1D62"/>
    <w:rsid w:val="002E1D75"/>
    <w:rsid w:val="002E217F"/>
    <w:rsid w:val="002E256A"/>
    <w:rsid w:val="002E2A79"/>
    <w:rsid w:val="002E2AE6"/>
    <w:rsid w:val="002E2BBC"/>
    <w:rsid w:val="002E2BE4"/>
    <w:rsid w:val="002E2FC7"/>
    <w:rsid w:val="002E31AA"/>
    <w:rsid w:val="002E3451"/>
    <w:rsid w:val="002E3456"/>
    <w:rsid w:val="002E3468"/>
    <w:rsid w:val="002E3788"/>
    <w:rsid w:val="002E3817"/>
    <w:rsid w:val="002E3829"/>
    <w:rsid w:val="002E3B9C"/>
    <w:rsid w:val="002E3FCD"/>
    <w:rsid w:val="002E40BA"/>
    <w:rsid w:val="002E431D"/>
    <w:rsid w:val="002E4335"/>
    <w:rsid w:val="002E4410"/>
    <w:rsid w:val="002E48C0"/>
    <w:rsid w:val="002E4904"/>
    <w:rsid w:val="002E4A3C"/>
    <w:rsid w:val="002E4BBC"/>
    <w:rsid w:val="002E4C72"/>
    <w:rsid w:val="002E4D31"/>
    <w:rsid w:val="002E4FE5"/>
    <w:rsid w:val="002E5011"/>
    <w:rsid w:val="002E5165"/>
    <w:rsid w:val="002E5184"/>
    <w:rsid w:val="002E5300"/>
    <w:rsid w:val="002E542F"/>
    <w:rsid w:val="002E574A"/>
    <w:rsid w:val="002E5764"/>
    <w:rsid w:val="002E59EE"/>
    <w:rsid w:val="002E5E99"/>
    <w:rsid w:val="002E5F73"/>
    <w:rsid w:val="002E6131"/>
    <w:rsid w:val="002E613C"/>
    <w:rsid w:val="002E6221"/>
    <w:rsid w:val="002E6330"/>
    <w:rsid w:val="002E63E3"/>
    <w:rsid w:val="002E67DA"/>
    <w:rsid w:val="002E6D84"/>
    <w:rsid w:val="002E70C6"/>
    <w:rsid w:val="002E74C2"/>
    <w:rsid w:val="002E7CA7"/>
    <w:rsid w:val="002E7E18"/>
    <w:rsid w:val="002E84E9"/>
    <w:rsid w:val="002F0004"/>
    <w:rsid w:val="002F024C"/>
    <w:rsid w:val="002F0272"/>
    <w:rsid w:val="002F03C8"/>
    <w:rsid w:val="002F064B"/>
    <w:rsid w:val="002F07C4"/>
    <w:rsid w:val="002F0A65"/>
    <w:rsid w:val="002F0EFA"/>
    <w:rsid w:val="002F1134"/>
    <w:rsid w:val="002F11AB"/>
    <w:rsid w:val="002F18DF"/>
    <w:rsid w:val="002F19F1"/>
    <w:rsid w:val="002F1B7E"/>
    <w:rsid w:val="002F1E1C"/>
    <w:rsid w:val="002F2475"/>
    <w:rsid w:val="002F2778"/>
    <w:rsid w:val="002F286C"/>
    <w:rsid w:val="002F2896"/>
    <w:rsid w:val="002F2927"/>
    <w:rsid w:val="002F2A92"/>
    <w:rsid w:val="002F2A99"/>
    <w:rsid w:val="002F2FB7"/>
    <w:rsid w:val="002F3510"/>
    <w:rsid w:val="002F3AA8"/>
    <w:rsid w:val="002F3DCB"/>
    <w:rsid w:val="002F3E01"/>
    <w:rsid w:val="002F4042"/>
    <w:rsid w:val="002F40B4"/>
    <w:rsid w:val="002F44EB"/>
    <w:rsid w:val="002F45F2"/>
    <w:rsid w:val="002F464E"/>
    <w:rsid w:val="002F4840"/>
    <w:rsid w:val="002F49F6"/>
    <w:rsid w:val="002F4AAA"/>
    <w:rsid w:val="002F4BFE"/>
    <w:rsid w:val="002F4D89"/>
    <w:rsid w:val="002F4DE2"/>
    <w:rsid w:val="002F53F2"/>
    <w:rsid w:val="002F5485"/>
    <w:rsid w:val="002F5754"/>
    <w:rsid w:val="002F58F4"/>
    <w:rsid w:val="002F5907"/>
    <w:rsid w:val="002F5ADF"/>
    <w:rsid w:val="002F5CB2"/>
    <w:rsid w:val="002F5ED3"/>
    <w:rsid w:val="002F61F8"/>
    <w:rsid w:val="002F62D9"/>
    <w:rsid w:val="002F63A3"/>
    <w:rsid w:val="002F66DB"/>
    <w:rsid w:val="002F6856"/>
    <w:rsid w:val="002F68CA"/>
    <w:rsid w:val="002F69FB"/>
    <w:rsid w:val="002F6DDD"/>
    <w:rsid w:val="002F6E41"/>
    <w:rsid w:val="002F6F46"/>
    <w:rsid w:val="002F71BC"/>
    <w:rsid w:val="002F7308"/>
    <w:rsid w:val="002F7394"/>
    <w:rsid w:val="002F7571"/>
    <w:rsid w:val="002F7694"/>
    <w:rsid w:val="002F7886"/>
    <w:rsid w:val="002F7906"/>
    <w:rsid w:val="002F79CB"/>
    <w:rsid w:val="002F7DB3"/>
    <w:rsid w:val="002F7E02"/>
    <w:rsid w:val="002F7EAC"/>
    <w:rsid w:val="0030028C"/>
    <w:rsid w:val="00300A65"/>
    <w:rsid w:val="00300ABD"/>
    <w:rsid w:val="00300BBE"/>
    <w:rsid w:val="00300E0B"/>
    <w:rsid w:val="00300F60"/>
    <w:rsid w:val="003010C2"/>
    <w:rsid w:val="003010C8"/>
    <w:rsid w:val="003011B8"/>
    <w:rsid w:val="00301256"/>
    <w:rsid w:val="0030142A"/>
    <w:rsid w:val="00301571"/>
    <w:rsid w:val="003015A1"/>
    <w:rsid w:val="00301963"/>
    <w:rsid w:val="00301E6B"/>
    <w:rsid w:val="00301FCE"/>
    <w:rsid w:val="003022CD"/>
    <w:rsid w:val="0030242E"/>
    <w:rsid w:val="003024A6"/>
    <w:rsid w:val="003025B7"/>
    <w:rsid w:val="00302A6B"/>
    <w:rsid w:val="00302B60"/>
    <w:rsid w:val="00302BB6"/>
    <w:rsid w:val="00302C4A"/>
    <w:rsid w:val="00302E13"/>
    <w:rsid w:val="0030315D"/>
    <w:rsid w:val="0030333D"/>
    <w:rsid w:val="0030345A"/>
    <w:rsid w:val="0030354A"/>
    <w:rsid w:val="0030357D"/>
    <w:rsid w:val="00303825"/>
    <w:rsid w:val="00303B31"/>
    <w:rsid w:val="00303C9B"/>
    <w:rsid w:val="00304619"/>
    <w:rsid w:val="003046DA"/>
    <w:rsid w:val="00304721"/>
    <w:rsid w:val="00304726"/>
    <w:rsid w:val="00304820"/>
    <w:rsid w:val="003049DE"/>
    <w:rsid w:val="00304BB3"/>
    <w:rsid w:val="00304C6E"/>
    <w:rsid w:val="00304D2D"/>
    <w:rsid w:val="00304F25"/>
    <w:rsid w:val="00305248"/>
    <w:rsid w:val="0030545E"/>
    <w:rsid w:val="003054E8"/>
    <w:rsid w:val="00305516"/>
    <w:rsid w:val="0030562E"/>
    <w:rsid w:val="0030573F"/>
    <w:rsid w:val="00305ADF"/>
    <w:rsid w:val="0030610B"/>
    <w:rsid w:val="003064FA"/>
    <w:rsid w:val="003067AD"/>
    <w:rsid w:val="00306854"/>
    <w:rsid w:val="0030687C"/>
    <w:rsid w:val="00306907"/>
    <w:rsid w:val="00306A4F"/>
    <w:rsid w:val="00306BCF"/>
    <w:rsid w:val="00306C0C"/>
    <w:rsid w:val="00306E13"/>
    <w:rsid w:val="00307131"/>
    <w:rsid w:val="00307585"/>
    <w:rsid w:val="00307860"/>
    <w:rsid w:val="00307A2E"/>
    <w:rsid w:val="00307CAB"/>
    <w:rsid w:val="00307D10"/>
    <w:rsid w:val="00307E5E"/>
    <w:rsid w:val="0030B77F"/>
    <w:rsid w:val="0030EF8A"/>
    <w:rsid w:val="0031006A"/>
    <w:rsid w:val="003101E3"/>
    <w:rsid w:val="0031029D"/>
    <w:rsid w:val="00310339"/>
    <w:rsid w:val="00310611"/>
    <w:rsid w:val="00310852"/>
    <w:rsid w:val="003109A9"/>
    <w:rsid w:val="00310AB2"/>
    <w:rsid w:val="00310D13"/>
    <w:rsid w:val="00310E58"/>
    <w:rsid w:val="00311126"/>
    <w:rsid w:val="003111B2"/>
    <w:rsid w:val="003111E3"/>
    <w:rsid w:val="00311326"/>
    <w:rsid w:val="00311480"/>
    <w:rsid w:val="00311498"/>
    <w:rsid w:val="00311530"/>
    <w:rsid w:val="00311827"/>
    <w:rsid w:val="003118D0"/>
    <w:rsid w:val="00311AA1"/>
    <w:rsid w:val="00311D81"/>
    <w:rsid w:val="0031200A"/>
    <w:rsid w:val="003120C8"/>
    <w:rsid w:val="00312196"/>
    <w:rsid w:val="003121B3"/>
    <w:rsid w:val="0031245F"/>
    <w:rsid w:val="0031250E"/>
    <w:rsid w:val="003126D1"/>
    <w:rsid w:val="00312852"/>
    <w:rsid w:val="00312B8C"/>
    <w:rsid w:val="00312B90"/>
    <w:rsid w:val="00312C2C"/>
    <w:rsid w:val="00312C96"/>
    <w:rsid w:val="00312E03"/>
    <w:rsid w:val="00312EFD"/>
    <w:rsid w:val="00312F7A"/>
    <w:rsid w:val="0031348E"/>
    <w:rsid w:val="0031353E"/>
    <w:rsid w:val="00313593"/>
    <w:rsid w:val="003136EE"/>
    <w:rsid w:val="00313C56"/>
    <w:rsid w:val="00313F87"/>
    <w:rsid w:val="003140D0"/>
    <w:rsid w:val="003142CB"/>
    <w:rsid w:val="003144B8"/>
    <w:rsid w:val="00314520"/>
    <w:rsid w:val="00314559"/>
    <w:rsid w:val="00314622"/>
    <w:rsid w:val="00314F17"/>
    <w:rsid w:val="00314F4F"/>
    <w:rsid w:val="00315720"/>
    <w:rsid w:val="003158B9"/>
    <w:rsid w:val="003159D3"/>
    <w:rsid w:val="00315C55"/>
    <w:rsid w:val="00315EBF"/>
    <w:rsid w:val="00315FA3"/>
    <w:rsid w:val="003161D8"/>
    <w:rsid w:val="00316236"/>
    <w:rsid w:val="003162A3"/>
    <w:rsid w:val="00316399"/>
    <w:rsid w:val="003163C6"/>
    <w:rsid w:val="00316414"/>
    <w:rsid w:val="0031646C"/>
    <w:rsid w:val="00316919"/>
    <w:rsid w:val="00316B1C"/>
    <w:rsid w:val="00317185"/>
    <w:rsid w:val="00317705"/>
    <w:rsid w:val="00317765"/>
    <w:rsid w:val="00317772"/>
    <w:rsid w:val="0031787F"/>
    <w:rsid w:val="00317AE5"/>
    <w:rsid w:val="00317F58"/>
    <w:rsid w:val="0032040A"/>
    <w:rsid w:val="003204D9"/>
    <w:rsid w:val="003205C9"/>
    <w:rsid w:val="003207AF"/>
    <w:rsid w:val="00320A01"/>
    <w:rsid w:val="00320B32"/>
    <w:rsid w:val="00320C87"/>
    <w:rsid w:val="00320DBF"/>
    <w:rsid w:val="00320E6D"/>
    <w:rsid w:val="0032118E"/>
    <w:rsid w:val="00321B89"/>
    <w:rsid w:val="00321B91"/>
    <w:rsid w:val="00321BF4"/>
    <w:rsid w:val="00321DEF"/>
    <w:rsid w:val="00321FF7"/>
    <w:rsid w:val="00322046"/>
    <w:rsid w:val="00322139"/>
    <w:rsid w:val="00322153"/>
    <w:rsid w:val="0032230F"/>
    <w:rsid w:val="0032235B"/>
    <w:rsid w:val="00322459"/>
    <w:rsid w:val="003225E0"/>
    <w:rsid w:val="00322661"/>
    <w:rsid w:val="00322C18"/>
    <w:rsid w:val="00322DC8"/>
    <w:rsid w:val="0032340E"/>
    <w:rsid w:val="00323762"/>
    <w:rsid w:val="00323848"/>
    <w:rsid w:val="00323A84"/>
    <w:rsid w:val="00323BB2"/>
    <w:rsid w:val="00323D59"/>
    <w:rsid w:val="00323E68"/>
    <w:rsid w:val="00323FD1"/>
    <w:rsid w:val="0032403A"/>
    <w:rsid w:val="00324691"/>
    <w:rsid w:val="003248EA"/>
    <w:rsid w:val="00324A34"/>
    <w:rsid w:val="00324EB2"/>
    <w:rsid w:val="00324EBA"/>
    <w:rsid w:val="0032509B"/>
    <w:rsid w:val="0032525C"/>
    <w:rsid w:val="00325308"/>
    <w:rsid w:val="0032545E"/>
    <w:rsid w:val="00325619"/>
    <w:rsid w:val="00325691"/>
    <w:rsid w:val="00325A0F"/>
    <w:rsid w:val="00325FC2"/>
    <w:rsid w:val="0032606D"/>
    <w:rsid w:val="003262C1"/>
    <w:rsid w:val="003262CB"/>
    <w:rsid w:val="0032641F"/>
    <w:rsid w:val="003266A3"/>
    <w:rsid w:val="00326943"/>
    <w:rsid w:val="00326BBB"/>
    <w:rsid w:val="00326BDC"/>
    <w:rsid w:val="00326C12"/>
    <w:rsid w:val="00326C79"/>
    <w:rsid w:val="00326EEF"/>
    <w:rsid w:val="00326F2A"/>
    <w:rsid w:val="00327098"/>
    <w:rsid w:val="003271ED"/>
    <w:rsid w:val="0032723D"/>
    <w:rsid w:val="003273F1"/>
    <w:rsid w:val="0032757F"/>
    <w:rsid w:val="00327629"/>
    <w:rsid w:val="0032773F"/>
    <w:rsid w:val="00328694"/>
    <w:rsid w:val="00330235"/>
    <w:rsid w:val="003302AE"/>
    <w:rsid w:val="003302F7"/>
    <w:rsid w:val="0033083C"/>
    <w:rsid w:val="00330B59"/>
    <w:rsid w:val="00330B85"/>
    <w:rsid w:val="00330C13"/>
    <w:rsid w:val="00330F29"/>
    <w:rsid w:val="00330F4A"/>
    <w:rsid w:val="00330FB0"/>
    <w:rsid w:val="003313FC"/>
    <w:rsid w:val="003314C2"/>
    <w:rsid w:val="00331788"/>
    <w:rsid w:val="00331A4F"/>
    <w:rsid w:val="00331C1E"/>
    <w:rsid w:val="00331E7E"/>
    <w:rsid w:val="00331F81"/>
    <w:rsid w:val="00331FE9"/>
    <w:rsid w:val="0033218B"/>
    <w:rsid w:val="00332287"/>
    <w:rsid w:val="003322D9"/>
    <w:rsid w:val="003324F3"/>
    <w:rsid w:val="0033263A"/>
    <w:rsid w:val="003329BB"/>
    <w:rsid w:val="00332AE1"/>
    <w:rsid w:val="00332BA1"/>
    <w:rsid w:val="00332BAE"/>
    <w:rsid w:val="00332C41"/>
    <w:rsid w:val="00332CC6"/>
    <w:rsid w:val="00332D22"/>
    <w:rsid w:val="00332E88"/>
    <w:rsid w:val="0033313F"/>
    <w:rsid w:val="00333B4B"/>
    <w:rsid w:val="00333CA7"/>
    <w:rsid w:val="003345D9"/>
    <w:rsid w:val="00334A58"/>
    <w:rsid w:val="0033514F"/>
    <w:rsid w:val="003352FD"/>
    <w:rsid w:val="0033587F"/>
    <w:rsid w:val="00335C67"/>
    <w:rsid w:val="00335CBF"/>
    <w:rsid w:val="00335ED8"/>
    <w:rsid w:val="00335F38"/>
    <w:rsid w:val="00336451"/>
    <w:rsid w:val="003365FF"/>
    <w:rsid w:val="003366A0"/>
    <w:rsid w:val="003367B0"/>
    <w:rsid w:val="003367C7"/>
    <w:rsid w:val="00336B07"/>
    <w:rsid w:val="00336C72"/>
    <w:rsid w:val="003370D1"/>
    <w:rsid w:val="003371E8"/>
    <w:rsid w:val="00337629"/>
    <w:rsid w:val="003379F9"/>
    <w:rsid w:val="00337AA5"/>
    <w:rsid w:val="00337E59"/>
    <w:rsid w:val="003400A2"/>
    <w:rsid w:val="0034051A"/>
    <w:rsid w:val="00340909"/>
    <w:rsid w:val="00340A4B"/>
    <w:rsid w:val="00340C93"/>
    <w:rsid w:val="00340F8C"/>
    <w:rsid w:val="00341013"/>
    <w:rsid w:val="00341162"/>
    <w:rsid w:val="0034122F"/>
    <w:rsid w:val="00341434"/>
    <w:rsid w:val="0034187C"/>
    <w:rsid w:val="00341908"/>
    <w:rsid w:val="00341AA5"/>
    <w:rsid w:val="00341B2E"/>
    <w:rsid w:val="003421D7"/>
    <w:rsid w:val="00342612"/>
    <w:rsid w:val="0034283B"/>
    <w:rsid w:val="0034297E"/>
    <w:rsid w:val="00342A83"/>
    <w:rsid w:val="00342AD9"/>
    <w:rsid w:val="00342B7E"/>
    <w:rsid w:val="00342BF4"/>
    <w:rsid w:val="00342CC3"/>
    <w:rsid w:val="003431D7"/>
    <w:rsid w:val="0034363F"/>
    <w:rsid w:val="003436A9"/>
    <w:rsid w:val="003436D7"/>
    <w:rsid w:val="003436FE"/>
    <w:rsid w:val="00343A36"/>
    <w:rsid w:val="00343E12"/>
    <w:rsid w:val="00343EC6"/>
    <w:rsid w:val="00343F8C"/>
    <w:rsid w:val="00343F9D"/>
    <w:rsid w:val="00344029"/>
    <w:rsid w:val="003441BF"/>
    <w:rsid w:val="003441E4"/>
    <w:rsid w:val="0034459A"/>
    <w:rsid w:val="003448DC"/>
    <w:rsid w:val="00344923"/>
    <w:rsid w:val="00344ADC"/>
    <w:rsid w:val="00344BD0"/>
    <w:rsid w:val="00344E73"/>
    <w:rsid w:val="00344E79"/>
    <w:rsid w:val="0034514F"/>
    <w:rsid w:val="003453F0"/>
    <w:rsid w:val="003454C2"/>
    <w:rsid w:val="00345585"/>
    <w:rsid w:val="003457BC"/>
    <w:rsid w:val="00345CD7"/>
    <w:rsid w:val="00345DE4"/>
    <w:rsid w:val="0034619E"/>
    <w:rsid w:val="0034641E"/>
    <w:rsid w:val="003465F4"/>
    <w:rsid w:val="00346665"/>
    <w:rsid w:val="00346878"/>
    <w:rsid w:val="00346938"/>
    <w:rsid w:val="00346F89"/>
    <w:rsid w:val="003470DA"/>
    <w:rsid w:val="003470FE"/>
    <w:rsid w:val="003471CF"/>
    <w:rsid w:val="003473BE"/>
    <w:rsid w:val="00347411"/>
    <w:rsid w:val="0034774A"/>
    <w:rsid w:val="0034796E"/>
    <w:rsid w:val="00347AF7"/>
    <w:rsid w:val="003484A8"/>
    <w:rsid w:val="003501BF"/>
    <w:rsid w:val="00350313"/>
    <w:rsid w:val="003504C1"/>
    <w:rsid w:val="003506D4"/>
    <w:rsid w:val="0035070D"/>
    <w:rsid w:val="00350880"/>
    <w:rsid w:val="0035099A"/>
    <w:rsid w:val="00350D68"/>
    <w:rsid w:val="00350F61"/>
    <w:rsid w:val="00350FAF"/>
    <w:rsid w:val="003512A6"/>
    <w:rsid w:val="0035130B"/>
    <w:rsid w:val="003517EB"/>
    <w:rsid w:val="0035185A"/>
    <w:rsid w:val="00351978"/>
    <w:rsid w:val="00351A54"/>
    <w:rsid w:val="00351C33"/>
    <w:rsid w:val="00351FE7"/>
    <w:rsid w:val="003521AD"/>
    <w:rsid w:val="00352372"/>
    <w:rsid w:val="00352589"/>
    <w:rsid w:val="00352782"/>
    <w:rsid w:val="00352821"/>
    <w:rsid w:val="00352B00"/>
    <w:rsid w:val="00352C21"/>
    <w:rsid w:val="00352D0E"/>
    <w:rsid w:val="00352E14"/>
    <w:rsid w:val="0035315D"/>
    <w:rsid w:val="0035315F"/>
    <w:rsid w:val="003535AA"/>
    <w:rsid w:val="003539A7"/>
    <w:rsid w:val="00353EBF"/>
    <w:rsid w:val="00354009"/>
    <w:rsid w:val="00354042"/>
    <w:rsid w:val="0035411B"/>
    <w:rsid w:val="0035413A"/>
    <w:rsid w:val="00354619"/>
    <w:rsid w:val="00354744"/>
    <w:rsid w:val="003547C4"/>
    <w:rsid w:val="00354896"/>
    <w:rsid w:val="00354CCD"/>
    <w:rsid w:val="00354F89"/>
    <w:rsid w:val="00355520"/>
    <w:rsid w:val="003555E5"/>
    <w:rsid w:val="00355811"/>
    <w:rsid w:val="00355BCD"/>
    <w:rsid w:val="00355E23"/>
    <w:rsid w:val="00355F89"/>
    <w:rsid w:val="00356028"/>
    <w:rsid w:val="0035616A"/>
    <w:rsid w:val="003561E3"/>
    <w:rsid w:val="00356408"/>
    <w:rsid w:val="00356423"/>
    <w:rsid w:val="00356734"/>
    <w:rsid w:val="003568C1"/>
    <w:rsid w:val="0035697C"/>
    <w:rsid w:val="00356B0F"/>
    <w:rsid w:val="00356D1D"/>
    <w:rsid w:val="00357054"/>
    <w:rsid w:val="00357129"/>
    <w:rsid w:val="003571D0"/>
    <w:rsid w:val="00357238"/>
    <w:rsid w:val="00357244"/>
    <w:rsid w:val="0035727C"/>
    <w:rsid w:val="00357437"/>
    <w:rsid w:val="00357486"/>
    <w:rsid w:val="003574DF"/>
    <w:rsid w:val="00357560"/>
    <w:rsid w:val="00357596"/>
    <w:rsid w:val="00357822"/>
    <w:rsid w:val="00357A5E"/>
    <w:rsid w:val="00357BEA"/>
    <w:rsid w:val="00357BEF"/>
    <w:rsid w:val="00360339"/>
    <w:rsid w:val="00360846"/>
    <w:rsid w:val="00361055"/>
    <w:rsid w:val="00361058"/>
    <w:rsid w:val="003611CB"/>
    <w:rsid w:val="00361202"/>
    <w:rsid w:val="003613E8"/>
    <w:rsid w:val="003615E7"/>
    <w:rsid w:val="003616B2"/>
    <w:rsid w:val="003617F7"/>
    <w:rsid w:val="0036187E"/>
    <w:rsid w:val="003618B3"/>
    <w:rsid w:val="00361ED3"/>
    <w:rsid w:val="00361FBA"/>
    <w:rsid w:val="003621EC"/>
    <w:rsid w:val="0036240F"/>
    <w:rsid w:val="00362562"/>
    <w:rsid w:val="00362CCE"/>
    <w:rsid w:val="00362D84"/>
    <w:rsid w:val="00362DD2"/>
    <w:rsid w:val="0036334F"/>
    <w:rsid w:val="00363665"/>
    <w:rsid w:val="003639DF"/>
    <w:rsid w:val="00363A44"/>
    <w:rsid w:val="0036401D"/>
    <w:rsid w:val="003640F1"/>
    <w:rsid w:val="0036417D"/>
    <w:rsid w:val="0036451C"/>
    <w:rsid w:val="00364559"/>
    <w:rsid w:val="003645AC"/>
    <w:rsid w:val="0036485F"/>
    <w:rsid w:val="00364987"/>
    <w:rsid w:val="00364B03"/>
    <w:rsid w:val="00364B7A"/>
    <w:rsid w:val="00364CCC"/>
    <w:rsid w:val="00364D3A"/>
    <w:rsid w:val="00365224"/>
    <w:rsid w:val="00365247"/>
    <w:rsid w:val="00365611"/>
    <w:rsid w:val="0036574E"/>
    <w:rsid w:val="00365B7A"/>
    <w:rsid w:val="00365C69"/>
    <w:rsid w:val="00365CFD"/>
    <w:rsid w:val="00365D8C"/>
    <w:rsid w:val="00365F34"/>
    <w:rsid w:val="003661D0"/>
    <w:rsid w:val="00366337"/>
    <w:rsid w:val="00366345"/>
    <w:rsid w:val="00366520"/>
    <w:rsid w:val="00366632"/>
    <w:rsid w:val="003666FC"/>
    <w:rsid w:val="003667DA"/>
    <w:rsid w:val="00366828"/>
    <w:rsid w:val="00366956"/>
    <w:rsid w:val="00366A8C"/>
    <w:rsid w:val="00366AF1"/>
    <w:rsid w:val="00366BEC"/>
    <w:rsid w:val="00366DAE"/>
    <w:rsid w:val="00366EBD"/>
    <w:rsid w:val="00366F31"/>
    <w:rsid w:val="00366FFB"/>
    <w:rsid w:val="00367495"/>
    <w:rsid w:val="003675C9"/>
    <w:rsid w:val="00367833"/>
    <w:rsid w:val="00367884"/>
    <w:rsid w:val="00367FA4"/>
    <w:rsid w:val="00367FA5"/>
    <w:rsid w:val="00370065"/>
    <w:rsid w:val="00370178"/>
    <w:rsid w:val="0037037A"/>
    <w:rsid w:val="00370697"/>
    <w:rsid w:val="003707B7"/>
    <w:rsid w:val="00370880"/>
    <w:rsid w:val="003708A3"/>
    <w:rsid w:val="00370A41"/>
    <w:rsid w:val="00370AF3"/>
    <w:rsid w:val="00370D7F"/>
    <w:rsid w:val="00370F7C"/>
    <w:rsid w:val="00371250"/>
    <w:rsid w:val="00371278"/>
    <w:rsid w:val="003714C9"/>
    <w:rsid w:val="003716D2"/>
    <w:rsid w:val="00371C20"/>
    <w:rsid w:val="00371ED9"/>
    <w:rsid w:val="00371FE3"/>
    <w:rsid w:val="00371FE8"/>
    <w:rsid w:val="0037206C"/>
    <w:rsid w:val="003724F9"/>
    <w:rsid w:val="00372A64"/>
    <w:rsid w:val="00372CD5"/>
    <w:rsid w:val="00372E7B"/>
    <w:rsid w:val="003732CE"/>
    <w:rsid w:val="0037338D"/>
    <w:rsid w:val="0037363A"/>
    <w:rsid w:val="00373DB2"/>
    <w:rsid w:val="00373E10"/>
    <w:rsid w:val="00373E1C"/>
    <w:rsid w:val="00374387"/>
    <w:rsid w:val="003744A8"/>
    <w:rsid w:val="00374644"/>
    <w:rsid w:val="003748B1"/>
    <w:rsid w:val="00375317"/>
    <w:rsid w:val="0037541A"/>
    <w:rsid w:val="003754E4"/>
    <w:rsid w:val="00375725"/>
    <w:rsid w:val="00375797"/>
    <w:rsid w:val="003759CC"/>
    <w:rsid w:val="003760C3"/>
    <w:rsid w:val="003761DA"/>
    <w:rsid w:val="00376224"/>
    <w:rsid w:val="00376973"/>
    <w:rsid w:val="00376998"/>
    <w:rsid w:val="003769C7"/>
    <w:rsid w:val="00376A25"/>
    <w:rsid w:val="00376AE9"/>
    <w:rsid w:val="003774E2"/>
    <w:rsid w:val="003776DD"/>
    <w:rsid w:val="00377794"/>
    <w:rsid w:val="0037796D"/>
    <w:rsid w:val="00377D08"/>
    <w:rsid w:val="00377D52"/>
    <w:rsid w:val="00377D55"/>
    <w:rsid w:val="00377EA1"/>
    <w:rsid w:val="00377F03"/>
    <w:rsid w:val="00377FE1"/>
    <w:rsid w:val="003800E6"/>
    <w:rsid w:val="003801B7"/>
    <w:rsid w:val="0038037F"/>
    <w:rsid w:val="003803D6"/>
    <w:rsid w:val="00380684"/>
    <w:rsid w:val="0038077E"/>
    <w:rsid w:val="003807D4"/>
    <w:rsid w:val="00380AC5"/>
    <w:rsid w:val="00380C27"/>
    <w:rsid w:val="00380D45"/>
    <w:rsid w:val="00380D60"/>
    <w:rsid w:val="0038105D"/>
    <w:rsid w:val="003811B5"/>
    <w:rsid w:val="003814B6"/>
    <w:rsid w:val="00381617"/>
    <w:rsid w:val="0038166F"/>
    <w:rsid w:val="00381751"/>
    <w:rsid w:val="00381BB9"/>
    <w:rsid w:val="00381BDB"/>
    <w:rsid w:val="00381FFE"/>
    <w:rsid w:val="003824E1"/>
    <w:rsid w:val="00382510"/>
    <w:rsid w:val="00382537"/>
    <w:rsid w:val="00382670"/>
    <w:rsid w:val="00382752"/>
    <w:rsid w:val="00382998"/>
    <w:rsid w:val="003829C4"/>
    <w:rsid w:val="00382C69"/>
    <w:rsid w:val="00382DB3"/>
    <w:rsid w:val="00382F1D"/>
    <w:rsid w:val="0038323D"/>
    <w:rsid w:val="003832F0"/>
    <w:rsid w:val="0038366E"/>
    <w:rsid w:val="0038394D"/>
    <w:rsid w:val="00383C8B"/>
    <w:rsid w:val="00383D1F"/>
    <w:rsid w:val="00383D5F"/>
    <w:rsid w:val="00383F22"/>
    <w:rsid w:val="0038407A"/>
    <w:rsid w:val="0038416F"/>
    <w:rsid w:val="00384262"/>
    <w:rsid w:val="00384462"/>
    <w:rsid w:val="003844D6"/>
    <w:rsid w:val="003845F3"/>
    <w:rsid w:val="0038484B"/>
    <w:rsid w:val="00384A4F"/>
    <w:rsid w:val="00384ADD"/>
    <w:rsid w:val="00384D78"/>
    <w:rsid w:val="00384E98"/>
    <w:rsid w:val="0038506F"/>
    <w:rsid w:val="00385270"/>
    <w:rsid w:val="0038530D"/>
    <w:rsid w:val="00385525"/>
    <w:rsid w:val="00385538"/>
    <w:rsid w:val="003856BB"/>
    <w:rsid w:val="003858E4"/>
    <w:rsid w:val="00385A42"/>
    <w:rsid w:val="00385A5C"/>
    <w:rsid w:val="00385B46"/>
    <w:rsid w:val="00385BE7"/>
    <w:rsid w:val="00385C24"/>
    <w:rsid w:val="00385C47"/>
    <w:rsid w:val="00385C97"/>
    <w:rsid w:val="00386002"/>
    <w:rsid w:val="00386059"/>
    <w:rsid w:val="003860C1"/>
    <w:rsid w:val="00386142"/>
    <w:rsid w:val="0038616E"/>
    <w:rsid w:val="003865F0"/>
    <w:rsid w:val="00386803"/>
    <w:rsid w:val="00386D15"/>
    <w:rsid w:val="00386DC9"/>
    <w:rsid w:val="0038718B"/>
    <w:rsid w:val="00387726"/>
    <w:rsid w:val="00387851"/>
    <w:rsid w:val="00387996"/>
    <w:rsid w:val="00387E28"/>
    <w:rsid w:val="0039053F"/>
    <w:rsid w:val="00390771"/>
    <w:rsid w:val="0039096F"/>
    <w:rsid w:val="0039115D"/>
    <w:rsid w:val="003911D4"/>
    <w:rsid w:val="0039125F"/>
    <w:rsid w:val="003913DD"/>
    <w:rsid w:val="00391465"/>
    <w:rsid w:val="0039185F"/>
    <w:rsid w:val="00391870"/>
    <w:rsid w:val="003918B1"/>
    <w:rsid w:val="00391AC1"/>
    <w:rsid w:val="00391CC2"/>
    <w:rsid w:val="00391CC4"/>
    <w:rsid w:val="00391D73"/>
    <w:rsid w:val="00392225"/>
    <w:rsid w:val="00392640"/>
    <w:rsid w:val="003927A8"/>
    <w:rsid w:val="00392BCD"/>
    <w:rsid w:val="0039307E"/>
    <w:rsid w:val="0039318F"/>
    <w:rsid w:val="00393266"/>
    <w:rsid w:val="00393553"/>
    <w:rsid w:val="003936E6"/>
    <w:rsid w:val="003937BE"/>
    <w:rsid w:val="0039383D"/>
    <w:rsid w:val="00393D7C"/>
    <w:rsid w:val="00393E19"/>
    <w:rsid w:val="00394071"/>
    <w:rsid w:val="0039434C"/>
    <w:rsid w:val="0039447C"/>
    <w:rsid w:val="003945BB"/>
    <w:rsid w:val="0039495C"/>
    <w:rsid w:val="00394A01"/>
    <w:rsid w:val="00394EE5"/>
    <w:rsid w:val="003950C2"/>
    <w:rsid w:val="0039525D"/>
    <w:rsid w:val="003952F8"/>
    <w:rsid w:val="00395355"/>
    <w:rsid w:val="003958F2"/>
    <w:rsid w:val="00395B1F"/>
    <w:rsid w:val="00395B85"/>
    <w:rsid w:val="00396BDE"/>
    <w:rsid w:val="00396D63"/>
    <w:rsid w:val="00397493"/>
    <w:rsid w:val="003976FD"/>
    <w:rsid w:val="00397B53"/>
    <w:rsid w:val="00397CC5"/>
    <w:rsid w:val="00397F40"/>
    <w:rsid w:val="003997DE"/>
    <w:rsid w:val="003A01D2"/>
    <w:rsid w:val="003A024A"/>
    <w:rsid w:val="003A0423"/>
    <w:rsid w:val="003A05DE"/>
    <w:rsid w:val="003A0624"/>
    <w:rsid w:val="003A0BFE"/>
    <w:rsid w:val="003A0EC0"/>
    <w:rsid w:val="003A0F45"/>
    <w:rsid w:val="003A0FFE"/>
    <w:rsid w:val="003A1080"/>
    <w:rsid w:val="003A146F"/>
    <w:rsid w:val="003A1543"/>
    <w:rsid w:val="003A1639"/>
    <w:rsid w:val="003A1662"/>
    <w:rsid w:val="003A17A1"/>
    <w:rsid w:val="003A1AF3"/>
    <w:rsid w:val="003A1E54"/>
    <w:rsid w:val="003A1FC3"/>
    <w:rsid w:val="003A2418"/>
    <w:rsid w:val="003A2651"/>
    <w:rsid w:val="003A29D1"/>
    <w:rsid w:val="003A2AD4"/>
    <w:rsid w:val="003A2AF7"/>
    <w:rsid w:val="003A2C31"/>
    <w:rsid w:val="003A2EE9"/>
    <w:rsid w:val="003A2EEE"/>
    <w:rsid w:val="003A30A2"/>
    <w:rsid w:val="003A30FD"/>
    <w:rsid w:val="003A3230"/>
    <w:rsid w:val="003A32EC"/>
    <w:rsid w:val="003A3339"/>
    <w:rsid w:val="003A33A3"/>
    <w:rsid w:val="003A33CF"/>
    <w:rsid w:val="003A3457"/>
    <w:rsid w:val="003A34BD"/>
    <w:rsid w:val="003A353D"/>
    <w:rsid w:val="003A3653"/>
    <w:rsid w:val="003A3783"/>
    <w:rsid w:val="003A3BFD"/>
    <w:rsid w:val="003A3D5B"/>
    <w:rsid w:val="003A3DB4"/>
    <w:rsid w:val="003A3EBF"/>
    <w:rsid w:val="003A3FEB"/>
    <w:rsid w:val="003A42DA"/>
    <w:rsid w:val="003A475D"/>
    <w:rsid w:val="003A4992"/>
    <w:rsid w:val="003A4B51"/>
    <w:rsid w:val="003A4CEB"/>
    <w:rsid w:val="003A4D37"/>
    <w:rsid w:val="003A4DFB"/>
    <w:rsid w:val="003A4F6C"/>
    <w:rsid w:val="003A539F"/>
    <w:rsid w:val="003A556F"/>
    <w:rsid w:val="003A56D0"/>
    <w:rsid w:val="003A5C88"/>
    <w:rsid w:val="003A6243"/>
    <w:rsid w:val="003A6BD2"/>
    <w:rsid w:val="003A6EC8"/>
    <w:rsid w:val="003A7049"/>
    <w:rsid w:val="003A71DD"/>
    <w:rsid w:val="003A7491"/>
    <w:rsid w:val="003A7586"/>
    <w:rsid w:val="003A767B"/>
    <w:rsid w:val="003A7686"/>
    <w:rsid w:val="003A7766"/>
    <w:rsid w:val="003A790E"/>
    <w:rsid w:val="003A7AD8"/>
    <w:rsid w:val="003A7F60"/>
    <w:rsid w:val="003B001E"/>
    <w:rsid w:val="003B0204"/>
    <w:rsid w:val="003B0281"/>
    <w:rsid w:val="003B0327"/>
    <w:rsid w:val="003B058C"/>
    <w:rsid w:val="003B080D"/>
    <w:rsid w:val="003B09FE"/>
    <w:rsid w:val="003B0B73"/>
    <w:rsid w:val="003B0C06"/>
    <w:rsid w:val="003B0C4E"/>
    <w:rsid w:val="003B1205"/>
    <w:rsid w:val="003B13AE"/>
    <w:rsid w:val="003B154A"/>
    <w:rsid w:val="003B169D"/>
    <w:rsid w:val="003B198D"/>
    <w:rsid w:val="003B1BE8"/>
    <w:rsid w:val="003B1DB7"/>
    <w:rsid w:val="003B217D"/>
    <w:rsid w:val="003B2196"/>
    <w:rsid w:val="003B25B1"/>
    <w:rsid w:val="003B2690"/>
    <w:rsid w:val="003B2796"/>
    <w:rsid w:val="003B2ADC"/>
    <w:rsid w:val="003B2C83"/>
    <w:rsid w:val="003B2CC7"/>
    <w:rsid w:val="003B2D06"/>
    <w:rsid w:val="003B2ED4"/>
    <w:rsid w:val="003B2F83"/>
    <w:rsid w:val="003B2F89"/>
    <w:rsid w:val="003B3183"/>
    <w:rsid w:val="003B3192"/>
    <w:rsid w:val="003B34C8"/>
    <w:rsid w:val="003B367B"/>
    <w:rsid w:val="003B3BAE"/>
    <w:rsid w:val="003B3E31"/>
    <w:rsid w:val="003B3E41"/>
    <w:rsid w:val="003B3F65"/>
    <w:rsid w:val="003B4090"/>
    <w:rsid w:val="003B410D"/>
    <w:rsid w:val="003B425F"/>
    <w:rsid w:val="003B4973"/>
    <w:rsid w:val="003B49E5"/>
    <w:rsid w:val="003B4B34"/>
    <w:rsid w:val="003B4F9D"/>
    <w:rsid w:val="003B5002"/>
    <w:rsid w:val="003B528B"/>
    <w:rsid w:val="003B5826"/>
    <w:rsid w:val="003B5926"/>
    <w:rsid w:val="003B5B77"/>
    <w:rsid w:val="003B5C29"/>
    <w:rsid w:val="003B6082"/>
    <w:rsid w:val="003B61FC"/>
    <w:rsid w:val="003B6228"/>
    <w:rsid w:val="003B63AA"/>
    <w:rsid w:val="003B64FB"/>
    <w:rsid w:val="003B67BF"/>
    <w:rsid w:val="003B6EEF"/>
    <w:rsid w:val="003B7373"/>
    <w:rsid w:val="003B742E"/>
    <w:rsid w:val="003B759D"/>
    <w:rsid w:val="003B7754"/>
    <w:rsid w:val="003B784D"/>
    <w:rsid w:val="003B7998"/>
    <w:rsid w:val="003B7FB7"/>
    <w:rsid w:val="003BB8A3"/>
    <w:rsid w:val="003C00C4"/>
    <w:rsid w:val="003C01CE"/>
    <w:rsid w:val="003C0221"/>
    <w:rsid w:val="003C0398"/>
    <w:rsid w:val="003C0472"/>
    <w:rsid w:val="003C0A79"/>
    <w:rsid w:val="003C0AE6"/>
    <w:rsid w:val="003C0B0B"/>
    <w:rsid w:val="003C128F"/>
    <w:rsid w:val="003C14DC"/>
    <w:rsid w:val="003C1517"/>
    <w:rsid w:val="003C1787"/>
    <w:rsid w:val="003C17BF"/>
    <w:rsid w:val="003C1821"/>
    <w:rsid w:val="003C197E"/>
    <w:rsid w:val="003C1985"/>
    <w:rsid w:val="003C1D25"/>
    <w:rsid w:val="003C1D27"/>
    <w:rsid w:val="003C1E44"/>
    <w:rsid w:val="003C1F78"/>
    <w:rsid w:val="003C1FA9"/>
    <w:rsid w:val="003C21BE"/>
    <w:rsid w:val="003C21C0"/>
    <w:rsid w:val="003C23B1"/>
    <w:rsid w:val="003C23D3"/>
    <w:rsid w:val="003C27BE"/>
    <w:rsid w:val="003C292F"/>
    <w:rsid w:val="003C2BAA"/>
    <w:rsid w:val="003C2F16"/>
    <w:rsid w:val="003C316B"/>
    <w:rsid w:val="003C33D1"/>
    <w:rsid w:val="003C3594"/>
    <w:rsid w:val="003C37EF"/>
    <w:rsid w:val="003C3F2F"/>
    <w:rsid w:val="003C3F6C"/>
    <w:rsid w:val="003C439B"/>
    <w:rsid w:val="003C4401"/>
    <w:rsid w:val="003C47DF"/>
    <w:rsid w:val="003C487C"/>
    <w:rsid w:val="003C4ACC"/>
    <w:rsid w:val="003C4B76"/>
    <w:rsid w:val="003C4BA8"/>
    <w:rsid w:val="003C4CAB"/>
    <w:rsid w:val="003C4CBC"/>
    <w:rsid w:val="003C4D7D"/>
    <w:rsid w:val="003C5549"/>
    <w:rsid w:val="003C582D"/>
    <w:rsid w:val="003C5C0E"/>
    <w:rsid w:val="003C60BE"/>
    <w:rsid w:val="003C61C6"/>
    <w:rsid w:val="003C61F3"/>
    <w:rsid w:val="003C66E6"/>
    <w:rsid w:val="003C67E9"/>
    <w:rsid w:val="003C6807"/>
    <w:rsid w:val="003C6987"/>
    <w:rsid w:val="003C6B86"/>
    <w:rsid w:val="003C6FF5"/>
    <w:rsid w:val="003C7464"/>
    <w:rsid w:val="003C74EC"/>
    <w:rsid w:val="003C7569"/>
    <w:rsid w:val="003C75AC"/>
    <w:rsid w:val="003C7687"/>
    <w:rsid w:val="003C7AC2"/>
    <w:rsid w:val="003C7B8F"/>
    <w:rsid w:val="003C7CF1"/>
    <w:rsid w:val="003C7E58"/>
    <w:rsid w:val="003C7F36"/>
    <w:rsid w:val="003C7F6B"/>
    <w:rsid w:val="003D03BD"/>
    <w:rsid w:val="003D044B"/>
    <w:rsid w:val="003D069C"/>
    <w:rsid w:val="003D070E"/>
    <w:rsid w:val="003D07D0"/>
    <w:rsid w:val="003D0BCD"/>
    <w:rsid w:val="003D0C55"/>
    <w:rsid w:val="003D0ECE"/>
    <w:rsid w:val="003D0EE7"/>
    <w:rsid w:val="003D10A7"/>
    <w:rsid w:val="003D130E"/>
    <w:rsid w:val="003D13BA"/>
    <w:rsid w:val="003D1835"/>
    <w:rsid w:val="003D19CD"/>
    <w:rsid w:val="003D19F5"/>
    <w:rsid w:val="003D1A5C"/>
    <w:rsid w:val="003D1D9F"/>
    <w:rsid w:val="003D1F3E"/>
    <w:rsid w:val="003D22DD"/>
    <w:rsid w:val="003D2563"/>
    <w:rsid w:val="003D27BD"/>
    <w:rsid w:val="003D2885"/>
    <w:rsid w:val="003D28D2"/>
    <w:rsid w:val="003D2A8E"/>
    <w:rsid w:val="003D2AE7"/>
    <w:rsid w:val="003D2DE4"/>
    <w:rsid w:val="003D2FD7"/>
    <w:rsid w:val="003D2FE0"/>
    <w:rsid w:val="003D3083"/>
    <w:rsid w:val="003D331A"/>
    <w:rsid w:val="003D3334"/>
    <w:rsid w:val="003D3475"/>
    <w:rsid w:val="003D3594"/>
    <w:rsid w:val="003D35DF"/>
    <w:rsid w:val="003D38F2"/>
    <w:rsid w:val="003D3A38"/>
    <w:rsid w:val="003D3B0C"/>
    <w:rsid w:val="003D3CBB"/>
    <w:rsid w:val="003D3EE0"/>
    <w:rsid w:val="003D41BA"/>
    <w:rsid w:val="003D425F"/>
    <w:rsid w:val="003D42CB"/>
    <w:rsid w:val="003D448D"/>
    <w:rsid w:val="003D4780"/>
    <w:rsid w:val="003D4C31"/>
    <w:rsid w:val="003D4C60"/>
    <w:rsid w:val="003D5243"/>
    <w:rsid w:val="003D5307"/>
    <w:rsid w:val="003D54F8"/>
    <w:rsid w:val="003D5641"/>
    <w:rsid w:val="003D56D2"/>
    <w:rsid w:val="003D5920"/>
    <w:rsid w:val="003D5C2E"/>
    <w:rsid w:val="003D5CB2"/>
    <w:rsid w:val="003D5D63"/>
    <w:rsid w:val="003D5D95"/>
    <w:rsid w:val="003D5DAA"/>
    <w:rsid w:val="003D603A"/>
    <w:rsid w:val="003D612F"/>
    <w:rsid w:val="003D6149"/>
    <w:rsid w:val="003D64A0"/>
    <w:rsid w:val="003D650D"/>
    <w:rsid w:val="003D6583"/>
    <w:rsid w:val="003D66E5"/>
    <w:rsid w:val="003D6A8A"/>
    <w:rsid w:val="003D6B3B"/>
    <w:rsid w:val="003D6B55"/>
    <w:rsid w:val="003D6B68"/>
    <w:rsid w:val="003D6D28"/>
    <w:rsid w:val="003D7029"/>
    <w:rsid w:val="003D735B"/>
    <w:rsid w:val="003D78A0"/>
    <w:rsid w:val="003D7D3F"/>
    <w:rsid w:val="003D7E3E"/>
    <w:rsid w:val="003D7E50"/>
    <w:rsid w:val="003E014C"/>
    <w:rsid w:val="003E01F5"/>
    <w:rsid w:val="003E06D6"/>
    <w:rsid w:val="003E0818"/>
    <w:rsid w:val="003E0B22"/>
    <w:rsid w:val="003E0BC9"/>
    <w:rsid w:val="003E0F09"/>
    <w:rsid w:val="003E127B"/>
    <w:rsid w:val="003E148F"/>
    <w:rsid w:val="003E162D"/>
    <w:rsid w:val="003E18E6"/>
    <w:rsid w:val="003E1958"/>
    <w:rsid w:val="003E1A78"/>
    <w:rsid w:val="003E1AB4"/>
    <w:rsid w:val="003E1D90"/>
    <w:rsid w:val="003E1DAB"/>
    <w:rsid w:val="003E2283"/>
    <w:rsid w:val="003E284F"/>
    <w:rsid w:val="003E29C0"/>
    <w:rsid w:val="003E29E4"/>
    <w:rsid w:val="003E2A15"/>
    <w:rsid w:val="003E2C43"/>
    <w:rsid w:val="003E2FD1"/>
    <w:rsid w:val="003E30DD"/>
    <w:rsid w:val="003E31D6"/>
    <w:rsid w:val="003E345C"/>
    <w:rsid w:val="003E3685"/>
    <w:rsid w:val="003E36C9"/>
    <w:rsid w:val="003E37AD"/>
    <w:rsid w:val="003E38DB"/>
    <w:rsid w:val="003E39F4"/>
    <w:rsid w:val="003E3A35"/>
    <w:rsid w:val="003E3AA8"/>
    <w:rsid w:val="003E3C13"/>
    <w:rsid w:val="003E3E5C"/>
    <w:rsid w:val="003E3EC9"/>
    <w:rsid w:val="003E3F1A"/>
    <w:rsid w:val="003E3F61"/>
    <w:rsid w:val="003E42BA"/>
    <w:rsid w:val="003E4466"/>
    <w:rsid w:val="003E4ABB"/>
    <w:rsid w:val="003E4E8D"/>
    <w:rsid w:val="003E5349"/>
    <w:rsid w:val="003E562A"/>
    <w:rsid w:val="003E5650"/>
    <w:rsid w:val="003E5965"/>
    <w:rsid w:val="003E5E0B"/>
    <w:rsid w:val="003E60A9"/>
    <w:rsid w:val="003E63D4"/>
    <w:rsid w:val="003E66E5"/>
    <w:rsid w:val="003E673D"/>
    <w:rsid w:val="003E683B"/>
    <w:rsid w:val="003E68DA"/>
    <w:rsid w:val="003E695B"/>
    <w:rsid w:val="003E6964"/>
    <w:rsid w:val="003E6B15"/>
    <w:rsid w:val="003E6BE9"/>
    <w:rsid w:val="003E6D9F"/>
    <w:rsid w:val="003E6F01"/>
    <w:rsid w:val="003E7092"/>
    <w:rsid w:val="003E74F1"/>
    <w:rsid w:val="003E7837"/>
    <w:rsid w:val="003E7BE2"/>
    <w:rsid w:val="003E7CF0"/>
    <w:rsid w:val="003E7D2B"/>
    <w:rsid w:val="003E7E33"/>
    <w:rsid w:val="003E7F14"/>
    <w:rsid w:val="003E7FC3"/>
    <w:rsid w:val="003EAD65"/>
    <w:rsid w:val="003F01DA"/>
    <w:rsid w:val="003F055F"/>
    <w:rsid w:val="003F0597"/>
    <w:rsid w:val="003F0659"/>
    <w:rsid w:val="003F067A"/>
    <w:rsid w:val="003F068B"/>
    <w:rsid w:val="003F0745"/>
    <w:rsid w:val="003F0840"/>
    <w:rsid w:val="003F0902"/>
    <w:rsid w:val="003F0A82"/>
    <w:rsid w:val="003F0B0C"/>
    <w:rsid w:val="003F0BA0"/>
    <w:rsid w:val="003F0E6E"/>
    <w:rsid w:val="003F0E90"/>
    <w:rsid w:val="003F0F8B"/>
    <w:rsid w:val="003F1104"/>
    <w:rsid w:val="003F11BE"/>
    <w:rsid w:val="003F13D2"/>
    <w:rsid w:val="003F1704"/>
    <w:rsid w:val="003F1AF9"/>
    <w:rsid w:val="003F1DDF"/>
    <w:rsid w:val="003F22EA"/>
    <w:rsid w:val="003F24C8"/>
    <w:rsid w:val="003F2524"/>
    <w:rsid w:val="003F255E"/>
    <w:rsid w:val="003F29AB"/>
    <w:rsid w:val="003F2B45"/>
    <w:rsid w:val="003F2D09"/>
    <w:rsid w:val="003F2D9B"/>
    <w:rsid w:val="003F2FD8"/>
    <w:rsid w:val="003F31CA"/>
    <w:rsid w:val="003F31EA"/>
    <w:rsid w:val="003F3846"/>
    <w:rsid w:val="003F3AF3"/>
    <w:rsid w:val="003F4024"/>
    <w:rsid w:val="003F4378"/>
    <w:rsid w:val="003F463A"/>
    <w:rsid w:val="003F48A5"/>
    <w:rsid w:val="003F4AC0"/>
    <w:rsid w:val="003F4E09"/>
    <w:rsid w:val="003F4E3D"/>
    <w:rsid w:val="003F537E"/>
    <w:rsid w:val="003F5425"/>
    <w:rsid w:val="003F5583"/>
    <w:rsid w:val="003F59A5"/>
    <w:rsid w:val="003F5DE7"/>
    <w:rsid w:val="003F5ECA"/>
    <w:rsid w:val="003F60AF"/>
    <w:rsid w:val="003F62B8"/>
    <w:rsid w:val="003F62C5"/>
    <w:rsid w:val="003F633E"/>
    <w:rsid w:val="003F662D"/>
    <w:rsid w:val="003F665A"/>
    <w:rsid w:val="003F6886"/>
    <w:rsid w:val="003F6928"/>
    <w:rsid w:val="003F6A10"/>
    <w:rsid w:val="003F6E2E"/>
    <w:rsid w:val="003F6F87"/>
    <w:rsid w:val="003F6FF4"/>
    <w:rsid w:val="003F7052"/>
    <w:rsid w:val="003F7065"/>
    <w:rsid w:val="003F7130"/>
    <w:rsid w:val="003F74A9"/>
    <w:rsid w:val="003F77EC"/>
    <w:rsid w:val="003F7BF4"/>
    <w:rsid w:val="003F7FE0"/>
    <w:rsid w:val="00400143"/>
    <w:rsid w:val="004003D1"/>
    <w:rsid w:val="004003F4"/>
    <w:rsid w:val="004005E5"/>
    <w:rsid w:val="004007E3"/>
    <w:rsid w:val="004008E4"/>
    <w:rsid w:val="00400EF2"/>
    <w:rsid w:val="00400FD5"/>
    <w:rsid w:val="00401150"/>
    <w:rsid w:val="00401230"/>
    <w:rsid w:val="0040134A"/>
    <w:rsid w:val="00401368"/>
    <w:rsid w:val="0040153B"/>
    <w:rsid w:val="004016F0"/>
    <w:rsid w:val="00401BE8"/>
    <w:rsid w:val="00401D33"/>
    <w:rsid w:val="00401EDD"/>
    <w:rsid w:val="00402075"/>
    <w:rsid w:val="004025C0"/>
    <w:rsid w:val="0040275C"/>
    <w:rsid w:val="004028EA"/>
    <w:rsid w:val="00402AB0"/>
    <w:rsid w:val="00402B30"/>
    <w:rsid w:val="00402C15"/>
    <w:rsid w:val="00402F08"/>
    <w:rsid w:val="0040326A"/>
    <w:rsid w:val="00403340"/>
    <w:rsid w:val="00403457"/>
    <w:rsid w:val="00403BF3"/>
    <w:rsid w:val="00403C50"/>
    <w:rsid w:val="00403F22"/>
    <w:rsid w:val="00403FA9"/>
    <w:rsid w:val="00403FB6"/>
    <w:rsid w:val="00404100"/>
    <w:rsid w:val="004042C0"/>
    <w:rsid w:val="0040461C"/>
    <w:rsid w:val="00404698"/>
    <w:rsid w:val="00404841"/>
    <w:rsid w:val="00404A6C"/>
    <w:rsid w:val="00404B65"/>
    <w:rsid w:val="00404ED8"/>
    <w:rsid w:val="00404FEC"/>
    <w:rsid w:val="00405059"/>
    <w:rsid w:val="00405371"/>
    <w:rsid w:val="004055CD"/>
    <w:rsid w:val="004058FB"/>
    <w:rsid w:val="00405963"/>
    <w:rsid w:val="00405C5F"/>
    <w:rsid w:val="00405E40"/>
    <w:rsid w:val="00405E6D"/>
    <w:rsid w:val="00405FF5"/>
    <w:rsid w:val="00406438"/>
    <w:rsid w:val="0040648D"/>
    <w:rsid w:val="0040653C"/>
    <w:rsid w:val="004066AB"/>
    <w:rsid w:val="00406832"/>
    <w:rsid w:val="00406928"/>
    <w:rsid w:val="004069F7"/>
    <w:rsid w:val="00406B20"/>
    <w:rsid w:val="00406D23"/>
    <w:rsid w:val="00406D7D"/>
    <w:rsid w:val="00406DE8"/>
    <w:rsid w:val="00406F8E"/>
    <w:rsid w:val="0040724A"/>
    <w:rsid w:val="00407A11"/>
    <w:rsid w:val="00407A6B"/>
    <w:rsid w:val="00407AFB"/>
    <w:rsid w:val="00407BD3"/>
    <w:rsid w:val="00407C66"/>
    <w:rsid w:val="00407D29"/>
    <w:rsid w:val="00407EB6"/>
    <w:rsid w:val="00408BFF"/>
    <w:rsid w:val="004100D2"/>
    <w:rsid w:val="004104C6"/>
    <w:rsid w:val="00410738"/>
    <w:rsid w:val="00410A05"/>
    <w:rsid w:val="00410A73"/>
    <w:rsid w:val="00410B74"/>
    <w:rsid w:val="00410D6D"/>
    <w:rsid w:val="00410D88"/>
    <w:rsid w:val="00410DDD"/>
    <w:rsid w:val="00410EDC"/>
    <w:rsid w:val="004112D0"/>
    <w:rsid w:val="004117D2"/>
    <w:rsid w:val="00411956"/>
    <w:rsid w:val="00411A46"/>
    <w:rsid w:val="00411BC1"/>
    <w:rsid w:val="00411E62"/>
    <w:rsid w:val="00411FA9"/>
    <w:rsid w:val="004122B9"/>
    <w:rsid w:val="004125C3"/>
    <w:rsid w:val="00412632"/>
    <w:rsid w:val="00412B54"/>
    <w:rsid w:val="00412CB1"/>
    <w:rsid w:val="00412DDA"/>
    <w:rsid w:val="00413569"/>
    <w:rsid w:val="00413C77"/>
    <w:rsid w:val="00413ECE"/>
    <w:rsid w:val="00414186"/>
    <w:rsid w:val="0041461E"/>
    <w:rsid w:val="00414716"/>
    <w:rsid w:val="00414A51"/>
    <w:rsid w:val="00414F2E"/>
    <w:rsid w:val="00414F4C"/>
    <w:rsid w:val="004150B6"/>
    <w:rsid w:val="004152E5"/>
    <w:rsid w:val="004153D8"/>
    <w:rsid w:val="0041556C"/>
    <w:rsid w:val="00415714"/>
    <w:rsid w:val="0041573F"/>
    <w:rsid w:val="00415A83"/>
    <w:rsid w:val="00415C5C"/>
    <w:rsid w:val="00415C78"/>
    <w:rsid w:val="00415DA3"/>
    <w:rsid w:val="00415E36"/>
    <w:rsid w:val="00415E4F"/>
    <w:rsid w:val="00415F40"/>
    <w:rsid w:val="00415FC0"/>
    <w:rsid w:val="004160CE"/>
    <w:rsid w:val="00416436"/>
    <w:rsid w:val="00416678"/>
    <w:rsid w:val="00416863"/>
    <w:rsid w:val="00416D30"/>
    <w:rsid w:val="00416E55"/>
    <w:rsid w:val="00417346"/>
    <w:rsid w:val="0041748F"/>
    <w:rsid w:val="00417508"/>
    <w:rsid w:val="00417B33"/>
    <w:rsid w:val="00417CE7"/>
    <w:rsid w:val="0042006F"/>
    <w:rsid w:val="0042032C"/>
    <w:rsid w:val="004203C4"/>
    <w:rsid w:val="004208AC"/>
    <w:rsid w:val="00420964"/>
    <w:rsid w:val="004209BA"/>
    <w:rsid w:val="0042116F"/>
    <w:rsid w:val="004213A9"/>
    <w:rsid w:val="00421931"/>
    <w:rsid w:val="00422044"/>
    <w:rsid w:val="00422296"/>
    <w:rsid w:val="004222D8"/>
    <w:rsid w:val="004229BD"/>
    <w:rsid w:val="00422D8B"/>
    <w:rsid w:val="004230CF"/>
    <w:rsid w:val="00423416"/>
    <w:rsid w:val="00423677"/>
    <w:rsid w:val="004236FF"/>
    <w:rsid w:val="00423915"/>
    <w:rsid w:val="0042393E"/>
    <w:rsid w:val="00423AA0"/>
    <w:rsid w:val="00423CB5"/>
    <w:rsid w:val="00423E13"/>
    <w:rsid w:val="00423F95"/>
    <w:rsid w:val="0042419C"/>
    <w:rsid w:val="004245BC"/>
    <w:rsid w:val="00424A1B"/>
    <w:rsid w:val="00424A80"/>
    <w:rsid w:val="00424B31"/>
    <w:rsid w:val="00424CD6"/>
    <w:rsid w:val="00424D31"/>
    <w:rsid w:val="00424E97"/>
    <w:rsid w:val="00424F42"/>
    <w:rsid w:val="004250DB"/>
    <w:rsid w:val="004251D4"/>
    <w:rsid w:val="004251FC"/>
    <w:rsid w:val="00425268"/>
    <w:rsid w:val="0042540F"/>
    <w:rsid w:val="00425530"/>
    <w:rsid w:val="00425723"/>
    <w:rsid w:val="00425777"/>
    <w:rsid w:val="004257A6"/>
    <w:rsid w:val="00425801"/>
    <w:rsid w:val="0042586E"/>
    <w:rsid w:val="00425C7F"/>
    <w:rsid w:val="00425EAF"/>
    <w:rsid w:val="00425FC0"/>
    <w:rsid w:val="00426063"/>
    <w:rsid w:val="004261B0"/>
    <w:rsid w:val="004263F6"/>
    <w:rsid w:val="00426425"/>
    <w:rsid w:val="00426B92"/>
    <w:rsid w:val="00426BCC"/>
    <w:rsid w:val="00426CF5"/>
    <w:rsid w:val="00426DC8"/>
    <w:rsid w:val="00426E7A"/>
    <w:rsid w:val="004270B3"/>
    <w:rsid w:val="00427129"/>
    <w:rsid w:val="004273A4"/>
    <w:rsid w:val="004273FC"/>
    <w:rsid w:val="004277ED"/>
    <w:rsid w:val="0043005F"/>
    <w:rsid w:val="00430118"/>
    <w:rsid w:val="00430612"/>
    <w:rsid w:val="0043103D"/>
    <w:rsid w:val="0043128A"/>
    <w:rsid w:val="004312B0"/>
    <w:rsid w:val="004315FB"/>
    <w:rsid w:val="0043194D"/>
    <w:rsid w:val="00431B63"/>
    <w:rsid w:val="00431BFC"/>
    <w:rsid w:val="00431E06"/>
    <w:rsid w:val="0043228A"/>
    <w:rsid w:val="0043228C"/>
    <w:rsid w:val="00432340"/>
    <w:rsid w:val="004325A6"/>
    <w:rsid w:val="0043280E"/>
    <w:rsid w:val="00432A61"/>
    <w:rsid w:val="00432C2A"/>
    <w:rsid w:val="00432D31"/>
    <w:rsid w:val="0043304E"/>
    <w:rsid w:val="0043317D"/>
    <w:rsid w:val="00433181"/>
    <w:rsid w:val="00433253"/>
    <w:rsid w:val="004335A3"/>
    <w:rsid w:val="00433B45"/>
    <w:rsid w:val="00433CC6"/>
    <w:rsid w:val="00433D9D"/>
    <w:rsid w:val="0043401F"/>
    <w:rsid w:val="00434097"/>
    <w:rsid w:val="004340A6"/>
    <w:rsid w:val="004341BF"/>
    <w:rsid w:val="00434288"/>
    <w:rsid w:val="004348C1"/>
    <w:rsid w:val="0043498E"/>
    <w:rsid w:val="00434B5B"/>
    <w:rsid w:val="00434D4B"/>
    <w:rsid w:val="004350E0"/>
    <w:rsid w:val="0043516E"/>
    <w:rsid w:val="00435333"/>
    <w:rsid w:val="0043537C"/>
    <w:rsid w:val="0043559D"/>
    <w:rsid w:val="004355AA"/>
    <w:rsid w:val="00435D6F"/>
    <w:rsid w:val="00435E86"/>
    <w:rsid w:val="00436156"/>
    <w:rsid w:val="0043672B"/>
    <w:rsid w:val="00436735"/>
    <w:rsid w:val="00436C1A"/>
    <w:rsid w:val="0043709D"/>
    <w:rsid w:val="0043717F"/>
    <w:rsid w:val="00437205"/>
    <w:rsid w:val="004372EC"/>
    <w:rsid w:val="00437503"/>
    <w:rsid w:val="004375A7"/>
    <w:rsid w:val="004376EC"/>
    <w:rsid w:val="0043793F"/>
    <w:rsid w:val="004379E6"/>
    <w:rsid w:val="00437A91"/>
    <w:rsid w:val="00437AFC"/>
    <w:rsid w:val="00437B2E"/>
    <w:rsid w:val="00437BE7"/>
    <w:rsid w:val="00437DD1"/>
    <w:rsid w:val="00437FD7"/>
    <w:rsid w:val="00440109"/>
    <w:rsid w:val="00440306"/>
    <w:rsid w:val="00440376"/>
    <w:rsid w:val="00440A10"/>
    <w:rsid w:val="00440A6E"/>
    <w:rsid w:val="00440B0F"/>
    <w:rsid w:val="00440EC6"/>
    <w:rsid w:val="0044111B"/>
    <w:rsid w:val="004411EA"/>
    <w:rsid w:val="0044152B"/>
    <w:rsid w:val="00441608"/>
    <w:rsid w:val="00441720"/>
    <w:rsid w:val="00441794"/>
    <w:rsid w:val="004417F6"/>
    <w:rsid w:val="00441ACB"/>
    <w:rsid w:val="00441AEE"/>
    <w:rsid w:val="00441DB7"/>
    <w:rsid w:val="00441E14"/>
    <w:rsid w:val="00441E58"/>
    <w:rsid w:val="00441F21"/>
    <w:rsid w:val="0044261B"/>
    <w:rsid w:val="004426A7"/>
    <w:rsid w:val="00442A03"/>
    <w:rsid w:val="00442CF0"/>
    <w:rsid w:val="00442D6A"/>
    <w:rsid w:val="00443117"/>
    <w:rsid w:val="0044356B"/>
    <w:rsid w:val="00443881"/>
    <w:rsid w:val="00443889"/>
    <w:rsid w:val="00443983"/>
    <w:rsid w:val="00443B0E"/>
    <w:rsid w:val="00443D85"/>
    <w:rsid w:val="00443DF2"/>
    <w:rsid w:val="00444396"/>
    <w:rsid w:val="004444B4"/>
    <w:rsid w:val="00444607"/>
    <w:rsid w:val="00444674"/>
    <w:rsid w:val="004447A5"/>
    <w:rsid w:val="004449DE"/>
    <w:rsid w:val="00444A10"/>
    <w:rsid w:val="00444C0A"/>
    <w:rsid w:val="00444C67"/>
    <w:rsid w:val="00444C80"/>
    <w:rsid w:val="00444CAC"/>
    <w:rsid w:val="00444E51"/>
    <w:rsid w:val="004450B7"/>
    <w:rsid w:val="00445B4A"/>
    <w:rsid w:val="00445F5A"/>
    <w:rsid w:val="00446106"/>
    <w:rsid w:val="0044618D"/>
    <w:rsid w:val="00446387"/>
    <w:rsid w:val="00446470"/>
    <w:rsid w:val="0044660D"/>
    <w:rsid w:val="004466F9"/>
    <w:rsid w:val="004467B7"/>
    <w:rsid w:val="00446ABE"/>
    <w:rsid w:val="00446BB3"/>
    <w:rsid w:val="00446BDB"/>
    <w:rsid w:val="00446D8E"/>
    <w:rsid w:val="0044720C"/>
    <w:rsid w:val="00447812"/>
    <w:rsid w:val="004479C5"/>
    <w:rsid w:val="004479D2"/>
    <w:rsid w:val="00447FA3"/>
    <w:rsid w:val="0045007E"/>
    <w:rsid w:val="004505C4"/>
    <w:rsid w:val="004506E9"/>
    <w:rsid w:val="004507BC"/>
    <w:rsid w:val="00450816"/>
    <w:rsid w:val="004508B8"/>
    <w:rsid w:val="00450A9C"/>
    <w:rsid w:val="00450B64"/>
    <w:rsid w:val="00450C57"/>
    <w:rsid w:val="00450D30"/>
    <w:rsid w:val="00450F45"/>
    <w:rsid w:val="00450F76"/>
    <w:rsid w:val="00450FF5"/>
    <w:rsid w:val="0045134D"/>
    <w:rsid w:val="0045137D"/>
    <w:rsid w:val="004514FE"/>
    <w:rsid w:val="00451665"/>
    <w:rsid w:val="0045193E"/>
    <w:rsid w:val="00452154"/>
    <w:rsid w:val="0045229E"/>
    <w:rsid w:val="004523BD"/>
    <w:rsid w:val="004524E8"/>
    <w:rsid w:val="004525E7"/>
    <w:rsid w:val="00452615"/>
    <w:rsid w:val="0045269B"/>
    <w:rsid w:val="004527A0"/>
    <w:rsid w:val="00452DBB"/>
    <w:rsid w:val="00453194"/>
    <w:rsid w:val="00453295"/>
    <w:rsid w:val="004534E9"/>
    <w:rsid w:val="004535EC"/>
    <w:rsid w:val="00453C81"/>
    <w:rsid w:val="00453C92"/>
    <w:rsid w:val="00454155"/>
    <w:rsid w:val="00454478"/>
    <w:rsid w:val="004546D7"/>
    <w:rsid w:val="00454744"/>
    <w:rsid w:val="00454A5E"/>
    <w:rsid w:val="00454C04"/>
    <w:rsid w:val="00455082"/>
    <w:rsid w:val="0045545F"/>
    <w:rsid w:val="0045554C"/>
    <w:rsid w:val="00455616"/>
    <w:rsid w:val="004556F5"/>
    <w:rsid w:val="0045570E"/>
    <w:rsid w:val="00455A93"/>
    <w:rsid w:val="00455AA0"/>
    <w:rsid w:val="00455AA3"/>
    <w:rsid w:val="00455D39"/>
    <w:rsid w:val="00455F04"/>
    <w:rsid w:val="00455F7B"/>
    <w:rsid w:val="0045613A"/>
    <w:rsid w:val="00456184"/>
    <w:rsid w:val="00456862"/>
    <w:rsid w:val="004568A8"/>
    <w:rsid w:val="0045695A"/>
    <w:rsid w:val="00456AC1"/>
    <w:rsid w:val="00456D17"/>
    <w:rsid w:val="004570EC"/>
    <w:rsid w:val="004570ED"/>
    <w:rsid w:val="0045723F"/>
    <w:rsid w:val="00457548"/>
    <w:rsid w:val="0045764F"/>
    <w:rsid w:val="00457A81"/>
    <w:rsid w:val="00457AFD"/>
    <w:rsid w:val="00457D54"/>
    <w:rsid w:val="00457E60"/>
    <w:rsid w:val="00457EF4"/>
    <w:rsid w:val="00457F06"/>
    <w:rsid w:val="004601AB"/>
    <w:rsid w:val="0046023A"/>
    <w:rsid w:val="0046030D"/>
    <w:rsid w:val="00460403"/>
    <w:rsid w:val="00460410"/>
    <w:rsid w:val="00460708"/>
    <w:rsid w:val="00460879"/>
    <w:rsid w:val="00460B32"/>
    <w:rsid w:val="00460CBF"/>
    <w:rsid w:val="00460D25"/>
    <w:rsid w:val="00460D74"/>
    <w:rsid w:val="00461124"/>
    <w:rsid w:val="0046135F"/>
    <w:rsid w:val="00461660"/>
    <w:rsid w:val="00461945"/>
    <w:rsid w:val="00461A88"/>
    <w:rsid w:val="00461CAC"/>
    <w:rsid w:val="00461D53"/>
    <w:rsid w:val="00461FA0"/>
    <w:rsid w:val="004622BB"/>
    <w:rsid w:val="004624A0"/>
    <w:rsid w:val="0046259A"/>
    <w:rsid w:val="00462902"/>
    <w:rsid w:val="00462CC3"/>
    <w:rsid w:val="00462FD3"/>
    <w:rsid w:val="00463113"/>
    <w:rsid w:val="0046385C"/>
    <w:rsid w:val="00463DF1"/>
    <w:rsid w:val="00463FD6"/>
    <w:rsid w:val="00464126"/>
    <w:rsid w:val="004645B2"/>
    <w:rsid w:val="00464908"/>
    <w:rsid w:val="00464B1C"/>
    <w:rsid w:val="00464BB2"/>
    <w:rsid w:val="00464BF3"/>
    <w:rsid w:val="00464DF3"/>
    <w:rsid w:val="00464F6C"/>
    <w:rsid w:val="00465012"/>
    <w:rsid w:val="00465CB4"/>
    <w:rsid w:val="00465CC2"/>
    <w:rsid w:val="00465D46"/>
    <w:rsid w:val="00465DB3"/>
    <w:rsid w:val="004662CE"/>
    <w:rsid w:val="00466383"/>
    <w:rsid w:val="004668F3"/>
    <w:rsid w:val="00466A4A"/>
    <w:rsid w:val="00466CF0"/>
    <w:rsid w:val="0046713F"/>
    <w:rsid w:val="0046727F"/>
    <w:rsid w:val="00467453"/>
    <w:rsid w:val="0046769B"/>
    <w:rsid w:val="00467B5F"/>
    <w:rsid w:val="0046A268"/>
    <w:rsid w:val="004702BE"/>
    <w:rsid w:val="0047044D"/>
    <w:rsid w:val="004707E5"/>
    <w:rsid w:val="004708E9"/>
    <w:rsid w:val="00470EE6"/>
    <w:rsid w:val="0047147D"/>
    <w:rsid w:val="0047163B"/>
    <w:rsid w:val="0047170A"/>
    <w:rsid w:val="00471A8D"/>
    <w:rsid w:val="00471FC0"/>
    <w:rsid w:val="00472081"/>
    <w:rsid w:val="004725C4"/>
    <w:rsid w:val="004727C3"/>
    <w:rsid w:val="00472B41"/>
    <w:rsid w:val="004730C9"/>
    <w:rsid w:val="00473538"/>
    <w:rsid w:val="00473612"/>
    <w:rsid w:val="00473950"/>
    <w:rsid w:val="00473A7C"/>
    <w:rsid w:val="00473A93"/>
    <w:rsid w:val="00473DC0"/>
    <w:rsid w:val="00473E0F"/>
    <w:rsid w:val="00473E38"/>
    <w:rsid w:val="00473ED3"/>
    <w:rsid w:val="00473F64"/>
    <w:rsid w:val="00474175"/>
    <w:rsid w:val="00474244"/>
    <w:rsid w:val="0047427E"/>
    <w:rsid w:val="004744D7"/>
    <w:rsid w:val="0047461F"/>
    <w:rsid w:val="0047465A"/>
    <w:rsid w:val="004747AF"/>
    <w:rsid w:val="0047493C"/>
    <w:rsid w:val="004749EC"/>
    <w:rsid w:val="00474A47"/>
    <w:rsid w:val="00474CD6"/>
    <w:rsid w:val="00474F05"/>
    <w:rsid w:val="0047532B"/>
    <w:rsid w:val="0047535F"/>
    <w:rsid w:val="0047561D"/>
    <w:rsid w:val="004758A2"/>
    <w:rsid w:val="00475B41"/>
    <w:rsid w:val="00475BFB"/>
    <w:rsid w:val="00475E7C"/>
    <w:rsid w:val="00475EE2"/>
    <w:rsid w:val="00475FCF"/>
    <w:rsid w:val="004760CF"/>
    <w:rsid w:val="0047610D"/>
    <w:rsid w:val="00476184"/>
    <w:rsid w:val="00476188"/>
    <w:rsid w:val="004761E2"/>
    <w:rsid w:val="00476501"/>
    <w:rsid w:val="00476522"/>
    <w:rsid w:val="00476DE5"/>
    <w:rsid w:val="00476F4E"/>
    <w:rsid w:val="00476FA8"/>
    <w:rsid w:val="004770A6"/>
    <w:rsid w:val="00477504"/>
    <w:rsid w:val="00477539"/>
    <w:rsid w:val="004776A0"/>
    <w:rsid w:val="00477B52"/>
    <w:rsid w:val="00477CFB"/>
    <w:rsid w:val="00477F4E"/>
    <w:rsid w:val="0047A546"/>
    <w:rsid w:val="00480170"/>
    <w:rsid w:val="004803DB"/>
    <w:rsid w:val="004809D7"/>
    <w:rsid w:val="00480A59"/>
    <w:rsid w:val="00480B6F"/>
    <w:rsid w:val="00480ED4"/>
    <w:rsid w:val="00480F0D"/>
    <w:rsid w:val="00480F8C"/>
    <w:rsid w:val="00481386"/>
    <w:rsid w:val="004813B0"/>
    <w:rsid w:val="00481723"/>
    <w:rsid w:val="00481735"/>
    <w:rsid w:val="0048183C"/>
    <w:rsid w:val="00481D32"/>
    <w:rsid w:val="00481FAB"/>
    <w:rsid w:val="00482186"/>
    <w:rsid w:val="0048234E"/>
    <w:rsid w:val="00482452"/>
    <w:rsid w:val="004824DF"/>
    <w:rsid w:val="0048253B"/>
    <w:rsid w:val="004825BA"/>
    <w:rsid w:val="00482729"/>
    <w:rsid w:val="00482930"/>
    <w:rsid w:val="00482BE5"/>
    <w:rsid w:val="00482D11"/>
    <w:rsid w:val="00482ED7"/>
    <w:rsid w:val="0048314D"/>
    <w:rsid w:val="0048315F"/>
    <w:rsid w:val="0048357E"/>
    <w:rsid w:val="00483834"/>
    <w:rsid w:val="00483866"/>
    <w:rsid w:val="004838C7"/>
    <w:rsid w:val="00483911"/>
    <w:rsid w:val="00483929"/>
    <w:rsid w:val="00483C58"/>
    <w:rsid w:val="00483C8C"/>
    <w:rsid w:val="00483CF4"/>
    <w:rsid w:val="00483F91"/>
    <w:rsid w:val="00484119"/>
    <w:rsid w:val="004842D4"/>
    <w:rsid w:val="00484451"/>
    <w:rsid w:val="00484514"/>
    <w:rsid w:val="00484539"/>
    <w:rsid w:val="0048466E"/>
    <w:rsid w:val="00484A71"/>
    <w:rsid w:val="00484FF3"/>
    <w:rsid w:val="0048519D"/>
    <w:rsid w:val="004854C6"/>
    <w:rsid w:val="004854CB"/>
    <w:rsid w:val="00485622"/>
    <w:rsid w:val="00485821"/>
    <w:rsid w:val="004859C3"/>
    <w:rsid w:val="00485B13"/>
    <w:rsid w:val="00485E7D"/>
    <w:rsid w:val="00486075"/>
    <w:rsid w:val="004860AA"/>
    <w:rsid w:val="00486122"/>
    <w:rsid w:val="004863FD"/>
    <w:rsid w:val="00486BA6"/>
    <w:rsid w:val="00486CE4"/>
    <w:rsid w:val="00486E1F"/>
    <w:rsid w:val="0048729C"/>
    <w:rsid w:val="00487357"/>
    <w:rsid w:val="004874CB"/>
    <w:rsid w:val="00487924"/>
    <w:rsid w:val="004879D7"/>
    <w:rsid w:val="00487B02"/>
    <w:rsid w:val="00487BE7"/>
    <w:rsid w:val="00487C99"/>
    <w:rsid w:val="00487FAA"/>
    <w:rsid w:val="0048D4E9"/>
    <w:rsid w:val="00490045"/>
    <w:rsid w:val="004900AF"/>
    <w:rsid w:val="0049012F"/>
    <w:rsid w:val="00490913"/>
    <w:rsid w:val="0049093A"/>
    <w:rsid w:val="00490949"/>
    <w:rsid w:val="00490ADA"/>
    <w:rsid w:val="00490CE3"/>
    <w:rsid w:val="00490DD2"/>
    <w:rsid w:val="00491031"/>
    <w:rsid w:val="004916B8"/>
    <w:rsid w:val="00491A00"/>
    <w:rsid w:val="00491AF3"/>
    <w:rsid w:val="00491B40"/>
    <w:rsid w:val="00491DD5"/>
    <w:rsid w:val="00491FF8"/>
    <w:rsid w:val="00492245"/>
    <w:rsid w:val="00492443"/>
    <w:rsid w:val="004924DC"/>
    <w:rsid w:val="004925BD"/>
    <w:rsid w:val="00492735"/>
    <w:rsid w:val="00492789"/>
    <w:rsid w:val="00492B2C"/>
    <w:rsid w:val="00492D1C"/>
    <w:rsid w:val="00492DAF"/>
    <w:rsid w:val="00492E55"/>
    <w:rsid w:val="00492E89"/>
    <w:rsid w:val="00492FAA"/>
    <w:rsid w:val="004930A2"/>
    <w:rsid w:val="004931F0"/>
    <w:rsid w:val="0049347F"/>
    <w:rsid w:val="004938E5"/>
    <w:rsid w:val="00493A72"/>
    <w:rsid w:val="00493C73"/>
    <w:rsid w:val="004941BD"/>
    <w:rsid w:val="004942DE"/>
    <w:rsid w:val="004943B3"/>
    <w:rsid w:val="00494605"/>
    <w:rsid w:val="004946A3"/>
    <w:rsid w:val="0049475B"/>
    <w:rsid w:val="00494972"/>
    <w:rsid w:val="00494C7A"/>
    <w:rsid w:val="00494DEF"/>
    <w:rsid w:val="004951A4"/>
    <w:rsid w:val="004954EF"/>
    <w:rsid w:val="00495633"/>
    <w:rsid w:val="004956DE"/>
    <w:rsid w:val="0049576A"/>
    <w:rsid w:val="0049578F"/>
    <w:rsid w:val="00495C40"/>
    <w:rsid w:val="00495D47"/>
    <w:rsid w:val="00496076"/>
    <w:rsid w:val="0049628F"/>
    <w:rsid w:val="004965BB"/>
    <w:rsid w:val="004968BF"/>
    <w:rsid w:val="004969F8"/>
    <w:rsid w:val="00496E3D"/>
    <w:rsid w:val="00496E78"/>
    <w:rsid w:val="00496F72"/>
    <w:rsid w:val="0049701C"/>
    <w:rsid w:val="004975BF"/>
    <w:rsid w:val="0049769C"/>
    <w:rsid w:val="0049773C"/>
    <w:rsid w:val="00497812"/>
    <w:rsid w:val="00497819"/>
    <w:rsid w:val="0049782F"/>
    <w:rsid w:val="00497A09"/>
    <w:rsid w:val="00497CC0"/>
    <w:rsid w:val="00497E30"/>
    <w:rsid w:val="00497F56"/>
    <w:rsid w:val="004A027D"/>
    <w:rsid w:val="004A04E4"/>
    <w:rsid w:val="004A07BD"/>
    <w:rsid w:val="004A08E5"/>
    <w:rsid w:val="004A09D1"/>
    <w:rsid w:val="004A0A56"/>
    <w:rsid w:val="004A0AB0"/>
    <w:rsid w:val="004A0B97"/>
    <w:rsid w:val="004A0BEF"/>
    <w:rsid w:val="004A0F6C"/>
    <w:rsid w:val="004A0FF1"/>
    <w:rsid w:val="004A1037"/>
    <w:rsid w:val="004A10A0"/>
    <w:rsid w:val="004A1703"/>
    <w:rsid w:val="004A1B42"/>
    <w:rsid w:val="004A1B55"/>
    <w:rsid w:val="004A1BC7"/>
    <w:rsid w:val="004A1BE7"/>
    <w:rsid w:val="004A1E47"/>
    <w:rsid w:val="004A1E86"/>
    <w:rsid w:val="004A2242"/>
    <w:rsid w:val="004A22EE"/>
    <w:rsid w:val="004A2979"/>
    <w:rsid w:val="004A29D5"/>
    <w:rsid w:val="004A2AFC"/>
    <w:rsid w:val="004A2E1E"/>
    <w:rsid w:val="004A3253"/>
    <w:rsid w:val="004A33BF"/>
    <w:rsid w:val="004A3627"/>
    <w:rsid w:val="004A3687"/>
    <w:rsid w:val="004A3789"/>
    <w:rsid w:val="004A3EBA"/>
    <w:rsid w:val="004A4286"/>
    <w:rsid w:val="004A4359"/>
    <w:rsid w:val="004A447B"/>
    <w:rsid w:val="004A4615"/>
    <w:rsid w:val="004A4764"/>
    <w:rsid w:val="004A4CA1"/>
    <w:rsid w:val="004A4D0A"/>
    <w:rsid w:val="004A4E87"/>
    <w:rsid w:val="004A4FF8"/>
    <w:rsid w:val="004A55B2"/>
    <w:rsid w:val="004A5630"/>
    <w:rsid w:val="004A59A0"/>
    <w:rsid w:val="004A5AC5"/>
    <w:rsid w:val="004A5CA2"/>
    <w:rsid w:val="004A5E48"/>
    <w:rsid w:val="004A6321"/>
    <w:rsid w:val="004A6358"/>
    <w:rsid w:val="004A643D"/>
    <w:rsid w:val="004A64BE"/>
    <w:rsid w:val="004A64C5"/>
    <w:rsid w:val="004A6BC0"/>
    <w:rsid w:val="004A6D82"/>
    <w:rsid w:val="004A6E73"/>
    <w:rsid w:val="004A6ECD"/>
    <w:rsid w:val="004A6F4E"/>
    <w:rsid w:val="004A7126"/>
    <w:rsid w:val="004A71E2"/>
    <w:rsid w:val="004A742D"/>
    <w:rsid w:val="004A7807"/>
    <w:rsid w:val="004A7890"/>
    <w:rsid w:val="004A78BE"/>
    <w:rsid w:val="004A7A8F"/>
    <w:rsid w:val="004A7C40"/>
    <w:rsid w:val="004A7E25"/>
    <w:rsid w:val="004B015D"/>
    <w:rsid w:val="004B0398"/>
    <w:rsid w:val="004B042D"/>
    <w:rsid w:val="004B05A3"/>
    <w:rsid w:val="004B084A"/>
    <w:rsid w:val="004B0AC4"/>
    <w:rsid w:val="004B0AF4"/>
    <w:rsid w:val="004B0BE0"/>
    <w:rsid w:val="004B0CFB"/>
    <w:rsid w:val="004B0FE2"/>
    <w:rsid w:val="004B183E"/>
    <w:rsid w:val="004B1A15"/>
    <w:rsid w:val="004B1A63"/>
    <w:rsid w:val="004B1A9C"/>
    <w:rsid w:val="004B1AE7"/>
    <w:rsid w:val="004B1B25"/>
    <w:rsid w:val="004B21BA"/>
    <w:rsid w:val="004B2452"/>
    <w:rsid w:val="004B25C8"/>
    <w:rsid w:val="004B2A05"/>
    <w:rsid w:val="004B2A14"/>
    <w:rsid w:val="004B2B86"/>
    <w:rsid w:val="004B2BAD"/>
    <w:rsid w:val="004B2D46"/>
    <w:rsid w:val="004B2DA8"/>
    <w:rsid w:val="004B3902"/>
    <w:rsid w:val="004B3956"/>
    <w:rsid w:val="004B3B2A"/>
    <w:rsid w:val="004B3CDD"/>
    <w:rsid w:val="004B3D18"/>
    <w:rsid w:val="004B3F26"/>
    <w:rsid w:val="004B42F1"/>
    <w:rsid w:val="004B4302"/>
    <w:rsid w:val="004B45AA"/>
    <w:rsid w:val="004B4729"/>
    <w:rsid w:val="004B492C"/>
    <w:rsid w:val="004B49B1"/>
    <w:rsid w:val="004B4A0D"/>
    <w:rsid w:val="004B4C6B"/>
    <w:rsid w:val="004B5213"/>
    <w:rsid w:val="004B5579"/>
    <w:rsid w:val="004B56D3"/>
    <w:rsid w:val="004B56E4"/>
    <w:rsid w:val="004B5701"/>
    <w:rsid w:val="004B58E7"/>
    <w:rsid w:val="004B59E1"/>
    <w:rsid w:val="004B5E84"/>
    <w:rsid w:val="004B5EFD"/>
    <w:rsid w:val="004B6067"/>
    <w:rsid w:val="004B6105"/>
    <w:rsid w:val="004B620A"/>
    <w:rsid w:val="004B661A"/>
    <w:rsid w:val="004B6B16"/>
    <w:rsid w:val="004B6B2C"/>
    <w:rsid w:val="004B6F7E"/>
    <w:rsid w:val="004B6FF0"/>
    <w:rsid w:val="004B70E5"/>
    <w:rsid w:val="004B7354"/>
    <w:rsid w:val="004B7788"/>
    <w:rsid w:val="004B780C"/>
    <w:rsid w:val="004B7A89"/>
    <w:rsid w:val="004B7AAE"/>
    <w:rsid w:val="004B7E37"/>
    <w:rsid w:val="004BC2F4"/>
    <w:rsid w:val="004C0168"/>
    <w:rsid w:val="004C01EE"/>
    <w:rsid w:val="004C055D"/>
    <w:rsid w:val="004C0636"/>
    <w:rsid w:val="004C0A7F"/>
    <w:rsid w:val="004C0AAA"/>
    <w:rsid w:val="004C0CC6"/>
    <w:rsid w:val="004C0D05"/>
    <w:rsid w:val="004C0D76"/>
    <w:rsid w:val="004C0E3B"/>
    <w:rsid w:val="004C0E6F"/>
    <w:rsid w:val="004C0ECD"/>
    <w:rsid w:val="004C0FEA"/>
    <w:rsid w:val="004C11CE"/>
    <w:rsid w:val="004C14B4"/>
    <w:rsid w:val="004C1897"/>
    <w:rsid w:val="004C1BE8"/>
    <w:rsid w:val="004C1BF0"/>
    <w:rsid w:val="004C1CB9"/>
    <w:rsid w:val="004C2045"/>
    <w:rsid w:val="004C21C5"/>
    <w:rsid w:val="004C232A"/>
    <w:rsid w:val="004C2395"/>
    <w:rsid w:val="004C251B"/>
    <w:rsid w:val="004C258F"/>
    <w:rsid w:val="004C2A93"/>
    <w:rsid w:val="004C2C82"/>
    <w:rsid w:val="004C30AF"/>
    <w:rsid w:val="004C32FC"/>
    <w:rsid w:val="004C35B7"/>
    <w:rsid w:val="004C39EC"/>
    <w:rsid w:val="004C3E2F"/>
    <w:rsid w:val="004C3F3F"/>
    <w:rsid w:val="004C40B9"/>
    <w:rsid w:val="004C4236"/>
    <w:rsid w:val="004C454E"/>
    <w:rsid w:val="004C4552"/>
    <w:rsid w:val="004C48E2"/>
    <w:rsid w:val="004C4A37"/>
    <w:rsid w:val="004C4C5C"/>
    <w:rsid w:val="004C4D0D"/>
    <w:rsid w:val="004C4E2E"/>
    <w:rsid w:val="004C4EF3"/>
    <w:rsid w:val="004C4FC2"/>
    <w:rsid w:val="004C5250"/>
    <w:rsid w:val="004C56C7"/>
    <w:rsid w:val="004C5758"/>
    <w:rsid w:val="004C58DB"/>
    <w:rsid w:val="004C5986"/>
    <w:rsid w:val="004C5AD2"/>
    <w:rsid w:val="004C5C20"/>
    <w:rsid w:val="004C5D35"/>
    <w:rsid w:val="004C61E9"/>
    <w:rsid w:val="004C61F3"/>
    <w:rsid w:val="004C629F"/>
    <w:rsid w:val="004C64C3"/>
    <w:rsid w:val="004C6753"/>
    <w:rsid w:val="004C6865"/>
    <w:rsid w:val="004C6B40"/>
    <w:rsid w:val="004C7011"/>
    <w:rsid w:val="004C73F4"/>
    <w:rsid w:val="004C7450"/>
    <w:rsid w:val="004C752A"/>
    <w:rsid w:val="004C75A3"/>
    <w:rsid w:val="004C76C4"/>
    <w:rsid w:val="004C772E"/>
    <w:rsid w:val="004C793E"/>
    <w:rsid w:val="004C7992"/>
    <w:rsid w:val="004C7B32"/>
    <w:rsid w:val="004C7B6D"/>
    <w:rsid w:val="004C7C2F"/>
    <w:rsid w:val="004C7CF3"/>
    <w:rsid w:val="004C7D00"/>
    <w:rsid w:val="004C7E36"/>
    <w:rsid w:val="004D01E5"/>
    <w:rsid w:val="004D0258"/>
    <w:rsid w:val="004D042B"/>
    <w:rsid w:val="004D0515"/>
    <w:rsid w:val="004D065C"/>
    <w:rsid w:val="004D07C5"/>
    <w:rsid w:val="004D0B2F"/>
    <w:rsid w:val="004D14E5"/>
    <w:rsid w:val="004D1825"/>
    <w:rsid w:val="004D182D"/>
    <w:rsid w:val="004D1FFB"/>
    <w:rsid w:val="004D2014"/>
    <w:rsid w:val="004D2057"/>
    <w:rsid w:val="004D2283"/>
    <w:rsid w:val="004D2513"/>
    <w:rsid w:val="004D2731"/>
    <w:rsid w:val="004D2739"/>
    <w:rsid w:val="004D2778"/>
    <w:rsid w:val="004D2989"/>
    <w:rsid w:val="004D2BA9"/>
    <w:rsid w:val="004D2CB0"/>
    <w:rsid w:val="004D2CC2"/>
    <w:rsid w:val="004D2FAC"/>
    <w:rsid w:val="004D352A"/>
    <w:rsid w:val="004D358A"/>
    <w:rsid w:val="004D382B"/>
    <w:rsid w:val="004D3865"/>
    <w:rsid w:val="004D38E7"/>
    <w:rsid w:val="004D3A5C"/>
    <w:rsid w:val="004D3B88"/>
    <w:rsid w:val="004D3F2A"/>
    <w:rsid w:val="004D4379"/>
    <w:rsid w:val="004D43E2"/>
    <w:rsid w:val="004D4503"/>
    <w:rsid w:val="004D4611"/>
    <w:rsid w:val="004D4A10"/>
    <w:rsid w:val="004D51E0"/>
    <w:rsid w:val="004D521F"/>
    <w:rsid w:val="004D5229"/>
    <w:rsid w:val="004D52AE"/>
    <w:rsid w:val="004D55DC"/>
    <w:rsid w:val="004D568B"/>
    <w:rsid w:val="004D5DF9"/>
    <w:rsid w:val="004D5E09"/>
    <w:rsid w:val="004D5F96"/>
    <w:rsid w:val="004D6095"/>
    <w:rsid w:val="004D60CA"/>
    <w:rsid w:val="004D62D9"/>
    <w:rsid w:val="004D698F"/>
    <w:rsid w:val="004D6B35"/>
    <w:rsid w:val="004D6E19"/>
    <w:rsid w:val="004D714A"/>
    <w:rsid w:val="004D72D6"/>
    <w:rsid w:val="004D73A0"/>
    <w:rsid w:val="004D743F"/>
    <w:rsid w:val="004D74BB"/>
    <w:rsid w:val="004D74DD"/>
    <w:rsid w:val="004D7E57"/>
    <w:rsid w:val="004DA4CC"/>
    <w:rsid w:val="004E0064"/>
    <w:rsid w:val="004E0180"/>
    <w:rsid w:val="004E0330"/>
    <w:rsid w:val="004E03F7"/>
    <w:rsid w:val="004E06E6"/>
    <w:rsid w:val="004E0992"/>
    <w:rsid w:val="004E0C00"/>
    <w:rsid w:val="004E100E"/>
    <w:rsid w:val="004E1011"/>
    <w:rsid w:val="004E1445"/>
    <w:rsid w:val="004E14EE"/>
    <w:rsid w:val="004E15CD"/>
    <w:rsid w:val="004E1B86"/>
    <w:rsid w:val="004E1D01"/>
    <w:rsid w:val="004E1D54"/>
    <w:rsid w:val="004E1DCF"/>
    <w:rsid w:val="004E1EC2"/>
    <w:rsid w:val="004E1F89"/>
    <w:rsid w:val="004E2053"/>
    <w:rsid w:val="004E20C7"/>
    <w:rsid w:val="004E20CE"/>
    <w:rsid w:val="004E25B6"/>
    <w:rsid w:val="004E26DF"/>
    <w:rsid w:val="004E28B1"/>
    <w:rsid w:val="004E2AB5"/>
    <w:rsid w:val="004E2C91"/>
    <w:rsid w:val="004E2D4D"/>
    <w:rsid w:val="004E2FD4"/>
    <w:rsid w:val="004E345B"/>
    <w:rsid w:val="004E364F"/>
    <w:rsid w:val="004E369A"/>
    <w:rsid w:val="004E36CC"/>
    <w:rsid w:val="004E375C"/>
    <w:rsid w:val="004E4222"/>
    <w:rsid w:val="004E4808"/>
    <w:rsid w:val="004E49CF"/>
    <w:rsid w:val="004E4C23"/>
    <w:rsid w:val="004E4E18"/>
    <w:rsid w:val="004E4EA3"/>
    <w:rsid w:val="004E4ED9"/>
    <w:rsid w:val="004E5368"/>
    <w:rsid w:val="004E57B9"/>
    <w:rsid w:val="004E5998"/>
    <w:rsid w:val="004E59D4"/>
    <w:rsid w:val="004E5A7F"/>
    <w:rsid w:val="004E5ACD"/>
    <w:rsid w:val="004E5E9B"/>
    <w:rsid w:val="004E5FDE"/>
    <w:rsid w:val="004E6163"/>
    <w:rsid w:val="004E65B2"/>
    <w:rsid w:val="004E67A1"/>
    <w:rsid w:val="004E71A7"/>
    <w:rsid w:val="004E73C4"/>
    <w:rsid w:val="004E7DCE"/>
    <w:rsid w:val="004F03C2"/>
    <w:rsid w:val="004F0601"/>
    <w:rsid w:val="004F0961"/>
    <w:rsid w:val="004F0CA4"/>
    <w:rsid w:val="004F0D02"/>
    <w:rsid w:val="004F0D45"/>
    <w:rsid w:val="004F0D6E"/>
    <w:rsid w:val="004F109C"/>
    <w:rsid w:val="004F1229"/>
    <w:rsid w:val="004F1368"/>
    <w:rsid w:val="004F1650"/>
    <w:rsid w:val="004F1974"/>
    <w:rsid w:val="004F1A53"/>
    <w:rsid w:val="004F1B29"/>
    <w:rsid w:val="004F1DDF"/>
    <w:rsid w:val="004F1E5B"/>
    <w:rsid w:val="004F1E88"/>
    <w:rsid w:val="004F200D"/>
    <w:rsid w:val="004F2607"/>
    <w:rsid w:val="004F28B2"/>
    <w:rsid w:val="004F28C0"/>
    <w:rsid w:val="004F2BE4"/>
    <w:rsid w:val="004F304E"/>
    <w:rsid w:val="004F3221"/>
    <w:rsid w:val="004F3434"/>
    <w:rsid w:val="004F3497"/>
    <w:rsid w:val="004F38C0"/>
    <w:rsid w:val="004F39A3"/>
    <w:rsid w:val="004F3ED1"/>
    <w:rsid w:val="004F3F8F"/>
    <w:rsid w:val="004F45E8"/>
    <w:rsid w:val="004F4708"/>
    <w:rsid w:val="004F4725"/>
    <w:rsid w:val="004F49D6"/>
    <w:rsid w:val="004F4A47"/>
    <w:rsid w:val="004F4ACC"/>
    <w:rsid w:val="004F4EE6"/>
    <w:rsid w:val="004F4FB3"/>
    <w:rsid w:val="004F5090"/>
    <w:rsid w:val="004F50EE"/>
    <w:rsid w:val="004F52D2"/>
    <w:rsid w:val="004F5306"/>
    <w:rsid w:val="004F532B"/>
    <w:rsid w:val="004F53C9"/>
    <w:rsid w:val="004F542A"/>
    <w:rsid w:val="004F54E7"/>
    <w:rsid w:val="004F598F"/>
    <w:rsid w:val="004F5D5D"/>
    <w:rsid w:val="004F5D62"/>
    <w:rsid w:val="004F5D97"/>
    <w:rsid w:val="004F5F5D"/>
    <w:rsid w:val="004F6261"/>
    <w:rsid w:val="004F646A"/>
    <w:rsid w:val="004F6541"/>
    <w:rsid w:val="004F65D0"/>
    <w:rsid w:val="004F6618"/>
    <w:rsid w:val="004F679A"/>
    <w:rsid w:val="004F67DA"/>
    <w:rsid w:val="004F6D0C"/>
    <w:rsid w:val="004F6E77"/>
    <w:rsid w:val="004F6ECD"/>
    <w:rsid w:val="004F738C"/>
    <w:rsid w:val="004F760B"/>
    <w:rsid w:val="004F7658"/>
    <w:rsid w:val="004F76F9"/>
    <w:rsid w:val="004F7746"/>
    <w:rsid w:val="004F7763"/>
    <w:rsid w:val="004F78D6"/>
    <w:rsid w:val="004FCA72"/>
    <w:rsid w:val="00500205"/>
    <w:rsid w:val="005006CB"/>
    <w:rsid w:val="005007A8"/>
    <w:rsid w:val="0050099B"/>
    <w:rsid w:val="00500B54"/>
    <w:rsid w:val="00500D8D"/>
    <w:rsid w:val="00500E6E"/>
    <w:rsid w:val="005013B5"/>
    <w:rsid w:val="00501480"/>
    <w:rsid w:val="0050219D"/>
    <w:rsid w:val="00502279"/>
    <w:rsid w:val="005022CB"/>
    <w:rsid w:val="00502508"/>
    <w:rsid w:val="00502576"/>
    <w:rsid w:val="00502593"/>
    <w:rsid w:val="00502AB4"/>
    <w:rsid w:val="00502BF4"/>
    <w:rsid w:val="00502DD1"/>
    <w:rsid w:val="00502E2B"/>
    <w:rsid w:val="00502E3A"/>
    <w:rsid w:val="0050321B"/>
    <w:rsid w:val="0050339A"/>
    <w:rsid w:val="005034FF"/>
    <w:rsid w:val="0050354B"/>
    <w:rsid w:val="00503B76"/>
    <w:rsid w:val="00503C6C"/>
    <w:rsid w:val="00503E00"/>
    <w:rsid w:val="005042F8"/>
    <w:rsid w:val="005049B2"/>
    <w:rsid w:val="00504ABB"/>
    <w:rsid w:val="00504C1C"/>
    <w:rsid w:val="00504EA1"/>
    <w:rsid w:val="00505092"/>
    <w:rsid w:val="005055BD"/>
    <w:rsid w:val="005057A9"/>
    <w:rsid w:val="00505ADF"/>
    <w:rsid w:val="00505D11"/>
    <w:rsid w:val="00505D3D"/>
    <w:rsid w:val="00505E9D"/>
    <w:rsid w:val="00505F20"/>
    <w:rsid w:val="00506306"/>
    <w:rsid w:val="0050684F"/>
    <w:rsid w:val="00506DC8"/>
    <w:rsid w:val="0050725A"/>
    <w:rsid w:val="005072C2"/>
    <w:rsid w:val="00507314"/>
    <w:rsid w:val="005073E0"/>
    <w:rsid w:val="005075D3"/>
    <w:rsid w:val="0050774B"/>
    <w:rsid w:val="005079B5"/>
    <w:rsid w:val="005079F6"/>
    <w:rsid w:val="00507A3B"/>
    <w:rsid w:val="00507F67"/>
    <w:rsid w:val="00507FD8"/>
    <w:rsid w:val="0051005D"/>
    <w:rsid w:val="0051006A"/>
    <w:rsid w:val="00510168"/>
    <w:rsid w:val="005101D9"/>
    <w:rsid w:val="00510731"/>
    <w:rsid w:val="005107C8"/>
    <w:rsid w:val="00510822"/>
    <w:rsid w:val="00510C25"/>
    <w:rsid w:val="00510CC9"/>
    <w:rsid w:val="00510DFC"/>
    <w:rsid w:val="00510F2E"/>
    <w:rsid w:val="00510F46"/>
    <w:rsid w:val="00511125"/>
    <w:rsid w:val="005111D6"/>
    <w:rsid w:val="00511463"/>
    <w:rsid w:val="00511715"/>
    <w:rsid w:val="0051184B"/>
    <w:rsid w:val="00511896"/>
    <w:rsid w:val="005118A0"/>
    <w:rsid w:val="005118D0"/>
    <w:rsid w:val="00511A18"/>
    <w:rsid w:val="00511A70"/>
    <w:rsid w:val="00511C5C"/>
    <w:rsid w:val="00512005"/>
    <w:rsid w:val="00512175"/>
    <w:rsid w:val="005121B3"/>
    <w:rsid w:val="005121B4"/>
    <w:rsid w:val="00512424"/>
    <w:rsid w:val="00512C5C"/>
    <w:rsid w:val="00512CD8"/>
    <w:rsid w:val="00512DFE"/>
    <w:rsid w:val="00512E74"/>
    <w:rsid w:val="0051320B"/>
    <w:rsid w:val="00513334"/>
    <w:rsid w:val="005133FF"/>
    <w:rsid w:val="005134C4"/>
    <w:rsid w:val="00513732"/>
    <w:rsid w:val="00513892"/>
    <w:rsid w:val="00513A53"/>
    <w:rsid w:val="00513AAB"/>
    <w:rsid w:val="00513C88"/>
    <w:rsid w:val="00513CE5"/>
    <w:rsid w:val="00513DB7"/>
    <w:rsid w:val="00513F0E"/>
    <w:rsid w:val="00513FB1"/>
    <w:rsid w:val="0051430D"/>
    <w:rsid w:val="005143D7"/>
    <w:rsid w:val="00514533"/>
    <w:rsid w:val="00514731"/>
    <w:rsid w:val="00514816"/>
    <w:rsid w:val="005151DC"/>
    <w:rsid w:val="0051524D"/>
    <w:rsid w:val="00515373"/>
    <w:rsid w:val="00515380"/>
    <w:rsid w:val="005153AC"/>
    <w:rsid w:val="005153F0"/>
    <w:rsid w:val="0051548E"/>
    <w:rsid w:val="00515C96"/>
    <w:rsid w:val="00515C97"/>
    <w:rsid w:val="00515C9A"/>
    <w:rsid w:val="00515DCE"/>
    <w:rsid w:val="00515E86"/>
    <w:rsid w:val="00515FD9"/>
    <w:rsid w:val="005161FF"/>
    <w:rsid w:val="0051621D"/>
    <w:rsid w:val="00516271"/>
    <w:rsid w:val="005162AB"/>
    <w:rsid w:val="005165D9"/>
    <w:rsid w:val="005167D8"/>
    <w:rsid w:val="00516CE3"/>
    <w:rsid w:val="00516D26"/>
    <w:rsid w:val="00516D8D"/>
    <w:rsid w:val="00516E11"/>
    <w:rsid w:val="005170C3"/>
    <w:rsid w:val="00517134"/>
    <w:rsid w:val="00517254"/>
    <w:rsid w:val="005175E4"/>
    <w:rsid w:val="005176CE"/>
    <w:rsid w:val="00517869"/>
    <w:rsid w:val="005179E2"/>
    <w:rsid w:val="00517C96"/>
    <w:rsid w:val="00517F80"/>
    <w:rsid w:val="00517FBD"/>
    <w:rsid w:val="00519C04"/>
    <w:rsid w:val="005201EA"/>
    <w:rsid w:val="00520635"/>
    <w:rsid w:val="005208C1"/>
    <w:rsid w:val="00520A52"/>
    <w:rsid w:val="00520B9D"/>
    <w:rsid w:val="00520BA9"/>
    <w:rsid w:val="005215DC"/>
    <w:rsid w:val="00521837"/>
    <w:rsid w:val="0052183E"/>
    <w:rsid w:val="00521A4A"/>
    <w:rsid w:val="00521AEB"/>
    <w:rsid w:val="00521D3E"/>
    <w:rsid w:val="00521F29"/>
    <w:rsid w:val="00521FB3"/>
    <w:rsid w:val="00522217"/>
    <w:rsid w:val="00522356"/>
    <w:rsid w:val="005227C8"/>
    <w:rsid w:val="00522B3F"/>
    <w:rsid w:val="00522BC9"/>
    <w:rsid w:val="00522CD7"/>
    <w:rsid w:val="00522E0F"/>
    <w:rsid w:val="00523136"/>
    <w:rsid w:val="0052320B"/>
    <w:rsid w:val="005234C1"/>
    <w:rsid w:val="0052355E"/>
    <w:rsid w:val="005236BF"/>
    <w:rsid w:val="0052390A"/>
    <w:rsid w:val="005239DD"/>
    <w:rsid w:val="00523FF2"/>
    <w:rsid w:val="005241B4"/>
    <w:rsid w:val="0052423A"/>
    <w:rsid w:val="00524486"/>
    <w:rsid w:val="005247B9"/>
    <w:rsid w:val="00524B26"/>
    <w:rsid w:val="00524B45"/>
    <w:rsid w:val="00524C43"/>
    <w:rsid w:val="00524D0D"/>
    <w:rsid w:val="00524F6C"/>
    <w:rsid w:val="0052542D"/>
    <w:rsid w:val="0052554B"/>
    <w:rsid w:val="005256A0"/>
    <w:rsid w:val="005257C0"/>
    <w:rsid w:val="00525AB2"/>
    <w:rsid w:val="00525C63"/>
    <w:rsid w:val="00525CA7"/>
    <w:rsid w:val="00525D43"/>
    <w:rsid w:val="00525E93"/>
    <w:rsid w:val="00525ED5"/>
    <w:rsid w:val="00525F5D"/>
    <w:rsid w:val="00525FD4"/>
    <w:rsid w:val="00526050"/>
    <w:rsid w:val="00526055"/>
    <w:rsid w:val="0052625A"/>
    <w:rsid w:val="00526282"/>
    <w:rsid w:val="005262CC"/>
    <w:rsid w:val="0052653D"/>
    <w:rsid w:val="00526987"/>
    <w:rsid w:val="00526D34"/>
    <w:rsid w:val="00527AA5"/>
    <w:rsid w:val="00527AD2"/>
    <w:rsid w:val="00527CB6"/>
    <w:rsid w:val="00527DEE"/>
    <w:rsid w:val="005300D8"/>
    <w:rsid w:val="0053055A"/>
    <w:rsid w:val="00530BDB"/>
    <w:rsid w:val="00530D95"/>
    <w:rsid w:val="00530DE5"/>
    <w:rsid w:val="00530E83"/>
    <w:rsid w:val="00530EF2"/>
    <w:rsid w:val="00530FD9"/>
    <w:rsid w:val="0053101B"/>
    <w:rsid w:val="00531163"/>
    <w:rsid w:val="005315D7"/>
    <w:rsid w:val="005317EF"/>
    <w:rsid w:val="00531C4D"/>
    <w:rsid w:val="00531CEC"/>
    <w:rsid w:val="005324D5"/>
    <w:rsid w:val="00532572"/>
    <w:rsid w:val="00532790"/>
    <w:rsid w:val="00532A78"/>
    <w:rsid w:val="00532B0A"/>
    <w:rsid w:val="00532B8F"/>
    <w:rsid w:val="00532F99"/>
    <w:rsid w:val="00533092"/>
    <w:rsid w:val="00533204"/>
    <w:rsid w:val="00533342"/>
    <w:rsid w:val="005333E5"/>
    <w:rsid w:val="00533643"/>
    <w:rsid w:val="0053392E"/>
    <w:rsid w:val="00533933"/>
    <w:rsid w:val="00533A9E"/>
    <w:rsid w:val="00533C0F"/>
    <w:rsid w:val="0053411A"/>
    <w:rsid w:val="00534188"/>
    <w:rsid w:val="0053439C"/>
    <w:rsid w:val="0053450D"/>
    <w:rsid w:val="005349FF"/>
    <w:rsid w:val="00534A09"/>
    <w:rsid w:val="00534A23"/>
    <w:rsid w:val="00534D42"/>
    <w:rsid w:val="00534E08"/>
    <w:rsid w:val="00535215"/>
    <w:rsid w:val="005354BA"/>
    <w:rsid w:val="00535866"/>
    <w:rsid w:val="005359CE"/>
    <w:rsid w:val="00535AE5"/>
    <w:rsid w:val="00535C8E"/>
    <w:rsid w:val="00535D5F"/>
    <w:rsid w:val="00536072"/>
    <w:rsid w:val="005360AB"/>
    <w:rsid w:val="0053632F"/>
    <w:rsid w:val="0053660E"/>
    <w:rsid w:val="0053677B"/>
    <w:rsid w:val="005369FF"/>
    <w:rsid w:val="00536A1A"/>
    <w:rsid w:val="00536AEA"/>
    <w:rsid w:val="00536C9D"/>
    <w:rsid w:val="00536CA3"/>
    <w:rsid w:val="00536D7E"/>
    <w:rsid w:val="0053711A"/>
    <w:rsid w:val="00537400"/>
    <w:rsid w:val="00537504"/>
    <w:rsid w:val="00537D9D"/>
    <w:rsid w:val="00537DD5"/>
    <w:rsid w:val="00540170"/>
    <w:rsid w:val="005402CB"/>
    <w:rsid w:val="005404EF"/>
    <w:rsid w:val="005406D5"/>
    <w:rsid w:val="00540880"/>
    <w:rsid w:val="00540993"/>
    <w:rsid w:val="0054099D"/>
    <w:rsid w:val="005409D2"/>
    <w:rsid w:val="00540ACC"/>
    <w:rsid w:val="005412CF"/>
    <w:rsid w:val="005413B4"/>
    <w:rsid w:val="0054167B"/>
    <w:rsid w:val="00541B45"/>
    <w:rsid w:val="00541B77"/>
    <w:rsid w:val="00541C85"/>
    <w:rsid w:val="00541D59"/>
    <w:rsid w:val="00541EFF"/>
    <w:rsid w:val="00541F2C"/>
    <w:rsid w:val="00542194"/>
    <w:rsid w:val="005423E0"/>
    <w:rsid w:val="005428EE"/>
    <w:rsid w:val="00542908"/>
    <w:rsid w:val="00542B51"/>
    <w:rsid w:val="00542D63"/>
    <w:rsid w:val="00542DC7"/>
    <w:rsid w:val="00542EAF"/>
    <w:rsid w:val="0054307D"/>
    <w:rsid w:val="005431B8"/>
    <w:rsid w:val="0054330F"/>
    <w:rsid w:val="0054342A"/>
    <w:rsid w:val="005435EC"/>
    <w:rsid w:val="00543692"/>
    <w:rsid w:val="005439E2"/>
    <w:rsid w:val="00543F38"/>
    <w:rsid w:val="005441DE"/>
    <w:rsid w:val="005443E2"/>
    <w:rsid w:val="00544673"/>
    <w:rsid w:val="005447A3"/>
    <w:rsid w:val="005448C4"/>
    <w:rsid w:val="005449CF"/>
    <w:rsid w:val="00544BF3"/>
    <w:rsid w:val="00545206"/>
    <w:rsid w:val="00545276"/>
    <w:rsid w:val="0054557B"/>
    <w:rsid w:val="00545B90"/>
    <w:rsid w:val="00545C4F"/>
    <w:rsid w:val="00545C7A"/>
    <w:rsid w:val="00545E61"/>
    <w:rsid w:val="00546096"/>
    <w:rsid w:val="0054619B"/>
    <w:rsid w:val="005462C2"/>
    <w:rsid w:val="005465F2"/>
    <w:rsid w:val="00546B35"/>
    <w:rsid w:val="00546C19"/>
    <w:rsid w:val="00546C48"/>
    <w:rsid w:val="00546D5D"/>
    <w:rsid w:val="00546E71"/>
    <w:rsid w:val="005470FC"/>
    <w:rsid w:val="0054721C"/>
    <w:rsid w:val="00547300"/>
    <w:rsid w:val="0054731E"/>
    <w:rsid w:val="0054780F"/>
    <w:rsid w:val="00547823"/>
    <w:rsid w:val="005479DB"/>
    <w:rsid w:val="00547ABE"/>
    <w:rsid w:val="00547BD5"/>
    <w:rsid w:val="00547CE0"/>
    <w:rsid w:val="00547DCF"/>
    <w:rsid w:val="00547EFC"/>
    <w:rsid w:val="00547F1D"/>
    <w:rsid w:val="00547F9D"/>
    <w:rsid w:val="00550221"/>
    <w:rsid w:val="00550414"/>
    <w:rsid w:val="00550475"/>
    <w:rsid w:val="005505BC"/>
    <w:rsid w:val="005508A8"/>
    <w:rsid w:val="00550B0E"/>
    <w:rsid w:val="00550C2A"/>
    <w:rsid w:val="00550F30"/>
    <w:rsid w:val="0055115F"/>
    <w:rsid w:val="0055144B"/>
    <w:rsid w:val="005514A0"/>
    <w:rsid w:val="00551F7E"/>
    <w:rsid w:val="00552027"/>
    <w:rsid w:val="00552071"/>
    <w:rsid w:val="005522EA"/>
    <w:rsid w:val="0055237D"/>
    <w:rsid w:val="0055251E"/>
    <w:rsid w:val="00552B06"/>
    <w:rsid w:val="00552C6F"/>
    <w:rsid w:val="00552E5E"/>
    <w:rsid w:val="0055303B"/>
    <w:rsid w:val="00553161"/>
    <w:rsid w:val="00553396"/>
    <w:rsid w:val="00553593"/>
    <w:rsid w:val="005537E1"/>
    <w:rsid w:val="0055388F"/>
    <w:rsid w:val="005538C9"/>
    <w:rsid w:val="00553AAB"/>
    <w:rsid w:val="00553AFC"/>
    <w:rsid w:val="00553E2F"/>
    <w:rsid w:val="00553E71"/>
    <w:rsid w:val="00554536"/>
    <w:rsid w:val="00554993"/>
    <w:rsid w:val="00554A70"/>
    <w:rsid w:val="00554E99"/>
    <w:rsid w:val="00555818"/>
    <w:rsid w:val="00555B83"/>
    <w:rsid w:val="00555BEC"/>
    <w:rsid w:val="00555C58"/>
    <w:rsid w:val="00555E9B"/>
    <w:rsid w:val="005561A2"/>
    <w:rsid w:val="00556396"/>
    <w:rsid w:val="00556813"/>
    <w:rsid w:val="00556B78"/>
    <w:rsid w:val="00556FBC"/>
    <w:rsid w:val="005570FE"/>
    <w:rsid w:val="005574DE"/>
    <w:rsid w:val="005575AF"/>
    <w:rsid w:val="00557637"/>
    <w:rsid w:val="0055795B"/>
    <w:rsid w:val="00557AA6"/>
    <w:rsid w:val="00557B6E"/>
    <w:rsid w:val="00557BDF"/>
    <w:rsid w:val="00557D59"/>
    <w:rsid w:val="0055D6F3"/>
    <w:rsid w:val="00560448"/>
    <w:rsid w:val="005604CB"/>
    <w:rsid w:val="005604D2"/>
    <w:rsid w:val="00560A2B"/>
    <w:rsid w:val="00560B77"/>
    <w:rsid w:val="00560C23"/>
    <w:rsid w:val="00560DC8"/>
    <w:rsid w:val="00560EAB"/>
    <w:rsid w:val="00560FD9"/>
    <w:rsid w:val="0056116C"/>
    <w:rsid w:val="005611BE"/>
    <w:rsid w:val="005615E6"/>
    <w:rsid w:val="00561796"/>
    <w:rsid w:val="0056191E"/>
    <w:rsid w:val="00561AE6"/>
    <w:rsid w:val="00561B05"/>
    <w:rsid w:val="00561B12"/>
    <w:rsid w:val="00561C89"/>
    <w:rsid w:val="005621CA"/>
    <w:rsid w:val="00562219"/>
    <w:rsid w:val="00562569"/>
    <w:rsid w:val="0056277C"/>
    <w:rsid w:val="00562938"/>
    <w:rsid w:val="00562A3E"/>
    <w:rsid w:val="00562FF3"/>
    <w:rsid w:val="0056308B"/>
    <w:rsid w:val="0056309E"/>
    <w:rsid w:val="00563357"/>
    <w:rsid w:val="00563420"/>
    <w:rsid w:val="005635DA"/>
    <w:rsid w:val="00563621"/>
    <w:rsid w:val="005637C2"/>
    <w:rsid w:val="005637F2"/>
    <w:rsid w:val="00563B22"/>
    <w:rsid w:val="0056410B"/>
    <w:rsid w:val="00564245"/>
    <w:rsid w:val="0056452D"/>
    <w:rsid w:val="0056460D"/>
    <w:rsid w:val="00564670"/>
    <w:rsid w:val="00564712"/>
    <w:rsid w:val="00564EAA"/>
    <w:rsid w:val="0056513D"/>
    <w:rsid w:val="00565600"/>
    <w:rsid w:val="005656F3"/>
    <w:rsid w:val="00565865"/>
    <w:rsid w:val="0056591E"/>
    <w:rsid w:val="00565991"/>
    <w:rsid w:val="00565A33"/>
    <w:rsid w:val="00565E62"/>
    <w:rsid w:val="005660FC"/>
    <w:rsid w:val="0056617A"/>
    <w:rsid w:val="005664EB"/>
    <w:rsid w:val="00566A3B"/>
    <w:rsid w:val="00566A7C"/>
    <w:rsid w:val="00566B0F"/>
    <w:rsid w:val="00566CF3"/>
    <w:rsid w:val="0056703D"/>
    <w:rsid w:val="005670DC"/>
    <w:rsid w:val="005672DA"/>
    <w:rsid w:val="0056747F"/>
    <w:rsid w:val="00567502"/>
    <w:rsid w:val="00567819"/>
    <w:rsid w:val="005678A6"/>
    <w:rsid w:val="00567B2A"/>
    <w:rsid w:val="00567F56"/>
    <w:rsid w:val="005705D1"/>
    <w:rsid w:val="00570685"/>
    <w:rsid w:val="005706D2"/>
    <w:rsid w:val="00570871"/>
    <w:rsid w:val="00570C3C"/>
    <w:rsid w:val="00570CBF"/>
    <w:rsid w:val="005712C3"/>
    <w:rsid w:val="005712EB"/>
    <w:rsid w:val="00571782"/>
    <w:rsid w:val="00571952"/>
    <w:rsid w:val="00571AFA"/>
    <w:rsid w:val="00571C1F"/>
    <w:rsid w:val="00572114"/>
    <w:rsid w:val="00572594"/>
    <w:rsid w:val="005726F4"/>
    <w:rsid w:val="00572755"/>
    <w:rsid w:val="00572C96"/>
    <w:rsid w:val="00572D4C"/>
    <w:rsid w:val="00572E8E"/>
    <w:rsid w:val="00572F8C"/>
    <w:rsid w:val="005737F4"/>
    <w:rsid w:val="00573D2F"/>
    <w:rsid w:val="00573F94"/>
    <w:rsid w:val="005740A2"/>
    <w:rsid w:val="005744ED"/>
    <w:rsid w:val="0057473C"/>
    <w:rsid w:val="005750C3"/>
    <w:rsid w:val="005750C8"/>
    <w:rsid w:val="0057523C"/>
    <w:rsid w:val="005755E8"/>
    <w:rsid w:val="00575B88"/>
    <w:rsid w:val="0057623B"/>
    <w:rsid w:val="005764C0"/>
    <w:rsid w:val="005766C9"/>
    <w:rsid w:val="005768AC"/>
    <w:rsid w:val="00576902"/>
    <w:rsid w:val="00576A07"/>
    <w:rsid w:val="00576D72"/>
    <w:rsid w:val="00576F47"/>
    <w:rsid w:val="00576F7A"/>
    <w:rsid w:val="00576FFA"/>
    <w:rsid w:val="0057715E"/>
    <w:rsid w:val="0057717B"/>
    <w:rsid w:val="005772D0"/>
    <w:rsid w:val="00577484"/>
    <w:rsid w:val="00577494"/>
    <w:rsid w:val="00577554"/>
    <w:rsid w:val="005777A5"/>
    <w:rsid w:val="0057789D"/>
    <w:rsid w:val="005778E6"/>
    <w:rsid w:val="00577BAB"/>
    <w:rsid w:val="00577C59"/>
    <w:rsid w:val="00577DD5"/>
    <w:rsid w:val="00578035"/>
    <w:rsid w:val="005800E6"/>
    <w:rsid w:val="00580B41"/>
    <w:rsid w:val="00580C75"/>
    <w:rsid w:val="00580D6F"/>
    <w:rsid w:val="00580E33"/>
    <w:rsid w:val="00580E65"/>
    <w:rsid w:val="00580E97"/>
    <w:rsid w:val="00581168"/>
    <w:rsid w:val="0058124B"/>
    <w:rsid w:val="00581317"/>
    <w:rsid w:val="005814C7"/>
    <w:rsid w:val="005814D3"/>
    <w:rsid w:val="00581695"/>
    <w:rsid w:val="00581B39"/>
    <w:rsid w:val="00581F85"/>
    <w:rsid w:val="00581FE3"/>
    <w:rsid w:val="005820C6"/>
    <w:rsid w:val="00582711"/>
    <w:rsid w:val="00582761"/>
    <w:rsid w:val="005828FE"/>
    <w:rsid w:val="00582939"/>
    <w:rsid w:val="00582A9A"/>
    <w:rsid w:val="00582B2B"/>
    <w:rsid w:val="00582C55"/>
    <w:rsid w:val="00582E63"/>
    <w:rsid w:val="00583079"/>
    <w:rsid w:val="005830A1"/>
    <w:rsid w:val="005831CC"/>
    <w:rsid w:val="00583226"/>
    <w:rsid w:val="005832CC"/>
    <w:rsid w:val="00583333"/>
    <w:rsid w:val="00583404"/>
    <w:rsid w:val="00583834"/>
    <w:rsid w:val="00583A60"/>
    <w:rsid w:val="00583F59"/>
    <w:rsid w:val="005841E4"/>
    <w:rsid w:val="0058423E"/>
    <w:rsid w:val="005847EA"/>
    <w:rsid w:val="00584A06"/>
    <w:rsid w:val="00584B34"/>
    <w:rsid w:val="00584B4E"/>
    <w:rsid w:val="00584E8E"/>
    <w:rsid w:val="00584FD6"/>
    <w:rsid w:val="0058513E"/>
    <w:rsid w:val="005851B4"/>
    <w:rsid w:val="00585695"/>
    <w:rsid w:val="005858F0"/>
    <w:rsid w:val="00585987"/>
    <w:rsid w:val="00585B04"/>
    <w:rsid w:val="00585F2D"/>
    <w:rsid w:val="00586064"/>
    <w:rsid w:val="005860A9"/>
    <w:rsid w:val="005861A1"/>
    <w:rsid w:val="00586445"/>
    <w:rsid w:val="005864AB"/>
    <w:rsid w:val="00586525"/>
    <w:rsid w:val="005866F4"/>
    <w:rsid w:val="00586A76"/>
    <w:rsid w:val="00586AC8"/>
    <w:rsid w:val="00586BAA"/>
    <w:rsid w:val="00586C65"/>
    <w:rsid w:val="00586CA5"/>
    <w:rsid w:val="00586CDF"/>
    <w:rsid w:val="00586DFD"/>
    <w:rsid w:val="00586E11"/>
    <w:rsid w:val="00586F7B"/>
    <w:rsid w:val="00586F87"/>
    <w:rsid w:val="0058729A"/>
    <w:rsid w:val="00587419"/>
    <w:rsid w:val="00587424"/>
    <w:rsid w:val="005875C3"/>
    <w:rsid w:val="00587A41"/>
    <w:rsid w:val="00587C5D"/>
    <w:rsid w:val="0058906C"/>
    <w:rsid w:val="005900FB"/>
    <w:rsid w:val="005901F0"/>
    <w:rsid w:val="005902CF"/>
    <w:rsid w:val="0059034F"/>
    <w:rsid w:val="005906E5"/>
    <w:rsid w:val="0059087E"/>
    <w:rsid w:val="00590B10"/>
    <w:rsid w:val="00590CAB"/>
    <w:rsid w:val="00590E47"/>
    <w:rsid w:val="005912EC"/>
    <w:rsid w:val="005916B2"/>
    <w:rsid w:val="005917AB"/>
    <w:rsid w:val="00591852"/>
    <w:rsid w:val="00591B20"/>
    <w:rsid w:val="00591B81"/>
    <w:rsid w:val="00591D8F"/>
    <w:rsid w:val="00591E7B"/>
    <w:rsid w:val="00591EA3"/>
    <w:rsid w:val="0059223D"/>
    <w:rsid w:val="00592384"/>
    <w:rsid w:val="00592A42"/>
    <w:rsid w:val="00592A54"/>
    <w:rsid w:val="00592ADC"/>
    <w:rsid w:val="00592E71"/>
    <w:rsid w:val="00593014"/>
    <w:rsid w:val="00593619"/>
    <w:rsid w:val="0059381C"/>
    <w:rsid w:val="0059385B"/>
    <w:rsid w:val="005938A9"/>
    <w:rsid w:val="005938F3"/>
    <w:rsid w:val="00593CCE"/>
    <w:rsid w:val="00593EDB"/>
    <w:rsid w:val="00594562"/>
    <w:rsid w:val="005946C1"/>
    <w:rsid w:val="00594D6C"/>
    <w:rsid w:val="00594D89"/>
    <w:rsid w:val="0059503D"/>
    <w:rsid w:val="005951D4"/>
    <w:rsid w:val="00595233"/>
    <w:rsid w:val="0059576A"/>
    <w:rsid w:val="005957D1"/>
    <w:rsid w:val="00595A2D"/>
    <w:rsid w:val="00595A5D"/>
    <w:rsid w:val="00595DB5"/>
    <w:rsid w:val="00595E6E"/>
    <w:rsid w:val="005960EC"/>
    <w:rsid w:val="00596421"/>
    <w:rsid w:val="0059647F"/>
    <w:rsid w:val="00596712"/>
    <w:rsid w:val="00596861"/>
    <w:rsid w:val="00596964"/>
    <w:rsid w:val="00596A56"/>
    <w:rsid w:val="00596AE0"/>
    <w:rsid w:val="00596B82"/>
    <w:rsid w:val="0059728F"/>
    <w:rsid w:val="00597350"/>
    <w:rsid w:val="0059751E"/>
    <w:rsid w:val="0059757C"/>
    <w:rsid w:val="00597BCF"/>
    <w:rsid w:val="00597BE7"/>
    <w:rsid w:val="005A0065"/>
    <w:rsid w:val="005A0109"/>
    <w:rsid w:val="005A023F"/>
    <w:rsid w:val="005A048A"/>
    <w:rsid w:val="005A0631"/>
    <w:rsid w:val="005A075B"/>
    <w:rsid w:val="005A0924"/>
    <w:rsid w:val="005A0C0B"/>
    <w:rsid w:val="005A0CEF"/>
    <w:rsid w:val="005A0D0F"/>
    <w:rsid w:val="005A0D9D"/>
    <w:rsid w:val="005A1432"/>
    <w:rsid w:val="005A15B9"/>
    <w:rsid w:val="005A15CF"/>
    <w:rsid w:val="005A19EF"/>
    <w:rsid w:val="005A1C95"/>
    <w:rsid w:val="005A1D08"/>
    <w:rsid w:val="005A1E75"/>
    <w:rsid w:val="005A1F04"/>
    <w:rsid w:val="005A22EB"/>
    <w:rsid w:val="005A2699"/>
    <w:rsid w:val="005A310A"/>
    <w:rsid w:val="005A339C"/>
    <w:rsid w:val="005A349B"/>
    <w:rsid w:val="005A34E4"/>
    <w:rsid w:val="005A3596"/>
    <w:rsid w:val="005A35B6"/>
    <w:rsid w:val="005A3671"/>
    <w:rsid w:val="005A3726"/>
    <w:rsid w:val="005A3A78"/>
    <w:rsid w:val="005A3BAD"/>
    <w:rsid w:val="005A3E20"/>
    <w:rsid w:val="005A3FC7"/>
    <w:rsid w:val="005A483F"/>
    <w:rsid w:val="005A4867"/>
    <w:rsid w:val="005A4CBF"/>
    <w:rsid w:val="005A50FC"/>
    <w:rsid w:val="005A5187"/>
    <w:rsid w:val="005A51D0"/>
    <w:rsid w:val="005A56BE"/>
    <w:rsid w:val="005A56F8"/>
    <w:rsid w:val="005A5CF4"/>
    <w:rsid w:val="005A5DE6"/>
    <w:rsid w:val="005A5FAF"/>
    <w:rsid w:val="005A6264"/>
    <w:rsid w:val="005A62DD"/>
    <w:rsid w:val="005A63AF"/>
    <w:rsid w:val="005A67F6"/>
    <w:rsid w:val="005A68DD"/>
    <w:rsid w:val="005A6BB8"/>
    <w:rsid w:val="005A6C9D"/>
    <w:rsid w:val="005A6E22"/>
    <w:rsid w:val="005A6F4E"/>
    <w:rsid w:val="005A6FCA"/>
    <w:rsid w:val="005A722D"/>
    <w:rsid w:val="005A72E7"/>
    <w:rsid w:val="005A751E"/>
    <w:rsid w:val="005A7582"/>
    <w:rsid w:val="005A7594"/>
    <w:rsid w:val="005A7776"/>
    <w:rsid w:val="005A7A6F"/>
    <w:rsid w:val="005AC87B"/>
    <w:rsid w:val="005B011A"/>
    <w:rsid w:val="005B0878"/>
    <w:rsid w:val="005B0CEF"/>
    <w:rsid w:val="005B0CF3"/>
    <w:rsid w:val="005B11B1"/>
    <w:rsid w:val="005B1655"/>
    <w:rsid w:val="005B18D1"/>
    <w:rsid w:val="005B19A2"/>
    <w:rsid w:val="005B21F1"/>
    <w:rsid w:val="005B22C4"/>
    <w:rsid w:val="005B2499"/>
    <w:rsid w:val="005B251A"/>
    <w:rsid w:val="005B25D7"/>
    <w:rsid w:val="005B27F1"/>
    <w:rsid w:val="005B28FB"/>
    <w:rsid w:val="005B2AB3"/>
    <w:rsid w:val="005B2D08"/>
    <w:rsid w:val="005B2E2F"/>
    <w:rsid w:val="005B302C"/>
    <w:rsid w:val="005B3505"/>
    <w:rsid w:val="005B38FA"/>
    <w:rsid w:val="005B3955"/>
    <w:rsid w:val="005B3F8D"/>
    <w:rsid w:val="005B3FAA"/>
    <w:rsid w:val="005B4208"/>
    <w:rsid w:val="005B4542"/>
    <w:rsid w:val="005B4C52"/>
    <w:rsid w:val="005B51E6"/>
    <w:rsid w:val="005B553C"/>
    <w:rsid w:val="005B5A7E"/>
    <w:rsid w:val="005B5C93"/>
    <w:rsid w:val="005B5DF3"/>
    <w:rsid w:val="005B605C"/>
    <w:rsid w:val="005B620C"/>
    <w:rsid w:val="005B683A"/>
    <w:rsid w:val="005B6860"/>
    <w:rsid w:val="005B69E6"/>
    <w:rsid w:val="005B6B29"/>
    <w:rsid w:val="005B6EEA"/>
    <w:rsid w:val="005B6F9D"/>
    <w:rsid w:val="005B71AA"/>
    <w:rsid w:val="005B7281"/>
    <w:rsid w:val="005B75E8"/>
    <w:rsid w:val="005B77D2"/>
    <w:rsid w:val="005B7883"/>
    <w:rsid w:val="005B78AC"/>
    <w:rsid w:val="005B794F"/>
    <w:rsid w:val="005B7A59"/>
    <w:rsid w:val="005B93FE"/>
    <w:rsid w:val="005BB24D"/>
    <w:rsid w:val="005BF419"/>
    <w:rsid w:val="005C008B"/>
    <w:rsid w:val="005C00EB"/>
    <w:rsid w:val="005C024F"/>
    <w:rsid w:val="005C025D"/>
    <w:rsid w:val="005C0332"/>
    <w:rsid w:val="005C047D"/>
    <w:rsid w:val="005C0488"/>
    <w:rsid w:val="005C055F"/>
    <w:rsid w:val="005C08FB"/>
    <w:rsid w:val="005C0ABD"/>
    <w:rsid w:val="005C0C50"/>
    <w:rsid w:val="005C0CDB"/>
    <w:rsid w:val="005C109C"/>
    <w:rsid w:val="005C117E"/>
    <w:rsid w:val="005C125A"/>
    <w:rsid w:val="005C1D4D"/>
    <w:rsid w:val="005C1DEC"/>
    <w:rsid w:val="005C1F96"/>
    <w:rsid w:val="005C2119"/>
    <w:rsid w:val="005C2349"/>
    <w:rsid w:val="005C2367"/>
    <w:rsid w:val="005C2547"/>
    <w:rsid w:val="005C27F7"/>
    <w:rsid w:val="005C298D"/>
    <w:rsid w:val="005C2BAD"/>
    <w:rsid w:val="005C2C44"/>
    <w:rsid w:val="005C2C6C"/>
    <w:rsid w:val="005C2D82"/>
    <w:rsid w:val="005C2F39"/>
    <w:rsid w:val="005C3940"/>
    <w:rsid w:val="005C39F5"/>
    <w:rsid w:val="005C3B5B"/>
    <w:rsid w:val="005C3D8E"/>
    <w:rsid w:val="005C42E8"/>
    <w:rsid w:val="005C4341"/>
    <w:rsid w:val="005C4853"/>
    <w:rsid w:val="005C48CF"/>
    <w:rsid w:val="005C4AD5"/>
    <w:rsid w:val="005C4D09"/>
    <w:rsid w:val="005C4EE0"/>
    <w:rsid w:val="005C4F25"/>
    <w:rsid w:val="005C4F31"/>
    <w:rsid w:val="005C509A"/>
    <w:rsid w:val="005C50E8"/>
    <w:rsid w:val="005C50F0"/>
    <w:rsid w:val="005C5455"/>
    <w:rsid w:val="005C54CC"/>
    <w:rsid w:val="005C55EF"/>
    <w:rsid w:val="005C56E9"/>
    <w:rsid w:val="005C5730"/>
    <w:rsid w:val="005C5732"/>
    <w:rsid w:val="005C5B83"/>
    <w:rsid w:val="005C5BF5"/>
    <w:rsid w:val="005C60DA"/>
    <w:rsid w:val="005C62AE"/>
    <w:rsid w:val="005C635A"/>
    <w:rsid w:val="005C65EB"/>
    <w:rsid w:val="005C6A5F"/>
    <w:rsid w:val="005C6A80"/>
    <w:rsid w:val="005C6AC0"/>
    <w:rsid w:val="005C6BD4"/>
    <w:rsid w:val="005C6D1B"/>
    <w:rsid w:val="005C6DBB"/>
    <w:rsid w:val="005C6DE5"/>
    <w:rsid w:val="005C6E8C"/>
    <w:rsid w:val="005C6F2D"/>
    <w:rsid w:val="005C70E0"/>
    <w:rsid w:val="005C71AC"/>
    <w:rsid w:val="005C7415"/>
    <w:rsid w:val="005C747E"/>
    <w:rsid w:val="005C792E"/>
    <w:rsid w:val="005C79D6"/>
    <w:rsid w:val="005C79FB"/>
    <w:rsid w:val="005C7D25"/>
    <w:rsid w:val="005D0153"/>
    <w:rsid w:val="005D018A"/>
    <w:rsid w:val="005D02AD"/>
    <w:rsid w:val="005D0301"/>
    <w:rsid w:val="005D0698"/>
    <w:rsid w:val="005D06AD"/>
    <w:rsid w:val="005D07C1"/>
    <w:rsid w:val="005D0853"/>
    <w:rsid w:val="005D0B2A"/>
    <w:rsid w:val="005D0CF6"/>
    <w:rsid w:val="005D1021"/>
    <w:rsid w:val="005D10BF"/>
    <w:rsid w:val="005D12C9"/>
    <w:rsid w:val="005D12CF"/>
    <w:rsid w:val="005D1608"/>
    <w:rsid w:val="005D1672"/>
    <w:rsid w:val="005D17C0"/>
    <w:rsid w:val="005D190A"/>
    <w:rsid w:val="005D1956"/>
    <w:rsid w:val="005D1996"/>
    <w:rsid w:val="005D1B2F"/>
    <w:rsid w:val="005D1B98"/>
    <w:rsid w:val="005D1DA6"/>
    <w:rsid w:val="005D2330"/>
    <w:rsid w:val="005D2364"/>
    <w:rsid w:val="005D2378"/>
    <w:rsid w:val="005D23CC"/>
    <w:rsid w:val="005D26C0"/>
    <w:rsid w:val="005D29CA"/>
    <w:rsid w:val="005D2A27"/>
    <w:rsid w:val="005D2D81"/>
    <w:rsid w:val="005D3120"/>
    <w:rsid w:val="005D31C9"/>
    <w:rsid w:val="005D33BF"/>
    <w:rsid w:val="005D3913"/>
    <w:rsid w:val="005D3A19"/>
    <w:rsid w:val="005D3CF5"/>
    <w:rsid w:val="005D3F4E"/>
    <w:rsid w:val="005D431A"/>
    <w:rsid w:val="005D4342"/>
    <w:rsid w:val="005D44FD"/>
    <w:rsid w:val="005D4550"/>
    <w:rsid w:val="005D47F6"/>
    <w:rsid w:val="005D48D7"/>
    <w:rsid w:val="005D4AB3"/>
    <w:rsid w:val="005D4B7E"/>
    <w:rsid w:val="005D4BAC"/>
    <w:rsid w:val="005D521C"/>
    <w:rsid w:val="005D52E4"/>
    <w:rsid w:val="005D58BE"/>
    <w:rsid w:val="005D5BEB"/>
    <w:rsid w:val="005D5C8D"/>
    <w:rsid w:val="005D5D31"/>
    <w:rsid w:val="005D5E08"/>
    <w:rsid w:val="005D5EB2"/>
    <w:rsid w:val="005D5F65"/>
    <w:rsid w:val="005D5F8F"/>
    <w:rsid w:val="005D61AA"/>
    <w:rsid w:val="005D64A9"/>
    <w:rsid w:val="005D6654"/>
    <w:rsid w:val="005D66BB"/>
    <w:rsid w:val="005D68C9"/>
    <w:rsid w:val="005D6913"/>
    <w:rsid w:val="005D6A1B"/>
    <w:rsid w:val="005D6A47"/>
    <w:rsid w:val="005D6D44"/>
    <w:rsid w:val="005D6DAE"/>
    <w:rsid w:val="005D7095"/>
    <w:rsid w:val="005D70A2"/>
    <w:rsid w:val="005D72A1"/>
    <w:rsid w:val="005D7580"/>
    <w:rsid w:val="005D76FC"/>
    <w:rsid w:val="005D77EE"/>
    <w:rsid w:val="005D7959"/>
    <w:rsid w:val="005D7976"/>
    <w:rsid w:val="005D7B53"/>
    <w:rsid w:val="005D7C52"/>
    <w:rsid w:val="005D7CBC"/>
    <w:rsid w:val="005E015B"/>
    <w:rsid w:val="005E049A"/>
    <w:rsid w:val="005E04FD"/>
    <w:rsid w:val="005E06CB"/>
    <w:rsid w:val="005E0A3C"/>
    <w:rsid w:val="005E0B4D"/>
    <w:rsid w:val="005E0D81"/>
    <w:rsid w:val="005E1184"/>
    <w:rsid w:val="005E1271"/>
    <w:rsid w:val="005E166D"/>
    <w:rsid w:val="005E16E2"/>
    <w:rsid w:val="005E184A"/>
    <w:rsid w:val="005E1D5A"/>
    <w:rsid w:val="005E21FD"/>
    <w:rsid w:val="005E25FB"/>
    <w:rsid w:val="005E261A"/>
    <w:rsid w:val="005E2DBB"/>
    <w:rsid w:val="005E3029"/>
    <w:rsid w:val="005E3278"/>
    <w:rsid w:val="005E32CB"/>
    <w:rsid w:val="005E340C"/>
    <w:rsid w:val="005E3414"/>
    <w:rsid w:val="005E367F"/>
    <w:rsid w:val="005E36A8"/>
    <w:rsid w:val="005E36E2"/>
    <w:rsid w:val="005E3851"/>
    <w:rsid w:val="005E3896"/>
    <w:rsid w:val="005E397B"/>
    <w:rsid w:val="005E416C"/>
    <w:rsid w:val="005E41D7"/>
    <w:rsid w:val="005E420D"/>
    <w:rsid w:val="005E42B9"/>
    <w:rsid w:val="005E45B8"/>
    <w:rsid w:val="005E45BD"/>
    <w:rsid w:val="005E482D"/>
    <w:rsid w:val="005E4B89"/>
    <w:rsid w:val="005E4B8D"/>
    <w:rsid w:val="005E4CD3"/>
    <w:rsid w:val="005E4D7D"/>
    <w:rsid w:val="005E4DB4"/>
    <w:rsid w:val="005E542C"/>
    <w:rsid w:val="005E567E"/>
    <w:rsid w:val="005E56ED"/>
    <w:rsid w:val="005E5731"/>
    <w:rsid w:val="005E5A29"/>
    <w:rsid w:val="005E5CB8"/>
    <w:rsid w:val="005E5CD5"/>
    <w:rsid w:val="005E6014"/>
    <w:rsid w:val="005E61F5"/>
    <w:rsid w:val="005E623F"/>
    <w:rsid w:val="005E65C3"/>
    <w:rsid w:val="005E6E8E"/>
    <w:rsid w:val="005E6F84"/>
    <w:rsid w:val="005E753D"/>
    <w:rsid w:val="005E75BA"/>
    <w:rsid w:val="005E7661"/>
    <w:rsid w:val="005E7921"/>
    <w:rsid w:val="005E7DD3"/>
    <w:rsid w:val="005EACBF"/>
    <w:rsid w:val="005F03E4"/>
    <w:rsid w:val="005F044E"/>
    <w:rsid w:val="005F0541"/>
    <w:rsid w:val="005F0605"/>
    <w:rsid w:val="005F0666"/>
    <w:rsid w:val="005F0806"/>
    <w:rsid w:val="005F0880"/>
    <w:rsid w:val="005F08B9"/>
    <w:rsid w:val="005F0A54"/>
    <w:rsid w:val="005F0A60"/>
    <w:rsid w:val="005F0EEE"/>
    <w:rsid w:val="005F0F7D"/>
    <w:rsid w:val="005F1364"/>
    <w:rsid w:val="005F136C"/>
    <w:rsid w:val="005F13B2"/>
    <w:rsid w:val="005F13CD"/>
    <w:rsid w:val="005F1883"/>
    <w:rsid w:val="005F1AAD"/>
    <w:rsid w:val="005F1B29"/>
    <w:rsid w:val="005F1C4E"/>
    <w:rsid w:val="005F1E3D"/>
    <w:rsid w:val="005F1F5B"/>
    <w:rsid w:val="005F21E3"/>
    <w:rsid w:val="005F220A"/>
    <w:rsid w:val="005F2233"/>
    <w:rsid w:val="005F2277"/>
    <w:rsid w:val="005F23D4"/>
    <w:rsid w:val="005F242D"/>
    <w:rsid w:val="005F246D"/>
    <w:rsid w:val="005F2B8C"/>
    <w:rsid w:val="005F2BC2"/>
    <w:rsid w:val="005F2F5A"/>
    <w:rsid w:val="005F302F"/>
    <w:rsid w:val="005F31C8"/>
    <w:rsid w:val="005F32E2"/>
    <w:rsid w:val="005F35E9"/>
    <w:rsid w:val="005F36EE"/>
    <w:rsid w:val="005F37C7"/>
    <w:rsid w:val="005F3A1C"/>
    <w:rsid w:val="005F3C54"/>
    <w:rsid w:val="005F3F3C"/>
    <w:rsid w:val="005F4100"/>
    <w:rsid w:val="005F4C4E"/>
    <w:rsid w:val="005F5410"/>
    <w:rsid w:val="005F5481"/>
    <w:rsid w:val="005F5652"/>
    <w:rsid w:val="005F56AA"/>
    <w:rsid w:val="005F56BA"/>
    <w:rsid w:val="005F57D5"/>
    <w:rsid w:val="005F5831"/>
    <w:rsid w:val="005F593E"/>
    <w:rsid w:val="005F655C"/>
    <w:rsid w:val="005F6982"/>
    <w:rsid w:val="005F6A44"/>
    <w:rsid w:val="005F6A9D"/>
    <w:rsid w:val="005F6DC2"/>
    <w:rsid w:val="005F6FB9"/>
    <w:rsid w:val="005F6FC8"/>
    <w:rsid w:val="005F72FC"/>
    <w:rsid w:val="005F73DD"/>
    <w:rsid w:val="005F74E2"/>
    <w:rsid w:val="005F74F3"/>
    <w:rsid w:val="005F7DB2"/>
    <w:rsid w:val="005F7EBF"/>
    <w:rsid w:val="005F7F00"/>
    <w:rsid w:val="005F7F08"/>
    <w:rsid w:val="005F7FF7"/>
    <w:rsid w:val="006005F7"/>
    <w:rsid w:val="00600792"/>
    <w:rsid w:val="00600883"/>
    <w:rsid w:val="00600A0A"/>
    <w:rsid w:val="00600DAF"/>
    <w:rsid w:val="0060102E"/>
    <w:rsid w:val="0060107A"/>
    <w:rsid w:val="00601167"/>
    <w:rsid w:val="006011C2"/>
    <w:rsid w:val="0060138B"/>
    <w:rsid w:val="00601C60"/>
    <w:rsid w:val="0060248D"/>
    <w:rsid w:val="0060261D"/>
    <w:rsid w:val="0060266F"/>
    <w:rsid w:val="006028D1"/>
    <w:rsid w:val="0060294D"/>
    <w:rsid w:val="006029A8"/>
    <w:rsid w:val="00602A64"/>
    <w:rsid w:val="00602CBD"/>
    <w:rsid w:val="00602F31"/>
    <w:rsid w:val="00602FE4"/>
    <w:rsid w:val="00603170"/>
    <w:rsid w:val="00603316"/>
    <w:rsid w:val="0060340F"/>
    <w:rsid w:val="006037C5"/>
    <w:rsid w:val="006039EE"/>
    <w:rsid w:val="00603B53"/>
    <w:rsid w:val="00603D2B"/>
    <w:rsid w:val="00603E21"/>
    <w:rsid w:val="00603EA1"/>
    <w:rsid w:val="0060409F"/>
    <w:rsid w:val="00604316"/>
    <w:rsid w:val="00604395"/>
    <w:rsid w:val="006043A8"/>
    <w:rsid w:val="00604A81"/>
    <w:rsid w:val="00604B3A"/>
    <w:rsid w:val="00604E3C"/>
    <w:rsid w:val="00604FD7"/>
    <w:rsid w:val="00604FFF"/>
    <w:rsid w:val="00605107"/>
    <w:rsid w:val="006051BC"/>
    <w:rsid w:val="006054B9"/>
    <w:rsid w:val="006055C3"/>
    <w:rsid w:val="0060598B"/>
    <w:rsid w:val="006059D2"/>
    <w:rsid w:val="00605B90"/>
    <w:rsid w:val="00605B92"/>
    <w:rsid w:val="00606230"/>
    <w:rsid w:val="00606485"/>
    <w:rsid w:val="0060649F"/>
    <w:rsid w:val="00606A50"/>
    <w:rsid w:val="00606AE1"/>
    <w:rsid w:val="00607124"/>
    <w:rsid w:val="006076CA"/>
    <w:rsid w:val="0060784F"/>
    <w:rsid w:val="0060787A"/>
    <w:rsid w:val="006079B9"/>
    <w:rsid w:val="00607AF7"/>
    <w:rsid w:val="00607B2E"/>
    <w:rsid w:val="00607C92"/>
    <w:rsid w:val="00607D4C"/>
    <w:rsid w:val="00607D60"/>
    <w:rsid w:val="00607EFF"/>
    <w:rsid w:val="00608559"/>
    <w:rsid w:val="0060F49E"/>
    <w:rsid w:val="00610124"/>
    <w:rsid w:val="006101B2"/>
    <w:rsid w:val="00610285"/>
    <w:rsid w:val="00610428"/>
    <w:rsid w:val="00610624"/>
    <w:rsid w:val="0061068A"/>
    <w:rsid w:val="00610887"/>
    <w:rsid w:val="0061092F"/>
    <w:rsid w:val="00610985"/>
    <w:rsid w:val="006109A9"/>
    <w:rsid w:val="00610A3F"/>
    <w:rsid w:val="00610BA3"/>
    <w:rsid w:val="00610DD6"/>
    <w:rsid w:val="00610F45"/>
    <w:rsid w:val="00610F56"/>
    <w:rsid w:val="0061111C"/>
    <w:rsid w:val="0061122D"/>
    <w:rsid w:val="00611542"/>
    <w:rsid w:val="00611743"/>
    <w:rsid w:val="0061179F"/>
    <w:rsid w:val="00611839"/>
    <w:rsid w:val="00611A82"/>
    <w:rsid w:val="00611B80"/>
    <w:rsid w:val="00612016"/>
    <w:rsid w:val="0061239F"/>
    <w:rsid w:val="006125F6"/>
    <w:rsid w:val="006128BB"/>
    <w:rsid w:val="00612977"/>
    <w:rsid w:val="00612A5B"/>
    <w:rsid w:val="00612CAB"/>
    <w:rsid w:val="00612D8C"/>
    <w:rsid w:val="006131E4"/>
    <w:rsid w:val="00613205"/>
    <w:rsid w:val="0061326D"/>
    <w:rsid w:val="006132BA"/>
    <w:rsid w:val="0061394E"/>
    <w:rsid w:val="00613C1A"/>
    <w:rsid w:val="00613D3D"/>
    <w:rsid w:val="00613D59"/>
    <w:rsid w:val="00613E10"/>
    <w:rsid w:val="006142E0"/>
    <w:rsid w:val="00614385"/>
    <w:rsid w:val="006143FF"/>
    <w:rsid w:val="0061440F"/>
    <w:rsid w:val="0061448B"/>
    <w:rsid w:val="00614762"/>
    <w:rsid w:val="00614B6A"/>
    <w:rsid w:val="00614BAC"/>
    <w:rsid w:val="00614E84"/>
    <w:rsid w:val="00615210"/>
    <w:rsid w:val="0061540D"/>
    <w:rsid w:val="006154AF"/>
    <w:rsid w:val="0061564B"/>
    <w:rsid w:val="006156FC"/>
    <w:rsid w:val="00615A5C"/>
    <w:rsid w:val="00615B8A"/>
    <w:rsid w:val="00616011"/>
    <w:rsid w:val="00616637"/>
    <w:rsid w:val="006166CA"/>
    <w:rsid w:val="0061681B"/>
    <w:rsid w:val="00616A4D"/>
    <w:rsid w:val="00616A93"/>
    <w:rsid w:val="00616CF6"/>
    <w:rsid w:val="006171C2"/>
    <w:rsid w:val="0061734E"/>
    <w:rsid w:val="006175C1"/>
    <w:rsid w:val="0061767C"/>
    <w:rsid w:val="0061785E"/>
    <w:rsid w:val="00617A02"/>
    <w:rsid w:val="00617AB7"/>
    <w:rsid w:val="00617C3C"/>
    <w:rsid w:val="00617C96"/>
    <w:rsid w:val="00617D38"/>
    <w:rsid w:val="00617E64"/>
    <w:rsid w:val="00620595"/>
    <w:rsid w:val="00620B83"/>
    <w:rsid w:val="00620C0E"/>
    <w:rsid w:val="00620D9B"/>
    <w:rsid w:val="00620E12"/>
    <w:rsid w:val="00620F08"/>
    <w:rsid w:val="00620F35"/>
    <w:rsid w:val="00621117"/>
    <w:rsid w:val="006212F5"/>
    <w:rsid w:val="006214AD"/>
    <w:rsid w:val="00621515"/>
    <w:rsid w:val="0062161A"/>
    <w:rsid w:val="00621722"/>
    <w:rsid w:val="006217D8"/>
    <w:rsid w:val="00621A14"/>
    <w:rsid w:val="00621BD7"/>
    <w:rsid w:val="00621C93"/>
    <w:rsid w:val="00621D0F"/>
    <w:rsid w:val="00621D8C"/>
    <w:rsid w:val="0062209F"/>
    <w:rsid w:val="00622165"/>
    <w:rsid w:val="00622306"/>
    <w:rsid w:val="00622330"/>
    <w:rsid w:val="00622587"/>
    <w:rsid w:val="0062269B"/>
    <w:rsid w:val="006226B6"/>
    <w:rsid w:val="00622818"/>
    <w:rsid w:val="0062298E"/>
    <w:rsid w:val="00622A00"/>
    <w:rsid w:val="00622B53"/>
    <w:rsid w:val="00622B5E"/>
    <w:rsid w:val="00622CE6"/>
    <w:rsid w:val="00622E19"/>
    <w:rsid w:val="00623001"/>
    <w:rsid w:val="00623123"/>
    <w:rsid w:val="00623317"/>
    <w:rsid w:val="00623784"/>
    <w:rsid w:val="0062385B"/>
    <w:rsid w:val="00623ADA"/>
    <w:rsid w:val="00623BC4"/>
    <w:rsid w:val="00623C77"/>
    <w:rsid w:val="00623D1E"/>
    <w:rsid w:val="00623DA3"/>
    <w:rsid w:val="00623F9A"/>
    <w:rsid w:val="00623FF5"/>
    <w:rsid w:val="00624056"/>
    <w:rsid w:val="00624184"/>
    <w:rsid w:val="006242D2"/>
    <w:rsid w:val="006243C5"/>
    <w:rsid w:val="00624796"/>
    <w:rsid w:val="00624E93"/>
    <w:rsid w:val="0062531A"/>
    <w:rsid w:val="0062577F"/>
    <w:rsid w:val="00625935"/>
    <w:rsid w:val="00625958"/>
    <w:rsid w:val="006259FC"/>
    <w:rsid w:val="00625C25"/>
    <w:rsid w:val="00625C38"/>
    <w:rsid w:val="00625D5D"/>
    <w:rsid w:val="006261B9"/>
    <w:rsid w:val="006264F4"/>
    <w:rsid w:val="006265CA"/>
    <w:rsid w:val="00626978"/>
    <w:rsid w:val="00626D82"/>
    <w:rsid w:val="00627279"/>
    <w:rsid w:val="0062740F"/>
    <w:rsid w:val="0062770D"/>
    <w:rsid w:val="00627FE3"/>
    <w:rsid w:val="0062DA87"/>
    <w:rsid w:val="00630252"/>
    <w:rsid w:val="00630371"/>
    <w:rsid w:val="00630577"/>
    <w:rsid w:val="00630686"/>
    <w:rsid w:val="006308A2"/>
    <w:rsid w:val="006308EF"/>
    <w:rsid w:val="00630AF0"/>
    <w:rsid w:val="00630B01"/>
    <w:rsid w:val="00630D37"/>
    <w:rsid w:val="00630DEC"/>
    <w:rsid w:val="00630E36"/>
    <w:rsid w:val="00631395"/>
    <w:rsid w:val="006319C8"/>
    <w:rsid w:val="00632140"/>
    <w:rsid w:val="006321E0"/>
    <w:rsid w:val="0063222E"/>
    <w:rsid w:val="006324DE"/>
    <w:rsid w:val="006327D5"/>
    <w:rsid w:val="00632B5F"/>
    <w:rsid w:val="00632CD0"/>
    <w:rsid w:val="00633585"/>
    <w:rsid w:val="0063393D"/>
    <w:rsid w:val="00633B0D"/>
    <w:rsid w:val="006341D9"/>
    <w:rsid w:val="00634248"/>
    <w:rsid w:val="0063431B"/>
    <w:rsid w:val="006344D6"/>
    <w:rsid w:val="006345AB"/>
    <w:rsid w:val="00634644"/>
    <w:rsid w:val="006348F9"/>
    <w:rsid w:val="00634904"/>
    <w:rsid w:val="00634965"/>
    <w:rsid w:val="00634AE0"/>
    <w:rsid w:val="00634D83"/>
    <w:rsid w:val="00635036"/>
    <w:rsid w:val="006353C9"/>
    <w:rsid w:val="0063540A"/>
    <w:rsid w:val="00635567"/>
    <w:rsid w:val="00635965"/>
    <w:rsid w:val="006359D8"/>
    <w:rsid w:val="00635DE2"/>
    <w:rsid w:val="0063621B"/>
    <w:rsid w:val="00636301"/>
    <w:rsid w:val="0063630E"/>
    <w:rsid w:val="00636338"/>
    <w:rsid w:val="006367E5"/>
    <w:rsid w:val="00636A7A"/>
    <w:rsid w:val="0063708B"/>
    <w:rsid w:val="0063711B"/>
    <w:rsid w:val="006372C8"/>
    <w:rsid w:val="006374DC"/>
    <w:rsid w:val="00637A52"/>
    <w:rsid w:val="00637CB7"/>
    <w:rsid w:val="00637D48"/>
    <w:rsid w:val="006400D5"/>
    <w:rsid w:val="00640276"/>
    <w:rsid w:val="006402E8"/>
    <w:rsid w:val="0064041B"/>
    <w:rsid w:val="00640684"/>
    <w:rsid w:val="0064072B"/>
    <w:rsid w:val="00640730"/>
    <w:rsid w:val="0064092E"/>
    <w:rsid w:val="00641185"/>
    <w:rsid w:val="00641525"/>
    <w:rsid w:val="00641641"/>
    <w:rsid w:val="006416B4"/>
    <w:rsid w:val="0064185E"/>
    <w:rsid w:val="00641A41"/>
    <w:rsid w:val="00641B50"/>
    <w:rsid w:val="00641DAF"/>
    <w:rsid w:val="00641FB0"/>
    <w:rsid w:val="00642131"/>
    <w:rsid w:val="0064284A"/>
    <w:rsid w:val="00642AD2"/>
    <w:rsid w:val="00642D00"/>
    <w:rsid w:val="00643035"/>
    <w:rsid w:val="0064309E"/>
    <w:rsid w:val="0064314E"/>
    <w:rsid w:val="006431C3"/>
    <w:rsid w:val="006433C8"/>
    <w:rsid w:val="00643605"/>
    <w:rsid w:val="00643865"/>
    <w:rsid w:val="006439E3"/>
    <w:rsid w:val="00643B35"/>
    <w:rsid w:val="00643D9B"/>
    <w:rsid w:val="00643FFD"/>
    <w:rsid w:val="00644107"/>
    <w:rsid w:val="00644173"/>
    <w:rsid w:val="006448A0"/>
    <w:rsid w:val="00644EED"/>
    <w:rsid w:val="00644FA7"/>
    <w:rsid w:val="00645012"/>
    <w:rsid w:val="006450B4"/>
    <w:rsid w:val="006450FC"/>
    <w:rsid w:val="0064533E"/>
    <w:rsid w:val="006454B6"/>
    <w:rsid w:val="006455AD"/>
    <w:rsid w:val="0064573A"/>
    <w:rsid w:val="006457D3"/>
    <w:rsid w:val="00645884"/>
    <w:rsid w:val="0064592D"/>
    <w:rsid w:val="0064599A"/>
    <w:rsid w:val="00645A5D"/>
    <w:rsid w:val="00645A93"/>
    <w:rsid w:val="00645AC0"/>
    <w:rsid w:val="00645B96"/>
    <w:rsid w:val="00645E02"/>
    <w:rsid w:val="00645F68"/>
    <w:rsid w:val="00645F8A"/>
    <w:rsid w:val="0064608A"/>
    <w:rsid w:val="00646134"/>
    <w:rsid w:val="006468C4"/>
    <w:rsid w:val="006470EA"/>
    <w:rsid w:val="0064721F"/>
    <w:rsid w:val="00647353"/>
    <w:rsid w:val="006475A6"/>
    <w:rsid w:val="00647D8A"/>
    <w:rsid w:val="00647EF9"/>
    <w:rsid w:val="00647F5F"/>
    <w:rsid w:val="00647FAA"/>
    <w:rsid w:val="00650286"/>
    <w:rsid w:val="006504B9"/>
    <w:rsid w:val="006507D9"/>
    <w:rsid w:val="00650861"/>
    <w:rsid w:val="00650C03"/>
    <w:rsid w:val="00650F85"/>
    <w:rsid w:val="00651065"/>
    <w:rsid w:val="0065106C"/>
    <w:rsid w:val="00651472"/>
    <w:rsid w:val="00651841"/>
    <w:rsid w:val="00651885"/>
    <w:rsid w:val="00651B1D"/>
    <w:rsid w:val="00651CB7"/>
    <w:rsid w:val="00651E7F"/>
    <w:rsid w:val="00651EEB"/>
    <w:rsid w:val="00651F43"/>
    <w:rsid w:val="00651FA7"/>
    <w:rsid w:val="00652024"/>
    <w:rsid w:val="00652124"/>
    <w:rsid w:val="00652178"/>
    <w:rsid w:val="0065250E"/>
    <w:rsid w:val="0065295B"/>
    <w:rsid w:val="006529A0"/>
    <w:rsid w:val="00652B0E"/>
    <w:rsid w:val="006530C6"/>
    <w:rsid w:val="00653425"/>
    <w:rsid w:val="00653973"/>
    <w:rsid w:val="00653BA0"/>
    <w:rsid w:val="00653DB6"/>
    <w:rsid w:val="00653DE8"/>
    <w:rsid w:val="00654168"/>
    <w:rsid w:val="006545F8"/>
    <w:rsid w:val="00654673"/>
    <w:rsid w:val="00654A92"/>
    <w:rsid w:val="00654B04"/>
    <w:rsid w:val="00654CFA"/>
    <w:rsid w:val="00654D4B"/>
    <w:rsid w:val="00654E66"/>
    <w:rsid w:val="006551A7"/>
    <w:rsid w:val="00655274"/>
    <w:rsid w:val="006552C6"/>
    <w:rsid w:val="00655451"/>
    <w:rsid w:val="006554DD"/>
    <w:rsid w:val="00655787"/>
    <w:rsid w:val="0065594D"/>
    <w:rsid w:val="00655A8A"/>
    <w:rsid w:val="00655FA4"/>
    <w:rsid w:val="00655FB1"/>
    <w:rsid w:val="00655FF6"/>
    <w:rsid w:val="0065623D"/>
    <w:rsid w:val="006563E5"/>
    <w:rsid w:val="00656680"/>
    <w:rsid w:val="00656BF6"/>
    <w:rsid w:val="00656FAF"/>
    <w:rsid w:val="006570B9"/>
    <w:rsid w:val="006573AC"/>
    <w:rsid w:val="006573C8"/>
    <w:rsid w:val="00657F9F"/>
    <w:rsid w:val="00658E54"/>
    <w:rsid w:val="0065E1B6"/>
    <w:rsid w:val="0065ECE4"/>
    <w:rsid w:val="0065FA12"/>
    <w:rsid w:val="00660039"/>
    <w:rsid w:val="00660084"/>
    <w:rsid w:val="0066024D"/>
    <w:rsid w:val="0066034F"/>
    <w:rsid w:val="00660874"/>
    <w:rsid w:val="006609F2"/>
    <w:rsid w:val="00660A87"/>
    <w:rsid w:val="00660AFF"/>
    <w:rsid w:val="00660B5B"/>
    <w:rsid w:val="00660D35"/>
    <w:rsid w:val="00660E12"/>
    <w:rsid w:val="006611DB"/>
    <w:rsid w:val="00661406"/>
    <w:rsid w:val="0066152E"/>
    <w:rsid w:val="006617A2"/>
    <w:rsid w:val="00661843"/>
    <w:rsid w:val="00661964"/>
    <w:rsid w:val="0066199A"/>
    <w:rsid w:val="00661AA8"/>
    <w:rsid w:val="00661C65"/>
    <w:rsid w:val="00661CC9"/>
    <w:rsid w:val="00661CFF"/>
    <w:rsid w:val="00662590"/>
    <w:rsid w:val="0066261E"/>
    <w:rsid w:val="006626DC"/>
    <w:rsid w:val="00662882"/>
    <w:rsid w:val="0066299B"/>
    <w:rsid w:val="00662B5D"/>
    <w:rsid w:val="00662CEC"/>
    <w:rsid w:val="00662E18"/>
    <w:rsid w:val="0066328E"/>
    <w:rsid w:val="0066333D"/>
    <w:rsid w:val="0066356F"/>
    <w:rsid w:val="0066363D"/>
    <w:rsid w:val="0066367D"/>
    <w:rsid w:val="00663A2C"/>
    <w:rsid w:val="00663BF4"/>
    <w:rsid w:val="0066404B"/>
    <w:rsid w:val="00664074"/>
    <w:rsid w:val="006640C6"/>
    <w:rsid w:val="00664104"/>
    <w:rsid w:val="00664197"/>
    <w:rsid w:val="0066439C"/>
    <w:rsid w:val="00664AA2"/>
    <w:rsid w:val="00664BFC"/>
    <w:rsid w:val="00664C69"/>
    <w:rsid w:val="00664C88"/>
    <w:rsid w:val="00664D04"/>
    <w:rsid w:val="00664FC0"/>
    <w:rsid w:val="0066503A"/>
    <w:rsid w:val="006651AC"/>
    <w:rsid w:val="006651EB"/>
    <w:rsid w:val="0066525B"/>
    <w:rsid w:val="00665278"/>
    <w:rsid w:val="00665887"/>
    <w:rsid w:val="006659DD"/>
    <w:rsid w:val="00665AB8"/>
    <w:rsid w:val="00665CBF"/>
    <w:rsid w:val="00665E89"/>
    <w:rsid w:val="00665F6F"/>
    <w:rsid w:val="006660C6"/>
    <w:rsid w:val="0066627C"/>
    <w:rsid w:val="006662EE"/>
    <w:rsid w:val="006663B2"/>
    <w:rsid w:val="00666665"/>
    <w:rsid w:val="006667FA"/>
    <w:rsid w:val="0066688A"/>
    <w:rsid w:val="00666A19"/>
    <w:rsid w:val="00666A35"/>
    <w:rsid w:val="00666B57"/>
    <w:rsid w:val="006671D4"/>
    <w:rsid w:val="0066744D"/>
    <w:rsid w:val="006675C2"/>
    <w:rsid w:val="00667779"/>
    <w:rsid w:val="0066778B"/>
    <w:rsid w:val="006677E0"/>
    <w:rsid w:val="00667DEA"/>
    <w:rsid w:val="00667E07"/>
    <w:rsid w:val="00667E45"/>
    <w:rsid w:val="0067038A"/>
    <w:rsid w:val="0067047B"/>
    <w:rsid w:val="00670665"/>
    <w:rsid w:val="0067079E"/>
    <w:rsid w:val="006708E8"/>
    <w:rsid w:val="00670C8A"/>
    <w:rsid w:val="00671108"/>
    <w:rsid w:val="00671189"/>
    <w:rsid w:val="00671269"/>
    <w:rsid w:val="0067133B"/>
    <w:rsid w:val="0067158C"/>
    <w:rsid w:val="0067186E"/>
    <w:rsid w:val="006719F5"/>
    <w:rsid w:val="00671ABF"/>
    <w:rsid w:val="00671B34"/>
    <w:rsid w:val="00671CB5"/>
    <w:rsid w:val="00672386"/>
    <w:rsid w:val="006723D0"/>
    <w:rsid w:val="006725A5"/>
    <w:rsid w:val="00672BE4"/>
    <w:rsid w:val="00672C63"/>
    <w:rsid w:val="00672D18"/>
    <w:rsid w:val="00672DFA"/>
    <w:rsid w:val="00672F39"/>
    <w:rsid w:val="00672FF9"/>
    <w:rsid w:val="006733B2"/>
    <w:rsid w:val="00673429"/>
    <w:rsid w:val="00673642"/>
    <w:rsid w:val="00673B8F"/>
    <w:rsid w:val="00673C2F"/>
    <w:rsid w:val="00673C6D"/>
    <w:rsid w:val="00673D0E"/>
    <w:rsid w:val="00673E53"/>
    <w:rsid w:val="00673EE5"/>
    <w:rsid w:val="00673FAF"/>
    <w:rsid w:val="006740D1"/>
    <w:rsid w:val="0067414C"/>
    <w:rsid w:val="00674844"/>
    <w:rsid w:val="0067491A"/>
    <w:rsid w:val="00674A55"/>
    <w:rsid w:val="00674AD0"/>
    <w:rsid w:val="00674B06"/>
    <w:rsid w:val="00674C31"/>
    <w:rsid w:val="00674D0A"/>
    <w:rsid w:val="00674D68"/>
    <w:rsid w:val="006750B2"/>
    <w:rsid w:val="0067510E"/>
    <w:rsid w:val="0067520A"/>
    <w:rsid w:val="00675313"/>
    <w:rsid w:val="00675360"/>
    <w:rsid w:val="00675397"/>
    <w:rsid w:val="00675527"/>
    <w:rsid w:val="0067598C"/>
    <w:rsid w:val="00675B1B"/>
    <w:rsid w:val="00675C4A"/>
    <w:rsid w:val="00675EB5"/>
    <w:rsid w:val="00675F5D"/>
    <w:rsid w:val="0067603B"/>
    <w:rsid w:val="00676125"/>
    <w:rsid w:val="006761FA"/>
    <w:rsid w:val="00676368"/>
    <w:rsid w:val="006763B7"/>
    <w:rsid w:val="006763EF"/>
    <w:rsid w:val="00676522"/>
    <w:rsid w:val="0067669F"/>
    <w:rsid w:val="006767F5"/>
    <w:rsid w:val="00676953"/>
    <w:rsid w:val="00676A0E"/>
    <w:rsid w:val="00676A37"/>
    <w:rsid w:val="00676AB9"/>
    <w:rsid w:val="00676D2E"/>
    <w:rsid w:val="00676E2D"/>
    <w:rsid w:val="00677117"/>
    <w:rsid w:val="006771D8"/>
    <w:rsid w:val="006774AB"/>
    <w:rsid w:val="00677728"/>
    <w:rsid w:val="00677AA0"/>
    <w:rsid w:val="00677EA4"/>
    <w:rsid w:val="00677EE8"/>
    <w:rsid w:val="0067DAAC"/>
    <w:rsid w:val="0068005A"/>
    <w:rsid w:val="006801B5"/>
    <w:rsid w:val="0068023B"/>
    <w:rsid w:val="006803C9"/>
    <w:rsid w:val="0068048A"/>
    <w:rsid w:val="0068061B"/>
    <w:rsid w:val="0068099A"/>
    <w:rsid w:val="00680B16"/>
    <w:rsid w:val="00680B22"/>
    <w:rsid w:val="00680B8B"/>
    <w:rsid w:val="00680C21"/>
    <w:rsid w:val="00680C42"/>
    <w:rsid w:val="00681002"/>
    <w:rsid w:val="0068149A"/>
    <w:rsid w:val="0068153E"/>
    <w:rsid w:val="006816F1"/>
    <w:rsid w:val="00681783"/>
    <w:rsid w:val="0068180F"/>
    <w:rsid w:val="00681AAF"/>
    <w:rsid w:val="00681C0C"/>
    <w:rsid w:val="00681CDC"/>
    <w:rsid w:val="00681D33"/>
    <w:rsid w:val="006821FC"/>
    <w:rsid w:val="006823E4"/>
    <w:rsid w:val="006826A2"/>
    <w:rsid w:val="00682B16"/>
    <w:rsid w:val="00682B9A"/>
    <w:rsid w:val="00682CB9"/>
    <w:rsid w:val="00682CF0"/>
    <w:rsid w:val="00683033"/>
    <w:rsid w:val="00683282"/>
    <w:rsid w:val="00683871"/>
    <w:rsid w:val="0068399C"/>
    <w:rsid w:val="00683CF3"/>
    <w:rsid w:val="00683DC2"/>
    <w:rsid w:val="00683E77"/>
    <w:rsid w:val="00683E96"/>
    <w:rsid w:val="0068414E"/>
    <w:rsid w:val="00684157"/>
    <w:rsid w:val="0068416C"/>
    <w:rsid w:val="006842E9"/>
    <w:rsid w:val="006845D3"/>
    <w:rsid w:val="006846F0"/>
    <w:rsid w:val="006847AE"/>
    <w:rsid w:val="006847BE"/>
    <w:rsid w:val="00684818"/>
    <w:rsid w:val="00684822"/>
    <w:rsid w:val="00684B61"/>
    <w:rsid w:val="00684C8D"/>
    <w:rsid w:val="00684DA4"/>
    <w:rsid w:val="00684ED6"/>
    <w:rsid w:val="0068500E"/>
    <w:rsid w:val="006852C2"/>
    <w:rsid w:val="00685328"/>
    <w:rsid w:val="006853A3"/>
    <w:rsid w:val="00685591"/>
    <w:rsid w:val="00685631"/>
    <w:rsid w:val="0068571F"/>
    <w:rsid w:val="0068585B"/>
    <w:rsid w:val="00685C89"/>
    <w:rsid w:val="00685D27"/>
    <w:rsid w:val="00685E24"/>
    <w:rsid w:val="00685F83"/>
    <w:rsid w:val="00685F94"/>
    <w:rsid w:val="00686049"/>
    <w:rsid w:val="006862DA"/>
    <w:rsid w:val="0068634D"/>
    <w:rsid w:val="006863B6"/>
    <w:rsid w:val="006867C7"/>
    <w:rsid w:val="00686835"/>
    <w:rsid w:val="00686C10"/>
    <w:rsid w:val="00686C59"/>
    <w:rsid w:val="00686F43"/>
    <w:rsid w:val="00686F66"/>
    <w:rsid w:val="00687172"/>
    <w:rsid w:val="0068740B"/>
    <w:rsid w:val="006874B6"/>
    <w:rsid w:val="00687559"/>
    <w:rsid w:val="0068763E"/>
    <w:rsid w:val="0068799A"/>
    <w:rsid w:val="006879AF"/>
    <w:rsid w:val="00687C0A"/>
    <w:rsid w:val="00687E94"/>
    <w:rsid w:val="00687FB3"/>
    <w:rsid w:val="0068DEFF"/>
    <w:rsid w:val="0069087A"/>
    <w:rsid w:val="00690A56"/>
    <w:rsid w:val="00690ACC"/>
    <w:rsid w:val="00690C8B"/>
    <w:rsid w:val="00690DBC"/>
    <w:rsid w:val="00690ED9"/>
    <w:rsid w:val="00690F42"/>
    <w:rsid w:val="0069139A"/>
    <w:rsid w:val="0069142A"/>
    <w:rsid w:val="006918EC"/>
    <w:rsid w:val="00691907"/>
    <w:rsid w:val="00691ABE"/>
    <w:rsid w:val="00691DA9"/>
    <w:rsid w:val="00691F9B"/>
    <w:rsid w:val="0069206D"/>
    <w:rsid w:val="006920FB"/>
    <w:rsid w:val="006923F3"/>
    <w:rsid w:val="00692C58"/>
    <w:rsid w:val="00693487"/>
    <w:rsid w:val="006935B6"/>
    <w:rsid w:val="006937A4"/>
    <w:rsid w:val="00693B0C"/>
    <w:rsid w:val="00693B40"/>
    <w:rsid w:val="00693B45"/>
    <w:rsid w:val="00693ECB"/>
    <w:rsid w:val="006940C0"/>
    <w:rsid w:val="00694111"/>
    <w:rsid w:val="0069473E"/>
    <w:rsid w:val="00694A08"/>
    <w:rsid w:val="00694E81"/>
    <w:rsid w:val="0069508A"/>
    <w:rsid w:val="0069510D"/>
    <w:rsid w:val="006951C0"/>
    <w:rsid w:val="006953D2"/>
    <w:rsid w:val="0069543C"/>
    <w:rsid w:val="00695445"/>
    <w:rsid w:val="006954BD"/>
    <w:rsid w:val="0069572F"/>
    <w:rsid w:val="00695791"/>
    <w:rsid w:val="0069583A"/>
    <w:rsid w:val="0069593E"/>
    <w:rsid w:val="00695A77"/>
    <w:rsid w:val="00695B5B"/>
    <w:rsid w:val="00695DE5"/>
    <w:rsid w:val="0069618B"/>
    <w:rsid w:val="006961D6"/>
    <w:rsid w:val="006961ED"/>
    <w:rsid w:val="00696586"/>
    <w:rsid w:val="00696719"/>
    <w:rsid w:val="0069671F"/>
    <w:rsid w:val="0069691E"/>
    <w:rsid w:val="00696CD1"/>
    <w:rsid w:val="00696E7F"/>
    <w:rsid w:val="00696FFA"/>
    <w:rsid w:val="0069700D"/>
    <w:rsid w:val="00697219"/>
    <w:rsid w:val="006972BA"/>
    <w:rsid w:val="006978AD"/>
    <w:rsid w:val="00697C0E"/>
    <w:rsid w:val="00697C49"/>
    <w:rsid w:val="0069FB44"/>
    <w:rsid w:val="006A0031"/>
    <w:rsid w:val="006A0205"/>
    <w:rsid w:val="006A03A9"/>
    <w:rsid w:val="006A0450"/>
    <w:rsid w:val="006A0461"/>
    <w:rsid w:val="006A04B2"/>
    <w:rsid w:val="006A04BC"/>
    <w:rsid w:val="006A056A"/>
    <w:rsid w:val="006A0AB7"/>
    <w:rsid w:val="006A0B2E"/>
    <w:rsid w:val="006A0C81"/>
    <w:rsid w:val="006A0CF3"/>
    <w:rsid w:val="006A0FB7"/>
    <w:rsid w:val="006A0FBC"/>
    <w:rsid w:val="006A128D"/>
    <w:rsid w:val="006A1768"/>
    <w:rsid w:val="006A1BC7"/>
    <w:rsid w:val="006A1EF9"/>
    <w:rsid w:val="006A1F07"/>
    <w:rsid w:val="006A22E9"/>
    <w:rsid w:val="006A23ED"/>
    <w:rsid w:val="006A243D"/>
    <w:rsid w:val="006A2A3E"/>
    <w:rsid w:val="006A2AA0"/>
    <w:rsid w:val="006A2FB9"/>
    <w:rsid w:val="006A2FC5"/>
    <w:rsid w:val="006A37E5"/>
    <w:rsid w:val="006A3895"/>
    <w:rsid w:val="006A39D6"/>
    <w:rsid w:val="006A39DD"/>
    <w:rsid w:val="006A3E5B"/>
    <w:rsid w:val="006A3F1D"/>
    <w:rsid w:val="006A3F5B"/>
    <w:rsid w:val="006A40DC"/>
    <w:rsid w:val="006A426A"/>
    <w:rsid w:val="006A43D3"/>
    <w:rsid w:val="006A47BE"/>
    <w:rsid w:val="006A487A"/>
    <w:rsid w:val="006A48E7"/>
    <w:rsid w:val="006A4916"/>
    <w:rsid w:val="006A497B"/>
    <w:rsid w:val="006A499D"/>
    <w:rsid w:val="006A4CE5"/>
    <w:rsid w:val="006A4D75"/>
    <w:rsid w:val="006A4E28"/>
    <w:rsid w:val="006A519C"/>
    <w:rsid w:val="006A522E"/>
    <w:rsid w:val="006A5268"/>
    <w:rsid w:val="006A53D0"/>
    <w:rsid w:val="006A5A4E"/>
    <w:rsid w:val="006A5BE0"/>
    <w:rsid w:val="006A6468"/>
    <w:rsid w:val="006A65DF"/>
    <w:rsid w:val="006A6B25"/>
    <w:rsid w:val="006A6BE0"/>
    <w:rsid w:val="006A6C64"/>
    <w:rsid w:val="006A7305"/>
    <w:rsid w:val="006A7358"/>
    <w:rsid w:val="006A777F"/>
    <w:rsid w:val="006A7941"/>
    <w:rsid w:val="006B0111"/>
    <w:rsid w:val="006B062C"/>
    <w:rsid w:val="006B0732"/>
    <w:rsid w:val="006B07A9"/>
    <w:rsid w:val="006B0A69"/>
    <w:rsid w:val="006B0AE6"/>
    <w:rsid w:val="006B0E6E"/>
    <w:rsid w:val="006B0F5D"/>
    <w:rsid w:val="006B0F69"/>
    <w:rsid w:val="006B116C"/>
    <w:rsid w:val="006B1187"/>
    <w:rsid w:val="006B1778"/>
    <w:rsid w:val="006B1899"/>
    <w:rsid w:val="006B18B7"/>
    <w:rsid w:val="006B1957"/>
    <w:rsid w:val="006B1A1C"/>
    <w:rsid w:val="006B1E2B"/>
    <w:rsid w:val="006B1E9C"/>
    <w:rsid w:val="006B1EFA"/>
    <w:rsid w:val="006B2009"/>
    <w:rsid w:val="006B2068"/>
    <w:rsid w:val="006B2465"/>
    <w:rsid w:val="006B26F5"/>
    <w:rsid w:val="006B2AC4"/>
    <w:rsid w:val="006B2B10"/>
    <w:rsid w:val="006B2C31"/>
    <w:rsid w:val="006B2F42"/>
    <w:rsid w:val="006B3451"/>
    <w:rsid w:val="006B35FD"/>
    <w:rsid w:val="006B376F"/>
    <w:rsid w:val="006B3807"/>
    <w:rsid w:val="006B3AAB"/>
    <w:rsid w:val="006B3CBF"/>
    <w:rsid w:val="006B408A"/>
    <w:rsid w:val="006B427E"/>
    <w:rsid w:val="006B42BC"/>
    <w:rsid w:val="006B447D"/>
    <w:rsid w:val="006B47B5"/>
    <w:rsid w:val="006B4880"/>
    <w:rsid w:val="006B48C9"/>
    <w:rsid w:val="006B49E8"/>
    <w:rsid w:val="006B5009"/>
    <w:rsid w:val="006B54DE"/>
    <w:rsid w:val="006B54F6"/>
    <w:rsid w:val="006B5571"/>
    <w:rsid w:val="006B5E5C"/>
    <w:rsid w:val="006B5E91"/>
    <w:rsid w:val="006B5F0B"/>
    <w:rsid w:val="006B5F6D"/>
    <w:rsid w:val="006B61F4"/>
    <w:rsid w:val="006B62D8"/>
    <w:rsid w:val="006B64C5"/>
    <w:rsid w:val="006B6619"/>
    <w:rsid w:val="006B6637"/>
    <w:rsid w:val="006B68C2"/>
    <w:rsid w:val="006B6910"/>
    <w:rsid w:val="006B6925"/>
    <w:rsid w:val="006B6ADC"/>
    <w:rsid w:val="006B6EB3"/>
    <w:rsid w:val="006B7284"/>
    <w:rsid w:val="006B79F8"/>
    <w:rsid w:val="006B7AD3"/>
    <w:rsid w:val="006B7E62"/>
    <w:rsid w:val="006B7FBE"/>
    <w:rsid w:val="006C0087"/>
    <w:rsid w:val="006C01AA"/>
    <w:rsid w:val="006C01FA"/>
    <w:rsid w:val="006C0735"/>
    <w:rsid w:val="006C07F7"/>
    <w:rsid w:val="006C082A"/>
    <w:rsid w:val="006C09AE"/>
    <w:rsid w:val="006C09D9"/>
    <w:rsid w:val="006C0B44"/>
    <w:rsid w:val="006C12A2"/>
    <w:rsid w:val="006C1F83"/>
    <w:rsid w:val="006C2017"/>
    <w:rsid w:val="006C2423"/>
    <w:rsid w:val="006C26AA"/>
    <w:rsid w:val="006C26DF"/>
    <w:rsid w:val="006C29CF"/>
    <w:rsid w:val="006C2CFF"/>
    <w:rsid w:val="006C2DB8"/>
    <w:rsid w:val="006C3599"/>
    <w:rsid w:val="006C3604"/>
    <w:rsid w:val="006C3722"/>
    <w:rsid w:val="006C387E"/>
    <w:rsid w:val="006C38DD"/>
    <w:rsid w:val="006C3967"/>
    <w:rsid w:val="006C3C94"/>
    <w:rsid w:val="006C3F8B"/>
    <w:rsid w:val="006C4067"/>
    <w:rsid w:val="006C4116"/>
    <w:rsid w:val="006C42D3"/>
    <w:rsid w:val="006C431F"/>
    <w:rsid w:val="006C44EF"/>
    <w:rsid w:val="006C460E"/>
    <w:rsid w:val="006C4688"/>
    <w:rsid w:val="006C485E"/>
    <w:rsid w:val="006C4930"/>
    <w:rsid w:val="006C4FD2"/>
    <w:rsid w:val="006C505A"/>
    <w:rsid w:val="006C5095"/>
    <w:rsid w:val="006C52A7"/>
    <w:rsid w:val="006C5396"/>
    <w:rsid w:val="006C55BD"/>
    <w:rsid w:val="006C56EC"/>
    <w:rsid w:val="006C5704"/>
    <w:rsid w:val="006C599C"/>
    <w:rsid w:val="006C5C40"/>
    <w:rsid w:val="006C5E9C"/>
    <w:rsid w:val="006C5FC1"/>
    <w:rsid w:val="006C61E1"/>
    <w:rsid w:val="006C637F"/>
    <w:rsid w:val="006C63F0"/>
    <w:rsid w:val="006C6546"/>
    <w:rsid w:val="006C68F8"/>
    <w:rsid w:val="006C6A11"/>
    <w:rsid w:val="006C6A55"/>
    <w:rsid w:val="006C6A90"/>
    <w:rsid w:val="006C6C52"/>
    <w:rsid w:val="006C6E6C"/>
    <w:rsid w:val="006C6F28"/>
    <w:rsid w:val="006C702A"/>
    <w:rsid w:val="006C70FC"/>
    <w:rsid w:val="006C718E"/>
    <w:rsid w:val="006C71F6"/>
    <w:rsid w:val="006C741F"/>
    <w:rsid w:val="006C74D8"/>
    <w:rsid w:val="006C7654"/>
    <w:rsid w:val="006C76A8"/>
    <w:rsid w:val="006C77D7"/>
    <w:rsid w:val="006C78AC"/>
    <w:rsid w:val="006C79D9"/>
    <w:rsid w:val="006C7C90"/>
    <w:rsid w:val="006C7D3F"/>
    <w:rsid w:val="006C7F9E"/>
    <w:rsid w:val="006CE635"/>
    <w:rsid w:val="006D0012"/>
    <w:rsid w:val="006D0342"/>
    <w:rsid w:val="006D0479"/>
    <w:rsid w:val="006D078F"/>
    <w:rsid w:val="006D07C6"/>
    <w:rsid w:val="006D082D"/>
    <w:rsid w:val="006D086A"/>
    <w:rsid w:val="006D0982"/>
    <w:rsid w:val="006D098B"/>
    <w:rsid w:val="006D0EB1"/>
    <w:rsid w:val="006D1009"/>
    <w:rsid w:val="006D128D"/>
    <w:rsid w:val="006D135E"/>
    <w:rsid w:val="006D13FD"/>
    <w:rsid w:val="006D197C"/>
    <w:rsid w:val="006D19ED"/>
    <w:rsid w:val="006D1A6C"/>
    <w:rsid w:val="006D1F49"/>
    <w:rsid w:val="006D2127"/>
    <w:rsid w:val="006D22E2"/>
    <w:rsid w:val="006D2415"/>
    <w:rsid w:val="006D27DE"/>
    <w:rsid w:val="006D296D"/>
    <w:rsid w:val="006D2A54"/>
    <w:rsid w:val="006D2B3F"/>
    <w:rsid w:val="006D2B41"/>
    <w:rsid w:val="006D2CC1"/>
    <w:rsid w:val="006D2E08"/>
    <w:rsid w:val="006D31DA"/>
    <w:rsid w:val="006D31E2"/>
    <w:rsid w:val="006D32AE"/>
    <w:rsid w:val="006D365A"/>
    <w:rsid w:val="006D398F"/>
    <w:rsid w:val="006D39B4"/>
    <w:rsid w:val="006D3AEE"/>
    <w:rsid w:val="006D41BE"/>
    <w:rsid w:val="006D4243"/>
    <w:rsid w:val="006D42DE"/>
    <w:rsid w:val="006D4440"/>
    <w:rsid w:val="006D4479"/>
    <w:rsid w:val="006D4671"/>
    <w:rsid w:val="006D46C6"/>
    <w:rsid w:val="006D4C78"/>
    <w:rsid w:val="006D4C92"/>
    <w:rsid w:val="006D4D2C"/>
    <w:rsid w:val="006D5075"/>
    <w:rsid w:val="006D5294"/>
    <w:rsid w:val="006D56B4"/>
    <w:rsid w:val="006D5743"/>
    <w:rsid w:val="006D5855"/>
    <w:rsid w:val="006D58C8"/>
    <w:rsid w:val="006D5E4E"/>
    <w:rsid w:val="006D6344"/>
    <w:rsid w:val="006D634E"/>
    <w:rsid w:val="006D634F"/>
    <w:rsid w:val="006D6357"/>
    <w:rsid w:val="006D6470"/>
    <w:rsid w:val="006D64E9"/>
    <w:rsid w:val="006D65A7"/>
    <w:rsid w:val="006D662A"/>
    <w:rsid w:val="006D68F7"/>
    <w:rsid w:val="006D69AF"/>
    <w:rsid w:val="006D6DC7"/>
    <w:rsid w:val="006D6F40"/>
    <w:rsid w:val="006D7217"/>
    <w:rsid w:val="006D7379"/>
    <w:rsid w:val="006D764E"/>
    <w:rsid w:val="006D78D8"/>
    <w:rsid w:val="006D7C1C"/>
    <w:rsid w:val="006D7E2D"/>
    <w:rsid w:val="006DDD0B"/>
    <w:rsid w:val="006DF311"/>
    <w:rsid w:val="006E0033"/>
    <w:rsid w:val="006E009F"/>
    <w:rsid w:val="006E0127"/>
    <w:rsid w:val="006E05BD"/>
    <w:rsid w:val="006E06E1"/>
    <w:rsid w:val="006E09CD"/>
    <w:rsid w:val="006E0BC6"/>
    <w:rsid w:val="006E0C29"/>
    <w:rsid w:val="006E0C9D"/>
    <w:rsid w:val="006E0F8D"/>
    <w:rsid w:val="006E0FE3"/>
    <w:rsid w:val="006E104C"/>
    <w:rsid w:val="006E10F5"/>
    <w:rsid w:val="006E11F7"/>
    <w:rsid w:val="006E1314"/>
    <w:rsid w:val="006E140D"/>
    <w:rsid w:val="006E1433"/>
    <w:rsid w:val="006E150D"/>
    <w:rsid w:val="006E157B"/>
    <w:rsid w:val="006E1628"/>
    <w:rsid w:val="006E1725"/>
    <w:rsid w:val="006E198F"/>
    <w:rsid w:val="006E1AE9"/>
    <w:rsid w:val="006E1E39"/>
    <w:rsid w:val="006E1FA6"/>
    <w:rsid w:val="006E249B"/>
    <w:rsid w:val="006E2666"/>
    <w:rsid w:val="006E270A"/>
    <w:rsid w:val="006E2965"/>
    <w:rsid w:val="006E2B83"/>
    <w:rsid w:val="006E2BBE"/>
    <w:rsid w:val="006E2C36"/>
    <w:rsid w:val="006E2E19"/>
    <w:rsid w:val="006E3159"/>
    <w:rsid w:val="006E331B"/>
    <w:rsid w:val="006E38A5"/>
    <w:rsid w:val="006E3C0E"/>
    <w:rsid w:val="006E3F43"/>
    <w:rsid w:val="006E4107"/>
    <w:rsid w:val="006E4183"/>
    <w:rsid w:val="006E41B9"/>
    <w:rsid w:val="006E46B4"/>
    <w:rsid w:val="006E4712"/>
    <w:rsid w:val="006E5086"/>
    <w:rsid w:val="006E531A"/>
    <w:rsid w:val="006E53B9"/>
    <w:rsid w:val="006E560C"/>
    <w:rsid w:val="006E5778"/>
    <w:rsid w:val="006E579C"/>
    <w:rsid w:val="006E5E3E"/>
    <w:rsid w:val="006E5F78"/>
    <w:rsid w:val="006E6049"/>
    <w:rsid w:val="006E6274"/>
    <w:rsid w:val="006E62FB"/>
    <w:rsid w:val="006E638A"/>
    <w:rsid w:val="006E63AD"/>
    <w:rsid w:val="006E64A4"/>
    <w:rsid w:val="006E65C8"/>
    <w:rsid w:val="006E6BF9"/>
    <w:rsid w:val="006E7094"/>
    <w:rsid w:val="006E710C"/>
    <w:rsid w:val="006E74BD"/>
    <w:rsid w:val="006E7720"/>
    <w:rsid w:val="006E775B"/>
    <w:rsid w:val="006E7A57"/>
    <w:rsid w:val="006E7B9E"/>
    <w:rsid w:val="006E7C92"/>
    <w:rsid w:val="006F030F"/>
    <w:rsid w:val="006F07C0"/>
    <w:rsid w:val="006F09CB"/>
    <w:rsid w:val="006F0B43"/>
    <w:rsid w:val="006F0F71"/>
    <w:rsid w:val="006F13B9"/>
    <w:rsid w:val="006F15E9"/>
    <w:rsid w:val="006F1E1A"/>
    <w:rsid w:val="006F1E96"/>
    <w:rsid w:val="006F2003"/>
    <w:rsid w:val="006F2950"/>
    <w:rsid w:val="006F2BFA"/>
    <w:rsid w:val="006F2CAC"/>
    <w:rsid w:val="006F2D42"/>
    <w:rsid w:val="006F2E25"/>
    <w:rsid w:val="006F3071"/>
    <w:rsid w:val="006F3172"/>
    <w:rsid w:val="006F31B0"/>
    <w:rsid w:val="006F325B"/>
    <w:rsid w:val="006F334D"/>
    <w:rsid w:val="006F3361"/>
    <w:rsid w:val="006F3420"/>
    <w:rsid w:val="006F3573"/>
    <w:rsid w:val="006F35FD"/>
    <w:rsid w:val="006F3670"/>
    <w:rsid w:val="006F3823"/>
    <w:rsid w:val="006F398B"/>
    <w:rsid w:val="006F39E1"/>
    <w:rsid w:val="006F41D9"/>
    <w:rsid w:val="006F49F8"/>
    <w:rsid w:val="006F4D89"/>
    <w:rsid w:val="006F553B"/>
    <w:rsid w:val="006F5903"/>
    <w:rsid w:val="006F5F40"/>
    <w:rsid w:val="006F6355"/>
    <w:rsid w:val="006F657D"/>
    <w:rsid w:val="006F6664"/>
    <w:rsid w:val="006F687D"/>
    <w:rsid w:val="006F69D4"/>
    <w:rsid w:val="006F6AF7"/>
    <w:rsid w:val="006F6B69"/>
    <w:rsid w:val="006F6C6A"/>
    <w:rsid w:val="006F6CA0"/>
    <w:rsid w:val="006F6D33"/>
    <w:rsid w:val="006F6E04"/>
    <w:rsid w:val="006F707D"/>
    <w:rsid w:val="006F7112"/>
    <w:rsid w:val="006F713F"/>
    <w:rsid w:val="006F736F"/>
    <w:rsid w:val="006F73AD"/>
    <w:rsid w:val="006F7564"/>
    <w:rsid w:val="006F7B07"/>
    <w:rsid w:val="006F7C43"/>
    <w:rsid w:val="006F7D25"/>
    <w:rsid w:val="006F7D90"/>
    <w:rsid w:val="006F7E5F"/>
    <w:rsid w:val="007000FD"/>
    <w:rsid w:val="00700147"/>
    <w:rsid w:val="00700526"/>
    <w:rsid w:val="0070098F"/>
    <w:rsid w:val="007009D1"/>
    <w:rsid w:val="00700D5C"/>
    <w:rsid w:val="00700F4F"/>
    <w:rsid w:val="00701159"/>
    <w:rsid w:val="007013D0"/>
    <w:rsid w:val="00701494"/>
    <w:rsid w:val="007015E1"/>
    <w:rsid w:val="007017D7"/>
    <w:rsid w:val="00701873"/>
    <w:rsid w:val="00701D36"/>
    <w:rsid w:val="00701D95"/>
    <w:rsid w:val="00701EEA"/>
    <w:rsid w:val="007021D1"/>
    <w:rsid w:val="007022D2"/>
    <w:rsid w:val="0070261D"/>
    <w:rsid w:val="007029D0"/>
    <w:rsid w:val="007029E6"/>
    <w:rsid w:val="00702A66"/>
    <w:rsid w:val="00702AE8"/>
    <w:rsid w:val="00702BB1"/>
    <w:rsid w:val="00702DD4"/>
    <w:rsid w:val="007030F6"/>
    <w:rsid w:val="007036B2"/>
    <w:rsid w:val="007037E4"/>
    <w:rsid w:val="0070387A"/>
    <w:rsid w:val="0070388E"/>
    <w:rsid w:val="007039A8"/>
    <w:rsid w:val="00703B0C"/>
    <w:rsid w:val="00704411"/>
    <w:rsid w:val="0070462A"/>
    <w:rsid w:val="007046B7"/>
    <w:rsid w:val="00704751"/>
    <w:rsid w:val="007049D4"/>
    <w:rsid w:val="00704BF9"/>
    <w:rsid w:val="00704F0D"/>
    <w:rsid w:val="007050D6"/>
    <w:rsid w:val="007051DE"/>
    <w:rsid w:val="00705873"/>
    <w:rsid w:val="00705936"/>
    <w:rsid w:val="0070597D"/>
    <w:rsid w:val="00705CF9"/>
    <w:rsid w:val="00705DDD"/>
    <w:rsid w:val="007060D5"/>
    <w:rsid w:val="00706373"/>
    <w:rsid w:val="007069C2"/>
    <w:rsid w:val="00706A25"/>
    <w:rsid w:val="00706CF8"/>
    <w:rsid w:val="00706D1D"/>
    <w:rsid w:val="00706E8F"/>
    <w:rsid w:val="00706F90"/>
    <w:rsid w:val="0070728A"/>
    <w:rsid w:val="00707810"/>
    <w:rsid w:val="007078A2"/>
    <w:rsid w:val="00710133"/>
    <w:rsid w:val="00710B8D"/>
    <w:rsid w:val="00710F3C"/>
    <w:rsid w:val="007112CF"/>
    <w:rsid w:val="007117AE"/>
    <w:rsid w:val="00711C1C"/>
    <w:rsid w:val="00711DD6"/>
    <w:rsid w:val="00711FE5"/>
    <w:rsid w:val="007120D3"/>
    <w:rsid w:val="007121CD"/>
    <w:rsid w:val="00712AE5"/>
    <w:rsid w:val="00712D22"/>
    <w:rsid w:val="00712DCB"/>
    <w:rsid w:val="00712FC1"/>
    <w:rsid w:val="00713324"/>
    <w:rsid w:val="00713356"/>
    <w:rsid w:val="0071373F"/>
    <w:rsid w:val="00713C10"/>
    <w:rsid w:val="00713C1D"/>
    <w:rsid w:val="007140E7"/>
    <w:rsid w:val="007142C8"/>
    <w:rsid w:val="0071452C"/>
    <w:rsid w:val="007145AD"/>
    <w:rsid w:val="0071472E"/>
    <w:rsid w:val="00714AA2"/>
    <w:rsid w:val="00714BEC"/>
    <w:rsid w:val="00714DFC"/>
    <w:rsid w:val="00714FF1"/>
    <w:rsid w:val="00715214"/>
    <w:rsid w:val="0071547A"/>
    <w:rsid w:val="00715823"/>
    <w:rsid w:val="00715A94"/>
    <w:rsid w:val="00715B91"/>
    <w:rsid w:val="00715C5A"/>
    <w:rsid w:val="00715DED"/>
    <w:rsid w:val="00715E82"/>
    <w:rsid w:val="00715E94"/>
    <w:rsid w:val="0071616B"/>
    <w:rsid w:val="007162CF"/>
    <w:rsid w:val="0071656A"/>
    <w:rsid w:val="00716807"/>
    <w:rsid w:val="007168AF"/>
    <w:rsid w:val="00716A62"/>
    <w:rsid w:val="00716A6E"/>
    <w:rsid w:val="00716BDE"/>
    <w:rsid w:val="00716CBB"/>
    <w:rsid w:val="00716DB5"/>
    <w:rsid w:val="007171FD"/>
    <w:rsid w:val="00717361"/>
    <w:rsid w:val="007174C5"/>
    <w:rsid w:val="0071750A"/>
    <w:rsid w:val="007176B8"/>
    <w:rsid w:val="007176DA"/>
    <w:rsid w:val="00717757"/>
    <w:rsid w:val="0071778B"/>
    <w:rsid w:val="007179C7"/>
    <w:rsid w:val="00717BC9"/>
    <w:rsid w:val="00717C6C"/>
    <w:rsid w:val="00717EA9"/>
    <w:rsid w:val="007200EA"/>
    <w:rsid w:val="0072052F"/>
    <w:rsid w:val="0072082F"/>
    <w:rsid w:val="00720852"/>
    <w:rsid w:val="007209A1"/>
    <w:rsid w:val="00720AA7"/>
    <w:rsid w:val="00720D0C"/>
    <w:rsid w:val="00721390"/>
    <w:rsid w:val="00721930"/>
    <w:rsid w:val="00721C07"/>
    <w:rsid w:val="00722029"/>
    <w:rsid w:val="00722036"/>
    <w:rsid w:val="00722181"/>
    <w:rsid w:val="00722214"/>
    <w:rsid w:val="007223B1"/>
    <w:rsid w:val="007223C9"/>
    <w:rsid w:val="00722564"/>
    <w:rsid w:val="007225E5"/>
    <w:rsid w:val="007225FD"/>
    <w:rsid w:val="00722824"/>
    <w:rsid w:val="00722893"/>
    <w:rsid w:val="00722B47"/>
    <w:rsid w:val="00722D50"/>
    <w:rsid w:val="0072315D"/>
    <w:rsid w:val="0072355D"/>
    <w:rsid w:val="007236A2"/>
    <w:rsid w:val="0072374C"/>
    <w:rsid w:val="00723890"/>
    <w:rsid w:val="00723A38"/>
    <w:rsid w:val="00723B2F"/>
    <w:rsid w:val="00723C08"/>
    <w:rsid w:val="00723EBC"/>
    <w:rsid w:val="00723F37"/>
    <w:rsid w:val="0072412D"/>
    <w:rsid w:val="0072414A"/>
    <w:rsid w:val="007242C8"/>
    <w:rsid w:val="00724629"/>
    <w:rsid w:val="00724B69"/>
    <w:rsid w:val="00724B70"/>
    <w:rsid w:val="00724CD4"/>
    <w:rsid w:val="00724D1E"/>
    <w:rsid w:val="00724D31"/>
    <w:rsid w:val="00724E9E"/>
    <w:rsid w:val="007250B5"/>
    <w:rsid w:val="0072533F"/>
    <w:rsid w:val="007253F6"/>
    <w:rsid w:val="00725647"/>
    <w:rsid w:val="00725BDB"/>
    <w:rsid w:val="00725D43"/>
    <w:rsid w:val="00725D69"/>
    <w:rsid w:val="00726218"/>
    <w:rsid w:val="00726331"/>
    <w:rsid w:val="0072640F"/>
    <w:rsid w:val="0072644C"/>
    <w:rsid w:val="00726472"/>
    <w:rsid w:val="00726AB7"/>
    <w:rsid w:val="00726C5E"/>
    <w:rsid w:val="00726D15"/>
    <w:rsid w:val="0072700D"/>
    <w:rsid w:val="007270C7"/>
    <w:rsid w:val="00727194"/>
    <w:rsid w:val="0072736A"/>
    <w:rsid w:val="0072750B"/>
    <w:rsid w:val="0072759A"/>
    <w:rsid w:val="00727921"/>
    <w:rsid w:val="00727D4F"/>
    <w:rsid w:val="00727D56"/>
    <w:rsid w:val="00727E7A"/>
    <w:rsid w:val="007305EF"/>
    <w:rsid w:val="00730627"/>
    <w:rsid w:val="0073062D"/>
    <w:rsid w:val="007307CF"/>
    <w:rsid w:val="00730AAC"/>
    <w:rsid w:val="00730ADA"/>
    <w:rsid w:val="00730C0C"/>
    <w:rsid w:val="00730CCF"/>
    <w:rsid w:val="00731294"/>
    <w:rsid w:val="007317CA"/>
    <w:rsid w:val="00731C49"/>
    <w:rsid w:val="00731D2B"/>
    <w:rsid w:val="00732849"/>
    <w:rsid w:val="0073291F"/>
    <w:rsid w:val="00732B00"/>
    <w:rsid w:val="00732E0A"/>
    <w:rsid w:val="00732E56"/>
    <w:rsid w:val="00732EC7"/>
    <w:rsid w:val="00732F3F"/>
    <w:rsid w:val="007333FB"/>
    <w:rsid w:val="0073342F"/>
    <w:rsid w:val="0073349B"/>
    <w:rsid w:val="007334EC"/>
    <w:rsid w:val="00733504"/>
    <w:rsid w:val="00733580"/>
    <w:rsid w:val="00733748"/>
    <w:rsid w:val="00733756"/>
    <w:rsid w:val="00733B6A"/>
    <w:rsid w:val="00733BEE"/>
    <w:rsid w:val="00733C2B"/>
    <w:rsid w:val="00733C4B"/>
    <w:rsid w:val="00733D2B"/>
    <w:rsid w:val="00734218"/>
    <w:rsid w:val="0073437B"/>
    <w:rsid w:val="007345E8"/>
    <w:rsid w:val="00734836"/>
    <w:rsid w:val="00734899"/>
    <w:rsid w:val="007348F4"/>
    <w:rsid w:val="00734AEF"/>
    <w:rsid w:val="00734DB9"/>
    <w:rsid w:val="00734E80"/>
    <w:rsid w:val="00734EEF"/>
    <w:rsid w:val="0073512D"/>
    <w:rsid w:val="00735152"/>
    <w:rsid w:val="007355E8"/>
    <w:rsid w:val="007358B3"/>
    <w:rsid w:val="00735AFE"/>
    <w:rsid w:val="00735C64"/>
    <w:rsid w:val="00735E7B"/>
    <w:rsid w:val="00735EE9"/>
    <w:rsid w:val="00735EFF"/>
    <w:rsid w:val="00735FD3"/>
    <w:rsid w:val="007362E8"/>
    <w:rsid w:val="007363A1"/>
    <w:rsid w:val="00736515"/>
    <w:rsid w:val="0073662E"/>
    <w:rsid w:val="007367C7"/>
    <w:rsid w:val="00736990"/>
    <w:rsid w:val="00736E54"/>
    <w:rsid w:val="00737064"/>
    <w:rsid w:val="0073741F"/>
    <w:rsid w:val="0073752F"/>
    <w:rsid w:val="007376F9"/>
    <w:rsid w:val="00739526"/>
    <w:rsid w:val="0073A899"/>
    <w:rsid w:val="007400A1"/>
    <w:rsid w:val="00740244"/>
    <w:rsid w:val="007403AD"/>
    <w:rsid w:val="0074052E"/>
    <w:rsid w:val="00740601"/>
    <w:rsid w:val="007406D5"/>
    <w:rsid w:val="00740BA5"/>
    <w:rsid w:val="00740C58"/>
    <w:rsid w:val="00740D0A"/>
    <w:rsid w:val="007414CD"/>
    <w:rsid w:val="007415C7"/>
    <w:rsid w:val="007415F6"/>
    <w:rsid w:val="007416F0"/>
    <w:rsid w:val="0074196C"/>
    <w:rsid w:val="00741BCA"/>
    <w:rsid w:val="00741C12"/>
    <w:rsid w:val="00741ECB"/>
    <w:rsid w:val="00742035"/>
    <w:rsid w:val="007421BB"/>
    <w:rsid w:val="00742344"/>
    <w:rsid w:val="0074234F"/>
    <w:rsid w:val="007424A2"/>
    <w:rsid w:val="007425C0"/>
    <w:rsid w:val="007428AE"/>
    <w:rsid w:val="007428E8"/>
    <w:rsid w:val="00742C4E"/>
    <w:rsid w:val="00742D38"/>
    <w:rsid w:val="00742EDE"/>
    <w:rsid w:val="00742FEE"/>
    <w:rsid w:val="007431DE"/>
    <w:rsid w:val="0074324D"/>
    <w:rsid w:val="0074333B"/>
    <w:rsid w:val="00743654"/>
    <w:rsid w:val="007437F0"/>
    <w:rsid w:val="00743A48"/>
    <w:rsid w:val="00743DFF"/>
    <w:rsid w:val="00743F0F"/>
    <w:rsid w:val="0074412E"/>
    <w:rsid w:val="00744315"/>
    <w:rsid w:val="00744367"/>
    <w:rsid w:val="00744894"/>
    <w:rsid w:val="00744E5C"/>
    <w:rsid w:val="007454E9"/>
    <w:rsid w:val="00745650"/>
    <w:rsid w:val="00745752"/>
    <w:rsid w:val="00745AA4"/>
    <w:rsid w:val="00745AEE"/>
    <w:rsid w:val="00745C16"/>
    <w:rsid w:val="00745E8E"/>
    <w:rsid w:val="0074613B"/>
    <w:rsid w:val="007462BA"/>
    <w:rsid w:val="00746396"/>
    <w:rsid w:val="00746502"/>
    <w:rsid w:val="007467C3"/>
    <w:rsid w:val="007468A2"/>
    <w:rsid w:val="007474D8"/>
    <w:rsid w:val="0074750E"/>
    <w:rsid w:val="00747761"/>
    <w:rsid w:val="0074779A"/>
    <w:rsid w:val="00747F40"/>
    <w:rsid w:val="0074ADFE"/>
    <w:rsid w:val="0075003E"/>
    <w:rsid w:val="007502B8"/>
    <w:rsid w:val="007504FE"/>
    <w:rsid w:val="00750666"/>
    <w:rsid w:val="00750A64"/>
    <w:rsid w:val="00750BC6"/>
    <w:rsid w:val="00750D48"/>
    <w:rsid w:val="00750F5B"/>
    <w:rsid w:val="00750FCE"/>
    <w:rsid w:val="0075155A"/>
    <w:rsid w:val="007515B9"/>
    <w:rsid w:val="007515FB"/>
    <w:rsid w:val="00751702"/>
    <w:rsid w:val="007518B9"/>
    <w:rsid w:val="007518D0"/>
    <w:rsid w:val="007519AC"/>
    <w:rsid w:val="00751CD4"/>
    <w:rsid w:val="00751EB4"/>
    <w:rsid w:val="00751EFF"/>
    <w:rsid w:val="0075208F"/>
    <w:rsid w:val="007520C9"/>
    <w:rsid w:val="007521DE"/>
    <w:rsid w:val="007522D8"/>
    <w:rsid w:val="00752606"/>
    <w:rsid w:val="007528A5"/>
    <w:rsid w:val="00752DF9"/>
    <w:rsid w:val="00752EB9"/>
    <w:rsid w:val="007533A8"/>
    <w:rsid w:val="0075345E"/>
    <w:rsid w:val="00753473"/>
    <w:rsid w:val="007535E0"/>
    <w:rsid w:val="007536D2"/>
    <w:rsid w:val="0075390C"/>
    <w:rsid w:val="00753C67"/>
    <w:rsid w:val="00753CED"/>
    <w:rsid w:val="00753D81"/>
    <w:rsid w:val="00753EBE"/>
    <w:rsid w:val="0075401E"/>
    <w:rsid w:val="007540A1"/>
    <w:rsid w:val="007540F9"/>
    <w:rsid w:val="007544C1"/>
    <w:rsid w:val="0075461C"/>
    <w:rsid w:val="00754B2C"/>
    <w:rsid w:val="00754F98"/>
    <w:rsid w:val="007551E0"/>
    <w:rsid w:val="00755458"/>
    <w:rsid w:val="00755483"/>
    <w:rsid w:val="0075549A"/>
    <w:rsid w:val="00755502"/>
    <w:rsid w:val="00755A2A"/>
    <w:rsid w:val="00755E66"/>
    <w:rsid w:val="00756057"/>
    <w:rsid w:val="00756134"/>
    <w:rsid w:val="007562CB"/>
    <w:rsid w:val="0075630F"/>
    <w:rsid w:val="007564E4"/>
    <w:rsid w:val="0075664C"/>
    <w:rsid w:val="0075684C"/>
    <w:rsid w:val="00756875"/>
    <w:rsid w:val="00756A45"/>
    <w:rsid w:val="00756A85"/>
    <w:rsid w:val="00756AE1"/>
    <w:rsid w:val="00756C06"/>
    <w:rsid w:val="00756C50"/>
    <w:rsid w:val="00756D8B"/>
    <w:rsid w:val="00757442"/>
    <w:rsid w:val="0075752F"/>
    <w:rsid w:val="00757668"/>
    <w:rsid w:val="007576EE"/>
    <w:rsid w:val="00757AB2"/>
    <w:rsid w:val="00757ADF"/>
    <w:rsid w:val="00757D79"/>
    <w:rsid w:val="00757F15"/>
    <w:rsid w:val="007603CE"/>
    <w:rsid w:val="00760575"/>
    <w:rsid w:val="007606BA"/>
    <w:rsid w:val="00760734"/>
    <w:rsid w:val="00760FA0"/>
    <w:rsid w:val="00761207"/>
    <w:rsid w:val="00761685"/>
    <w:rsid w:val="00761825"/>
    <w:rsid w:val="0076182B"/>
    <w:rsid w:val="00761E0C"/>
    <w:rsid w:val="00761EE2"/>
    <w:rsid w:val="00761EFE"/>
    <w:rsid w:val="00762609"/>
    <w:rsid w:val="00762696"/>
    <w:rsid w:val="00762A38"/>
    <w:rsid w:val="00762BCD"/>
    <w:rsid w:val="00762FF7"/>
    <w:rsid w:val="0076302F"/>
    <w:rsid w:val="00763116"/>
    <w:rsid w:val="00763288"/>
    <w:rsid w:val="00763A5B"/>
    <w:rsid w:val="00763E4E"/>
    <w:rsid w:val="0076410A"/>
    <w:rsid w:val="00764809"/>
    <w:rsid w:val="00764BAA"/>
    <w:rsid w:val="00764E79"/>
    <w:rsid w:val="00765063"/>
    <w:rsid w:val="0076522B"/>
    <w:rsid w:val="007653E9"/>
    <w:rsid w:val="0076566A"/>
    <w:rsid w:val="00765986"/>
    <w:rsid w:val="007659BF"/>
    <w:rsid w:val="007659C5"/>
    <w:rsid w:val="007659F0"/>
    <w:rsid w:val="00765A4E"/>
    <w:rsid w:val="00765FE8"/>
    <w:rsid w:val="00766115"/>
    <w:rsid w:val="007669A0"/>
    <w:rsid w:val="00766EBE"/>
    <w:rsid w:val="0076710C"/>
    <w:rsid w:val="0076715B"/>
    <w:rsid w:val="0076719B"/>
    <w:rsid w:val="00767450"/>
    <w:rsid w:val="00767469"/>
    <w:rsid w:val="00767580"/>
    <w:rsid w:val="00767618"/>
    <w:rsid w:val="0076793D"/>
    <w:rsid w:val="00767B78"/>
    <w:rsid w:val="00767BFE"/>
    <w:rsid w:val="00767D32"/>
    <w:rsid w:val="00770105"/>
    <w:rsid w:val="0077043F"/>
    <w:rsid w:val="00770483"/>
    <w:rsid w:val="0077056F"/>
    <w:rsid w:val="007705A3"/>
    <w:rsid w:val="0077063C"/>
    <w:rsid w:val="00770647"/>
    <w:rsid w:val="0077089A"/>
    <w:rsid w:val="0077096D"/>
    <w:rsid w:val="00770CFD"/>
    <w:rsid w:val="00771204"/>
    <w:rsid w:val="00771338"/>
    <w:rsid w:val="00771353"/>
    <w:rsid w:val="0077143D"/>
    <w:rsid w:val="007716F9"/>
    <w:rsid w:val="007719D9"/>
    <w:rsid w:val="00771B6D"/>
    <w:rsid w:val="00771D63"/>
    <w:rsid w:val="00771EF8"/>
    <w:rsid w:val="00771FE9"/>
    <w:rsid w:val="00772066"/>
    <w:rsid w:val="0077259C"/>
    <w:rsid w:val="007728CF"/>
    <w:rsid w:val="00772C56"/>
    <w:rsid w:val="007734A0"/>
    <w:rsid w:val="007734A6"/>
    <w:rsid w:val="00773504"/>
    <w:rsid w:val="00773505"/>
    <w:rsid w:val="00773669"/>
    <w:rsid w:val="00773DCA"/>
    <w:rsid w:val="00774060"/>
    <w:rsid w:val="0077415C"/>
    <w:rsid w:val="007743B1"/>
    <w:rsid w:val="007743BB"/>
    <w:rsid w:val="0077460D"/>
    <w:rsid w:val="007749BB"/>
    <w:rsid w:val="00774B2F"/>
    <w:rsid w:val="00774BD0"/>
    <w:rsid w:val="00774F9E"/>
    <w:rsid w:val="00775272"/>
    <w:rsid w:val="007752BE"/>
    <w:rsid w:val="00775326"/>
    <w:rsid w:val="007754E5"/>
    <w:rsid w:val="007756BD"/>
    <w:rsid w:val="00775AEE"/>
    <w:rsid w:val="00775CB2"/>
    <w:rsid w:val="00775D7B"/>
    <w:rsid w:val="00775F5C"/>
    <w:rsid w:val="007764E0"/>
    <w:rsid w:val="007767AB"/>
    <w:rsid w:val="0077695D"/>
    <w:rsid w:val="0077696C"/>
    <w:rsid w:val="00776B4C"/>
    <w:rsid w:val="00776B5D"/>
    <w:rsid w:val="00776E52"/>
    <w:rsid w:val="00777068"/>
    <w:rsid w:val="007771A2"/>
    <w:rsid w:val="00777226"/>
    <w:rsid w:val="007772A1"/>
    <w:rsid w:val="0077789F"/>
    <w:rsid w:val="00777D08"/>
    <w:rsid w:val="007801D4"/>
    <w:rsid w:val="00780372"/>
    <w:rsid w:val="0078077F"/>
    <w:rsid w:val="00780CB4"/>
    <w:rsid w:val="00780D3E"/>
    <w:rsid w:val="00780D5D"/>
    <w:rsid w:val="00780DF4"/>
    <w:rsid w:val="00781040"/>
    <w:rsid w:val="007810F0"/>
    <w:rsid w:val="007818FB"/>
    <w:rsid w:val="00781BF9"/>
    <w:rsid w:val="00781C6B"/>
    <w:rsid w:val="0078205C"/>
    <w:rsid w:val="007821B6"/>
    <w:rsid w:val="007824A2"/>
    <w:rsid w:val="00782533"/>
    <w:rsid w:val="007826A2"/>
    <w:rsid w:val="007828D1"/>
    <w:rsid w:val="007829A1"/>
    <w:rsid w:val="007829FE"/>
    <w:rsid w:val="0078301D"/>
    <w:rsid w:val="007835EF"/>
    <w:rsid w:val="007838F8"/>
    <w:rsid w:val="00783AE4"/>
    <w:rsid w:val="00783D03"/>
    <w:rsid w:val="00783EDB"/>
    <w:rsid w:val="00783F77"/>
    <w:rsid w:val="00784053"/>
    <w:rsid w:val="007840F7"/>
    <w:rsid w:val="0078416E"/>
    <w:rsid w:val="00784414"/>
    <w:rsid w:val="0078443D"/>
    <w:rsid w:val="0078445E"/>
    <w:rsid w:val="00784A3C"/>
    <w:rsid w:val="00784B31"/>
    <w:rsid w:val="0078510C"/>
    <w:rsid w:val="007851FA"/>
    <w:rsid w:val="0078524B"/>
    <w:rsid w:val="00785506"/>
    <w:rsid w:val="0078553D"/>
    <w:rsid w:val="0078555B"/>
    <w:rsid w:val="0078585B"/>
    <w:rsid w:val="00785D11"/>
    <w:rsid w:val="007862D2"/>
    <w:rsid w:val="00786588"/>
    <w:rsid w:val="00786C01"/>
    <w:rsid w:val="00786CD0"/>
    <w:rsid w:val="00786E15"/>
    <w:rsid w:val="00786F57"/>
    <w:rsid w:val="00787017"/>
    <w:rsid w:val="0078710B"/>
    <w:rsid w:val="007871A4"/>
    <w:rsid w:val="00787318"/>
    <w:rsid w:val="0078772E"/>
    <w:rsid w:val="00787BDA"/>
    <w:rsid w:val="00787E2C"/>
    <w:rsid w:val="0078BD5A"/>
    <w:rsid w:val="00790392"/>
    <w:rsid w:val="00790516"/>
    <w:rsid w:val="007908B6"/>
    <w:rsid w:val="00790CDE"/>
    <w:rsid w:val="00790E67"/>
    <w:rsid w:val="007910DD"/>
    <w:rsid w:val="00791648"/>
    <w:rsid w:val="0079164B"/>
    <w:rsid w:val="0079168B"/>
    <w:rsid w:val="0079201D"/>
    <w:rsid w:val="007920FB"/>
    <w:rsid w:val="007927DF"/>
    <w:rsid w:val="007927E5"/>
    <w:rsid w:val="007929DE"/>
    <w:rsid w:val="00792B1F"/>
    <w:rsid w:val="00792B26"/>
    <w:rsid w:val="00792BC3"/>
    <w:rsid w:val="00792F17"/>
    <w:rsid w:val="00792F97"/>
    <w:rsid w:val="00793324"/>
    <w:rsid w:val="00793526"/>
    <w:rsid w:val="00793BB0"/>
    <w:rsid w:val="00793E6A"/>
    <w:rsid w:val="00794178"/>
    <w:rsid w:val="00794E39"/>
    <w:rsid w:val="00794F4C"/>
    <w:rsid w:val="00795283"/>
    <w:rsid w:val="007952AF"/>
    <w:rsid w:val="0079554D"/>
    <w:rsid w:val="0079557F"/>
    <w:rsid w:val="00795E29"/>
    <w:rsid w:val="00795F76"/>
    <w:rsid w:val="007962C0"/>
    <w:rsid w:val="00796569"/>
    <w:rsid w:val="00796A05"/>
    <w:rsid w:val="00796FE3"/>
    <w:rsid w:val="00796FFF"/>
    <w:rsid w:val="00797162"/>
    <w:rsid w:val="00797288"/>
    <w:rsid w:val="007972EC"/>
    <w:rsid w:val="0079738B"/>
    <w:rsid w:val="007973E2"/>
    <w:rsid w:val="0079745A"/>
    <w:rsid w:val="007976B8"/>
    <w:rsid w:val="00797A61"/>
    <w:rsid w:val="00797AD7"/>
    <w:rsid w:val="00797AF9"/>
    <w:rsid w:val="00797CFD"/>
    <w:rsid w:val="00797F89"/>
    <w:rsid w:val="0079D3F3"/>
    <w:rsid w:val="007A00DB"/>
    <w:rsid w:val="007A06B5"/>
    <w:rsid w:val="007A0BDE"/>
    <w:rsid w:val="007A0E7D"/>
    <w:rsid w:val="007A0F1A"/>
    <w:rsid w:val="007A1112"/>
    <w:rsid w:val="007A12FD"/>
    <w:rsid w:val="007A143E"/>
    <w:rsid w:val="007A1441"/>
    <w:rsid w:val="007A1882"/>
    <w:rsid w:val="007A194B"/>
    <w:rsid w:val="007A1D09"/>
    <w:rsid w:val="007A20A5"/>
    <w:rsid w:val="007A2507"/>
    <w:rsid w:val="007A2A75"/>
    <w:rsid w:val="007A2B72"/>
    <w:rsid w:val="007A2BFD"/>
    <w:rsid w:val="007A2F56"/>
    <w:rsid w:val="007A2FC5"/>
    <w:rsid w:val="007A3222"/>
    <w:rsid w:val="007A33F2"/>
    <w:rsid w:val="007A3796"/>
    <w:rsid w:val="007A39C4"/>
    <w:rsid w:val="007A3A65"/>
    <w:rsid w:val="007A3E0E"/>
    <w:rsid w:val="007A3F22"/>
    <w:rsid w:val="007A4194"/>
    <w:rsid w:val="007A46C5"/>
    <w:rsid w:val="007A4765"/>
    <w:rsid w:val="007A49FE"/>
    <w:rsid w:val="007A4BB5"/>
    <w:rsid w:val="007A4DE7"/>
    <w:rsid w:val="007A4ED4"/>
    <w:rsid w:val="007A4EFD"/>
    <w:rsid w:val="007A5012"/>
    <w:rsid w:val="007A5025"/>
    <w:rsid w:val="007A528F"/>
    <w:rsid w:val="007A52DD"/>
    <w:rsid w:val="007A5B0C"/>
    <w:rsid w:val="007A5C33"/>
    <w:rsid w:val="007A5D40"/>
    <w:rsid w:val="007A6351"/>
    <w:rsid w:val="007A68FE"/>
    <w:rsid w:val="007A6C80"/>
    <w:rsid w:val="007A700F"/>
    <w:rsid w:val="007A7288"/>
    <w:rsid w:val="007A72D3"/>
    <w:rsid w:val="007A7307"/>
    <w:rsid w:val="007A7480"/>
    <w:rsid w:val="007A7929"/>
    <w:rsid w:val="007A7CEB"/>
    <w:rsid w:val="007B0084"/>
    <w:rsid w:val="007B044E"/>
    <w:rsid w:val="007B0519"/>
    <w:rsid w:val="007B05CF"/>
    <w:rsid w:val="007B0703"/>
    <w:rsid w:val="007B0928"/>
    <w:rsid w:val="007B0D41"/>
    <w:rsid w:val="007B106D"/>
    <w:rsid w:val="007B11D1"/>
    <w:rsid w:val="007B17C8"/>
    <w:rsid w:val="007B189F"/>
    <w:rsid w:val="007B18C7"/>
    <w:rsid w:val="007B19D3"/>
    <w:rsid w:val="007B19F8"/>
    <w:rsid w:val="007B1AFF"/>
    <w:rsid w:val="007B1BE5"/>
    <w:rsid w:val="007B1F6F"/>
    <w:rsid w:val="007B2011"/>
    <w:rsid w:val="007B20EC"/>
    <w:rsid w:val="007B20FA"/>
    <w:rsid w:val="007B21ED"/>
    <w:rsid w:val="007B233C"/>
    <w:rsid w:val="007B2409"/>
    <w:rsid w:val="007B2438"/>
    <w:rsid w:val="007B2569"/>
    <w:rsid w:val="007B2987"/>
    <w:rsid w:val="007B2F50"/>
    <w:rsid w:val="007B33A5"/>
    <w:rsid w:val="007B35E5"/>
    <w:rsid w:val="007B360D"/>
    <w:rsid w:val="007B36E3"/>
    <w:rsid w:val="007B375F"/>
    <w:rsid w:val="007B405B"/>
    <w:rsid w:val="007B4601"/>
    <w:rsid w:val="007B49D9"/>
    <w:rsid w:val="007B4A4E"/>
    <w:rsid w:val="007B4BF5"/>
    <w:rsid w:val="007B4C4A"/>
    <w:rsid w:val="007B4DB7"/>
    <w:rsid w:val="007B4DDD"/>
    <w:rsid w:val="007B5490"/>
    <w:rsid w:val="007B55DF"/>
    <w:rsid w:val="007B58FE"/>
    <w:rsid w:val="007B5C17"/>
    <w:rsid w:val="007B6393"/>
    <w:rsid w:val="007B6A59"/>
    <w:rsid w:val="007B6C55"/>
    <w:rsid w:val="007B6D2F"/>
    <w:rsid w:val="007B6EAA"/>
    <w:rsid w:val="007B6FEB"/>
    <w:rsid w:val="007B7307"/>
    <w:rsid w:val="007B73B1"/>
    <w:rsid w:val="007B7759"/>
    <w:rsid w:val="007B789F"/>
    <w:rsid w:val="007B78C8"/>
    <w:rsid w:val="007B7ADE"/>
    <w:rsid w:val="007B7CD6"/>
    <w:rsid w:val="007B7D1D"/>
    <w:rsid w:val="007C0258"/>
    <w:rsid w:val="007C08AB"/>
    <w:rsid w:val="007C0994"/>
    <w:rsid w:val="007C0AC1"/>
    <w:rsid w:val="007C0AEB"/>
    <w:rsid w:val="007C0EAA"/>
    <w:rsid w:val="007C11B7"/>
    <w:rsid w:val="007C1295"/>
    <w:rsid w:val="007C12E2"/>
    <w:rsid w:val="007C132D"/>
    <w:rsid w:val="007C157C"/>
    <w:rsid w:val="007C1824"/>
    <w:rsid w:val="007C1BA2"/>
    <w:rsid w:val="007C222C"/>
    <w:rsid w:val="007C2C59"/>
    <w:rsid w:val="007C2F51"/>
    <w:rsid w:val="007C30EC"/>
    <w:rsid w:val="007C344B"/>
    <w:rsid w:val="007C3554"/>
    <w:rsid w:val="007C37E0"/>
    <w:rsid w:val="007C384E"/>
    <w:rsid w:val="007C3951"/>
    <w:rsid w:val="007C3960"/>
    <w:rsid w:val="007C3F25"/>
    <w:rsid w:val="007C4159"/>
    <w:rsid w:val="007C427E"/>
    <w:rsid w:val="007C429A"/>
    <w:rsid w:val="007C440E"/>
    <w:rsid w:val="007C4D81"/>
    <w:rsid w:val="007C4D99"/>
    <w:rsid w:val="007C4F73"/>
    <w:rsid w:val="007C5037"/>
    <w:rsid w:val="007C5167"/>
    <w:rsid w:val="007C55B6"/>
    <w:rsid w:val="007C55F0"/>
    <w:rsid w:val="007C5B08"/>
    <w:rsid w:val="007C5E4A"/>
    <w:rsid w:val="007C6311"/>
    <w:rsid w:val="007C690E"/>
    <w:rsid w:val="007C69BC"/>
    <w:rsid w:val="007C6B35"/>
    <w:rsid w:val="007C6B73"/>
    <w:rsid w:val="007C6FB0"/>
    <w:rsid w:val="007C7033"/>
    <w:rsid w:val="007C7729"/>
    <w:rsid w:val="007C7938"/>
    <w:rsid w:val="007C7B3F"/>
    <w:rsid w:val="007C7B95"/>
    <w:rsid w:val="007C7DC4"/>
    <w:rsid w:val="007C7DF2"/>
    <w:rsid w:val="007C7FC4"/>
    <w:rsid w:val="007D001C"/>
    <w:rsid w:val="007D0193"/>
    <w:rsid w:val="007D02E3"/>
    <w:rsid w:val="007D02FB"/>
    <w:rsid w:val="007D06CD"/>
    <w:rsid w:val="007D0A35"/>
    <w:rsid w:val="007D0C8F"/>
    <w:rsid w:val="007D0F0C"/>
    <w:rsid w:val="007D1140"/>
    <w:rsid w:val="007D11FB"/>
    <w:rsid w:val="007D12EB"/>
    <w:rsid w:val="007D143E"/>
    <w:rsid w:val="007D15E8"/>
    <w:rsid w:val="007D182B"/>
    <w:rsid w:val="007D1868"/>
    <w:rsid w:val="007D1A58"/>
    <w:rsid w:val="007D1D62"/>
    <w:rsid w:val="007D208D"/>
    <w:rsid w:val="007D20A8"/>
    <w:rsid w:val="007D2360"/>
    <w:rsid w:val="007D2629"/>
    <w:rsid w:val="007D2B26"/>
    <w:rsid w:val="007D2C04"/>
    <w:rsid w:val="007D2F8E"/>
    <w:rsid w:val="007D3293"/>
    <w:rsid w:val="007D339D"/>
    <w:rsid w:val="007D35FE"/>
    <w:rsid w:val="007D3B72"/>
    <w:rsid w:val="007D3D57"/>
    <w:rsid w:val="007D4225"/>
    <w:rsid w:val="007D4343"/>
    <w:rsid w:val="007D448F"/>
    <w:rsid w:val="007D46E8"/>
    <w:rsid w:val="007D4810"/>
    <w:rsid w:val="007D4B72"/>
    <w:rsid w:val="007D4B75"/>
    <w:rsid w:val="007D4D7B"/>
    <w:rsid w:val="007D4F0D"/>
    <w:rsid w:val="007D4F94"/>
    <w:rsid w:val="007D50F9"/>
    <w:rsid w:val="007D52A5"/>
    <w:rsid w:val="007D52E4"/>
    <w:rsid w:val="007D52F5"/>
    <w:rsid w:val="007D5478"/>
    <w:rsid w:val="007D54E4"/>
    <w:rsid w:val="007D5558"/>
    <w:rsid w:val="007D56D1"/>
    <w:rsid w:val="007D57F1"/>
    <w:rsid w:val="007D5802"/>
    <w:rsid w:val="007D58EF"/>
    <w:rsid w:val="007D59DB"/>
    <w:rsid w:val="007D5A34"/>
    <w:rsid w:val="007D5EE6"/>
    <w:rsid w:val="007D5FE8"/>
    <w:rsid w:val="007D62FA"/>
    <w:rsid w:val="007D6341"/>
    <w:rsid w:val="007D64FC"/>
    <w:rsid w:val="007D658F"/>
    <w:rsid w:val="007D66AF"/>
    <w:rsid w:val="007D66F4"/>
    <w:rsid w:val="007D676A"/>
    <w:rsid w:val="007D6A74"/>
    <w:rsid w:val="007D6D37"/>
    <w:rsid w:val="007D6DCA"/>
    <w:rsid w:val="007D6E60"/>
    <w:rsid w:val="007D6F5B"/>
    <w:rsid w:val="007D71F5"/>
    <w:rsid w:val="007D7206"/>
    <w:rsid w:val="007D7277"/>
    <w:rsid w:val="007D745A"/>
    <w:rsid w:val="007D7490"/>
    <w:rsid w:val="007D761A"/>
    <w:rsid w:val="007D7800"/>
    <w:rsid w:val="007D79C1"/>
    <w:rsid w:val="007D7B4C"/>
    <w:rsid w:val="007D7D08"/>
    <w:rsid w:val="007D7ECE"/>
    <w:rsid w:val="007E05E3"/>
    <w:rsid w:val="007E0637"/>
    <w:rsid w:val="007E0BC3"/>
    <w:rsid w:val="007E0F5A"/>
    <w:rsid w:val="007E107F"/>
    <w:rsid w:val="007E143B"/>
    <w:rsid w:val="007E15A1"/>
    <w:rsid w:val="007E15BA"/>
    <w:rsid w:val="007E18E4"/>
    <w:rsid w:val="007E197B"/>
    <w:rsid w:val="007E1A73"/>
    <w:rsid w:val="007E1C51"/>
    <w:rsid w:val="007E1F74"/>
    <w:rsid w:val="007E21EA"/>
    <w:rsid w:val="007E21FB"/>
    <w:rsid w:val="007E2266"/>
    <w:rsid w:val="007E25C0"/>
    <w:rsid w:val="007E2894"/>
    <w:rsid w:val="007E2A1E"/>
    <w:rsid w:val="007E2AB3"/>
    <w:rsid w:val="007E2C70"/>
    <w:rsid w:val="007E3212"/>
    <w:rsid w:val="007E34F3"/>
    <w:rsid w:val="007E35CA"/>
    <w:rsid w:val="007E3719"/>
    <w:rsid w:val="007E3A8C"/>
    <w:rsid w:val="007E3C7B"/>
    <w:rsid w:val="007E3CB1"/>
    <w:rsid w:val="007E3DD1"/>
    <w:rsid w:val="007E3E0E"/>
    <w:rsid w:val="007E3FD7"/>
    <w:rsid w:val="007E4136"/>
    <w:rsid w:val="007E432C"/>
    <w:rsid w:val="007E4761"/>
    <w:rsid w:val="007E4968"/>
    <w:rsid w:val="007E4B39"/>
    <w:rsid w:val="007E4B84"/>
    <w:rsid w:val="007E4C2C"/>
    <w:rsid w:val="007E4FEE"/>
    <w:rsid w:val="007E4FFF"/>
    <w:rsid w:val="007E504F"/>
    <w:rsid w:val="007E5254"/>
    <w:rsid w:val="007E5363"/>
    <w:rsid w:val="007E59C0"/>
    <w:rsid w:val="007E5A1C"/>
    <w:rsid w:val="007E5AEA"/>
    <w:rsid w:val="007E5B17"/>
    <w:rsid w:val="007E5CF4"/>
    <w:rsid w:val="007E5E02"/>
    <w:rsid w:val="007E5FBB"/>
    <w:rsid w:val="007E61B1"/>
    <w:rsid w:val="007E6582"/>
    <w:rsid w:val="007E6827"/>
    <w:rsid w:val="007E68CE"/>
    <w:rsid w:val="007E6930"/>
    <w:rsid w:val="007E6959"/>
    <w:rsid w:val="007E6A4F"/>
    <w:rsid w:val="007E6B2D"/>
    <w:rsid w:val="007E6BE3"/>
    <w:rsid w:val="007E6C92"/>
    <w:rsid w:val="007E6D2F"/>
    <w:rsid w:val="007E7243"/>
    <w:rsid w:val="007E747E"/>
    <w:rsid w:val="007E74EA"/>
    <w:rsid w:val="007E7859"/>
    <w:rsid w:val="007E7ED0"/>
    <w:rsid w:val="007E7F83"/>
    <w:rsid w:val="007F0018"/>
    <w:rsid w:val="007F02DC"/>
    <w:rsid w:val="007F055D"/>
    <w:rsid w:val="007F05FA"/>
    <w:rsid w:val="007F0708"/>
    <w:rsid w:val="007F076F"/>
    <w:rsid w:val="007F0970"/>
    <w:rsid w:val="007F0A7F"/>
    <w:rsid w:val="007F0C57"/>
    <w:rsid w:val="007F0CE0"/>
    <w:rsid w:val="007F0DBA"/>
    <w:rsid w:val="007F0E24"/>
    <w:rsid w:val="007F0F2D"/>
    <w:rsid w:val="007F100E"/>
    <w:rsid w:val="007F1391"/>
    <w:rsid w:val="007F140B"/>
    <w:rsid w:val="007F143E"/>
    <w:rsid w:val="007F14B0"/>
    <w:rsid w:val="007F1552"/>
    <w:rsid w:val="007F15C0"/>
    <w:rsid w:val="007F238C"/>
    <w:rsid w:val="007F2DA5"/>
    <w:rsid w:val="007F2E18"/>
    <w:rsid w:val="007F30EC"/>
    <w:rsid w:val="007F318C"/>
    <w:rsid w:val="007F349A"/>
    <w:rsid w:val="007F351E"/>
    <w:rsid w:val="007F3558"/>
    <w:rsid w:val="007F3736"/>
    <w:rsid w:val="007F3879"/>
    <w:rsid w:val="007F3E60"/>
    <w:rsid w:val="007F3F2C"/>
    <w:rsid w:val="007F403E"/>
    <w:rsid w:val="007F41F1"/>
    <w:rsid w:val="007F420F"/>
    <w:rsid w:val="007F4491"/>
    <w:rsid w:val="007F4716"/>
    <w:rsid w:val="007F4789"/>
    <w:rsid w:val="007F4805"/>
    <w:rsid w:val="007F4965"/>
    <w:rsid w:val="007F4A5E"/>
    <w:rsid w:val="007F4B96"/>
    <w:rsid w:val="007F4CA0"/>
    <w:rsid w:val="007F5305"/>
    <w:rsid w:val="007F5BEE"/>
    <w:rsid w:val="007F5CC0"/>
    <w:rsid w:val="007F62F6"/>
    <w:rsid w:val="007F6740"/>
    <w:rsid w:val="007F6852"/>
    <w:rsid w:val="007F6BB1"/>
    <w:rsid w:val="007F71A1"/>
    <w:rsid w:val="007F74D8"/>
    <w:rsid w:val="007F753B"/>
    <w:rsid w:val="007F793A"/>
    <w:rsid w:val="007F7969"/>
    <w:rsid w:val="007F7988"/>
    <w:rsid w:val="007F7D2D"/>
    <w:rsid w:val="007F7F10"/>
    <w:rsid w:val="008001E1"/>
    <w:rsid w:val="00800374"/>
    <w:rsid w:val="008003A9"/>
    <w:rsid w:val="008007CA"/>
    <w:rsid w:val="00800888"/>
    <w:rsid w:val="008009A1"/>
    <w:rsid w:val="00800A72"/>
    <w:rsid w:val="00800CBF"/>
    <w:rsid w:val="00800E55"/>
    <w:rsid w:val="00801033"/>
    <w:rsid w:val="0080130E"/>
    <w:rsid w:val="00801448"/>
    <w:rsid w:val="0080187A"/>
    <w:rsid w:val="00801B7F"/>
    <w:rsid w:val="00801BA1"/>
    <w:rsid w:val="00801D3C"/>
    <w:rsid w:val="00801F36"/>
    <w:rsid w:val="00802267"/>
    <w:rsid w:val="0080247E"/>
    <w:rsid w:val="00802512"/>
    <w:rsid w:val="00802609"/>
    <w:rsid w:val="0080260E"/>
    <w:rsid w:val="008026EF"/>
    <w:rsid w:val="008028AA"/>
    <w:rsid w:val="0080292F"/>
    <w:rsid w:val="00802E55"/>
    <w:rsid w:val="00802E6D"/>
    <w:rsid w:val="0080340F"/>
    <w:rsid w:val="00803614"/>
    <w:rsid w:val="008036BD"/>
    <w:rsid w:val="008038CC"/>
    <w:rsid w:val="00803CD6"/>
    <w:rsid w:val="00804087"/>
    <w:rsid w:val="008041AB"/>
    <w:rsid w:val="00804463"/>
    <w:rsid w:val="0080455E"/>
    <w:rsid w:val="00804648"/>
    <w:rsid w:val="00804656"/>
    <w:rsid w:val="0080483E"/>
    <w:rsid w:val="008048DB"/>
    <w:rsid w:val="00804B3E"/>
    <w:rsid w:val="00804D86"/>
    <w:rsid w:val="00804FB7"/>
    <w:rsid w:val="00805066"/>
    <w:rsid w:val="0080519B"/>
    <w:rsid w:val="00805642"/>
    <w:rsid w:val="008056E1"/>
    <w:rsid w:val="008058B1"/>
    <w:rsid w:val="00805A9D"/>
    <w:rsid w:val="00805C63"/>
    <w:rsid w:val="00805CD6"/>
    <w:rsid w:val="008063F0"/>
    <w:rsid w:val="008063F8"/>
    <w:rsid w:val="00806503"/>
    <w:rsid w:val="00806801"/>
    <w:rsid w:val="00806807"/>
    <w:rsid w:val="008068EC"/>
    <w:rsid w:val="0080695C"/>
    <w:rsid w:val="00806ADB"/>
    <w:rsid w:val="00806B96"/>
    <w:rsid w:val="00806BA0"/>
    <w:rsid w:val="00806C5A"/>
    <w:rsid w:val="00806E71"/>
    <w:rsid w:val="0080741A"/>
    <w:rsid w:val="0080789F"/>
    <w:rsid w:val="00807B6B"/>
    <w:rsid w:val="00807CAB"/>
    <w:rsid w:val="00807DA4"/>
    <w:rsid w:val="00807E1E"/>
    <w:rsid w:val="00807F38"/>
    <w:rsid w:val="008103D6"/>
    <w:rsid w:val="008105BE"/>
    <w:rsid w:val="008108D9"/>
    <w:rsid w:val="00810AC0"/>
    <w:rsid w:val="00810BF4"/>
    <w:rsid w:val="00810CDD"/>
    <w:rsid w:val="00810E4F"/>
    <w:rsid w:val="0081114B"/>
    <w:rsid w:val="0081116F"/>
    <w:rsid w:val="00811266"/>
    <w:rsid w:val="008116F9"/>
    <w:rsid w:val="00811DAA"/>
    <w:rsid w:val="00811F2C"/>
    <w:rsid w:val="00811F7E"/>
    <w:rsid w:val="0081217A"/>
    <w:rsid w:val="008122B9"/>
    <w:rsid w:val="008122CD"/>
    <w:rsid w:val="0081259B"/>
    <w:rsid w:val="0081278A"/>
    <w:rsid w:val="008128CC"/>
    <w:rsid w:val="00812922"/>
    <w:rsid w:val="008129B9"/>
    <w:rsid w:val="008129DD"/>
    <w:rsid w:val="00812FC7"/>
    <w:rsid w:val="00813073"/>
    <w:rsid w:val="008130EC"/>
    <w:rsid w:val="00813369"/>
    <w:rsid w:val="008137FE"/>
    <w:rsid w:val="008138C0"/>
    <w:rsid w:val="008139C6"/>
    <w:rsid w:val="00813DDD"/>
    <w:rsid w:val="00813F88"/>
    <w:rsid w:val="00813FD6"/>
    <w:rsid w:val="0081405A"/>
    <w:rsid w:val="00814294"/>
    <w:rsid w:val="0081434F"/>
    <w:rsid w:val="00814372"/>
    <w:rsid w:val="008143E9"/>
    <w:rsid w:val="0081459C"/>
    <w:rsid w:val="00814653"/>
    <w:rsid w:val="0081465B"/>
    <w:rsid w:val="00814828"/>
    <w:rsid w:val="00814A02"/>
    <w:rsid w:val="00814E89"/>
    <w:rsid w:val="008151F8"/>
    <w:rsid w:val="00815461"/>
    <w:rsid w:val="00815538"/>
    <w:rsid w:val="008157A7"/>
    <w:rsid w:val="008157F9"/>
    <w:rsid w:val="008158E9"/>
    <w:rsid w:val="00815BF0"/>
    <w:rsid w:val="00815F1C"/>
    <w:rsid w:val="00816171"/>
    <w:rsid w:val="00816768"/>
    <w:rsid w:val="008168AA"/>
    <w:rsid w:val="00816CC2"/>
    <w:rsid w:val="00816FB2"/>
    <w:rsid w:val="008170F1"/>
    <w:rsid w:val="008170F5"/>
    <w:rsid w:val="00817345"/>
    <w:rsid w:val="00817838"/>
    <w:rsid w:val="00817AB2"/>
    <w:rsid w:val="0081D7F2"/>
    <w:rsid w:val="00820212"/>
    <w:rsid w:val="0082036D"/>
    <w:rsid w:val="00820497"/>
    <w:rsid w:val="00820CFB"/>
    <w:rsid w:val="00820DD8"/>
    <w:rsid w:val="008211B0"/>
    <w:rsid w:val="00821419"/>
    <w:rsid w:val="008219ED"/>
    <w:rsid w:val="00822214"/>
    <w:rsid w:val="008223B7"/>
    <w:rsid w:val="008223F0"/>
    <w:rsid w:val="008224B3"/>
    <w:rsid w:val="00822BC5"/>
    <w:rsid w:val="0082304F"/>
    <w:rsid w:val="0082336D"/>
    <w:rsid w:val="00823A23"/>
    <w:rsid w:val="00823F41"/>
    <w:rsid w:val="008240B1"/>
    <w:rsid w:val="0082425D"/>
    <w:rsid w:val="00824369"/>
    <w:rsid w:val="008244CA"/>
    <w:rsid w:val="0082469F"/>
    <w:rsid w:val="00824832"/>
    <w:rsid w:val="00824833"/>
    <w:rsid w:val="00824916"/>
    <w:rsid w:val="00824B85"/>
    <w:rsid w:val="00824E44"/>
    <w:rsid w:val="00825041"/>
    <w:rsid w:val="00825246"/>
    <w:rsid w:val="00825659"/>
    <w:rsid w:val="008258CC"/>
    <w:rsid w:val="0082590C"/>
    <w:rsid w:val="00825EC6"/>
    <w:rsid w:val="008260B0"/>
    <w:rsid w:val="008266AE"/>
    <w:rsid w:val="008266EA"/>
    <w:rsid w:val="00826888"/>
    <w:rsid w:val="008268D9"/>
    <w:rsid w:val="008269F1"/>
    <w:rsid w:val="00826A0D"/>
    <w:rsid w:val="00826BF7"/>
    <w:rsid w:val="00826CFE"/>
    <w:rsid w:val="0082737F"/>
    <w:rsid w:val="0082765A"/>
    <w:rsid w:val="0082767E"/>
    <w:rsid w:val="00827866"/>
    <w:rsid w:val="008279D7"/>
    <w:rsid w:val="00827BC7"/>
    <w:rsid w:val="0082B8C3"/>
    <w:rsid w:val="008302BF"/>
    <w:rsid w:val="00830754"/>
    <w:rsid w:val="008307DF"/>
    <w:rsid w:val="0083096A"/>
    <w:rsid w:val="00830C2A"/>
    <w:rsid w:val="00830D60"/>
    <w:rsid w:val="00830E39"/>
    <w:rsid w:val="008310B6"/>
    <w:rsid w:val="00831368"/>
    <w:rsid w:val="0083143B"/>
    <w:rsid w:val="0083143E"/>
    <w:rsid w:val="008318A0"/>
    <w:rsid w:val="00831AAA"/>
    <w:rsid w:val="00831C61"/>
    <w:rsid w:val="00831E4F"/>
    <w:rsid w:val="00831F6C"/>
    <w:rsid w:val="00831FC7"/>
    <w:rsid w:val="00832404"/>
    <w:rsid w:val="00832A5A"/>
    <w:rsid w:val="00832CA3"/>
    <w:rsid w:val="0083309F"/>
    <w:rsid w:val="008336CF"/>
    <w:rsid w:val="008338B3"/>
    <w:rsid w:val="00833B22"/>
    <w:rsid w:val="00833D4B"/>
    <w:rsid w:val="00833E51"/>
    <w:rsid w:val="00833F18"/>
    <w:rsid w:val="0083401D"/>
    <w:rsid w:val="00834226"/>
    <w:rsid w:val="00834507"/>
    <w:rsid w:val="008346D7"/>
    <w:rsid w:val="00834D50"/>
    <w:rsid w:val="00834E49"/>
    <w:rsid w:val="00834E7E"/>
    <w:rsid w:val="00835014"/>
    <w:rsid w:val="008351AE"/>
    <w:rsid w:val="008353B9"/>
    <w:rsid w:val="00835483"/>
    <w:rsid w:val="00835C3C"/>
    <w:rsid w:val="008360F8"/>
    <w:rsid w:val="00836180"/>
    <w:rsid w:val="00836250"/>
    <w:rsid w:val="008362A7"/>
    <w:rsid w:val="00836398"/>
    <w:rsid w:val="008363D2"/>
    <w:rsid w:val="00836472"/>
    <w:rsid w:val="00836520"/>
    <w:rsid w:val="00836CC9"/>
    <w:rsid w:val="0083743E"/>
    <w:rsid w:val="0083759C"/>
    <w:rsid w:val="00837888"/>
    <w:rsid w:val="00837992"/>
    <w:rsid w:val="00837AEF"/>
    <w:rsid w:val="00837C1B"/>
    <w:rsid w:val="00837C4B"/>
    <w:rsid w:val="00837D6A"/>
    <w:rsid w:val="008401A0"/>
    <w:rsid w:val="008402DB"/>
    <w:rsid w:val="008402F0"/>
    <w:rsid w:val="00840508"/>
    <w:rsid w:val="00840581"/>
    <w:rsid w:val="0084084C"/>
    <w:rsid w:val="0084094D"/>
    <w:rsid w:val="00840990"/>
    <w:rsid w:val="00840C52"/>
    <w:rsid w:val="00840C75"/>
    <w:rsid w:val="00840CAF"/>
    <w:rsid w:val="00840E43"/>
    <w:rsid w:val="00840EB3"/>
    <w:rsid w:val="00840F3B"/>
    <w:rsid w:val="00841129"/>
    <w:rsid w:val="0084134A"/>
    <w:rsid w:val="0084180A"/>
    <w:rsid w:val="0084181E"/>
    <w:rsid w:val="008418AF"/>
    <w:rsid w:val="00841B00"/>
    <w:rsid w:val="00841B49"/>
    <w:rsid w:val="00841C33"/>
    <w:rsid w:val="00841C75"/>
    <w:rsid w:val="00841EA3"/>
    <w:rsid w:val="0084227E"/>
    <w:rsid w:val="00842409"/>
    <w:rsid w:val="00842448"/>
    <w:rsid w:val="008424F8"/>
    <w:rsid w:val="008428C4"/>
    <w:rsid w:val="008428E1"/>
    <w:rsid w:val="00842C2B"/>
    <w:rsid w:val="008430C7"/>
    <w:rsid w:val="00843358"/>
    <w:rsid w:val="008433F9"/>
    <w:rsid w:val="00843562"/>
    <w:rsid w:val="00843B80"/>
    <w:rsid w:val="00843CF9"/>
    <w:rsid w:val="00843D09"/>
    <w:rsid w:val="00843EBD"/>
    <w:rsid w:val="0084401D"/>
    <w:rsid w:val="00844098"/>
    <w:rsid w:val="00844218"/>
    <w:rsid w:val="0084431B"/>
    <w:rsid w:val="008444B9"/>
    <w:rsid w:val="00844531"/>
    <w:rsid w:val="00844904"/>
    <w:rsid w:val="00844EBF"/>
    <w:rsid w:val="00844ECB"/>
    <w:rsid w:val="008450E3"/>
    <w:rsid w:val="0084510C"/>
    <w:rsid w:val="008451ED"/>
    <w:rsid w:val="00845271"/>
    <w:rsid w:val="00845446"/>
    <w:rsid w:val="00845B61"/>
    <w:rsid w:val="00845B8B"/>
    <w:rsid w:val="00845BD2"/>
    <w:rsid w:val="00845E7E"/>
    <w:rsid w:val="00846232"/>
    <w:rsid w:val="0084676D"/>
    <w:rsid w:val="00846B7C"/>
    <w:rsid w:val="00846C16"/>
    <w:rsid w:val="00847480"/>
    <w:rsid w:val="008475EA"/>
    <w:rsid w:val="0084788C"/>
    <w:rsid w:val="00847A18"/>
    <w:rsid w:val="00847A5D"/>
    <w:rsid w:val="00847B75"/>
    <w:rsid w:val="0084BDE1"/>
    <w:rsid w:val="008502BC"/>
    <w:rsid w:val="008502C7"/>
    <w:rsid w:val="008505EC"/>
    <w:rsid w:val="0085078D"/>
    <w:rsid w:val="008509E9"/>
    <w:rsid w:val="00850A1E"/>
    <w:rsid w:val="00850B5C"/>
    <w:rsid w:val="00850F90"/>
    <w:rsid w:val="008516D9"/>
    <w:rsid w:val="008516E6"/>
    <w:rsid w:val="00851759"/>
    <w:rsid w:val="0085181D"/>
    <w:rsid w:val="00851A49"/>
    <w:rsid w:val="00851C68"/>
    <w:rsid w:val="00851D1B"/>
    <w:rsid w:val="00851F98"/>
    <w:rsid w:val="00852389"/>
    <w:rsid w:val="00852B20"/>
    <w:rsid w:val="00852E56"/>
    <w:rsid w:val="00853060"/>
    <w:rsid w:val="008530ED"/>
    <w:rsid w:val="00853196"/>
    <w:rsid w:val="00853311"/>
    <w:rsid w:val="0085364D"/>
    <w:rsid w:val="008540F8"/>
    <w:rsid w:val="00854170"/>
    <w:rsid w:val="008545F9"/>
    <w:rsid w:val="00854712"/>
    <w:rsid w:val="008547E4"/>
    <w:rsid w:val="00854929"/>
    <w:rsid w:val="00854A15"/>
    <w:rsid w:val="00854BEF"/>
    <w:rsid w:val="00854C65"/>
    <w:rsid w:val="00854DD9"/>
    <w:rsid w:val="00854E41"/>
    <w:rsid w:val="00855074"/>
    <w:rsid w:val="00855214"/>
    <w:rsid w:val="00855274"/>
    <w:rsid w:val="0085536A"/>
    <w:rsid w:val="00855702"/>
    <w:rsid w:val="008558A6"/>
    <w:rsid w:val="00855942"/>
    <w:rsid w:val="00855ABF"/>
    <w:rsid w:val="00855ACE"/>
    <w:rsid w:val="00855AD4"/>
    <w:rsid w:val="00855DCA"/>
    <w:rsid w:val="008562F1"/>
    <w:rsid w:val="00856906"/>
    <w:rsid w:val="00856A0B"/>
    <w:rsid w:val="00856D00"/>
    <w:rsid w:val="00857019"/>
    <w:rsid w:val="008570D6"/>
    <w:rsid w:val="008570F9"/>
    <w:rsid w:val="0085719D"/>
    <w:rsid w:val="00857605"/>
    <w:rsid w:val="00857A00"/>
    <w:rsid w:val="00857E59"/>
    <w:rsid w:val="00860241"/>
    <w:rsid w:val="0086036F"/>
    <w:rsid w:val="0086044B"/>
    <w:rsid w:val="0086067C"/>
    <w:rsid w:val="0086080D"/>
    <w:rsid w:val="008608DF"/>
    <w:rsid w:val="00860926"/>
    <w:rsid w:val="00860CC8"/>
    <w:rsid w:val="00860D6E"/>
    <w:rsid w:val="00860DC4"/>
    <w:rsid w:val="008610A9"/>
    <w:rsid w:val="008610C4"/>
    <w:rsid w:val="008610F9"/>
    <w:rsid w:val="008616E7"/>
    <w:rsid w:val="0086196E"/>
    <w:rsid w:val="00861C19"/>
    <w:rsid w:val="00861CB4"/>
    <w:rsid w:val="00861E08"/>
    <w:rsid w:val="00861EFD"/>
    <w:rsid w:val="00861FD6"/>
    <w:rsid w:val="00862124"/>
    <w:rsid w:val="00862371"/>
    <w:rsid w:val="008629FA"/>
    <w:rsid w:val="00862DDA"/>
    <w:rsid w:val="0086302C"/>
    <w:rsid w:val="008635F1"/>
    <w:rsid w:val="008636B5"/>
    <w:rsid w:val="00863886"/>
    <w:rsid w:val="00863892"/>
    <w:rsid w:val="0086422A"/>
    <w:rsid w:val="00864423"/>
    <w:rsid w:val="008646FF"/>
    <w:rsid w:val="00864A3E"/>
    <w:rsid w:val="00864BD4"/>
    <w:rsid w:val="00864C12"/>
    <w:rsid w:val="00864CEF"/>
    <w:rsid w:val="00864DF7"/>
    <w:rsid w:val="008653EB"/>
    <w:rsid w:val="008656F1"/>
    <w:rsid w:val="00865961"/>
    <w:rsid w:val="00865B09"/>
    <w:rsid w:val="00865BB6"/>
    <w:rsid w:val="00865C97"/>
    <w:rsid w:val="00865D46"/>
    <w:rsid w:val="00865DA4"/>
    <w:rsid w:val="00865E44"/>
    <w:rsid w:val="00865E66"/>
    <w:rsid w:val="0086604C"/>
    <w:rsid w:val="00866358"/>
    <w:rsid w:val="008665C3"/>
    <w:rsid w:val="00866DE2"/>
    <w:rsid w:val="00866E24"/>
    <w:rsid w:val="00866F0E"/>
    <w:rsid w:val="00866FD8"/>
    <w:rsid w:val="00867026"/>
    <w:rsid w:val="00867034"/>
    <w:rsid w:val="0086706D"/>
    <w:rsid w:val="008671C1"/>
    <w:rsid w:val="008671EB"/>
    <w:rsid w:val="00867344"/>
    <w:rsid w:val="00867426"/>
    <w:rsid w:val="008674E1"/>
    <w:rsid w:val="00867853"/>
    <w:rsid w:val="00867D16"/>
    <w:rsid w:val="00867DBE"/>
    <w:rsid w:val="00867E10"/>
    <w:rsid w:val="00867F27"/>
    <w:rsid w:val="0086E08C"/>
    <w:rsid w:val="00870770"/>
    <w:rsid w:val="00870B76"/>
    <w:rsid w:val="008711DA"/>
    <w:rsid w:val="00871698"/>
    <w:rsid w:val="00871C54"/>
    <w:rsid w:val="00871ECA"/>
    <w:rsid w:val="0087239C"/>
    <w:rsid w:val="00872BC6"/>
    <w:rsid w:val="00872DA6"/>
    <w:rsid w:val="00872DCF"/>
    <w:rsid w:val="00872DE8"/>
    <w:rsid w:val="00872DF9"/>
    <w:rsid w:val="00872E62"/>
    <w:rsid w:val="00872ED3"/>
    <w:rsid w:val="00872F89"/>
    <w:rsid w:val="00872FD4"/>
    <w:rsid w:val="00873248"/>
    <w:rsid w:val="00873A6B"/>
    <w:rsid w:val="00873A8C"/>
    <w:rsid w:val="0087400E"/>
    <w:rsid w:val="0087407D"/>
    <w:rsid w:val="008740FA"/>
    <w:rsid w:val="008740FB"/>
    <w:rsid w:val="008741F8"/>
    <w:rsid w:val="0087462D"/>
    <w:rsid w:val="008746B1"/>
    <w:rsid w:val="008746FD"/>
    <w:rsid w:val="00874704"/>
    <w:rsid w:val="00874707"/>
    <w:rsid w:val="008747DA"/>
    <w:rsid w:val="00874944"/>
    <w:rsid w:val="00874BBA"/>
    <w:rsid w:val="00874C19"/>
    <w:rsid w:val="00874C7B"/>
    <w:rsid w:val="00874E95"/>
    <w:rsid w:val="00874EC1"/>
    <w:rsid w:val="0087513E"/>
    <w:rsid w:val="008758D3"/>
    <w:rsid w:val="00875BAA"/>
    <w:rsid w:val="0087607B"/>
    <w:rsid w:val="008763E3"/>
    <w:rsid w:val="0087646A"/>
    <w:rsid w:val="008765D4"/>
    <w:rsid w:val="008768C6"/>
    <w:rsid w:val="0087696D"/>
    <w:rsid w:val="00876984"/>
    <w:rsid w:val="00876A09"/>
    <w:rsid w:val="00876EC8"/>
    <w:rsid w:val="00876FE2"/>
    <w:rsid w:val="00877064"/>
    <w:rsid w:val="008770CB"/>
    <w:rsid w:val="008770D5"/>
    <w:rsid w:val="008770E7"/>
    <w:rsid w:val="0087716A"/>
    <w:rsid w:val="008772AC"/>
    <w:rsid w:val="008772F7"/>
    <w:rsid w:val="0087739E"/>
    <w:rsid w:val="008773B2"/>
    <w:rsid w:val="00877476"/>
    <w:rsid w:val="008777CF"/>
    <w:rsid w:val="00877826"/>
    <w:rsid w:val="00877A17"/>
    <w:rsid w:val="00877AEC"/>
    <w:rsid w:val="00877BD8"/>
    <w:rsid w:val="00877C50"/>
    <w:rsid w:val="00877DD0"/>
    <w:rsid w:val="00877E95"/>
    <w:rsid w:val="00880512"/>
    <w:rsid w:val="008806E2"/>
    <w:rsid w:val="00880800"/>
    <w:rsid w:val="008808B8"/>
    <w:rsid w:val="008809F4"/>
    <w:rsid w:val="00880BDE"/>
    <w:rsid w:val="00881071"/>
    <w:rsid w:val="00881210"/>
    <w:rsid w:val="0088147F"/>
    <w:rsid w:val="0088161C"/>
    <w:rsid w:val="00881621"/>
    <w:rsid w:val="00881776"/>
    <w:rsid w:val="00881F52"/>
    <w:rsid w:val="0088218A"/>
    <w:rsid w:val="00882577"/>
    <w:rsid w:val="00882630"/>
    <w:rsid w:val="0088266E"/>
    <w:rsid w:val="008828BF"/>
    <w:rsid w:val="008828C7"/>
    <w:rsid w:val="00882B6F"/>
    <w:rsid w:val="00882BCA"/>
    <w:rsid w:val="00882BED"/>
    <w:rsid w:val="00882C80"/>
    <w:rsid w:val="0088304B"/>
    <w:rsid w:val="008830BF"/>
    <w:rsid w:val="008831BA"/>
    <w:rsid w:val="00883274"/>
    <w:rsid w:val="00883371"/>
    <w:rsid w:val="008837C7"/>
    <w:rsid w:val="00883B65"/>
    <w:rsid w:val="00883B7D"/>
    <w:rsid w:val="00883E96"/>
    <w:rsid w:val="00883FDA"/>
    <w:rsid w:val="00883FE1"/>
    <w:rsid w:val="0088411B"/>
    <w:rsid w:val="00884192"/>
    <w:rsid w:val="0088463F"/>
    <w:rsid w:val="008847FB"/>
    <w:rsid w:val="00884D4C"/>
    <w:rsid w:val="00884F9F"/>
    <w:rsid w:val="00885154"/>
    <w:rsid w:val="0088545E"/>
    <w:rsid w:val="0088559B"/>
    <w:rsid w:val="00885D21"/>
    <w:rsid w:val="00885E10"/>
    <w:rsid w:val="0088615E"/>
    <w:rsid w:val="008861E3"/>
    <w:rsid w:val="008862F1"/>
    <w:rsid w:val="00886972"/>
    <w:rsid w:val="00886CA4"/>
    <w:rsid w:val="00886E32"/>
    <w:rsid w:val="00887034"/>
    <w:rsid w:val="008871B1"/>
    <w:rsid w:val="008872EE"/>
    <w:rsid w:val="008879CF"/>
    <w:rsid w:val="00887AB5"/>
    <w:rsid w:val="00887DD0"/>
    <w:rsid w:val="00887FDD"/>
    <w:rsid w:val="008903E0"/>
    <w:rsid w:val="008905FC"/>
    <w:rsid w:val="00890679"/>
    <w:rsid w:val="0089071E"/>
    <w:rsid w:val="00890D86"/>
    <w:rsid w:val="00890E12"/>
    <w:rsid w:val="008910EB"/>
    <w:rsid w:val="0089124A"/>
    <w:rsid w:val="00891A3F"/>
    <w:rsid w:val="00891B86"/>
    <w:rsid w:val="00892046"/>
    <w:rsid w:val="00892077"/>
    <w:rsid w:val="00892259"/>
    <w:rsid w:val="00892391"/>
    <w:rsid w:val="008924F0"/>
    <w:rsid w:val="0089298C"/>
    <w:rsid w:val="00892A5F"/>
    <w:rsid w:val="00892B77"/>
    <w:rsid w:val="00892DDA"/>
    <w:rsid w:val="00892F97"/>
    <w:rsid w:val="0089312D"/>
    <w:rsid w:val="00893318"/>
    <w:rsid w:val="00893371"/>
    <w:rsid w:val="008933E5"/>
    <w:rsid w:val="00893403"/>
    <w:rsid w:val="00893453"/>
    <w:rsid w:val="008936F0"/>
    <w:rsid w:val="00893B79"/>
    <w:rsid w:val="00893CB7"/>
    <w:rsid w:val="00893EB2"/>
    <w:rsid w:val="00893F23"/>
    <w:rsid w:val="00893F91"/>
    <w:rsid w:val="00893FAA"/>
    <w:rsid w:val="00894087"/>
    <w:rsid w:val="008940F2"/>
    <w:rsid w:val="008941FB"/>
    <w:rsid w:val="00894372"/>
    <w:rsid w:val="008947CE"/>
    <w:rsid w:val="0089484B"/>
    <w:rsid w:val="00894DB8"/>
    <w:rsid w:val="00894FA6"/>
    <w:rsid w:val="00894FD9"/>
    <w:rsid w:val="00895091"/>
    <w:rsid w:val="008950A1"/>
    <w:rsid w:val="00895183"/>
    <w:rsid w:val="00895258"/>
    <w:rsid w:val="0089568D"/>
    <w:rsid w:val="00895906"/>
    <w:rsid w:val="00896171"/>
    <w:rsid w:val="008965AD"/>
    <w:rsid w:val="00896A18"/>
    <w:rsid w:val="00896B00"/>
    <w:rsid w:val="00896D01"/>
    <w:rsid w:val="0089735E"/>
    <w:rsid w:val="00897641"/>
    <w:rsid w:val="0089799C"/>
    <w:rsid w:val="00897A12"/>
    <w:rsid w:val="00897B33"/>
    <w:rsid w:val="00897C95"/>
    <w:rsid w:val="00897CEE"/>
    <w:rsid w:val="00897E14"/>
    <w:rsid w:val="008A0014"/>
    <w:rsid w:val="008A09C1"/>
    <w:rsid w:val="008A0AF1"/>
    <w:rsid w:val="008A0F17"/>
    <w:rsid w:val="008A10B9"/>
    <w:rsid w:val="008A155D"/>
    <w:rsid w:val="008A1575"/>
    <w:rsid w:val="008A191A"/>
    <w:rsid w:val="008A1CDB"/>
    <w:rsid w:val="008A1CF1"/>
    <w:rsid w:val="008A1E21"/>
    <w:rsid w:val="008A235A"/>
    <w:rsid w:val="008A24A0"/>
    <w:rsid w:val="008A251E"/>
    <w:rsid w:val="008A25D9"/>
    <w:rsid w:val="008A2764"/>
    <w:rsid w:val="008A2998"/>
    <w:rsid w:val="008A2CC4"/>
    <w:rsid w:val="008A2D0B"/>
    <w:rsid w:val="008A2F38"/>
    <w:rsid w:val="008A308E"/>
    <w:rsid w:val="008A397E"/>
    <w:rsid w:val="008A3B3F"/>
    <w:rsid w:val="008A3B95"/>
    <w:rsid w:val="008A3C79"/>
    <w:rsid w:val="008A3F0F"/>
    <w:rsid w:val="008A4021"/>
    <w:rsid w:val="008A4116"/>
    <w:rsid w:val="008A427A"/>
    <w:rsid w:val="008A4314"/>
    <w:rsid w:val="008A4E83"/>
    <w:rsid w:val="008A51EF"/>
    <w:rsid w:val="008A53CD"/>
    <w:rsid w:val="008A5461"/>
    <w:rsid w:val="008A54B4"/>
    <w:rsid w:val="008A567E"/>
    <w:rsid w:val="008A572B"/>
    <w:rsid w:val="008A5E3C"/>
    <w:rsid w:val="008A5E47"/>
    <w:rsid w:val="008A603C"/>
    <w:rsid w:val="008A63D9"/>
    <w:rsid w:val="008A65B7"/>
    <w:rsid w:val="008A6673"/>
    <w:rsid w:val="008A670A"/>
    <w:rsid w:val="008A6849"/>
    <w:rsid w:val="008A687F"/>
    <w:rsid w:val="008A6B45"/>
    <w:rsid w:val="008A6BE2"/>
    <w:rsid w:val="008A6D04"/>
    <w:rsid w:val="008A6DFC"/>
    <w:rsid w:val="008A6E35"/>
    <w:rsid w:val="008A6EF0"/>
    <w:rsid w:val="008A7504"/>
    <w:rsid w:val="008A75E7"/>
    <w:rsid w:val="008A79DB"/>
    <w:rsid w:val="008A7A08"/>
    <w:rsid w:val="008A7A12"/>
    <w:rsid w:val="008A7A40"/>
    <w:rsid w:val="008A7ED1"/>
    <w:rsid w:val="008B0492"/>
    <w:rsid w:val="008B05F3"/>
    <w:rsid w:val="008B0DA6"/>
    <w:rsid w:val="008B0DB6"/>
    <w:rsid w:val="008B149B"/>
    <w:rsid w:val="008B1751"/>
    <w:rsid w:val="008B1868"/>
    <w:rsid w:val="008B18A7"/>
    <w:rsid w:val="008B19D4"/>
    <w:rsid w:val="008B1A23"/>
    <w:rsid w:val="008B1CFB"/>
    <w:rsid w:val="008B1E5F"/>
    <w:rsid w:val="008B213E"/>
    <w:rsid w:val="008B21EB"/>
    <w:rsid w:val="008B22AA"/>
    <w:rsid w:val="008B2350"/>
    <w:rsid w:val="008B2448"/>
    <w:rsid w:val="008B2576"/>
    <w:rsid w:val="008B2A7A"/>
    <w:rsid w:val="008B2BC7"/>
    <w:rsid w:val="008B2BEA"/>
    <w:rsid w:val="008B2CBF"/>
    <w:rsid w:val="008B2E4A"/>
    <w:rsid w:val="008B2E77"/>
    <w:rsid w:val="008B2EDC"/>
    <w:rsid w:val="008B31E0"/>
    <w:rsid w:val="008B3906"/>
    <w:rsid w:val="008B3DA3"/>
    <w:rsid w:val="008B3DE0"/>
    <w:rsid w:val="008B3F90"/>
    <w:rsid w:val="008B3FFB"/>
    <w:rsid w:val="008B4249"/>
    <w:rsid w:val="008B427C"/>
    <w:rsid w:val="008B438F"/>
    <w:rsid w:val="008B4706"/>
    <w:rsid w:val="008B4896"/>
    <w:rsid w:val="008B49E4"/>
    <w:rsid w:val="008B4A73"/>
    <w:rsid w:val="008B4C61"/>
    <w:rsid w:val="008B4DD0"/>
    <w:rsid w:val="008B4F52"/>
    <w:rsid w:val="008B50C5"/>
    <w:rsid w:val="008B568D"/>
    <w:rsid w:val="008B56D5"/>
    <w:rsid w:val="008B58D5"/>
    <w:rsid w:val="008B5A75"/>
    <w:rsid w:val="008B5B65"/>
    <w:rsid w:val="008B6115"/>
    <w:rsid w:val="008B62D0"/>
    <w:rsid w:val="008B658B"/>
    <w:rsid w:val="008B7105"/>
    <w:rsid w:val="008B75A9"/>
    <w:rsid w:val="008B75EE"/>
    <w:rsid w:val="008B7684"/>
    <w:rsid w:val="008B7809"/>
    <w:rsid w:val="008B7A90"/>
    <w:rsid w:val="008C0071"/>
    <w:rsid w:val="008C01DD"/>
    <w:rsid w:val="008C05D3"/>
    <w:rsid w:val="008C074C"/>
    <w:rsid w:val="008C0761"/>
    <w:rsid w:val="008C0773"/>
    <w:rsid w:val="008C0B1F"/>
    <w:rsid w:val="008C0E48"/>
    <w:rsid w:val="008C0EC9"/>
    <w:rsid w:val="008C1307"/>
    <w:rsid w:val="008C1699"/>
    <w:rsid w:val="008C19E3"/>
    <w:rsid w:val="008C1A0E"/>
    <w:rsid w:val="008C1A5C"/>
    <w:rsid w:val="008C1A82"/>
    <w:rsid w:val="008C1C83"/>
    <w:rsid w:val="008C1FDB"/>
    <w:rsid w:val="008C201E"/>
    <w:rsid w:val="008C2555"/>
    <w:rsid w:val="008C26A6"/>
    <w:rsid w:val="008C29B3"/>
    <w:rsid w:val="008C2E67"/>
    <w:rsid w:val="008C3052"/>
    <w:rsid w:val="008C3130"/>
    <w:rsid w:val="008C3598"/>
    <w:rsid w:val="008C37FD"/>
    <w:rsid w:val="008C3807"/>
    <w:rsid w:val="008C384B"/>
    <w:rsid w:val="008C386C"/>
    <w:rsid w:val="008C3AE2"/>
    <w:rsid w:val="008C3C3A"/>
    <w:rsid w:val="008C3CE9"/>
    <w:rsid w:val="008C3FFB"/>
    <w:rsid w:val="008C43B3"/>
    <w:rsid w:val="008C471E"/>
    <w:rsid w:val="008C4991"/>
    <w:rsid w:val="008C4A32"/>
    <w:rsid w:val="008C4AEE"/>
    <w:rsid w:val="008C4F62"/>
    <w:rsid w:val="008C50CE"/>
    <w:rsid w:val="008C57B3"/>
    <w:rsid w:val="008C582E"/>
    <w:rsid w:val="008C58A6"/>
    <w:rsid w:val="008C58CA"/>
    <w:rsid w:val="008C5D95"/>
    <w:rsid w:val="008C5F2C"/>
    <w:rsid w:val="008C5F94"/>
    <w:rsid w:val="008C5FEF"/>
    <w:rsid w:val="008C6073"/>
    <w:rsid w:val="008C614A"/>
    <w:rsid w:val="008C6169"/>
    <w:rsid w:val="008C61C7"/>
    <w:rsid w:val="008C6294"/>
    <w:rsid w:val="008C6473"/>
    <w:rsid w:val="008C6A16"/>
    <w:rsid w:val="008C6A62"/>
    <w:rsid w:val="008C6AF9"/>
    <w:rsid w:val="008C6C62"/>
    <w:rsid w:val="008C6FA0"/>
    <w:rsid w:val="008C704A"/>
    <w:rsid w:val="008C73FA"/>
    <w:rsid w:val="008C7B50"/>
    <w:rsid w:val="008C7BE9"/>
    <w:rsid w:val="008C7C59"/>
    <w:rsid w:val="008C7C6B"/>
    <w:rsid w:val="008C7E76"/>
    <w:rsid w:val="008C7EDF"/>
    <w:rsid w:val="008D04BA"/>
    <w:rsid w:val="008D060C"/>
    <w:rsid w:val="008D0655"/>
    <w:rsid w:val="008D070E"/>
    <w:rsid w:val="008D0A9F"/>
    <w:rsid w:val="008D101B"/>
    <w:rsid w:val="008D11AB"/>
    <w:rsid w:val="008D12DF"/>
    <w:rsid w:val="008D130B"/>
    <w:rsid w:val="008D2053"/>
    <w:rsid w:val="008D206A"/>
    <w:rsid w:val="008D2474"/>
    <w:rsid w:val="008D24BB"/>
    <w:rsid w:val="008D2978"/>
    <w:rsid w:val="008D298D"/>
    <w:rsid w:val="008D2A9C"/>
    <w:rsid w:val="008D30AE"/>
    <w:rsid w:val="008D31BC"/>
    <w:rsid w:val="008D3C41"/>
    <w:rsid w:val="008D413E"/>
    <w:rsid w:val="008D446D"/>
    <w:rsid w:val="008D4524"/>
    <w:rsid w:val="008D499C"/>
    <w:rsid w:val="008D4BD4"/>
    <w:rsid w:val="008D4D26"/>
    <w:rsid w:val="008D4D5B"/>
    <w:rsid w:val="008D4F6A"/>
    <w:rsid w:val="008D5070"/>
    <w:rsid w:val="008D50B8"/>
    <w:rsid w:val="008D598F"/>
    <w:rsid w:val="008D5BEA"/>
    <w:rsid w:val="008D5D36"/>
    <w:rsid w:val="008D5E08"/>
    <w:rsid w:val="008D5E65"/>
    <w:rsid w:val="008D5F64"/>
    <w:rsid w:val="008D603C"/>
    <w:rsid w:val="008D644A"/>
    <w:rsid w:val="008D6784"/>
    <w:rsid w:val="008D6B4D"/>
    <w:rsid w:val="008D6C18"/>
    <w:rsid w:val="008D6E4E"/>
    <w:rsid w:val="008D6EF1"/>
    <w:rsid w:val="008D7074"/>
    <w:rsid w:val="008D753D"/>
    <w:rsid w:val="008D75A5"/>
    <w:rsid w:val="008D76B8"/>
    <w:rsid w:val="008D7733"/>
    <w:rsid w:val="008D7794"/>
    <w:rsid w:val="008D7C83"/>
    <w:rsid w:val="008D7DA9"/>
    <w:rsid w:val="008D7DDB"/>
    <w:rsid w:val="008E040F"/>
    <w:rsid w:val="008E04A6"/>
    <w:rsid w:val="008E05FE"/>
    <w:rsid w:val="008E0766"/>
    <w:rsid w:val="008E08BC"/>
    <w:rsid w:val="008E0956"/>
    <w:rsid w:val="008E0960"/>
    <w:rsid w:val="008E0C07"/>
    <w:rsid w:val="008E1749"/>
    <w:rsid w:val="008E1976"/>
    <w:rsid w:val="008E1E5C"/>
    <w:rsid w:val="008E1EC8"/>
    <w:rsid w:val="008E230D"/>
    <w:rsid w:val="008E24B6"/>
    <w:rsid w:val="008E2774"/>
    <w:rsid w:val="008E27C6"/>
    <w:rsid w:val="008E2A83"/>
    <w:rsid w:val="008E2BF0"/>
    <w:rsid w:val="008E2D7A"/>
    <w:rsid w:val="008E307D"/>
    <w:rsid w:val="008E31DB"/>
    <w:rsid w:val="008E3820"/>
    <w:rsid w:val="008E383A"/>
    <w:rsid w:val="008E3C7A"/>
    <w:rsid w:val="008E3E9C"/>
    <w:rsid w:val="008E4393"/>
    <w:rsid w:val="008E439C"/>
    <w:rsid w:val="008E43BE"/>
    <w:rsid w:val="008E473F"/>
    <w:rsid w:val="008E47DC"/>
    <w:rsid w:val="008E4A1E"/>
    <w:rsid w:val="008E4C36"/>
    <w:rsid w:val="008E51CC"/>
    <w:rsid w:val="008E535B"/>
    <w:rsid w:val="008E5740"/>
    <w:rsid w:val="008E5800"/>
    <w:rsid w:val="008E5B3F"/>
    <w:rsid w:val="008E5B60"/>
    <w:rsid w:val="008E5B7C"/>
    <w:rsid w:val="008E5D8D"/>
    <w:rsid w:val="008E5E81"/>
    <w:rsid w:val="008E6151"/>
    <w:rsid w:val="008E61A3"/>
    <w:rsid w:val="008E6380"/>
    <w:rsid w:val="008E63F7"/>
    <w:rsid w:val="008E65FC"/>
    <w:rsid w:val="008E6BC2"/>
    <w:rsid w:val="008E6CC9"/>
    <w:rsid w:val="008E6CD2"/>
    <w:rsid w:val="008E6CF0"/>
    <w:rsid w:val="008E6D4A"/>
    <w:rsid w:val="008E6DB7"/>
    <w:rsid w:val="008E6DE6"/>
    <w:rsid w:val="008E6EF5"/>
    <w:rsid w:val="008E6F50"/>
    <w:rsid w:val="008E7277"/>
    <w:rsid w:val="008E733D"/>
    <w:rsid w:val="008E7398"/>
    <w:rsid w:val="008E73E2"/>
    <w:rsid w:val="008E741A"/>
    <w:rsid w:val="008E7A07"/>
    <w:rsid w:val="008E7A65"/>
    <w:rsid w:val="008E9F93"/>
    <w:rsid w:val="008F03E7"/>
    <w:rsid w:val="008F05B0"/>
    <w:rsid w:val="008F07AD"/>
    <w:rsid w:val="008F0803"/>
    <w:rsid w:val="008F0A90"/>
    <w:rsid w:val="008F0B1A"/>
    <w:rsid w:val="008F0E54"/>
    <w:rsid w:val="008F0EFD"/>
    <w:rsid w:val="008F132F"/>
    <w:rsid w:val="008F141B"/>
    <w:rsid w:val="008F14EC"/>
    <w:rsid w:val="008F1837"/>
    <w:rsid w:val="008F1926"/>
    <w:rsid w:val="008F19BF"/>
    <w:rsid w:val="008F1A64"/>
    <w:rsid w:val="008F207D"/>
    <w:rsid w:val="008F2173"/>
    <w:rsid w:val="008F21E6"/>
    <w:rsid w:val="008F24DA"/>
    <w:rsid w:val="008F262D"/>
    <w:rsid w:val="008F2A5D"/>
    <w:rsid w:val="008F2B1B"/>
    <w:rsid w:val="008F2BAB"/>
    <w:rsid w:val="008F2C1A"/>
    <w:rsid w:val="008F2C29"/>
    <w:rsid w:val="008F2EF6"/>
    <w:rsid w:val="008F2F33"/>
    <w:rsid w:val="008F300F"/>
    <w:rsid w:val="008F315E"/>
    <w:rsid w:val="008F358D"/>
    <w:rsid w:val="008F35FC"/>
    <w:rsid w:val="008F37F4"/>
    <w:rsid w:val="008F3924"/>
    <w:rsid w:val="008F3A96"/>
    <w:rsid w:val="008F3AED"/>
    <w:rsid w:val="008F3F8B"/>
    <w:rsid w:val="008F4067"/>
    <w:rsid w:val="008F4254"/>
    <w:rsid w:val="008F4408"/>
    <w:rsid w:val="008F4491"/>
    <w:rsid w:val="008F47C1"/>
    <w:rsid w:val="008F483B"/>
    <w:rsid w:val="008F4C32"/>
    <w:rsid w:val="008F4E44"/>
    <w:rsid w:val="008F5196"/>
    <w:rsid w:val="008F5543"/>
    <w:rsid w:val="008F5789"/>
    <w:rsid w:val="008F5843"/>
    <w:rsid w:val="008F586C"/>
    <w:rsid w:val="008F58C4"/>
    <w:rsid w:val="008F5A58"/>
    <w:rsid w:val="008F5BF9"/>
    <w:rsid w:val="008F5FCD"/>
    <w:rsid w:val="008F613A"/>
    <w:rsid w:val="008F629C"/>
    <w:rsid w:val="008F6585"/>
    <w:rsid w:val="008F6964"/>
    <w:rsid w:val="008F6B4B"/>
    <w:rsid w:val="008F6C8B"/>
    <w:rsid w:val="008F6DDB"/>
    <w:rsid w:val="008F6EFA"/>
    <w:rsid w:val="008F6F69"/>
    <w:rsid w:val="008F70A7"/>
    <w:rsid w:val="008F70BD"/>
    <w:rsid w:val="008F7196"/>
    <w:rsid w:val="008F7518"/>
    <w:rsid w:val="008F7B11"/>
    <w:rsid w:val="008F7CFB"/>
    <w:rsid w:val="008F7E7C"/>
    <w:rsid w:val="00900808"/>
    <w:rsid w:val="00900817"/>
    <w:rsid w:val="00900A1C"/>
    <w:rsid w:val="00900AB6"/>
    <w:rsid w:val="00900B0B"/>
    <w:rsid w:val="00900BA3"/>
    <w:rsid w:val="00900D17"/>
    <w:rsid w:val="00900E5C"/>
    <w:rsid w:val="0090103D"/>
    <w:rsid w:val="009010DB"/>
    <w:rsid w:val="009012E9"/>
    <w:rsid w:val="00901564"/>
    <w:rsid w:val="0090162D"/>
    <w:rsid w:val="00901C07"/>
    <w:rsid w:val="00901F84"/>
    <w:rsid w:val="00901FB9"/>
    <w:rsid w:val="00901FF2"/>
    <w:rsid w:val="009020E2"/>
    <w:rsid w:val="009024B3"/>
    <w:rsid w:val="00902887"/>
    <w:rsid w:val="009028BE"/>
    <w:rsid w:val="00902A0D"/>
    <w:rsid w:val="00902ABD"/>
    <w:rsid w:val="00902C9C"/>
    <w:rsid w:val="00902F4F"/>
    <w:rsid w:val="00902FE2"/>
    <w:rsid w:val="0090306B"/>
    <w:rsid w:val="0090352A"/>
    <w:rsid w:val="0090381B"/>
    <w:rsid w:val="0090389A"/>
    <w:rsid w:val="00904167"/>
    <w:rsid w:val="0090423D"/>
    <w:rsid w:val="00904334"/>
    <w:rsid w:val="009043EC"/>
    <w:rsid w:val="00904493"/>
    <w:rsid w:val="009047A0"/>
    <w:rsid w:val="00904853"/>
    <w:rsid w:val="00904B58"/>
    <w:rsid w:val="00904B78"/>
    <w:rsid w:val="00904B8D"/>
    <w:rsid w:val="00904E74"/>
    <w:rsid w:val="00904F5B"/>
    <w:rsid w:val="0090502E"/>
    <w:rsid w:val="00905074"/>
    <w:rsid w:val="00905403"/>
    <w:rsid w:val="009054F5"/>
    <w:rsid w:val="009056BD"/>
    <w:rsid w:val="00905885"/>
    <w:rsid w:val="0090588A"/>
    <w:rsid w:val="00905AF4"/>
    <w:rsid w:val="00905EB1"/>
    <w:rsid w:val="00906052"/>
    <w:rsid w:val="00906134"/>
    <w:rsid w:val="00906172"/>
    <w:rsid w:val="009064B1"/>
    <w:rsid w:val="00906CF0"/>
    <w:rsid w:val="00906DEB"/>
    <w:rsid w:val="009101C4"/>
    <w:rsid w:val="009107D8"/>
    <w:rsid w:val="009109FF"/>
    <w:rsid w:val="00910B8B"/>
    <w:rsid w:val="00910BE4"/>
    <w:rsid w:val="00910D45"/>
    <w:rsid w:val="00911848"/>
    <w:rsid w:val="009118BB"/>
    <w:rsid w:val="0091192C"/>
    <w:rsid w:val="0091198B"/>
    <w:rsid w:val="00911BC4"/>
    <w:rsid w:val="00911DD7"/>
    <w:rsid w:val="00911E3D"/>
    <w:rsid w:val="009123AE"/>
    <w:rsid w:val="0091249D"/>
    <w:rsid w:val="0091269F"/>
    <w:rsid w:val="009127FA"/>
    <w:rsid w:val="00912908"/>
    <w:rsid w:val="009129E2"/>
    <w:rsid w:val="00912B38"/>
    <w:rsid w:val="00912C89"/>
    <w:rsid w:val="00912F06"/>
    <w:rsid w:val="009131B5"/>
    <w:rsid w:val="0091341E"/>
    <w:rsid w:val="00913676"/>
    <w:rsid w:val="009138BA"/>
    <w:rsid w:val="00913A40"/>
    <w:rsid w:val="00913A6C"/>
    <w:rsid w:val="00913C94"/>
    <w:rsid w:val="00914346"/>
    <w:rsid w:val="0091465E"/>
    <w:rsid w:val="00914706"/>
    <w:rsid w:val="009148E5"/>
    <w:rsid w:val="00914B11"/>
    <w:rsid w:val="00914C1B"/>
    <w:rsid w:val="00914CCD"/>
    <w:rsid w:val="00914F7C"/>
    <w:rsid w:val="00914FA9"/>
    <w:rsid w:val="009150A1"/>
    <w:rsid w:val="0091515C"/>
    <w:rsid w:val="00915193"/>
    <w:rsid w:val="0091535A"/>
    <w:rsid w:val="00915518"/>
    <w:rsid w:val="00915D39"/>
    <w:rsid w:val="00915E84"/>
    <w:rsid w:val="009167EB"/>
    <w:rsid w:val="0091685B"/>
    <w:rsid w:val="00916E2C"/>
    <w:rsid w:val="009170AC"/>
    <w:rsid w:val="009170CE"/>
    <w:rsid w:val="00917211"/>
    <w:rsid w:val="009172B6"/>
    <w:rsid w:val="009173D3"/>
    <w:rsid w:val="00917666"/>
    <w:rsid w:val="00917955"/>
    <w:rsid w:val="009179CD"/>
    <w:rsid w:val="00917AD7"/>
    <w:rsid w:val="00917BC1"/>
    <w:rsid w:val="00917C64"/>
    <w:rsid w:val="009201B2"/>
    <w:rsid w:val="00920219"/>
    <w:rsid w:val="00920BDB"/>
    <w:rsid w:val="00920C58"/>
    <w:rsid w:val="00920C83"/>
    <w:rsid w:val="00920D5E"/>
    <w:rsid w:val="00921280"/>
    <w:rsid w:val="0092146C"/>
    <w:rsid w:val="0092147F"/>
    <w:rsid w:val="00921710"/>
    <w:rsid w:val="00921830"/>
    <w:rsid w:val="009218E9"/>
    <w:rsid w:val="00921A58"/>
    <w:rsid w:val="00922A7E"/>
    <w:rsid w:val="00922C08"/>
    <w:rsid w:val="00922DFB"/>
    <w:rsid w:val="00922EE0"/>
    <w:rsid w:val="009230D8"/>
    <w:rsid w:val="00923106"/>
    <w:rsid w:val="0092310C"/>
    <w:rsid w:val="00923181"/>
    <w:rsid w:val="00923269"/>
    <w:rsid w:val="0092361D"/>
    <w:rsid w:val="009237B7"/>
    <w:rsid w:val="009237CA"/>
    <w:rsid w:val="00923833"/>
    <w:rsid w:val="00923AED"/>
    <w:rsid w:val="00923BFE"/>
    <w:rsid w:val="00923E9E"/>
    <w:rsid w:val="00923F40"/>
    <w:rsid w:val="00923FC6"/>
    <w:rsid w:val="0092410C"/>
    <w:rsid w:val="00924735"/>
    <w:rsid w:val="009247F2"/>
    <w:rsid w:val="00924890"/>
    <w:rsid w:val="00924AAA"/>
    <w:rsid w:val="00924B55"/>
    <w:rsid w:val="00924EE4"/>
    <w:rsid w:val="00924F6C"/>
    <w:rsid w:val="009250F7"/>
    <w:rsid w:val="009253F8"/>
    <w:rsid w:val="009253F9"/>
    <w:rsid w:val="0092546E"/>
    <w:rsid w:val="00925890"/>
    <w:rsid w:val="009258DE"/>
    <w:rsid w:val="009258E1"/>
    <w:rsid w:val="00925904"/>
    <w:rsid w:val="00925C70"/>
    <w:rsid w:val="00925E9F"/>
    <w:rsid w:val="009260E2"/>
    <w:rsid w:val="0092655D"/>
    <w:rsid w:val="00926803"/>
    <w:rsid w:val="00926979"/>
    <w:rsid w:val="00926BAC"/>
    <w:rsid w:val="00926DAF"/>
    <w:rsid w:val="00926F9B"/>
    <w:rsid w:val="00927030"/>
    <w:rsid w:val="00927097"/>
    <w:rsid w:val="00927178"/>
    <w:rsid w:val="00927405"/>
    <w:rsid w:val="009274CF"/>
    <w:rsid w:val="0092758D"/>
    <w:rsid w:val="00927F27"/>
    <w:rsid w:val="0093048F"/>
    <w:rsid w:val="009304F1"/>
    <w:rsid w:val="0093051D"/>
    <w:rsid w:val="00930579"/>
    <w:rsid w:val="0093078F"/>
    <w:rsid w:val="00930A57"/>
    <w:rsid w:val="00930EBD"/>
    <w:rsid w:val="00931104"/>
    <w:rsid w:val="00931347"/>
    <w:rsid w:val="0093135E"/>
    <w:rsid w:val="00931480"/>
    <w:rsid w:val="00931645"/>
    <w:rsid w:val="00931723"/>
    <w:rsid w:val="00931757"/>
    <w:rsid w:val="0093178D"/>
    <w:rsid w:val="00931AD8"/>
    <w:rsid w:val="00931CA0"/>
    <w:rsid w:val="00931DA2"/>
    <w:rsid w:val="00932211"/>
    <w:rsid w:val="009322A5"/>
    <w:rsid w:val="00932435"/>
    <w:rsid w:val="009327D4"/>
    <w:rsid w:val="00932B7B"/>
    <w:rsid w:val="00932BF3"/>
    <w:rsid w:val="00932CCA"/>
    <w:rsid w:val="00932E1E"/>
    <w:rsid w:val="00933224"/>
    <w:rsid w:val="0093389F"/>
    <w:rsid w:val="00933BCE"/>
    <w:rsid w:val="00933E47"/>
    <w:rsid w:val="00933F68"/>
    <w:rsid w:val="0093402D"/>
    <w:rsid w:val="0093404E"/>
    <w:rsid w:val="00934286"/>
    <w:rsid w:val="00934451"/>
    <w:rsid w:val="009344EE"/>
    <w:rsid w:val="009347AD"/>
    <w:rsid w:val="00934B3C"/>
    <w:rsid w:val="00934C30"/>
    <w:rsid w:val="00935111"/>
    <w:rsid w:val="00935302"/>
    <w:rsid w:val="009357B6"/>
    <w:rsid w:val="00935AE6"/>
    <w:rsid w:val="00935C79"/>
    <w:rsid w:val="0093605A"/>
    <w:rsid w:val="009360F3"/>
    <w:rsid w:val="009362FA"/>
    <w:rsid w:val="00936641"/>
    <w:rsid w:val="0093667E"/>
    <w:rsid w:val="009366F0"/>
    <w:rsid w:val="00936999"/>
    <w:rsid w:val="00936C65"/>
    <w:rsid w:val="009370B1"/>
    <w:rsid w:val="0093732C"/>
    <w:rsid w:val="009374B4"/>
    <w:rsid w:val="009375D1"/>
    <w:rsid w:val="009378B8"/>
    <w:rsid w:val="00937AEC"/>
    <w:rsid w:val="0094010C"/>
    <w:rsid w:val="009404C7"/>
    <w:rsid w:val="009407B2"/>
    <w:rsid w:val="009407C5"/>
    <w:rsid w:val="00940B15"/>
    <w:rsid w:val="00940D76"/>
    <w:rsid w:val="00940F04"/>
    <w:rsid w:val="00941119"/>
    <w:rsid w:val="009413D3"/>
    <w:rsid w:val="00941487"/>
    <w:rsid w:val="009417C0"/>
    <w:rsid w:val="00941B7D"/>
    <w:rsid w:val="00941BCF"/>
    <w:rsid w:val="00941C86"/>
    <w:rsid w:val="00941D21"/>
    <w:rsid w:val="00941F93"/>
    <w:rsid w:val="00942112"/>
    <w:rsid w:val="00942135"/>
    <w:rsid w:val="00942601"/>
    <w:rsid w:val="0094364E"/>
    <w:rsid w:val="009438CF"/>
    <w:rsid w:val="0094390F"/>
    <w:rsid w:val="00943E38"/>
    <w:rsid w:val="0094417F"/>
    <w:rsid w:val="00944463"/>
    <w:rsid w:val="0094459B"/>
    <w:rsid w:val="00944663"/>
    <w:rsid w:val="00944889"/>
    <w:rsid w:val="009449CA"/>
    <w:rsid w:val="00944C99"/>
    <w:rsid w:val="00944FEA"/>
    <w:rsid w:val="0094500E"/>
    <w:rsid w:val="00945035"/>
    <w:rsid w:val="00945235"/>
    <w:rsid w:val="00945236"/>
    <w:rsid w:val="009452C4"/>
    <w:rsid w:val="009452D0"/>
    <w:rsid w:val="0094563D"/>
    <w:rsid w:val="009456C2"/>
    <w:rsid w:val="009459B4"/>
    <w:rsid w:val="00945A53"/>
    <w:rsid w:val="00945A67"/>
    <w:rsid w:val="00945CB4"/>
    <w:rsid w:val="00945D65"/>
    <w:rsid w:val="00945D82"/>
    <w:rsid w:val="00946019"/>
    <w:rsid w:val="00946028"/>
    <w:rsid w:val="0094624F"/>
    <w:rsid w:val="00946298"/>
    <w:rsid w:val="009467C8"/>
    <w:rsid w:val="009468A2"/>
    <w:rsid w:val="00946969"/>
    <w:rsid w:val="00946B41"/>
    <w:rsid w:val="00946C68"/>
    <w:rsid w:val="00946EAB"/>
    <w:rsid w:val="0094715D"/>
    <w:rsid w:val="009475CE"/>
    <w:rsid w:val="00947A14"/>
    <w:rsid w:val="00947BB8"/>
    <w:rsid w:val="00947C67"/>
    <w:rsid w:val="00947F88"/>
    <w:rsid w:val="009500E1"/>
    <w:rsid w:val="009502D0"/>
    <w:rsid w:val="009502EA"/>
    <w:rsid w:val="00950BF0"/>
    <w:rsid w:val="00950E1B"/>
    <w:rsid w:val="00950FDA"/>
    <w:rsid w:val="00951022"/>
    <w:rsid w:val="009511F1"/>
    <w:rsid w:val="009514A1"/>
    <w:rsid w:val="00951681"/>
    <w:rsid w:val="00951D85"/>
    <w:rsid w:val="00952091"/>
    <w:rsid w:val="009522B5"/>
    <w:rsid w:val="009523CE"/>
    <w:rsid w:val="00952522"/>
    <w:rsid w:val="00952604"/>
    <w:rsid w:val="0095260B"/>
    <w:rsid w:val="00952B06"/>
    <w:rsid w:val="00952B23"/>
    <w:rsid w:val="00952D86"/>
    <w:rsid w:val="00952E1C"/>
    <w:rsid w:val="00952F6C"/>
    <w:rsid w:val="00953139"/>
    <w:rsid w:val="009536AD"/>
    <w:rsid w:val="009537BB"/>
    <w:rsid w:val="00953C4B"/>
    <w:rsid w:val="00954098"/>
    <w:rsid w:val="00954585"/>
    <w:rsid w:val="0095480F"/>
    <w:rsid w:val="0095494F"/>
    <w:rsid w:val="00954E2E"/>
    <w:rsid w:val="00954F57"/>
    <w:rsid w:val="00955050"/>
    <w:rsid w:val="00955262"/>
    <w:rsid w:val="009553DC"/>
    <w:rsid w:val="00955408"/>
    <w:rsid w:val="00955808"/>
    <w:rsid w:val="0095587C"/>
    <w:rsid w:val="0095598F"/>
    <w:rsid w:val="009559B4"/>
    <w:rsid w:val="00955D60"/>
    <w:rsid w:val="00955DA5"/>
    <w:rsid w:val="00955E62"/>
    <w:rsid w:val="00955FF3"/>
    <w:rsid w:val="009560BE"/>
    <w:rsid w:val="0095617F"/>
    <w:rsid w:val="00956232"/>
    <w:rsid w:val="009564FC"/>
    <w:rsid w:val="00956507"/>
    <w:rsid w:val="009565DB"/>
    <w:rsid w:val="00956891"/>
    <w:rsid w:val="009568A2"/>
    <w:rsid w:val="00956BAC"/>
    <w:rsid w:val="00956BE7"/>
    <w:rsid w:val="00956F29"/>
    <w:rsid w:val="009570DA"/>
    <w:rsid w:val="009571DF"/>
    <w:rsid w:val="0095741F"/>
    <w:rsid w:val="009577B8"/>
    <w:rsid w:val="009578F5"/>
    <w:rsid w:val="00957B24"/>
    <w:rsid w:val="00957CEE"/>
    <w:rsid w:val="00957F70"/>
    <w:rsid w:val="00957FB3"/>
    <w:rsid w:val="0096018F"/>
    <w:rsid w:val="00960216"/>
    <w:rsid w:val="009604F3"/>
    <w:rsid w:val="00960759"/>
    <w:rsid w:val="009608F2"/>
    <w:rsid w:val="00960A85"/>
    <w:rsid w:val="00960AF8"/>
    <w:rsid w:val="00960B15"/>
    <w:rsid w:val="00960C3E"/>
    <w:rsid w:val="00960D66"/>
    <w:rsid w:val="00960FFB"/>
    <w:rsid w:val="009613CC"/>
    <w:rsid w:val="00961714"/>
    <w:rsid w:val="009619C1"/>
    <w:rsid w:val="009619F1"/>
    <w:rsid w:val="00961BC0"/>
    <w:rsid w:val="00961D5C"/>
    <w:rsid w:val="00962116"/>
    <w:rsid w:val="00962154"/>
    <w:rsid w:val="009622C2"/>
    <w:rsid w:val="009625A2"/>
    <w:rsid w:val="009627A2"/>
    <w:rsid w:val="00962A37"/>
    <w:rsid w:val="00962ED1"/>
    <w:rsid w:val="009630B3"/>
    <w:rsid w:val="009631AB"/>
    <w:rsid w:val="00963918"/>
    <w:rsid w:val="00963934"/>
    <w:rsid w:val="00963D0E"/>
    <w:rsid w:val="009640DD"/>
    <w:rsid w:val="00964288"/>
    <w:rsid w:val="009643F1"/>
    <w:rsid w:val="00964414"/>
    <w:rsid w:val="0096456F"/>
    <w:rsid w:val="009646FB"/>
    <w:rsid w:val="00964CAC"/>
    <w:rsid w:val="00964F41"/>
    <w:rsid w:val="00965B1D"/>
    <w:rsid w:val="00965EED"/>
    <w:rsid w:val="00966222"/>
    <w:rsid w:val="00966281"/>
    <w:rsid w:val="009662F4"/>
    <w:rsid w:val="009664BD"/>
    <w:rsid w:val="00966568"/>
    <w:rsid w:val="00966632"/>
    <w:rsid w:val="00966741"/>
    <w:rsid w:val="00966B4F"/>
    <w:rsid w:val="00966C16"/>
    <w:rsid w:val="00966EFA"/>
    <w:rsid w:val="0096705B"/>
    <w:rsid w:val="00967652"/>
    <w:rsid w:val="00967A56"/>
    <w:rsid w:val="00967B62"/>
    <w:rsid w:val="00967F17"/>
    <w:rsid w:val="00970009"/>
    <w:rsid w:val="0097032E"/>
    <w:rsid w:val="00970529"/>
    <w:rsid w:val="009706AE"/>
    <w:rsid w:val="00970734"/>
    <w:rsid w:val="00970867"/>
    <w:rsid w:val="00970B72"/>
    <w:rsid w:val="0097105B"/>
    <w:rsid w:val="009710CC"/>
    <w:rsid w:val="009711AB"/>
    <w:rsid w:val="009718A1"/>
    <w:rsid w:val="009719E4"/>
    <w:rsid w:val="00971AC7"/>
    <w:rsid w:val="00971B42"/>
    <w:rsid w:val="00971D13"/>
    <w:rsid w:val="00971D2B"/>
    <w:rsid w:val="00971E39"/>
    <w:rsid w:val="00972056"/>
    <w:rsid w:val="00972076"/>
    <w:rsid w:val="009720FE"/>
    <w:rsid w:val="009722BA"/>
    <w:rsid w:val="00972377"/>
    <w:rsid w:val="00972566"/>
    <w:rsid w:val="00972646"/>
    <w:rsid w:val="00972650"/>
    <w:rsid w:val="00972987"/>
    <w:rsid w:val="00972E04"/>
    <w:rsid w:val="009730EA"/>
    <w:rsid w:val="0097388F"/>
    <w:rsid w:val="00973D76"/>
    <w:rsid w:val="00973DF5"/>
    <w:rsid w:val="00973E87"/>
    <w:rsid w:val="009744B0"/>
    <w:rsid w:val="00974A6F"/>
    <w:rsid w:val="00974B2F"/>
    <w:rsid w:val="00974B74"/>
    <w:rsid w:val="00974BAD"/>
    <w:rsid w:val="0097517F"/>
    <w:rsid w:val="009751DF"/>
    <w:rsid w:val="0097536C"/>
    <w:rsid w:val="009753F3"/>
    <w:rsid w:val="0097549F"/>
    <w:rsid w:val="00975580"/>
    <w:rsid w:val="009756FC"/>
    <w:rsid w:val="00975787"/>
    <w:rsid w:val="0097578E"/>
    <w:rsid w:val="009758FE"/>
    <w:rsid w:val="00975DC8"/>
    <w:rsid w:val="0097612E"/>
    <w:rsid w:val="00976151"/>
    <w:rsid w:val="00976292"/>
    <w:rsid w:val="009762B6"/>
    <w:rsid w:val="009762C0"/>
    <w:rsid w:val="00976339"/>
    <w:rsid w:val="00976568"/>
    <w:rsid w:val="009765D5"/>
    <w:rsid w:val="00976729"/>
    <w:rsid w:val="00976A79"/>
    <w:rsid w:val="00976B31"/>
    <w:rsid w:val="00976C4F"/>
    <w:rsid w:val="00976CA8"/>
    <w:rsid w:val="009770D0"/>
    <w:rsid w:val="00977124"/>
    <w:rsid w:val="009771E3"/>
    <w:rsid w:val="009771F6"/>
    <w:rsid w:val="0097747B"/>
    <w:rsid w:val="00977597"/>
    <w:rsid w:val="0097783E"/>
    <w:rsid w:val="00977894"/>
    <w:rsid w:val="00977A92"/>
    <w:rsid w:val="00977B3F"/>
    <w:rsid w:val="00977D92"/>
    <w:rsid w:val="00977EE3"/>
    <w:rsid w:val="00977F58"/>
    <w:rsid w:val="00977F61"/>
    <w:rsid w:val="0098049A"/>
    <w:rsid w:val="00980753"/>
    <w:rsid w:val="009807EC"/>
    <w:rsid w:val="00980865"/>
    <w:rsid w:val="00980A27"/>
    <w:rsid w:val="00980D6E"/>
    <w:rsid w:val="00980F92"/>
    <w:rsid w:val="009814FA"/>
    <w:rsid w:val="009816BD"/>
    <w:rsid w:val="009820B2"/>
    <w:rsid w:val="009822F5"/>
    <w:rsid w:val="0098246A"/>
    <w:rsid w:val="00982627"/>
    <w:rsid w:val="009826F4"/>
    <w:rsid w:val="009828F0"/>
    <w:rsid w:val="00982FC6"/>
    <w:rsid w:val="009830AA"/>
    <w:rsid w:val="0098373C"/>
    <w:rsid w:val="00983745"/>
    <w:rsid w:val="009838D5"/>
    <w:rsid w:val="0098417C"/>
    <w:rsid w:val="009846FC"/>
    <w:rsid w:val="009848B5"/>
    <w:rsid w:val="00985100"/>
    <w:rsid w:val="009857C4"/>
    <w:rsid w:val="00985855"/>
    <w:rsid w:val="00985880"/>
    <w:rsid w:val="00985E16"/>
    <w:rsid w:val="00985F7A"/>
    <w:rsid w:val="009864C6"/>
    <w:rsid w:val="00986A28"/>
    <w:rsid w:val="00986CD5"/>
    <w:rsid w:val="00986D0F"/>
    <w:rsid w:val="00986DDB"/>
    <w:rsid w:val="00987299"/>
    <w:rsid w:val="009875B3"/>
    <w:rsid w:val="00987806"/>
    <w:rsid w:val="00987A05"/>
    <w:rsid w:val="00987BF8"/>
    <w:rsid w:val="00987DE0"/>
    <w:rsid w:val="00987F32"/>
    <w:rsid w:val="0098AA32"/>
    <w:rsid w:val="009902F7"/>
    <w:rsid w:val="00990522"/>
    <w:rsid w:val="00990641"/>
    <w:rsid w:val="00990699"/>
    <w:rsid w:val="0099097D"/>
    <w:rsid w:val="00990CFD"/>
    <w:rsid w:val="00990DA1"/>
    <w:rsid w:val="00990E6C"/>
    <w:rsid w:val="00990F00"/>
    <w:rsid w:val="00991AE1"/>
    <w:rsid w:val="00991AF5"/>
    <w:rsid w:val="00991BC5"/>
    <w:rsid w:val="00991D43"/>
    <w:rsid w:val="00991E26"/>
    <w:rsid w:val="00992091"/>
    <w:rsid w:val="00992398"/>
    <w:rsid w:val="009924DD"/>
    <w:rsid w:val="00992750"/>
    <w:rsid w:val="009927CF"/>
    <w:rsid w:val="009929F3"/>
    <w:rsid w:val="00992C2C"/>
    <w:rsid w:val="00992DEC"/>
    <w:rsid w:val="0099340A"/>
    <w:rsid w:val="00993461"/>
    <w:rsid w:val="00993542"/>
    <w:rsid w:val="00993B3C"/>
    <w:rsid w:val="00993BF7"/>
    <w:rsid w:val="00993C26"/>
    <w:rsid w:val="00993C63"/>
    <w:rsid w:val="0099413A"/>
    <w:rsid w:val="009942B0"/>
    <w:rsid w:val="00994434"/>
    <w:rsid w:val="0099448D"/>
    <w:rsid w:val="009944BD"/>
    <w:rsid w:val="009944CE"/>
    <w:rsid w:val="00994685"/>
    <w:rsid w:val="00994833"/>
    <w:rsid w:val="009949B9"/>
    <w:rsid w:val="00994AAA"/>
    <w:rsid w:val="00994C29"/>
    <w:rsid w:val="009953E9"/>
    <w:rsid w:val="00995446"/>
    <w:rsid w:val="00995824"/>
    <w:rsid w:val="009958BD"/>
    <w:rsid w:val="0099592A"/>
    <w:rsid w:val="00995E34"/>
    <w:rsid w:val="00996043"/>
    <w:rsid w:val="0099615D"/>
    <w:rsid w:val="00996747"/>
    <w:rsid w:val="009976FF"/>
    <w:rsid w:val="00997A6C"/>
    <w:rsid w:val="00997CFC"/>
    <w:rsid w:val="00997F69"/>
    <w:rsid w:val="009A04BE"/>
    <w:rsid w:val="009A06FD"/>
    <w:rsid w:val="009A0959"/>
    <w:rsid w:val="009A0DF9"/>
    <w:rsid w:val="009A0FD0"/>
    <w:rsid w:val="009A0FDC"/>
    <w:rsid w:val="009A125E"/>
    <w:rsid w:val="009A19D7"/>
    <w:rsid w:val="009A1B13"/>
    <w:rsid w:val="009A1C0D"/>
    <w:rsid w:val="009A1DFF"/>
    <w:rsid w:val="009A201D"/>
    <w:rsid w:val="009A2159"/>
    <w:rsid w:val="009A24A0"/>
    <w:rsid w:val="009A27D4"/>
    <w:rsid w:val="009A27FD"/>
    <w:rsid w:val="009A2971"/>
    <w:rsid w:val="009A2A13"/>
    <w:rsid w:val="009A2C11"/>
    <w:rsid w:val="009A2DD5"/>
    <w:rsid w:val="009A2E7F"/>
    <w:rsid w:val="009A333A"/>
    <w:rsid w:val="009A3621"/>
    <w:rsid w:val="009A396A"/>
    <w:rsid w:val="009A39A3"/>
    <w:rsid w:val="009A3C5D"/>
    <w:rsid w:val="009A3CCF"/>
    <w:rsid w:val="009A3E67"/>
    <w:rsid w:val="009A40F6"/>
    <w:rsid w:val="009A4154"/>
    <w:rsid w:val="009A45F3"/>
    <w:rsid w:val="009A4682"/>
    <w:rsid w:val="009A46AC"/>
    <w:rsid w:val="009A472A"/>
    <w:rsid w:val="009A5025"/>
    <w:rsid w:val="009A51C0"/>
    <w:rsid w:val="009A51EA"/>
    <w:rsid w:val="009A525B"/>
    <w:rsid w:val="009A53B4"/>
    <w:rsid w:val="009A5467"/>
    <w:rsid w:val="009A6399"/>
    <w:rsid w:val="009A63D9"/>
    <w:rsid w:val="009A6650"/>
    <w:rsid w:val="009A6AF2"/>
    <w:rsid w:val="009A6AF5"/>
    <w:rsid w:val="009A7077"/>
    <w:rsid w:val="009A70F2"/>
    <w:rsid w:val="009A7227"/>
    <w:rsid w:val="009A728E"/>
    <w:rsid w:val="009A73C7"/>
    <w:rsid w:val="009A7731"/>
    <w:rsid w:val="009A7BB4"/>
    <w:rsid w:val="009A7F1B"/>
    <w:rsid w:val="009B0048"/>
    <w:rsid w:val="009B072B"/>
    <w:rsid w:val="009B085B"/>
    <w:rsid w:val="009B0893"/>
    <w:rsid w:val="009B0ABC"/>
    <w:rsid w:val="009B0B62"/>
    <w:rsid w:val="009B0E69"/>
    <w:rsid w:val="009B0F2D"/>
    <w:rsid w:val="009B103F"/>
    <w:rsid w:val="009B1115"/>
    <w:rsid w:val="009B1153"/>
    <w:rsid w:val="009B1281"/>
    <w:rsid w:val="009B12CF"/>
    <w:rsid w:val="009B12D0"/>
    <w:rsid w:val="009B1308"/>
    <w:rsid w:val="009B160D"/>
    <w:rsid w:val="009B1627"/>
    <w:rsid w:val="009B1896"/>
    <w:rsid w:val="009B1DDC"/>
    <w:rsid w:val="009B1FFF"/>
    <w:rsid w:val="009B2178"/>
    <w:rsid w:val="009B21F7"/>
    <w:rsid w:val="009B267B"/>
    <w:rsid w:val="009B26C1"/>
    <w:rsid w:val="009B26E9"/>
    <w:rsid w:val="009B272F"/>
    <w:rsid w:val="009B2B12"/>
    <w:rsid w:val="009B2B23"/>
    <w:rsid w:val="009B2B24"/>
    <w:rsid w:val="009B2E93"/>
    <w:rsid w:val="009B30D5"/>
    <w:rsid w:val="009B3475"/>
    <w:rsid w:val="009B3648"/>
    <w:rsid w:val="009B3945"/>
    <w:rsid w:val="009B3BC3"/>
    <w:rsid w:val="009B3BF0"/>
    <w:rsid w:val="009B4919"/>
    <w:rsid w:val="009B4A67"/>
    <w:rsid w:val="009B4A7B"/>
    <w:rsid w:val="009B4E7D"/>
    <w:rsid w:val="009B4E8A"/>
    <w:rsid w:val="009B4F1E"/>
    <w:rsid w:val="009B5097"/>
    <w:rsid w:val="009B5698"/>
    <w:rsid w:val="009B5772"/>
    <w:rsid w:val="009B5784"/>
    <w:rsid w:val="009B5943"/>
    <w:rsid w:val="009B5D0C"/>
    <w:rsid w:val="009B5D2E"/>
    <w:rsid w:val="009B5E23"/>
    <w:rsid w:val="009B6013"/>
    <w:rsid w:val="009B60FB"/>
    <w:rsid w:val="009B617D"/>
    <w:rsid w:val="009B62F9"/>
    <w:rsid w:val="009B68FD"/>
    <w:rsid w:val="009B6979"/>
    <w:rsid w:val="009B6BDC"/>
    <w:rsid w:val="009B6D2D"/>
    <w:rsid w:val="009B6D96"/>
    <w:rsid w:val="009B6EA7"/>
    <w:rsid w:val="009B6F1F"/>
    <w:rsid w:val="009B75EF"/>
    <w:rsid w:val="009B7878"/>
    <w:rsid w:val="009B7E9C"/>
    <w:rsid w:val="009B8E7A"/>
    <w:rsid w:val="009BD993"/>
    <w:rsid w:val="009C0003"/>
    <w:rsid w:val="009C0125"/>
    <w:rsid w:val="009C03B6"/>
    <w:rsid w:val="009C03C4"/>
    <w:rsid w:val="009C0BD8"/>
    <w:rsid w:val="009C0C70"/>
    <w:rsid w:val="009C0C8F"/>
    <w:rsid w:val="009C0DC0"/>
    <w:rsid w:val="009C0E45"/>
    <w:rsid w:val="009C1190"/>
    <w:rsid w:val="009C1275"/>
    <w:rsid w:val="009C13AD"/>
    <w:rsid w:val="009C1573"/>
    <w:rsid w:val="009C1938"/>
    <w:rsid w:val="009C195B"/>
    <w:rsid w:val="009C1C32"/>
    <w:rsid w:val="009C1EA1"/>
    <w:rsid w:val="009C2117"/>
    <w:rsid w:val="009C247D"/>
    <w:rsid w:val="009C256C"/>
    <w:rsid w:val="009C264D"/>
    <w:rsid w:val="009C269D"/>
    <w:rsid w:val="009C2EBC"/>
    <w:rsid w:val="009C319D"/>
    <w:rsid w:val="009C32B4"/>
    <w:rsid w:val="009C3419"/>
    <w:rsid w:val="009C341D"/>
    <w:rsid w:val="009C3425"/>
    <w:rsid w:val="009C3803"/>
    <w:rsid w:val="009C386E"/>
    <w:rsid w:val="009C403B"/>
    <w:rsid w:val="009C4094"/>
    <w:rsid w:val="009C424F"/>
    <w:rsid w:val="009C44EC"/>
    <w:rsid w:val="009C478D"/>
    <w:rsid w:val="009C478E"/>
    <w:rsid w:val="009C483C"/>
    <w:rsid w:val="009C4A22"/>
    <w:rsid w:val="009C4B5D"/>
    <w:rsid w:val="009C4D4C"/>
    <w:rsid w:val="009C4E4C"/>
    <w:rsid w:val="009C50F9"/>
    <w:rsid w:val="009C51A1"/>
    <w:rsid w:val="009C52D3"/>
    <w:rsid w:val="009C53C1"/>
    <w:rsid w:val="009C5460"/>
    <w:rsid w:val="009C560B"/>
    <w:rsid w:val="009C5623"/>
    <w:rsid w:val="009C5782"/>
    <w:rsid w:val="009C5785"/>
    <w:rsid w:val="009C5C09"/>
    <w:rsid w:val="009C5C19"/>
    <w:rsid w:val="009C61AF"/>
    <w:rsid w:val="009C646F"/>
    <w:rsid w:val="009C64E8"/>
    <w:rsid w:val="009C669B"/>
    <w:rsid w:val="009C671F"/>
    <w:rsid w:val="009C676B"/>
    <w:rsid w:val="009C69A9"/>
    <w:rsid w:val="009C6E9B"/>
    <w:rsid w:val="009C7016"/>
    <w:rsid w:val="009C729D"/>
    <w:rsid w:val="009C7442"/>
    <w:rsid w:val="009C7E6D"/>
    <w:rsid w:val="009D007A"/>
    <w:rsid w:val="009D0664"/>
    <w:rsid w:val="009D08C9"/>
    <w:rsid w:val="009D0B0A"/>
    <w:rsid w:val="009D0BBB"/>
    <w:rsid w:val="009D0D66"/>
    <w:rsid w:val="009D0ED5"/>
    <w:rsid w:val="009D135B"/>
    <w:rsid w:val="009D18B2"/>
    <w:rsid w:val="009D1993"/>
    <w:rsid w:val="009D1B6D"/>
    <w:rsid w:val="009D21A1"/>
    <w:rsid w:val="009D22FE"/>
    <w:rsid w:val="009D2415"/>
    <w:rsid w:val="009D244D"/>
    <w:rsid w:val="009D27E8"/>
    <w:rsid w:val="009D28C6"/>
    <w:rsid w:val="009D2ACB"/>
    <w:rsid w:val="009D2C47"/>
    <w:rsid w:val="009D2D8F"/>
    <w:rsid w:val="009D2DA0"/>
    <w:rsid w:val="009D2E7D"/>
    <w:rsid w:val="009D3150"/>
    <w:rsid w:val="009D3202"/>
    <w:rsid w:val="009D3462"/>
    <w:rsid w:val="009D3672"/>
    <w:rsid w:val="009D37B4"/>
    <w:rsid w:val="009D3891"/>
    <w:rsid w:val="009D3982"/>
    <w:rsid w:val="009D39D1"/>
    <w:rsid w:val="009D3AA0"/>
    <w:rsid w:val="009D4184"/>
    <w:rsid w:val="009D4333"/>
    <w:rsid w:val="009D43EA"/>
    <w:rsid w:val="009D4588"/>
    <w:rsid w:val="009D4727"/>
    <w:rsid w:val="009D486A"/>
    <w:rsid w:val="009D4DD3"/>
    <w:rsid w:val="009D4E49"/>
    <w:rsid w:val="009D4E55"/>
    <w:rsid w:val="009D4FD0"/>
    <w:rsid w:val="009D51B0"/>
    <w:rsid w:val="009D53E7"/>
    <w:rsid w:val="009D5466"/>
    <w:rsid w:val="009D5770"/>
    <w:rsid w:val="009D5806"/>
    <w:rsid w:val="009D5905"/>
    <w:rsid w:val="009D5998"/>
    <w:rsid w:val="009D5D3D"/>
    <w:rsid w:val="009D5DF3"/>
    <w:rsid w:val="009D639B"/>
    <w:rsid w:val="009D65AF"/>
    <w:rsid w:val="009D65C5"/>
    <w:rsid w:val="009D6873"/>
    <w:rsid w:val="009D69C4"/>
    <w:rsid w:val="009D6B69"/>
    <w:rsid w:val="009D6BB3"/>
    <w:rsid w:val="009D7581"/>
    <w:rsid w:val="009D7677"/>
    <w:rsid w:val="009D7720"/>
    <w:rsid w:val="009D7776"/>
    <w:rsid w:val="009D7890"/>
    <w:rsid w:val="009D7908"/>
    <w:rsid w:val="009D793B"/>
    <w:rsid w:val="009D7D9C"/>
    <w:rsid w:val="009D7F2F"/>
    <w:rsid w:val="009D7F43"/>
    <w:rsid w:val="009E015C"/>
    <w:rsid w:val="009E020E"/>
    <w:rsid w:val="009E0615"/>
    <w:rsid w:val="009E084E"/>
    <w:rsid w:val="009E0D03"/>
    <w:rsid w:val="009E1465"/>
    <w:rsid w:val="009E1490"/>
    <w:rsid w:val="009E15BD"/>
    <w:rsid w:val="009E1634"/>
    <w:rsid w:val="009E165D"/>
    <w:rsid w:val="009E1707"/>
    <w:rsid w:val="009E181B"/>
    <w:rsid w:val="009E24A5"/>
    <w:rsid w:val="009E29B1"/>
    <w:rsid w:val="009E2B48"/>
    <w:rsid w:val="009E2B54"/>
    <w:rsid w:val="009E2B5F"/>
    <w:rsid w:val="009E2B67"/>
    <w:rsid w:val="009E2B6F"/>
    <w:rsid w:val="009E2C83"/>
    <w:rsid w:val="009E30E7"/>
    <w:rsid w:val="009E3117"/>
    <w:rsid w:val="009E3638"/>
    <w:rsid w:val="009E3679"/>
    <w:rsid w:val="009E36EA"/>
    <w:rsid w:val="009E3A1A"/>
    <w:rsid w:val="009E3B2C"/>
    <w:rsid w:val="009E3DCB"/>
    <w:rsid w:val="009E3EDD"/>
    <w:rsid w:val="009E403D"/>
    <w:rsid w:val="009E450F"/>
    <w:rsid w:val="009E47DC"/>
    <w:rsid w:val="009E481B"/>
    <w:rsid w:val="009E4A0D"/>
    <w:rsid w:val="009E4A63"/>
    <w:rsid w:val="009E4BB4"/>
    <w:rsid w:val="009E4C9D"/>
    <w:rsid w:val="009E4DB3"/>
    <w:rsid w:val="009E4DE5"/>
    <w:rsid w:val="009E4F83"/>
    <w:rsid w:val="009E5099"/>
    <w:rsid w:val="009E50B3"/>
    <w:rsid w:val="009E5297"/>
    <w:rsid w:val="009E5A75"/>
    <w:rsid w:val="009E5BC1"/>
    <w:rsid w:val="009E5CA8"/>
    <w:rsid w:val="009E5CF2"/>
    <w:rsid w:val="009E5DDD"/>
    <w:rsid w:val="009E5E01"/>
    <w:rsid w:val="009E5FFA"/>
    <w:rsid w:val="009E6311"/>
    <w:rsid w:val="009E653A"/>
    <w:rsid w:val="009E6A46"/>
    <w:rsid w:val="009E6B54"/>
    <w:rsid w:val="009E6BF6"/>
    <w:rsid w:val="009E6C22"/>
    <w:rsid w:val="009E7363"/>
    <w:rsid w:val="009E748F"/>
    <w:rsid w:val="009E75FC"/>
    <w:rsid w:val="009E765E"/>
    <w:rsid w:val="009E780F"/>
    <w:rsid w:val="009E78A6"/>
    <w:rsid w:val="009E7B5F"/>
    <w:rsid w:val="009E7C13"/>
    <w:rsid w:val="009E7CE6"/>
    <w:rsid w:val="009E7EB0"/>
    <w:rsid w:val="009F003E"/>
    <w:rsid w:val="009F04F8"/>
    <w:rsid w:val="009F0711"/>
    <w:rsid w:val="009F07F7"/>
    <w:rsid w:val="009F088C"/>
    <w:rsid w:val="009F0A44"/>
    <w:rsid w:val="009F1110"/>
    <w:rsid w:val="009F129C"/>
    <w:rsid w:val="009F1A78"/>
    <w:rsid w:val="009F1AB8"/>
    <w:rsid w:val="009F1C10"/>
    <w:rsid w:val="009F1DF0"/>
    <w:rsid w:val="009F1FAB"/>
    <w:rsid w:val="009F205A"/>
    <w:rsid w:val="009F226C"/>
    <w:rsid w:val="009F2440"/>
    <w:rsid w:val="009F2479"/>
    <w:rsid w:val="009F248F"/>
    <w:rsid w:val="009F25DD"/>
    <w:rsid w:val="009F2A30"/>
    <w:rsid w:val="009F2CFB"/>
    <w:rsid w:val="009F2F02"/>
    <w:rsid w:val="009F3054"/>
    <w:rsid w:val="009F3185"/>
    <w:rsid w:val="009F3520"/>
    <w:rsid w:val="009F3653"/>
    <w:rsid w:val="009F3AEE"/>
    <w:rsid w:val="009F3D15"/>
    <w:rsid w:val="009F3F09"/>
    <w:rsid w:val="009F411C"/>
    <w:rsid w:val="009F4569"/>
    <w:rsid w:val="009F507C"/>
    <w:rsid w:val="009F512A"/>
    <w:rsid w:val="009F51E9"/>
    <w:rsid w:val="009F5239"/>
    <w:rsid w:val="009F5781"/>
    <w:rsid w:val="009F5826"/>
    <w:rsid w:val="009F5A9D"/>
    <w:rsid w:val="009F5BCF"/>
    <w:rsid w:val="009F5BEA"/>
    <w:rsid w:val="009F5F61"/>
    <w:rsid w:val="009F5FAE"/>
    <w:rsid w:val="009F624A"/>
    <w:rsid w:val="009F6286"/>
    <w:rsid w:val="009F6364"/>
    <w:rsid w:val="009F6457"/>
    <w:rsid w:val="009F65CE"/>
    <w:rsid w:val="009F6B4F"/>
    <w:rsid w:val="009F6B50"/>
    <w:rsid w:val="009F6C33"/>
    <w:rsid w:val="009F6F71"/>
    <w:rsid w:val="009F709F"/>
    <w:rsid w:val="009F72CA"/>
    <w:rsid w:val="009F745D"/>
    <w:rsid w:val="009F76C5"/>
    <w:rsid w:val="009F7A20"/>
    <w:rsid w:val="009F7DFE"/>
    <w:rsid w:val="009F9644"/>
    <w:rsid w:val="00A00627"/>
    <w:rsid w:val="00A00664"/>
    <w:rsid w:val="00A00955"/>
    <w:rsid w:val="00A00E62"/>
    <w:rsid w:val="00A0112F"/>
    <w:rsid w:val="00A01152"/>
    <w:rsid w:val="00A012D0"/>
    <w:rsid w:val="00A012E3"/>
    <w:rsid w:val="00A01360"/>
    <w:rsid w:val="00A013AB"/>
    <w:rsid w:val="00A014BD"/>
    <w:rsid w:val="00A016C6"/>
    <w:rsid w:val="00A01B1D"/>
    <w:rsid w:val="00A0248A"/>
    <w:rsid w:val="00A026A7"/>
    <w:rsid w:val="00A02A90"/>
    <w:rsid w:val="00A02AE5"/>
    <w:rsid w:val="00A02B65"/>
    <w:rsid w:val="00A02BDF"/>
    <w:rsid w:val="00A02DD8"/>
    <w:rsid w:val="00A030DE"/>
    <w:rsid w:val="00A03311"/>
    <w:rsid w:val="00A03503"/>
    <w:rsid w:val="00A03658"/>
    <w:rsid w:val="00A037A0"/>
    <w:rsid w:val="00A03933"/>
    <w:rsid w:val="00A03AD6"/>
    <w:rsid w:val="00A03BF5"/>
    <w:rsid w:val="00A03F26"/>
    <w:rsid w:val="00A03FCF"/>
    <w:rsid w:val="00A04570"/>
    <w:rsid w:val="00A0482F"/>
    <w:rsid w:val="00A04931"/>
    <w:rsid w:val="00A04AAE"/>
    <w:rsid w:val="00A04D1E"/>
    <w:rsid w:val="00A04F68"/>
    <w:rsid w:val="00A051F0"/>
    <w:rsid w:val="00A05315"/>
    <w:rsid w:val="00A053F0"/>
    <w:rsid w:val="00A0552C"/>
    <w:rsid w:val="00A055F8"/>
    <w:rsid w:val="00A05713"/>
    <w:rsid w:val="00A05DD9"/>
    <w:rsid w:val="00A05F1D"/>
    <w:rsid w:val="00A05FE4"/>
    <w:rsid w:val="00A06236"/>
    <w:rsid w:val="00A066F1"/>
    <w:rsid w:val="00A06AAC"/>
    <w:rsid w:val="00A06C36"/>
    <w:rsid w:val="00A06D8C"/>
    <w:rsid w:val="00A06DFA"/>
    <w:rsid w:val="00A06FC5"/>
    <w:rsid w:val="00A0741F"/>
    <w:rsid w:val="00A0751F"/>
    <w:rsid w:val="00A07531"/>
    <w:rsid w:val="00A0757C"/>
    <w:rsid w:val="00A078FB"/>
    <w:rsid w:val="00A07ACE"/>
    <w:rsid w:val="00A07B83"/>
    <w:rsid w:val="00A101D3"/>
    <w:rsid w:val="00A102C1"/>
    <w:rsid w:val="00A10AC2"/>
    <w:rsid w:val="00A10C5F"/>
    <w:rsid w:val="00A10CBD"/>
    <w:rsid w:val="00A10D73"/>
    <w:rsid w:val="00A113FE"/>
    <w:rsid w:val="00A114A2"/>
    <w:rsid w:val="00A1177D"/>
    <w:rsid w:val="00A11963"/>
    <w:rsid w:val="00A11AAD"/>
    <w:rsid w:val="00A11BD4"/>
    <w:rsid w:val="00A11C48"/>
    <w:rsid w:val="00A11D73"/>
    <w:rsid w:val="00A11E65"/>
    <w:rsid w:val="00A11F1E"/>
    <w:rsid w:val="00A1218E"/>
    <w:rsid w:val="00A1270A"/>
    <w:rsid w:val="00A12743"/>
    <w:rsid w:val="00A12753"/>
    <w:rsid w:val="00A1275D"/>
    <w:rsid w:val="00A12971"/>
    <w:rsid w:val="00A12AE4"/>
    <w:rsid w:val="00A12DF4"/>
    <w:rsid w:val="00A13363"/>
    <w:rsid w:val="00A13695"/>
    <w:rsid w:val="00A137B1"/>
    <w:rsid w:val="00A1381A"/>
    <w:rsid w:val="00A1386D"/>
    <w:rsid w:val="00A139EA"/>
    <w:rsid w:val="00A13E2A"/>
    <w:rsid w:val="00A13E9E"/>
    <w:rsid w:val="00A13FB6"/>
    <w:rsid w:val="00A1433E"/>
    <w:rsid w:val="00A14A6C"/>
    <w:rsid w:val="00A14D3A"/>
    <w:rsid w:val="00A1500C"/>
    <w:rsid w:val="00A15162"/>
    <w:rsid w:val="00A153B1"/>
    <w:rsid w:val="00A153FB"/>
    <w:rsid w:val="00A1543D"/>
    <w:rsid w:val="00A158C3"/>
    <w:rsid w:val="00A1594F"/>
    <w:rsid w:val="00A15D1E"/>
    <w:rsid w:val="00A15DD5"/>
    <w:rsid w:val="00A16030"/>
    <w:rsid w:val="00A1619A"/>
    <w:rsid w:val="00A16202"/>
    <w:rsid w:val="00A162A9"/>
    <w:rsid w:val="00A16B5F"/>
    <w:rsid w:val="00A16D6C"/>
    <w:rsid w:val="00A16D78"/>
    <w:rsid w:val="00A16F69"/>
    <w:rsid w:val="00A16F72"/>
    <w:rsid w:val="00A170D4"/>
    <w:rsid w:val="00A17186"/>
    <w:rsid w:val="00A17259"/>
    <w:rsid w:val="00A17456"/>
    <w:rsid w:val="00A1754B"/>
    <w:rsid w:val="00A176B2"/>
    <w:rsid w:val="00A17849"/>
    <w:rsid w:val="00A179DC"/>
    <w:rsid w:val="00A179EC"/>
    <w:rsid w:val="00A17B07"/>
    <w:rsid w:val="00A17B94"/>
    <w:rsid w:val="00A17D1B"/>
    <w:rsid w:val="00A1CCA0"/>
    <w:rsid w:val="00A20B14"/>
    <w:rsid w:val="00A20C18"/>
    <w:rsid w:val="00A20D02"/>
    <w:rsid w:val="00A20DA6"/>
    <w:rsid w:val="00A215FE"/>
    <w:rsid w:val="00A2164A"/>
    <w:rsid w:val="00A218DD"/>
    <w:rsid w:val="00A22010"/>
    <w:rsid w:val="00A22078"/>
    <w:rsid w:val="00A22283"/>
    <w:rsid w:val="00A2242C"/>
    <w:rsid w:val="00A22491"/>
    <w:rsid w:val="00A22501"/>
    <w:rsid w:val="00A22613"/>
    <w:rsid w:val="00A2267C"/>
    <w:rsid w:val="00A22759"/>
    <w:rsid w:val="00A22782"/>
    <w:rsid w:val="00A22828"/>
    <w:rsid w:val="00A2298C"/>
    <w:rsid w:val="00A22A4B"/>
    <w:rsid w:val="00A22E23"/>
    <w:rsid w:val="00A22EAE"/>
    <w:rsid w:val="00A230A6"/>
    <w:rsid w:val="00A2352C"/>
    <w:rsid w:val="00A2395E"/>
    <w:rsid w:val="00A23DD1"/>
    <w:rsid w:val="00A23FCC"/>
    <w:rsid w:val="00A24138"/>
    <w:rsid w:val="00A244B5"/>
    <w:rsid w:val="00A24638"/>
    <w:rsid w:val="00A24683"/>
    <w:rsid w:val="00A24717"/>
    <w:rsid w:val="00A2472C"/>
    <w:rsid w:val="00A2492D"/>
    <w:rsid w:val="00A24B09"/>
    <w:rsid w:val="00A24B12"/>
    <w:rsid w:val="00A24D13"/>
    <w:rsid w:val="00A24F62"/>
    <w:rsid w:val="00A25028"/>
    <w:rsid w:val="00A25076"/>
    <w:rsid w:val="00A2528F"/>
    <w:rsid w:val="00A25393"/>
    <w:rsid w:val="00A25533"/>
    <w:rsid w:val="00A25553"/>
    <w:rsid w:val="00A25762"/>
    <w:rsid w:val="00A257CD"/>
    <w:rsid w:val="00A259DE"/>
    <w:rsid w:val="00A25B32"/>
    <w:rsid w:val="00A26088"/>
    <w:rsid w:val="00A26487"/>
    <w:rsid w:val="00A266A7"/>
    <w:rsid w:val="00A26A82"/>
    <w:rsid w:val="00A26B55"/>
    <w:rsid w:val="00A26E6F"/>
    <w:rsid w:val="00A26F78"/>
    <w:rsid w:val="00A270FC"/>
    <w:rsid w:val="00A2723C"/>
    <w:rsid w:val="00A272F6"/>
    <w:rsid w:val="00A27383"/>
    <w:rsid w:val="00A27815"/>
    <w:rsid w:val="00A27900"/>
    <w:rsid w:val="00A2794A"/>
    <w:rsid w:val="00A27F2E"/>
    <w:rsid w:val="00A2F28E"/>
    <w:rsid w:val="00A301F0"/>
    <w:rsid w:val="00A304B1"/>
    <w:rsid w:val="00A30584"/>
    <w:rsid w:val="00A305ED"/>
    <w:rsid w:val="00A30999"/>
    <w:rsid w:val="00A30A12"/>
    <w:rsid w:val="00A30A2D"/>
    <w:rsid w:val="00A30D6F"/>
    <w:rsid w:val="00A30E48"/>
    <w:rsid w:val="00A30EA1"/>
    <w:rsid w:val="00A30F2E"/>
    <w:rsid w:val="00A311E2"/>
    <w:rsid w:val="00A317F5"/>
    <w:rsid w:val="00A31A91"/>
    <w:rsid w:val="00A31C94"/>
    <w:rsid w:val="00A31DEF"/>
    <w:rsid w:val="00A3220D"/>
    <w:rsid w:val="00A323EA"/>
    <w:rsid w:val="00A32627"/>
    <w:rsid w:val="00A329B5"/>
    <w:rsid w:val="00A329DD"/>
    <w:rsid w:val="00A329F4"/>
    <w:rsid w:val="00A32AC9"/>
    <w:rsid w:val="00A32F7F"/>
    <w:rsid w:val="00A3332D"/>
    <w:rsid w:val="00A333B3"/>
    <w:rsid w:val="00A3355F"/>
    <w:rsid w:val="00A33874"/>
    <w:rsid w:val="00A338C1"/>
    <w:rsid w:val="00A33946"/>
    <w:rsid w:val="00A3394E"/>
    <w:rsid w:val="00A33AA3"/>
    <w:rsid w:val="00A33BA1"/>
    <w:rsid w:val="00A33CCE"/>
    <w:rsid w:val="00A33D1E"/>
    <w:rsid w:val="00A33E43"/>
    <w:rsid w:val="00A33F1D"/>
    <w:rsid w:val="00A340E4"/>
    <w:rsid w:val="00A340F0"/>
    <w:rsid w:val="00A34229"/>
    <w:rsid w:val="00A342DD"/>
    <w:rsid w:val="00A34313"/>
    <w:rsid w:val="00A34528"/>
    <w:rsid w:val="00A346DF"/>
    <w:rsid w:val="00A34893"/>
    <w:rsid w:val="00A349CB"/>
    <w:rsid w:val="00A34B69"/>
    <w:rsid w:val="00A34BB7"/>
    <w:rsid w:val="00A34BD4"/>
    <w:rsid w:val="00A34CED"/>
    <w:rsid w:val="00A34EEC"/>
    <w:rsid w:val="00A34F38"/>
    <w:rsid w:val="00A350C5"/>
    <w:rsid w:val="00A355AF"/>
    <w:rsid w:val="00A35B13"/>
    <w:rsid w:val="00A35C79"/>
    <w:rsid w:val="00A35EB8"/>
    <w:rsid w:val="00A35EE2"/>
    <w:rsid w:val="00A363D0"/>
    <w:rsid w:val="00A36477"/>
    <w:rsid w:val="00A36497"/>
    <w:rsid w:val="00A364C4"/>
    <w:rsid w:val="00A36774"/>
    <w:rsid w:val="00A36857"/>
    <w:rsid w:val="00A368CC"/>
    <w:rsid w:val="00A36DE7"/>
    <w:rsid w:val="00A36E94"/>
    <w:rsid w:val="00A37162"/>
    <w:rsid w:val="00A371BA"/>
    <w:rsid w:val="00A37300"/>
    <w:rsid w:val="00A37B05"/>
    <w:rsid w:val="00A37BFC"/>
    <w:rsid w:val="00A37E04"/>
    <w:rsid w:val="00A37F34"/>
    <w:rsid w:val="00A400CD"/>
    <w:rsid w:val="00A4015A"/>
    <w:rsid w:val="00A40218"/>
    <w:rsid w:val="00A4037B"/>
    <w:rsid w:val="00A4048D"/>
    <w:rsid w:val="00A40624"/>
    <w:rsid w:val="00A40643"/>
    <w:rsid w:val="00A40901"/>
    <w:rsid w:val="00A409E4"/>
    <w:rsid w:val="00A40E06"/>
    <w:rsid w:val="00A40F0B"/>
    <w:rsid w:val="00A40FB8"/>
    <w:rsid w:val="00A41005"/>
    <w:rsid w:val="00A41232"/>
    <w:rsid w:val="00A4184C"/>
    <w:rsid w:val="00A41A7E"/>
    <w:rsid w:val="00A41C12"/>
    <w:rsid w:val="00A41DF6"/>
    <w:rsid w:val="00A42306"/>
    <w:rsid w:val="00A423AF"/>
    <w:rsid w:val="00A423D1"/>
    <w:rsid w:val="00A4242B"/>
    <w:rsid w:val="00A42470"/>
    <w:rsid w:val="00A42502"/>
    <w:rsid w:val="00A42546"/>
    <w:rsid w:val="00A4263C"/>
    <w:rsid w:val="00A42DD3"/>
    <w:rsid w:val="00A42ECD"/>
    <w:rsid w:val="00A43379"/>
    <w:rsid w:val="00A433A1"/>
    <w:rsid w:val="00A433F2"/>
    <w:rsid w:val="00A43478"/>
    <w:rsid w:val="00A4391B"/>
    <w:rsid w:val="00A43988"/>
    <w:rsid w:val="00A43A48"/>
    <w:rsid w:val="00A43B1F"/>
    <w:rsid w:val="00A43B6A"/>
    <w:rsid w:val="00A4429F"/>
    <w:rsid w:val="00A443CA"/>
    <w:rsid w:val="00A44448"/>
    <w:rsid w:val="00A44579"/>
    <w:rsid w:val="00A445C4"/>
    <w:rsid w:val="00A44699"/>
    <w:rsid w:val="00A446CF"/>
    <w:rsid w:val="00A446E6"/>
    <w:rsid w:val="00A44B09"/>
    <w:rsid w:val="00A44E79"/>
    <w:rsid w:val="00A450EB"/>
    <w:rsid w:val="00A451C9"/>
    <w:rsid w:val="00A45511"/>
    <w:rsid w:val="00A4552B"/>
    <w:rsid w:val="00A455AC"/>
    <w:rsid w:val="00A4573F"/>
    <w:rsid w:val="00A4574C"/>
    <w:rsid w:val="00A45772"/>
    <w:rsid w:val="00A45847"/>
    <w:rsid w:val="00A45930"/>
    <w:rsid w:val="00A45B4B"/>
    <w:rsid w:val="00A45BB2"/>
    <w:rsid w:val="00A45C47"/>
    <w:rsid w:val="00A45C4B"/>
    <w:rsid w:val="00A4695A"/>
    <w:rsid w:val="00A46A43"/>
    <w:rsid w:val="00A46D72"/>
    <w:rsid w:val="00A46ED0"/>
    <w:rsid w:val="00A46FA4"/>
    <w:rsid w:val="00A4708F"/>
    <w:rsid w:val="00A47C55"/>
    <w:rsid w:val="00A47C9C"/>
    <w:rsid w:val="00A47DA7"/>
    <w:rsid w:val="00A4AE03"/>
    <w:rsid w:val="00A504A8"/>
    <w:rsid w:val="00A50610"/>
    <w:rsid w:val="00A50A48"/>
    <w:rsid w:val="00A50BAD"/>
    <w:rsid w:val="00A50DDF"/>
    <w:rsid w:val="00A50EBF"/>
    <w:rsid w:val="00A5116C"/>
    <w:rsid w:val="00A51365"/>
    <w:rsid w:val="00A514F9"/>
    <w:rsid w:val="00A5157A"/>
    <w:rsid w:val="00A51652"/>
    <w:rsid w:val="00A5178E"/>
    <w:rsid w:val="00A51BB8"/>
    <w:rsid w:val="00A51C71"/>
    <w:rsid w:val="00A51D1D"/>
    <w:rsid w:val="00A51D3A"/>
    <w:rsid w:val="00A51DB5"/>
    <w:rsid w:val="00A51DCE"/>
    <w:rsid w:val="00A52014"/>
    <w:rsid w:val="00A520B2"/>
    <w:rsid w:val="00A5229C"/>
    <w:rsid w:val="00A522C6"/>
    <w:rsid w:val="00A52351"/>
    <w:rsid w:val="00A5286F"/>
    <w:rsid w:val="00A5290E"/>
    <w:rsid w:val="00A52B04"/>
    <w:rsid w:val="00A52C37"/>
    <w:rsid w:val="00A52FD8"/>
    <w:rsid w:val="00A531E3"/>
    <w:rsid w:val="00A53335"/>
    <w:rsid w:val="00A533D3"/>
    <w:rsid w:val="00A53517"/>
    <w:rsid w:val="00A5354A"/>
    <w:rsid w:val="00A53AD7"/>
    <w:rsid w:val="00A53D51"/>
    <w:rsid w:val="00A54028"/>
    <w:rsid w:val="00A5422B"/>
    <w:rsid w:val="00A54311"/>
    <w:rsid w:val="00A543D0"/>
    <w:rsid w:val="00A543FA"/>
    <w:rsid w:val="00A54671"/>
    <w:rsid w:val="00A548B8"/>
    <w:rsid w:val="00A549F6"/>
    <w:rsid w:val="00A54A53"/>
    <w:rsid w:val="00A54ACB"/>
    <w:rsid w:val="00A54C10"/>
    <w:rsid w:val="00A54ED9"/>
    <w:rsid w:val="00A559A6"/>
    <w:rsid w:val="00A55D4D"/>
    <w:rsid w:val="00A56257"/>
    <w:rsid w:val="00A563B5"/>
    <w:rsid w:val="00A5650B"/>
    <w:rsid w:val="00A567DE"/>
    <w:rsid w:val="00A569C0"/>
    <w:rsid w:val="00A56AA1"/>
    <w:rsid w:val="00A56C42"/>
    <w:rsid w:val="00A56DFF"/>
    <w:rsid w:val="00A571EF"/>
    <w:rsid w:val="00A5730B"/>
    <w:rsid w:val="00A579EA"/>
    <w:rsid w:val="00A57A4B"/>
    <w:rsid w:val="00A57F56"/>
    <w:rsid w:val="00A60036"/>
    <w:rsid w:val="00A603D2"/>
    <w:rsid w:val="00A605BE"/>
    <w:rsid w:val="00A606B8"/>
    <w:rsid w:val="00A60BEA"/>
    <w:rsid w:val="00A60CD8"/>
    <w:rsid w:val="00A60E86"/>
    <w:rsid w:val="00A6151F"/>
    <w:rsid w:val="00A61CF7"/>
    <w:rsid w:val="00A61F91"/>
    <w:rsid w:val="00A61FA9"/>
    <w:rsid w:val="00A622BF"/>
    <w:rsid w:val="00A6294B"/>
    <w:rsid w:val="00A62CE3"/>
    <w:rsid w:val="00A6323D"/>
    <w:rsid w:val="00A63330"/>
    <w:rsid w:val="00A636D1"/>
    <w:rsid w:val="00A63B25"/>
    <w:rsid w:val="00A63C9B"/>
    <w:rsid w:val="00A63E88"/>
    <w:rsid w:val="00A640AC"/>
    <w:rsid w:val="00A64385"/>
    <w:rsid w:val="00A64459"/>
    <w:rsid w:val="00A645BB"/>
    <w:rsid w:val="00A6483A"/>
    <w:rsid w:val="00A649A4"/>
    <w:rsid w:val="00A64AFF"/>
    <w:rsid w:val="00A64D01"/>
    <w:rsid w:val="00A64D42"/>
    <w:rsid w:val="00A64DE5"/>
    <w:rsid w:val="00A64FA8"/>
    <w:rsid w:val="00A65074"/>
    <w:rsid w:val="00A65252"/>
    <w:rsid w:val="00A65618"/>
    <w:rsid w:val="00A65788"/>
    <w:rsid w:val="00A659E2"/>
    <w:rsid w:val="00A659EE"/>
    <w:rsid w:val="00A65E84"/>
    <w:rsid w:val="00A65E8A"/>
    <w:rsid w:val="00A662D9"/>
    <w:rsid w:val="00A66638"/>
    <w:rsid w:val="00A66763"/>
    <w:rsid w:val="00A66B70"/>
    <w:rsid w:val="00A66C64"/>
    <w:rsid w:val="00A66CF4"/>
    <w:rsid w:val="00A66ECD"/>
    <w:rsid w:val="00A66F6A"/>
    <w:rsid w:val="00A67197"/>
    <w:rsid w:val="00A6732D"/>
    <w:rsid w:val="00A6757A"/>
    <w:rsid w:val="00A675D3"/>
    <w:rsid w:val="00A67752"/>
    <w:rsid w:val="00A67853"/>
    <w:rsid w:val="00A67930"/>
    <w:rsid w:val="00A679EB"/>
    <w:rsid w:val="00A67A8A"/>
    <w:rsid w:val="00A67D3E"/>
    <w:rsid w:val="00A67DA0"/>
    <w:rsid w:val="00A67E81"/>
    <w:rsid w:val="00A70000"/>
    <w:rsid w:val="00A701D3"/>
    <w:rsid w:val="00A70287"/>
    <w:rsid w:val="00A703FF"/>
    <w:rsid w:val="00A7067B"/>
    <w:rsid w:val="00A7071C"/>
    <w:rsid w:val="00A707B7"/>
    <w:rsid w:val="00A70910"/>
    <w:rsid w:val="00A7098D"/>
    <w:rsid w:val="00A70A1D"/>
    <w:rsid w:val="00A70AFC"/>
    <w:rsid w:val="00A70C73"/>
    <w:rsid w:val="00A70D1E"/>
    <w:rsid w:val="00A70DCB"/>
    <w:rsid w:val="00A70E65"/>
    <w:rsid w:val="00A70F96"/>
    <w:rsid w:val="00A7104E"/>
    <w:rsid w:val="00A71506"/>
    <w:rsid w:val="00A71671"/>
    <w:rsid w:val="00A71A80"/>
    <w:rsid w:val="00A71EB1"/>
    <w:rsid w:val="00A72473"/>
    <w:rsid w:val="00A72566"/>
    <w:rsid w:val="00A726A2"/>
    <w:rsid w:val="00A72D94"/>
    <w:rsid w:val="00A72E81"/>
    <w:rsid w:val="00A72FB9"/>
    <w:rsid w:val="00A7343E"/>
    <w:rsid w:val="00A73731"/>
    <w:rsid w:val="00A73811"/>
    <w:rsid w:val="00A73B14"/>
    <w:rsid w:val="00A73B43"/>
    <w:rsid w:val="00A7400E"/>
    <w:rsid w:val="00A7401A"/>
    <w:rsid w:val="00A7404D"/>
    <w:rsid w:val="00A745A3"/>
    <w:rsid w:val="00A7484D"/>
    <w:rsid w:val="00A74C9E"/>
    <w:rsid w:val="00A74DA3"/>
    <w:rsid w:val="00A74F8A"/>
    <w:rsid w:val="00A7501E"/>
    <w:rsid w:val="00A751C3"/>
    <w:rsid w:val="00A75222"/>
    <w:rsid w:val="00A752F9"/>
    <w:rsid w:val="00A757C2"/>
    <w:rsid w:val="00A75830"/>
    <w:rsid w:val="00A75895"/>
    <w:rsid w:val="00A75A89"/>
    <w:rsid w:val="00A75D4B"/>
    <w:rsid w:val="00A75DF5"/>
    <w:rsid w:val="00A75F42"/>
    <w:rsid w:val="00A760CF"/>
    <w:rsid w:val="00A7632C"/>
    <w:rsid w:val="00A766E1"/>
    <w:rsid w:val="00A76B3D"/>
    <w:rsid w:val="00A77116"/>
    <w:rsid w:val="00A77255"/>
    <w:rsid w:val="00A77347"/>
    <w:rsid w:val="00A773EE"/>
    <w:rsid w:val="00A774AE"/>
    <w:rsid w:val="00A774B4"/>
    <w:rsid w:val="00A775D3"/>
    <w:rsid w:val="00A7773C"/>
    <w:rsid w:val="00A77798"/>
    <w:rsid w:val="00A778C9"/>
    <w:rsid w:val="00A77B62"/>
    <w:rsid w:val="00A77E62"/>
    <w:rsid w:val="00A80245"/>
    <w:rsid w:val="00A802B2"/>
    <w:rsid w:val="00A8053A"/>
    <w:rsid w:val="00A808A3"/>
    <w:rsid w:val="00A80E18"/>
    <w:rsid w:val="00A80EA2"/>
    <w:rsid w:val="00A80F1B"/>
    <w:rsid w:val="00A814A1"/>
    <w:rsid w:val="00A81AF3"/>
    <w:rsid w:val="00A81B22"/>
    <w:rsid w:val="00A81B81"/>
    <w:rsid w:val="00A8216E"/>
    <w:rsid w:val="00A822EE"/>
    <w:rsid w:val="00A8239C"/>
    <w:rsid w:val="00A824C1"/>
    <w:rsid w:val="00A827BD"/>
    <w:rsid w:val="00A828B4"/>
    <w:rsid w:val="00A828BC"/>
    <w:rsid w:val="00A82CD2"/>
    <w:rsid w:val="00A82FFF"/>
    <w:rsid w:val="00A83066"/>
    <w:rsid w:val="00A83495"/>
    <w:rsid w:val="00A834E0"/>
    <w:rsid w:val="00A835B4"/>
    <w:rsid w:val="00A836D9"/>
    <w:rsid w:val="00A8383D"/>
    <w:rsid w:val="00A8385D"/>
    <w:rsid w:val="00A83A16"/>
    <w:rsid w:val="00A83B8B"/>
    <w:rsid w:val="00A83F92"/>
    <w:rsid w:val="00A840F3"/>
    <w:rsid w:val="00A842D6"/>
    <w:rsid w:val="00A84A81"/>
    <w:rsid w:val="00A84ADF"/>
    <w:rsid w:val="00A84BF6"/>
    <w:rsid w:val="00A84CFE"/>
    <w:rsid w:val="00A84D44"/>
    <w:rsid w:val="00A84DBD"/>
    <w:rsid w:val="00A84F24"/>
    <w:rsid w:val="00A84F40"/>
    <w:rsid w:val="00A850B4"/>
    <w:rsid w:val="00A850CF"/>
    <w:rsid w:val="00A850FC"/>
    <w:rsid w:val="00A853C5"/>
    <w:rsid w:val="00A853E3"/>
    <w:rsid w:val="00A855F6"/>
    <w:rsid w:val="00A85729"/>
    <w:rsid w:val="00A857D0"/>
    <w:rsid w:val="00A858E7"/>
    <w:rsid w:val="00A859E5"/>
    <w:rsid w:val="00A85DAB"/>
    <w:rsid w:val="00A860BD"/>
    <w:rsid w:val="00A86166"/>
    <w:rsid w:val="00A861CB"/>
    <w:rsid w:val="00A86227"/>
    <w:rsid w:val="00A86261"/>
    <w:rsid w:val="00A868E1"/>
    <w:rsid w:val="00A86A3E"/>
    <w:rsid w:val="00A86D4D"/>
    <w:rsid w:val="00A8730D"/>
    <w:rsid w:val="00A876C1"/>
    <w:rsid w:val="00A87730"/>
    <w:rsid w:val="00A87B0D"/>
    <w:rsid w:val="00A90063"/>
    <w:rsid w:val="00A900FE"/>
    <w:rsid w:val="00A90303"/>
    <w:rsid w:val="00A90947"/>
    <w:rsid w:val="00A909FA"/>
    <w:rsid w:val="00A90BF4"/>
    <w:rsid w:val="00A90D75"/>
    <w:rsid w:val="00A90E90"/>
    <w:rsid w:val="00A912C5"/>
    <w:rsid w:val="00A9134E"/>
    <w:rsid w:val="00A91403"/>
    <w:rsid w:val="00A914C8"/>
    <w:rsid w:val="00A91519"/>
    <w:rsid w:val="00A91794"/>
    <w:rsid w:val="00A91994"/>
    <w:rsid w:val="00A91A38"/>
    <w:rsid w:val="00A91B51"/>
    <w:rsid w:val="00A91E3C"/>
    <w:rsid w:val="00A92178"/>
    <w:rsid w:val="00A9227E"/>
    <w:rsid w:val="00A9242F"/>
    <w:rsid w:val="00A92515"/>
    <w:rsid w:val="00A92714"/>
    <w:rsid w:val="00A92738"/>
    <w:rsid w:val="00A92AC8"/>
    <w:rsid w:val="00A92C31"/>
    <w:rsid w:val="00A9332B"/>
    <w:rsid w:val="00A93445"/>
    <w:rsid w:val="00A9351B"/>
    <w:rsid w:val="00A93576"/>
    <w:rsid w:val="00A935BC"/>
    <w:rsid w:val="00A938ED"/>
    <w:rsid w:val="00A93914"/>
    <w:rsid w:val="00A93EB4"/>
    <w:rsid w:val="00A94499"/>
    <w:rsid w:val="00A944C8"/>
    <w:rsid w:val="00A945CC"/>
    <w:rsid w:val="00A947E3"/>
    <w:rsid w:val="00A9482C"/>
    <w:rsid w:val="00A9499E"/>
    <w:rsid w:val="00A949A9"/>
    <w:rsid w:val="00A94D3A"/>
    <w:rsid w:val="00A94D9B"/>
    <w:rsid w:val="00A950B6"/>
    <w:rsid w:val="00A95349"/>
    <w:rsid w:val="00A958B0"/>
    <w:rsid w:val="00A958B3"/>
    <w:rsid w:val="00A9602D"/>
    <w:rsid w:val="00A96200"/>
    <w:rsid w:val="00A9627B"/>
    <w:rsid w:val="00A963AE"/>
    <w:rsid w:val="00A9692C"/>
    <w:rsid w:val="00A96AEF"/>
    <w:rsid w:val="00A96C51"/>
    <w:rsid w:val="00A96CBB"/>
    <w:rsid w:val="00A96DE8"/>
    <w:rsid w:val="00A96DFC"/>
    <w:rsid w:val="00A96F57"/>
    <w:rsid w:val="00A96FB4"/>
    <w:rsid w:val="00A97267"/>
    <w:rsid w:val="00A97376"/>
    <w:rsid w:val="00A9764C"/>
    <w:rsid w:val="00A97871"/>
    <w:rsid w:val="00A97A32"/>
    <w:rsid w:val="00A97CC0"/>
    <w:rsid w:val="00A97D2B"/>
    <w:rsid w:val="00A97E53"/>
    <w:rsid w:val="00A97F9B"/>
    <w:rsid w:val="00A99E84"/>
    <w:rsid w:val="00AA0215"/>
    <w:rsid w:val="00AA059A"/>
    <w:rsid w:val="00AA0D63"/>
    <w:rsid w:val="00AA0E33"/>
    <w:rsid w:val="00AA0F43"/>
    <w:rsid w:val="00AA10FB"/>
    <w:rsid w:val="00AA16FF"/>
    <w:rsid w:val="00AA17DF"/>
    <w:rsid w:val="00AA1A4E"/>
    <w:rsid w:val="00AA1BBF"/>
    <w:rsid w:val="00AA1E3B"/>
    <w:rsid w:val="00AA22AC"/>
    <w:rsid w:val="00AA2435"/>
    <w:rsid w:val="00AA2825"/>
    <w:rsid w:val="00AA282D"/>
    <w:rsid w:val="00AA2B74"/>
    <w:rsid w:val="00AA2F3E"/>
    <w:rsid w:val="00AA2F51"/>
    <w:rsid w:val="00AA30A9"/>
    <w:rsid w:val="00AA3157"/>
    <w:rsid w:val="00AA33A5"/>
    <w:rsid w:val="00AA33F6"/>
    <w:rsid w:val="00AA343E"/>
    <w:rsid w:val="00AA35DA"/>
    <w:rsid w:val="00AA376D"/>
    <w:rsid w:val="00AA38CE"/>
    <w:rsid w:val="00AA3A4C"/>
    <w:rsid w:val="00AA3D83"/>
    <w:rsid w:val="00AA3EE5"/>
    <w:rsid w:val="00AA43E0"/>
    <w:rsid w:val="00AA4499"/>
    <w:rsid w:val="00AA4502"/>
    <w:rsid w:val="00AA4512"/>
    <w:rsid w:val="00AA4573"/>
    <w:rsid w:val="00AA4AFA"/>
    <w:rsid w:val="00AA4C47"/>
    <w:rsid w:val="00AA4E90"/>
    <w:rsid w:val="00AA4EA9"/>
    <w:rsid w:val="00AA513A"/>
    <w:rsid w:val="00AA5181"/>
    <w:rsid w:val="00AA51E1"/>
    <w:rsid w:val="00AA5733"/>
    <w:rsid w:val="00AA58E8"/>
    <w:rsid w:val="00AA5BBB"/>
    <w:rsid w:val="00AA5D07"/>
    <w:rsid w:val="00AA5FE2"/>
    <w:rsid w:val="00AA6320"/>
    <w:rsid w:val="00AA6399"/>
    <w:rsid w:val="00AA63A5"/>
    <w:rsid w:val="00AA63A9"/>
    <w:rsid w:val="00AA654D"/>
    <w:rsid w:val="00AA6AD9"/>
    <w:rsid w:val="00AA6D1D"/>
    <w:rsid w:val="00AA6D47"/>
    <w:rsid w:val="00AA6F48"/>
    <w:rsid w:val="00AA7749"/>
    <w:rsid w:val="00AA77B7"/>
    <w:rsid w:val="00AA7A35"/>
    <w:rsid w:val="00AA7A53"/>
    <w:rsid w:val="00AA7CEB"/>
    <w:rsid w:val="00AA7D51"/>
    <w:rsid w:val="00AA7E54"/>
    <w:rsid w:val="00AA9CBA"/>
    <w:rsid w:val="00AB0301"/>
    <w:rsid w:val="00AB05F9"/>
    <w:rsid w:val="00AB0714"/>
    <w:rsid w:val="00AB0A38"/>
    <w:rsid w:val="00AB0C06"/>
    <w:rsid w:val="00AB0CD3"/>
    <w:rsid w:val="00AB0D3E"/>
    <w:rsid w:val="00AB134D"/>
    <w:rsid w:val="00AB19AC"/>
    <w:rsid w:val="00AB19D0"/>
    <w:rsid w:val="00AB1BA0"/>
    <w:rsid w:val="00AB1C9C"/>
    <w:rsid w:val="00AB1D91"/>
    <w:rsid w:val="00AB2012"/>
    <w:rsid w:val="00AB21BA"/>
    <w:rsid w:val="00AB25F9"/>
    <w:rsid w:val="00AB2A8E"/>
    <w:rsid w:val="00AB2A8F"/>
    <w:rsid w:val="00AB2B8C"/>
    <w:rsid w:val="00AB2C7A"/>
    <w:rsid w:val="00AB2C88"/>
    <w:rsid w:val="00AB2E75"/>
    <w:rsid w:val="00AB2F96"/>
    <w:rsid w:val="00AB30F5"/>
    <w:rsid w:val="00AB3359"/>
    <w:rsid w:val="00AB3360"/>
    <w:rsid w:val="00AB35DC"/>
    <w:rsid w:val="00AB3BB7"/>
    <w:rsid w:val="00AB3D68"/>
    <w:rsid w:val="00AB3F29"/>
    <w:rsid w:val="00AB4444"/>
    <w:rsid w:val="00AB450E"/>
    <w:rsid w:val="00AB4577"/>
    <w:rsid w:val="00AB45F2"/>
    <w:rsid w:val="00AB4717"/>
    <w:rsid w:val="00AB47D4"/>
    <w:rsid w:val="00AB49F9"/>
    <w:rsid w:val="00AB4A10"/>
    <w:rsid w:val="00AB4BF0"/>
    <w:rsid w:val="00AB4FBF"/>
    <w:rsid w:val="00AB507C"/>
    <w:rsid w:val="00AB528A"/>
    <w:rsid w:val="00AB57D6"/>
    <w:rsid w:val="00AB5CD2"/>
    <w:rsid w:val="00AB7147"/>
    <w:rsid w:val="00AB72B2"/>
    <w:rsid w:val="00AB7347"/>
    <w:rsid w:val="00AB7356"/>
    <w:rsid w:val="00AB7818"/>
    <w:rsid w:val="00AB797D"/>
    <w:rsid w:val="00AB7F28"/>
    <w:rsid w:val="00ABD9B1"/>
    <w:rsid w:val="00AC03D4"/>
    <w:rsid w:val="00AC078E"/>
    <w:rsid w:val="00AC0A57"/>
    <w:rsid w:val="00AC0A5B"/>
    <w:rsid w:val="00AC0BBE"/>
    <w:rsid w:val="00AC0BCC"/>
    <w:rsid w:val="00AC0C29"/>
    <w:rsid w:val="00AC0FBF"/>
    <w:rsid w:val="00AC1118"/>
    <w:rsid w:val="00AC1653"/>
    <w:rsid w:val="00AC1704"/>
    <w:rsid w:val="00AC17B9"/>
    <w:rsid w:val="00AC18CB"/>
    <w:rsid w:val="00AC1EF3"/>
    <w:rsid w:val="00AC22DD"/>
    <w:rsid w:val="00AC243A"/>
    <w:rsid w:val="00AC2769"/>
    <w:rsid w:val="00AC2776"/>
    <w:rsid w:val="00AC2810"/>
    <w:rsid w:val="00AC28F5"/>
    <w:rsid w:val="00AC2B6B"/>
    <w:rsid w:val="00AC2C15"/>
    <w:rsid w:val="00AC2CC3"/>
    <w:rsid w:val="00AC2E6C"/>
    <w:rsid w:val="00AC2E96"/>
    <w:rsid w:val="00AC2FCF"/>
    <w:rsid w:val="00AC2FF3"/>
    <w:rsid w:val="00AC305B"/>
    <w:rsid w:val="00AC3120"/>
    <w:rsid w:val="00AC31F2"/>
    <w:rsid w:val="00AC323C"/>
    <w:rsid w:val="00AC363D"/>
    <w:rsid w:val="00AC3942"/>
    <w:rsid w:val="00AC416C"/>
    <w:rsid w:val="00AC43B9"/>
    <w:rsid w:val="00AC4515"/>
    <w:rsid w:val="00AC45D3"/>
    <w:rsid w:val="00AC4640"/>
    <w:rsid w:val="00AC4876"/>
    <w:rsid w:val="00AC4A3E"/>
    <w:rsid w:val="00AC4C37"/>
    <w:rsid w:val="00AC503C"/>
    <w:rsid w:val="00AC50B7"/>
    <w:rsid w:val="00AC525D"/>
    <w:rsid w:val="00AC5568"/>
    <w:rsid w:val="00AC56A0"/>
    <w:rsid w:val="00AC5943"/>
    <w:rsid w:val="00AC59E4"/>
    <w:rsid w:val="00AC5CAF"/>
    <w:rsid w:val="00AC5D81"/>
    <w:rsid w:val="00AC5E35"/>
    <w:rsid w:val="00AC5ECF"/>
    <w:rsid w:val="00AC5EF4"/>
    <w:rsid w:val="00AC5F8A"/>
    <w:rsid w:val="00AC65EB"/>
    <w:rsid w:val="00AC673D"/>
    <w:rsid w:val="00AC6DFA"/>
    <w:rsid w:val="00AC6E2D"/>
    <w:rsid w:val="00AC714D"/>
    <w:rsid w:val="00AC71E0"/>
    <w:rsid w:val="00AC72A7"/>
    <w:rsid w:val="00AC7411"/>
    <w:rsid w:val="00AC7681"/>
    <w:rsid w:val="00AC768C"/>
    <w:rsid w:val="00AC76A5"/>
    <w:rsid w:val="00AC771B"/>
    <w:rsid w:val="00AC773B"/>
    <w:rsid w:val="00AC776F"/>
    <w:rsid w:val="00AC78D4"/>
    <w:rsid w:val="00AC7B55"/>
    <w:rsid w:val="00AC7C07"/>
    <w:rsid w:val="00AC7E2E"/>
    <w:rsid w:val="00AC7F32"/>
    <w:rsid w:val="00AD0244"/>
    <w:rsid w:val="00AD059F"/>
    <w:rsid w:val="00AD066F"/>
    <w:rsid w:val="00AD09EF"/>
    <w:rsid w:val="00AD0C35"/>
    <w:rsid w:val="00AD0EBC"/>
    <w:rsid w:val="00AD11B1"/>
    <w:rsid w:val="00AD12AA"/>
    <w:rsid w:val="00AD1549"/>
    <w:rsid w:val="00AD1590"/>
    <w:rsid w:val="00AD16F0"/>
    <w:rsid w:val="00AD1A7D"/>
    <w:rsid w:val="00AD1BDE"/>
    <w:rsid w:val="00AD1F80"/>
    <w:rsid w:val="00AD208B"/>
    <w:rsid w:val="00AD2307"/>
    <w:rsid w:val="00AD2415"/>
    <w:rsid w:val="00AD24B1"/>
    <w:rsid w:val="00AD250B"/>
    <w:rsid w:val="00AD255A"/>
    <w:rsid w:val="00AD286F"/>
    <w:rsid w:val="00AD2B93"/>
    <w:rsid w:val="00AD2F81"/>
    <w:rsid w:val="00AD3389"/>
    <w:rsid w:val="00AD343D"/>
    <w:rsid w:val="00AD3790"/>
    <w:rsid w:val="00AD38A3"/>
    <w:rsid w:val="00AD38AF"/>
    <w:rsid w:val="00AD3983"/>
    <w:rsid w:val="00AD3AA5"/>
    <w:rsid w:val="00AD3D48"/>
    <w:rsid w:val="00AD3DD5"/>
    <w:rsid w:val="00AD4021"/>
    <w:rsid w:val="00AD405A"/>
    <w:rsid w:val="00AD406E"/>
    <w:rsid w:val="00AD4192"/>
    <w:rsid w:val="00AD41D9"/>
    <w:rsid w:val="00AD420E"/>
    <w:rsid w:val="00AD44F3"/>
    <w:rsid w:val="00AD4816"/>
    <w:rsid w:val="00AD486B"/>
    <w:rsid w:val="00AD4C5C"/>
    <w:rsid w:val="00AD4C65"/>
    <w:rsid w:val="00AD4CBC"/>
    <w:rsid w:val="00AD4CDB"/>
    <w:rsid w:val="00AD4F25"/>
    <w:rsid w:val="00AD5105"/>
    <w:rsid w:val="00AD528C"/>
    <w:rsid w:val="00AD52CD"/>
    <w:rsid w:val="00AD53BE"/>
    <w:rsid w:val="00AD59B3"/>
    <w:rsid w:val="00AD59E8"/>
    <w:rsid w:val="00AD5D4C"/>
    <w:rsid w:val="00AD5D97"/>
    <w:rsid w:val="00AD5E33"/>
    <w:rsid w:val="00AD5F9E"/>
    <w:rsid w:val="00AD633A"/>
    <w:rsid w:val="00AD6660"/>
    <w:rsid w:val="00AD6AE2"/>
    <w:rsid w:val="00AD6D6E"/>
    <w:rsid w:val="00AD6F1B"/>
    <w:rsid w:val="00AD71C7"/>
    <w:rsid w:val="00AD7227"/>
    <w:rsid w:val="00AD72DB"/>
    <w:rsid w:val="00AD72EC"/>
    <w:rsid w:val="00AD7331"/>
    <w:rsid w:val="00AD7335"/>
    <w:rsid w:val="00AD73A7"/>
    <w:rsid w:val="00AD7415"/>
    <w:rsid w:val="00AD7859"/>
    <w:rsid w:val="00AD78F7"/>
    <w:rsid w:val="00AD7918"/>
    <w:rsid w:val="00AD7B3A"/>
    <w:rsid w:val="00AD7C2E"/>
    <w:rsid w:val="00AD7D64"/>
    <w:rsid w:val="00AE0157"/>
    <w:rsid w:val="00AE021A"/>
    <w:rsid w:val="00AE0339"/>
    <w:rsid w:val="00AE04AD"/>
    <w:rsid w:val="00AE04FD"/>
    <w:rsid w:val="00AE05CE"/>
    <w:rsid w:val="00AE06F3"/>
    <w:rsid w:val="00AE091F"/>
    <w:rsid w:val="00AE0BFE"/>
    <w:rsid w:val="00AE0D39"/>
    <w:rsid w:val="00AE1037"/>
    <w:rsid w:val="00AE1149"/>
    <w:rsid w:val="00AE1410"/>
    <w:rsid w:val="00AE1CB6"/>
    <w:rsid w:val="00AE1D93"/>
    <w:rsid w:val="00AE1EBB"/>
    <w:rsid w:val="00AE1EE0"/>
    <w:rsid w:val="00AE20FF"/>
    <w:rsid w:val="00AE226B"/>
    <w:rsid w:val="00AE2300"/>
    <w:rsid w:val="00AE24C6"/>
    <w:rsid w:val="00AE2968"/>
    <w:rsid w:val="00AE2A2A"/>
    <w:rsid w:val="00AE2B9D"/>
    <w:rsid w:val="00AE2F46"/>
    <w:rsid w:val="00AE2FA4"/>
    <w:rsid w:val="00AE3024"/>
    <w:rsid w:val="00AE30FA"/>
    <w:rsid w:val="00AE3C98"/>
    <w:rsid w:val="00AE414C"/>
    <w:rsid w:val="00AE44BF"/>
    <w:rsid w:val="00AE4886"/>
    <w:rsid w:val="00AE4A65"/>
    <w:rsid w:val="00AE4B36"/>
    <w:rsid w:val="00AE4C05"/>
    <w:rsid w:val="00AE502B"/>
    <w:rsid w:val="00AE50BF"/>
    <w:rsid w:val="00AE51C9"/>
    <w:rsid w:val="00AE54EE"/>
    <w:rsid w:val="00AE56E7"/>
    <w:rsid w:val="00AE5948"/>
    <w:rsid w:val="00AE5F83"/>
    <w:rsid w:val="00AE6052"/>
    <w:rsid w:val="00AE642F"/>
    <w:rsid w:val="00AE651F"/>
    <w:rsid w:val="00AE6865"/>
    <w:rsid w:val="00AE6F87"/>
    <w:rsid w:val="00AE73AE"/>
    <w:rsid w:val="00AE7F1F"/>
    <w:rsid w:val="00AEB0BF"/>
    <w:rsid w:val="00AF04BF"/>
    <w:rsid w:val="00AF0578"/>
    <w:rsid w:val="00AF0702"/>
    <w:rsid w:val="00AF089D"/>
    <w:rsid w:val="00AF0A19"/>
    <w:rsid w:val="00AF0FE0"/>
    <w:rsid w:val="00AF11EB"/>
    <w:rsid w:val="00AF1357"/>
    <w:rsid w:val="00AF1384"/>
    <w:rsid w:val="00AF13D0"/>
    <w:rsid w:val="00AF159D"/>
    <w:rsid w:val="00AF1682"/>
    <w:rsid w:val="00AF1B0D"/>
    <w:rsid w:val="00AF1B48"/>
    <w:rsid w:val="00AF1CCA"/>
    <w:rsid w:val="00AF21C6"/>
    <w:rsid w:val="00AF2646"/>
    <w:rsid w:val="00AF280A"/>
    <w:rsid w:val="00AF2A7B"/>
    <w:rsid w:val="00AF2CED"/>
    <w:rsid w:val="00AF3195"/>
    <w:rsid w:val="00AF3823"/>
    <w:rsid w:val="00AF384C"/>
    <w:rsid w:val="00AF397C"/>
    <w:rsid w:val="00AF3A68"/>
    <w:rsid w:val="00AF3DFF"/>
    <w:rsid w:val="00AF439A"/>
    <w:rsid w:val="00AF43AD"/>
    <w:rsid w:val="00AF44BC"/>
    <w:rsid w:val="00AF451D"/>
    <w:rsid w:val="00AF4764"/>
    <w:rsid w:val="00AF48E2"/>
    <w:rsid w:val="00AF491A"/>
    <w:rsid w:val="00AF4C04"/>
    <w:rsid w:val="00AF4C19"/>
    <w:rsid w:val="00AF4CF4"/>
    <w:rsid w:val="00AF4F80"/>
    <w:rsid w:val="00AF539C"/>
    <w:rsid w:val="00AF53B8"/>
    <w:rsid w:val="00AF549C"/>
    <w:rsid w:val="00AF5827"/>
    <w:rsid w:val="00AF58B9"/>
    <w:rsid w:val="00AF58D7"/>
    <w:rsid w:val="00AF5969"/>
    <w:rsid w:val="00AF5FD0"/>
    <w:rsid w:val="00AF602B"/>
    <w:rsid w:val="00AF6140"/>
    <w:rsid w:val="00AF614D"/>
    <w:rsid w:val="00AF656D"/>
    <w:rsid w:val="00AF665F"/>
    <w:rsid w:val="00AF68C2"/>
    <w:rsid w:val="00AF6D41"/>
    <w:rsid w:val="00AF70A5"/>
    <w:rsid w:val="00AF7120"/>
    <w:rsid w:val="00AF72FA"/>
    <w:rsid w:val="00AF7302"/>
    <w:rsid w:val="00AF76EE"/>
    <w:rsid w:val="00AF78FA"/>
    <w:rsid w:val="00AF7904"/>
    <w:rsid w:val="00AF7B60"/>
    <w:rsid w:val="00AF7C07"/>
    <w:rsid w:val="00B00126"/>
    <w:rsid w:val="00B00143"/>
    <w:rsid w:val="00B00C61"/>
    <w:rsid w:val="00B00C83"/>
    <w:rsid w:val="00B00CF4"/>
    <w:rsid w:val="00B00E20"/>
    <w:rsid w:val="00B00FAB"/>
    <w:rsid w:val="00B01389"/>
    <w:rsid w:val="00B016B7"/>
    <w:rsid w:val="00B01904"/>
    <w:rsid w:val="00B01994"/>
    <w:rsid w:val="00B019FA"/>
    <w:rsid w:val="00B01C0E"/>
    <w:rsid w:val="00B01DCC"/>
    <w:rsid w:val="00B01E92"/>
    <w:rsid w:val="00B01F23"/>
    <w:rsid w:val="00B01F93"/>
    <w:rsid w:val="00B0211A"/>
    <w:rsid w:val="00B02164"/>
    <w:rsid w:val="00B0219F"/>
    <w:rsid w:val="00B021E9"/>
    <w:rsid w:val="00B024CD"/>
    <w:rsid w:val="00B02601"/>
    <w:rsid w:val="00B02907"/>
    <w:rsid w:val="00B02A1B"/>
    <w:rsid w:val="00B02BA8"/>
    <w:rsid w:val="00B02E2D"/>
    <w:rsid w:val="00B02ED6"/>
    <w:rsid w:val="00B02EEB"/>
    <w:rsid w:val="00B02F2A"/>
    <w:rsid w:val="00B031AD"/>
    <w:rsid w:val="00B032AE"/>
    <w:rsid w:val="00B03305"/>
    <w:rsid w:val="00B039E5"/>
    <w:rsid w:val="00B03A9F"/>
    <w:rsid w:val="00B03AEF"/>
    <w:rsid w:val="00B03CAF"/>
    <w:rsid w:val="00B0404F"/>
    <w:rsid w:val="00B044D1"/>
    <w:rsid w:val="00B04AF4"/>
    <w:rsid w:val="00B04D4F"/>
    <w:rsid w:val="00B0508C"/>
    <w:rsid w:val="00B053F5"/>
    <w:rsid w:val="00B055E0"/>
    <w:rsid w:val="00B058F4"/>
    <w:rsid w:val="00B05B45"/>
    <w:rsid w:val="00B05BAF"/>
    <w:rsid w:val="00B05C88"/>
    <w:rsid w:val="00B05F26"/>
    <w:rsid w:val="00B05FDF"/>
    <w:rsid w:val="00B0614F"/>
    <w:rsid w:val="00B06182"/>
    <w:rsid w:val="00B06209"/>
    <w:rsid w:val="00B06355"/>
    <w:rsid w:val="00B06437"/>
    <w:rsid w:val="00B06969"/>
    <w:rsid w:val="00B06C1E"/>
    <w:rsid w:val="00B0704D"/>
    <w:rsid w:val="00B072AB"/>
    <w:rsid w:val="00B07DF1"/>
    <w:rsid w:val="00B1009C"/>
    <w:rsid w:val="00B100B4"/>
    <w:rsid w:val="00B101FD"/>
    <w:rsid w:val="00B103EA"/>
    <w:rsid w:val="00B10489"/>
    <w:rsid w:val="00B105E4"/>
    <w:rsid w:val="00B10760"/>
    <w:rsid w:val="00B107B8"/>
    <w:rsid w:val="00B109B1"/>
    <w:rsid w:val="00B10AF2"/>
    <w:rsid w:val="00B10DE8"/>
    <w:rsid w:val="00B10FC1"/>
    <w:rsid w:val="00B1113C"/>
    <w:rsid w:val="00B11162"/>
    <w:rsid w:val="00B11285"/>
    <w:rsid w:val="00B11309"/>
    <w:rsid w:val="00B1140F"/>
    <w:rsid w:val="00B11B3C"/>
    <w:rsid w:val="00B11DCD"/>
    <w:rsid w:val="00B11F84"/>
    <w:rsid w:val="00B1230D"/>
    <w:rsid w:val="00B12543"/>
    <w:rsid w:val="00B125B4"/>
    <w:rsid w:val="00B128B6"/>
    <w:rsid w:val="00B12A92"/>
    <w:rsid w:val="00B12CDA"/>
    <w:rsid w:val="00B12CDC"/>
    <w:rsid w:val="00B12F52"/>
    <w:rsid w:val="00B12FA0"/>
    <w:rsid w:val="00B132F1"/>
    <w:rsid w:val="00B13990"/>
    <w:rsid w:val="00B139AC"/>
    <w:rsid w:val="00B13AC4"/>
    <w:rsid w:val="00B1429C"/>
    <w:rsid w:val="00B142A8"/>
    <w:rsid w:val="00B14876"/>
    <w:rsid w:val="00B148AB"/>
    <w:rsid w:val="00B14BD2"/>
    <w:rsid w:val="00B14BFE"/>
    <w:rsid w:val="00B14E18"/>
    <w:rsid w:val="00B14E26"/>
    <w:rsid w:val="00B14E5C"/>
    <w:rsid w:val="00B15645"/>
    <w:rsid w:val="00B1567A"/>
    <w:rsid w:val="00B15714"/>
    <w:rsid w:val="00B15927"/>
    <w:rsid w:val="00B15C2E"/>
    <w:rsid w:val="00B16227"/>
    <w:rsid w:val="00B162F8"/>
    <w:rsid w:val="00B166C1"/>
    <w:rsid w:val="00B168C4"/>
    <w:rsid w:val="00B1690B"/>
    <w:rsid w:val="00B16A51"/>
    <w:rsid w:val="00B16AAB"/>
    <w:rsid w:val="00B173C2"/>
    <w:rsid w:val="00B17612"/>
    <w:rsid w:val="00B17708"/>
    <w:rsid w:val="00B17F54"/>
    <w:rsid w:val="00B1BDA8"/>
    <w:rsid w:val="00B201EE"/>
    <w:rsid w:val="00B204F8"/>
    <w:rsid w:val="00B2057C"/>
    <w:rsid w:val="00B205C6"/>
    <w:rsid w:val="00B205EE"/>
    <w:rsid w:val="00B20BB6"/>
    <w:rsid w:val="00B20D18"/>
    <w:rsid w:val="00B2101C"/>
    <w:rsid w:val="00B21288"/>
    <w:rsid w:val="00B21423"/>
    <w:rsid w:val="00B21717"/>
    <w:rsid w:val="00B21B3D"/>
    <w:rsid w:val="00B22214"/>
    <w:rsid w:val="00B222C1"/>
    <w:rsid w:val="00B2273F"/>
    <w:rsid w:val="00B22CF8"/>
    <w:rsid w:val="00B22EC3"/>
    <w:rsid w:val="00B22ED3"/>
    <w:rsid w:val="00B23013"/>
    <w:rsid w:val="00B231DF"/>
    <w:rsid w:val="00B232EE"/>
    <w:rsid w:val="00B23317"/>
    <w:rsid w:val="00B2366B"/>
    <w:rsid w:val="00B23774"/>
    <w:rsid w:val="00B23860"/>
    <w:rsid w:val="00B23A39"/>
    <w:rsid w:val="00B23A46"/>
    <w:rsid w:val="00B23BD3"/>
    <w:rsid w:val="00B23DCF"/>
    <w:rsid w:val="00B23DE3"/>
    <w:rsid w:val="00B23E8A"/>
    <w:rsid w:val="00B23F0C"/>
    <w:rsid w:val="00B24454"/>
    <w:rsid w:val="00B24461"/>
    <w:rsid w:val="00B245F3"/>
    <w:rsid w:val="00B2460D"/>
    <w:rsid w:val="00B24625"/>
    <w:rsid w:val="00B24789"/>
    <w:rsid w:val="00B248C5"/>
    <w:rsid w:val="00B24B19"/>
    <w:rsid w:val="00B24C2A"/>
    <w:rsid w:val="00B251DE"/>
    <w:rsid w:val="00B251F4"/>
    <w:rsid w:val="00B257CE"/>
    <w:rsid w:val="00B25823"/>
    <w:rsid w:val="00B25A33"/>
    <w:rsid w:val="00B25A41"/>
    <w:rsid w:val="00B25B53"/>
    <w:rsid w:val="00B25BA8"/>
    <w:rsid w:val="00B25DC0"/>
    <w:rsid w:val="00B26369"/>
    <w:rsid w:val="00B26ACE"/>
    <w:rsid w:val="00B26B5B"/>
    <w:rsid w:val="00B26D88"/>
    <w:rsid w:val="00B26E29"/>
    <w:rsid w:val="00B271A5"/>
    <w:rsid w:val="00B2771D"/>
    <w:rsid w:val="00B2794A"/>
    <w:rsid w:val="00B27972"/>
    <w:rsid w:val="00B279A1"/>
    <w:rsid w:val="00B27BCB"/>
    <w:rsid w:val="00B27CF0"/>
    <w:rsid w:val="00B27D44"/>
    <w:rsid w:val="00B2E307"/>
    <w:rsid w:val="00B302D6"/>
    <w:rsid w:val="00B30585"/>
    <w:rsid w:val="00B307FD"/>
    <w:rsid w:val="00B3097C"/>
    <w:rsid w:val="00B30BA5"/>
    <w:rsid w:val="00B30C04"/>
    <w:rsid w:val="00B30CDD"/>
    <w:rsid w:val="00B30E8D"/>
    <w:rsid w:val="00B3123C"/>
    <w:rsid w:val="00B31896"/>
    <w:rsid w:val="00B31936"/>
    <w:rsid w:val="00B31A0E"/>
    <w:rsid w:val="00B31AA6"/>
    <w:rsid w:val="00B31C0A"/>
    <w:rsid w:val="00B31CA0"/>
    <w:rsid w:val="00B31D7C"/>
    <w:rsid w:val="00B31E46"/>
    <w:rsid w:val="00B31EEA"/>
    <w:rsid w:val="00B32651"/>
    <w:rsid w:val="00B326B9"/>
    <w:rsid w:val="00B328A0"/>
    <w:rsid w:val="00B32A5E"/>
    <w:rsid w:val="00B32ACC"/>
    <w:rsid w:val="00B32B0F"/>
    <w:rsid w:val="00B32E13"/>
    <w:rsid w:val="00B32EC7"/>
    <w:rsid w:val="00B3331A"/>
    <w:rsid w:val="00B33329"/>
    <w:rsid w:val="00B3343F"/>
    <w:rsid w:val="00B33502"/>
    <w:rsid w:val="00B3352B"/>
    <w:rsid w:val="00B33568"/>
    <w:rsid w:val="00B33775"/>
    <w:rsid w:val="00B33783"/>
    <w:rsid w:val="00B337CA"/>
    <w:rsid w:val="00B338F8"/>
    <w:rsid w:val="00B33A4F"/>
    <w:rsid w:val="00B340A8"/>
    <w:rsid w:val="00B340E4"/>
    <w:rsid w:val="00B34186"/>
    <w:rsid w:val="00B34234"/>
    <w:rsid w:val="00B3436E"/>
    <w:rsid w:val="00B3448C"/>
    <w:rsid w:val="00B3468C"/>
    <w:rsid w:val="00B346DC"/>
    <w:rsid w:val="00B3474F"/>
    <w:rsid w:val="00B348B9"/>
    <w:rsid w:val="00B3492C"/>
    <w:rsid w:val="00B34F7B"/>
    <w:rsid w:val="00B352E6"/>
    <w:rsid w:val="00B354BD"/>
    <w:rsid w:val="00B3570B"/>
    <w:rsid w:val="00B357C8"/>
    <w:rsid w:val="00B3580E"/>
    <w:rsid w:val="00B35C49"/>
    <w:rsid w:val="00B35CCF"/>
    <w:rsid w:val="00B360B4"/>
    <w:rsid w:val="00B362CF"/>
    <w:rsid w:val="00B36478"/>
    <w:rsid w:val="00B366C3"/>
    <w:rsid w:val="00B366E9"/>
    <w:rsid w:val="00B36974"/>
    <w:rsid w:val="00B36A7B"/>
    <w:rsid w:val="00B371BF"/>
    <w:rsid w:val="00B3725B"/>
    <w:rsid w:val="00B37388"/>
    <w:rsid w:val="00B37473"/>
    <w:rsid w:val="00B37D28"/>
    <w:rsid w:val="00B4001A"/>
    <w:rsid w:val="00B40236"/>
    <w:rsid w:val="00B402CB"/>
    <w:rsid w:val="00B405B1"/>
    <w:rsid w:val="00B405F6"/>
    <w:rsid w:val="00B4131A"/>
    <w:rsid w:val="00B413BE"/>
    <w:rsid w:val="00B417C7"/>
    <w:rsid w:val="00B41AE5"/>
    <w:rsid w:val="00B41C51"/>
    <w:rsid w:val="00B41D64"/>
    <w:rsid w:val="00B41DCD"/>
    <w:rsid w:val="00B422DB"/>
    <w:rsid w:val="00B4233D"/>
    <w:rsid w:val="00B427FB"/>
    <w:rsid w:val="00B42F12"/>
    <w:rsid w:val="00B42F9D"/>
    <w:rsid w:val="00B42FFA"/>
    <w:rsid w:val="00B43369"/>
    <w:rsid w:val="00B4367F"/>
    <w:rsid w:val="00B43F1C"/>
    <w:rsid w:val="00B44143"/>
    <w:rsid w:val="00B441EA"/>
    <w:rsid w:val="00B44769"/>
    <w:rsid w:val="00B44770"/>
    <w:rsid w:val="00B4491B"/>
    <w:rsid w:val="00B45009"/>
    <w:rsid w:val="00B4514B"/>
    <w:rsid w:val="00B451AE"/>
    <w:rsid w:val="00B4523A"/>
    <w:rsid w:val="00B45A5D"/>
    <w:rsid w:val="00B45C16"/>
    <w:rsid w:val="00B45C19"/>
    <w:rsid w:val="00B45DEC"/>
    <w:rsid w:val="00B45DF3"/>
    <w:rsid w:val="00B45E9F"/>
    <w:rsid w:val="00B45FB8"/>
    <w:rsid w:val="00B463C0"/>
    <w:rsid w:val="00B4655D"/>
    <w:rsid w:val="00B4658E"/>
    <w:rsid w:val="00B468D1"/>
    <w:rsid w:val="00B46D0E"/>
    <w:rsid w:val="00B46ED9"/>
    <w:rsid w:val="00B46FBD"/>
    <w:rsid w:val="00B470FB"/>
    <w:rsid w:val="00B47131"/>
    <w:rsid w:val="00B47460"/>
    <w:rsid w:val="00B47552"/>
    <w:rsid w:val="00B47804"/>
    <w:rsid w:val="00B47B88"/>
    <w:rsid w:val="00B47B92"/>
    <w:rsid w:val="00B47BC7"/>
    <w:rsid w:val="00B47E74"/>
    <w:rsid w:val="00B47FB0"/>
    <w:rsid w:val="00B5006D"/>
    <w:rsid w:val="00B505D7"/>
    <w:rsid w:val="00B50A95"/>
    <w:rsid w:val="00B50FB5"/>
    <w:rsid w:val="00B510DC"/>
    <w:rsid w:val="00B51446"/>
    <w:rsid w:val="00B515D9"/>
    <w:rsid w:val="00B516B5"/>
    <w:rsid w:val="00B51944"/>
    <w:rsid w:val="00B51A6A"/>
    <w:rsid w:val="00B51AC9"/>
    <w:rsid w:val="00B51C86"/>
    <w:rsid w:val="00B51FC7"/>
    <w:rsid w:val="00B523B3"/>
    <w:rsid w:val="00B52454"/>
    <w:rsid w:val="00B526B4"/>
    <w:rsid w:val="00B528DD"/>
    <w:rsid w:val="00B52994"/>
    <w:rsid w:val="00B52E82"/>
    <w:rsid w:val="00B532D4"/>
    <w:rsid w:val="00B5381F"/>
    <w:rsid w:val="00B539B7"/>
    <w:rsid w:val="00B53A67"/>
    <w:rsid w:val="00B53E50"/>
    <w:rsid w:val="00B53F1E"/>
    <w:rsid w:val="00B53F5A"/>
    <w:rsid w:val="00B54577"/>
    <w:rsid w:val="00B548F0"/>
    <w:rsid w:val="00B54A0C"/>
    <w:rsid w:val="00B54A3F"/>
    <w:rsid w:val="00B54A8A"/>
    <w:rsid w:val="00B54C32"/>
    <w:rsid w:val="00B54CA0"/>
    <w:rsid w:val="00B54EB6"/>
    <w:rsid w:val="00B54F56"/>
    <w:rsid w:val="00B550A3"/>
    <w:rsid w:val="00B551C5"/>
    <w:rsid w:val="00B55467"/>
    <w:rsid w:val="00B554D6"/>
    <w:rsid w:val="00B5577F"/>
    <w:rsid w:val="00B5586D"/>
    <w:rsid w:val="00B558CB"/>
    <w:rsid w:val="00B55AFC"/>
    <w:rsid w:val="00B55F30"/>
    <w:rsid w:val="00B5627A"/>
    <w:rsid w:val="00B56347"/>
    <w:rsid w:val="00B56429"/>
    <w:rsid w:val="00B566CF"/>
    <w:rsid w:val="00B5685A"/>
    <w:rsid w:val="00B568F3"/>
    <w:rsid w:val="00B56C70"/>
    <w:rsid w:val="00B56CCE"/>
    <w:rsid w:val="00B57157"/>
    <w:rsid w:val="00B57363"/>
    <w:rsid w:val="00B5745E"/>
    <w:rsid w:val="00B575AF"/>
    <w:rsid w:val="00B575E6"/>
    <w:rsid w:val="00B576EB"/>
    <w:rsid w:val="00B577EA"/>
    <w:rsid w:val="00B5B784"/>
    <w:rsid w:val="00B6024E"/>
    <w:rsid w:val="00B60342"/>
    <w:rsid w:val="00B603D4"/>
    <w:rsid w:val="00B6082F"/>
    <w:rsid w:val="00B608BE"/>
    <w:rsid w:val="00B60E64"/>
    <w:rsid w:val="00B6112F"/>
    <w:rsid w:val="00B61285"/>
    <w:rsid w:val="00B61332"/>
    <w:rsid w:val="00B613BD"/>
    <w:rsid w:val="00B613C3"/>
    <w:rsid w:val="00B61488"/>
    <w:rsid w:val="00B614C6"/>
    <w:rsid w:val="00B61798"/>
    <w:rsid w:val="00B619BA"/>
    <w:rsid w:val="00B619E2"/>
    <w:rsid w:val="00B61FB7"/>
    <w:rsid w:val="00B62938"/>
    <w:rsid w:val="00B62AC3"/>
    <w:rsid w:val="00B62B18"/>
    <w:rsid w:val="00B62B5A"/>
    <w:rsid w:val="00B62D48"/>
    <w:rsid w:val="00B62F72"/>
    <w:rsid w:val="00B62F96"/>
    <w:rsid w:val="00B6330C"/>
    <w:rsid w:val="00B634F7"/>
    <w:rsid w:val="00B63FC2"/>
    <w:rsid w:val="00B6404E"/>
    <w:rsid w:val="00B640F2"/>
    <w:rsid w:val="00B6454D"/>
    <w:rsid w:val="00B64977"/>
    <w:rsid w:val="00B64BA3"/>
    <w:rsid w:val="00B64F31"/>
    <w:rsid w:val="00B64F6D"/>
    <w:rsid w:val="00B6502F"/>
    <w:rsid w:val="00B65623"/>
    <w:rsid w:val="00B6599A"/>
    <w:rsid w:val="00B659FD"/>
    <w:rsid w:val="00B661D5"/>
    <w:rsid w:val="00B66206"/>
    <w:rsid w:val="00B6621C"/>
    <w:rsid w:val="00B662D8"/>
    <w:rsid w:val="00B663B9"/>
    <w:rsid w:val="00B66779"/>
    <w:rsid w:val="00B66B24"/>
    <w:rsid w:val="00B66D36"/>
    <w:rsid w:val="00B66D9C"/>
    <w:rsid w:val="00B66E2C"/>
    <w:rsid w:val="00B66FBA"/>
    <w:rsid w:val="00B6720F"/>
    <w:rsid w:val="00B67750"/>
    <w:rsid w:val="00B67C80"/>
    <w:rsid w:val="00B69F6B"/>
    <w:rsid w:val="00B700E4"/>
    <w:rsid w:val="00B70249"/>
    <w:rsid w:val="00B702FB"/>
    <w:rsid w:val="00B70416"/>
    <w:rsid w:val="00B70470"/>
    <w:rsid w:val="00B705DF"/>
    <w:rsid w:val="00B7085C"/>
    <w:rsid w:val="00B708FD"/>
    <w:rsid w:val="00B70D2B"/>
    <w:rsid w:val="00B70E0E"/>
    <w:rsid w:val="00B71124"/>
    <w:rsid w:val="00B71186"/>
    <w:rsid w:val="00B71223"/>
    <w:rsid w:val="00B714B6"/>
    <w:rsid w:val="00B714EB"/>
    <w:rsid w:val="00B71562"/>
    <w:rsid w:val="00B7167B"/>
    <w:rsid w:val="00B71756"/>
    <w:rsid w:val="00B7199F"/>
    <w:rsid w:val="00B71B9B"/>
    <w:rsid w:val="00B71DB6"/>
    <w:rsid w:val="00B71E3F"/>
    <w:rsid w:val="00B71EA0"/>
    <w:rsid w:val="00B71F3F"/>
    <w:rsid w:val="00B72179"/>
    <w:rsid w:val="00B7231C"/>
    <w:rsid w:val="00B723F6"/>
    <w:rsid w:val="00B724E4"/>
    <w:rsid w:val="00B725D0"/>
    <w:rsid w:val="00B72ABD"/>
    <w:rsid w:val="00B72CB4"/>
    <w:rsid w:val="00B73036"/>
    <w:rsid w:val="00B732AA"/>
    <w:rsid w:val="00B73450"/>
    <w:rsid w:val="00B7365A"/>
    <w:rsid w:val="00B7373B"/>
    <w:rsid w:val="00B73AB8"/>
    <w:rsid w:val="00B73DD1"/>
    <w:rsid w:val="00B74084"/>
    <w:rsid w:val="00B7447D"/>
    <w:rsid w:val="00B74986"/>
    <w:rsid w:val="00B74BBE"/>
    <w:rsid w:val="00B75265"/>
    <w:rsid w:val="00B754B0"/>
    <w:rsid w:val="00B75638"/>
    <w:rsid w:val="00B75823"/>
    <w:rsid w:val="00B7588C"/>
    <w:rsid w:val="00B75939"/>
    <w:rsid w:val="00B759A1"/>
    <w:rsid w:val="00B75A0F"/>
    <w:rsid w:val="00B75A90"/>
    <w:rsid w:val="00B75C62"/>
    <w:rsid w:val="00B75D4C"/>
    <w:rsid w:val="00B75D6F"/>
    <w:rsid w:val="00B75E38"/>
    <w:rsid w:val="00B75FA2"/>
    <w:rsid w:val="00B76218"/>
    <w:rsid w:val="00B766B1"/>
    <w:rsid w:val="00B769C7"/>
    <w:rsid w:val="00B76D09"/>
    <w:rsid w:val="00B76DDB"/>
    <w:rsid w:val="00B76F21"/>
    <w:rsid w:val="00B771CC"/>
    <w:rsid w:val="00B77262"/>
    <w:rsid w:val="00B77420"/>
    <w:rsid w:val="00B775D0"/>
    <w:rsid w:val="00B779CD"/>
    <w:rsid w:val="00B77B1F"/>
    <w:rsid w:val="00B77BF4"/>
    <w:rsid w:val="00B80084"/>
    <w:rsid w:val="00B802B5"/>
    <w:rsid w:val="00B80409"/>
    <w:rsid w:val="00B805C4"/>
    <w:rsid w:val="00B80644"/>
    <w:rsid w:val="00B808B5"/>
    <w:rsid w:val="00B80A8E"/>
    <w:rsid w:val="00B80EC8"/>
    <w:rsid w:val="00B81392"/>
    <w:rsid w:val="00B81399"/>
    <w:rsid w:val="00B8143C"/>
    <w:rsid w:val="00B814DC"/>
    <w:rsid w:val="00B81BFD"/>
    <w:rsid w:val="00B822A1"/>
    <w:rsid w:val="00B822B4"/>
    <w:rsid w:val="00B82519"/>
    <w:rsid w:val="00B825C1"/>
    <w:rsid w:val="00B827C6"/>
    <w:rsid w:val="00B827DE"/>
    <w:rsid w:val="00B8291B"/>
    <w:rsid w:val="00B82E61"/>
    <w:rsid w:val="00B8303B"/>
    <w:rsid w:val="00B831AD"/>
    <w:rsid w:val="00B8323B"/>
    <w:rsid w:val="00B835DC"/>
    <w:rsid w:val="00B835E3"/>
    <w:rsid w:val="00B836D1"/>
    <w:rsid w:val="00B8378F"/>
    <w:rsid w:val="00B837B8"/>
    <w:rsid w:val="00B83850"/>
    <w:rsid w:val="00B83982"/>
    <w:rsid w:val="00B83999"/>
    <w:rsid w:val="00B839A1"/>
    <w:rsid w:val="00B83AE9"/>
    <w:rsid w:val="00B83B03"/>
    <w:rsid w:val="00B83CF6"/>
    <w:rsid w:val="00B84139"/>
    <w:rsid w:val="00B84358"/>
    <w:rsid w:val="00B8442F"/>
    <w:rsid w:val="00B845CB"/>
    <w:rsid w:val="00B846D1"/>
    <w:rsid w:val="00B84821"/>
    <w:rsid w:val="00B84B39"/>
    <w:rsid w:val="00B84FAE"/>
    <w:rsid w:val="00B851AE"/>
    <w:rsid w:val="00B8549F"/>
    <w:rsid w:val="00B85537"/>
    <w:rsid w:val="00B855DD"/>
    <w:rsid w:val="00B8583D"/>
    <w:rsid w:val="00B858C7"/>
    <w:rsid w:val="00B85AEE"/>
    <w:rsid w:val="00B85BDF"/>
    <w:rsid w:val="00B85FD9"/>
    <w:rsid w:val="00B863AD"/>
    <w:rsid w:val="00B869E3"/>
    <w:rsid w:val="00B869EF"/>
    <w:rsid w:val="00B86A91"/>
    <w:rsid w:val="00B86BC8"/>
    <w:rsid w:val="00B86C8A"/>
    <w:rsid w:val="00B86D12"/>
    <w:rsid w:val="00B86D43"/>
    <w:rsid w:val="00B86FD0"/>
    <w:rsid w:val="00B87152"/>
    <w:rsid w:val="00B87519"/>
    <w:rsid w:val="00B876C2"/>
    <w:rsid w:val="00B87A11"/>
    <w:rsid w:val="00B87EBE"/>
    <w:rsid w:val="00B87FEC"/>
    <w:rsid w:val="00B907B5"/>
    <w:rsid w:val="00B90BCD"/>
    <w:rsid w:val="00B90C98"/>
    <w:rsid w:val="00B9136F"/>
    <w:rsid w:val="00B91636"/>
    <w:rsid w:val="00B9185E"/>
    <w:rsid w:val="00B91A75"/>
    <w:rsid w:val="00B91D90"/>
    <w:rsid w:val="00B91FB3"/>
    <w:rsid w:val="00B92045"/>
    <w:rsid w:val="00B920C0"/>
    <w:rsid w:val="00B92279"/>
    <w:rsid w:val="00B924AF"/>
    <w:rsid w:val="00B924DA"/>
    <w:rsid w:val="00B92A73"/>
    <w:rsid w:val="00B92ECB"/>
    <w:rsid w:val="00B9333A"/>
    <w:rsid w:val="00B9349B"/>
    <w:rsid w:val="00B93A3E"/>
    <w:rsid w:val="00B93D55"/>
    <w:rsid w:val="00B93F28"/>
    <w:rsid w:val="00B94098"/>
    <w:rsid w:val="00B940E4"/>
    <w:rsid w:val="00B941B8"/>
    <w:rsid w:val="00B94218"/>
    <w:rsid w:val="00B9488D"/>
    <w:rsid w:val="00B948E5"/>
    <w:rsid w:val="00B94AD5"/>
    <w:rsid w:val="00B94B57"/>
    <w:rsid w:val="00B94C77"/>
    <w:rsid w:val="00B9550A"/>
    <w:rsid w:val="00B956D8"/>
    <w:rsid w:val="00B9579E"/>
    <w:rsid w:val="00B9585B"/>
    <w:rsid w:val="00B95B19"/>
    <w:rsid w:val="00B95BCE"/>
    <w:rsid w:val="00B95C39"/>
    <w:rsid w:val="00B95DF4"/>
    <w:rsid w:val="00B95EB1"/>
    <w:rsid w:val="00B96040"/>
    <w:rsid w:val="00B9615A"/>
    <w:rsid w:val="00B9615F"/>
    <w:rsid w:val="00B96319"/>
    <w:rsid w:val="00B965F2"/>
    <w:rsid w:val="00B966A2"/>
    <w:rsid w:val="00B966F0"/>
    <w:rsid w:val="00B96A56"/>
    <w:rsid w:val="00B96BA3"/>
    <w:rsid w:val="00B96BDF"/>
    <w:rsid w:val="00B96F21"/>
    <w:rsid w:val="00B970C6"/>
    <w:rsid w:val="00B97437"/>
    <w:rsid w:val="00B97A02"/>
    <w:rsid w:val="00B97A2D"/>
    <w:rsid w:val="00B97C0B"/>
    <w:rsid w:val="00B97F9F"/>
    <w:rsid w:val="00B97FF2"/>
    <w:rsid w:val="00B9BFFF"/>
    <w:rsid w:val="00BA0471"/>
    <w:rsid w:val="00BA061B"/>
    <w:rsid w:val="00BA0932"/>
    <w:rsid w:val="00BA0938"/>
    <w:rsid w:val="00BA098F"/>
    <w:rsid w:val="00BA15CD"/>
    <w:rsid w:val="00BA166E"/>
    <w:rsid w:val="00BA1851"/>
    <w:rsid w:val="00BA1945"/>
    <w:rsid w:val="00BA1A31"/>
    <w:rsid w:val="00BA1A3A"/>
    <w:rsid w:val="00BA1AA2"/>
    <w:rsid w:val="00BA1AB3"/>
    <w:rsid w:val="00BA1E65"/>
    <w:rsid w:val="00BA2274"/>
    <w:rsid w:val="00BA2441"/>
    <w:rsid w:val="00BA2C0F"/>
    <w:rsid w:val="00BA2D81"/>
    <w:rsid w:val="00BA2EB0"/>
    <w:rsid w:val="00BA2F75"/>
    <w:rsid w:val="00BA3243"/>
    <w:rsid w:val="00BA32B1"/>
    <w:rsid w:val="00BA353E"/>
    <w:rsid w:val="00BA36E3"/>
    <w:rsid w:val="00BA395D"/>
    <w:rsid w:val="00BA39D8"/>
    <w:rsid w:val="00BA39DD"/>
    <w:rsid w:val="00BA39E2"/>
    <w:rsid w:val="00BA41AF"/>
    <w:rsid w:val="00BA424D"/>
    <w:rsid w:val="00BA44E0"/>
    <w:rsid w:val="00BA4503"/>
    <w:rsid w:val="00BA4699"/>
    <w:rsid w:val="00BA473E"/>
    <w:rsid w:val="00BA483B"/>
    <w:rsid w:val="00BA4A29"/>
    <w:rsid w:val="00BA51D8"/>
    <w:rsid w:val="00BA520C"/>
    <w:rsid w:val="00BA5338"/>
    <w:rsid w:val="00BA54D9"/>
    <w:rsid w:val="00BA55DE"/>
    <w:rsid w:val="00BA56C0"/>
    <w:rsid w:val="00BA587B"/>
    <w:rsid w:val="00BA59DE"/>
    <w:rsid w:val="00BA5BF4"/>
    <w:rsid w:val="00BA5C78"/>
    <w:rsid w:val="00BA5D2D"/>
    <w:rsid w:val="00BA630A"/>
    <w:rsid w:val="00BA6375"/>
    <w:rsid w:val="00BA63EC"/>
    <w:rsid w:val="00BA6697"/>
    <w:rsid w:val="00BA66A6"/>
    <w:rsid w:val="00BA69E3"/>
    <w:rsid w:val="00BA6A61"/>
    <w:rsid w:val="00BA6B34"/>
    <w:rsid w:val="00BA7660"/>
    <w:rsid w:val="00BA7998"/>
    <w:rsid w:val="00BA7B8C"/>
    <w:rsid w:val="00BA7C43"/>
    <w:rsid w:val="00BA7F34"/>
    <w:rsid w:val="00BA7FF2"/>
    <w:rsid w:val="00BB02F0"/>
    <w:rsid w:val="00BB0393"/>
    <w:rsid w:val="00BB04E8"/>
    <w:rsid w:val="00BB0814"/>
    <w:rsid w:val="00BB09F3"/>
    <w:rsid w:val="00BB0A9A"/>
    <w:rsid w:val="00BB0AE5"/>
    <w:rsid w:val="00BB0CC6"/>
    <w:rsid w:val="00BB0FEF"/>
    <w:rsid w:val="00BB1014"/>
    <w:rsid w:val="00BB1187"/>
    <w:rsid w:val="00BB136C"/>
    <w:rsid w:val="00BB137D"/>
    <w:rsid w:val="00BB1465"/>
    <w:rsid w:val="00BB14E2"/>
    <w:rsid w:val="00BB158D"/>
    <w:rsid w:val="00BB1C23"/>
    <w:rsid w:val="00BB1C6F"/>
    <w:rsid w:val="00BB1D17"/>
    <w:rsid w:val="00BB21FF"/>
    <w:rsid w:val="00BB220F"/>
    <w:rsid w:val="00BB274B"/>
    <w:rsid w:val="00BB2D61"/>
    <w:rsid w:val="00BB3768"/>
    <w:rsid w:val="00BB380C"/>
    <w:rsid w:val="00BB4111"/>
    <w:rsid w:val="00BB4347"/>
    <w:rsid w:val="00BB44A7"/>
    <w:rsid w:val="00BB4658"/>
    <w:rsid w:val="00BB47A7"/>
    <w:rsid w:val="00BB485F"/>
    <w:rsid w:val="00BB48B7"/>
    <w:rsid w:val="00BB48C0"/>
    <w:rsid w:val="00BB4976"/>
    <w:rsid w:val="00BB4DB0"/>
    <w:rsid w:val="00BB5AB3"/>
    <w:rsid w:val="00BB5F1D"/>
    <w:rsid w:val="00BB609A"/>
    <w:rsid w:val="00BB6173"/>
    <w:rsid w:val="00BB6DDD"/>
    <w:rsid w:val="00BB6F1F"/>
    <w:rsid w:val="00BB7165"/>
    <w:rsid w:val="00BB728E"/>
    <w:rsid w:val="00BB72FC"/>
    <w:rsid w:val="00BB7389"/>
    <w:rsid w:val="00BB7BED"/>
    <w:rsid w:val="00BB7DF6"/>
    <w:rsid w:val="00BB7E97"/>
    <w:rsid w:val="00BB7EDC"/>
    <w:rsid w:val="00BC04D0"/>
    <w:rsid w:val="00BC04D7"/>
    <w:rsid w:val="00BC0832"/>
    <w:rsid w:val="00BC0B7F"/>
    <w:rsid w:val="00BC0D02"/>
    <w:rsid w:val="00BC0E9A"/>
    <w:rsid w:val="00BC0F7E"/>
    <w:rsid w:val="00BC11C0"/>
    <w:rsid w:val="00BC1291"/>
    <w:rsid w:val="00BC14BC"/>
    <w:rsid w:val="00BC17F7"/>
    <w:rsid w:val="00BC196F"/>
    <w:rsid w:val="00BC1B38"/>
    <w:rsid w:val="00BC1BCB"/>
    <w:rsid w:val="00BC1BDC"/>
    <w:rsid w:val="00BC1C55"/>
    <w:rsid w:val="00BC1C9B"/>
    <w:rsid w:val="00BC20B0"/>
    <w:rsid w:val="00BC21CA"/>
    <w:rsid w:val="00BC2484"/>
    <w:rsid w:val="00BC24A3"/>
    <w:rsid w:val="00BC297C"/>
    <w:rsid w:val="00BC2A20"/>
    <w:rsid w:val="00BC2A57"/>
    <w:rsid w:val="00BC338E"/>
    <w:rsid w:val="00BC34BC"/>
    <w:rsid w:val="00BC366D"/>
    <w:rsid w:val="00BC3764"/>
    <w:rsid w:val="00BC3C76"/>
    <w:rsid w:val="00BC3CCD"/>
    <w:rsid w:val="00BC3F83"/>
    <w:rsid w:val="00BC404A"/>
    <w:rsid w:val="00BC423C"/>
    <w:rsid w:val="00BC42DC"/>
    <w:rsid w:val="00BC440B"/>
    <w:rsid w:val="00BC45EA"/>
    <w:rsid w:val="00BC4695"/>
    <w:rsid w:val="00BC4723"/>
    <w:rsid w:val="00BC489A"/>
    <w:rsid w:val="00BC4B47"/>
    <w:rsid w:val="00BC4C3C"/>
    <w:rsid w:val="00BC4CF2"/>
    <w:rsid w:val="00BC4F2D"/>
    <w:rsid w:val="00BC5288"/>
    <w:rsid w:val="00BC52A2"/>
    <w:rsid w:val="00BC541D"/>
    <w:rsid w:val="00BC55C3"/>
    <w:rsid w:val="00BC56D2"/>
    <w:rsid w:val="00BC591A"/>
    <w:rsid w:val="00BC5A52"/>
    <w:rsid w:val="00BC5A56"/>
    <w:rsid w:val="00BC5C28"/>
    <w:rsid w:val="00BC5D04"/>
    <w:rsid w:val="00BC5D6D"/>
    <w:rsid w:val="00BC5EA5"/>
    <w:rsid w:val="00BC5F4C"/>
    <w:rsid w:val="00BC60EF"/>
    <w:rsid w:val="00BC616B"/>
    <w:rsid w:val="00BC617A"/>
    <w:rsid w:val="00BC627D"/>
    <w:rsid w:val="00BC67A1"/>
    <w:rsid w:val="00BC68F8"/>
    <w:rsid w:val="00BC6ABB"/>
    <w:rsid w:val="00BC6DFB"/>
    <w:rsid w:val="00BC6E70"/>
    <w:rsid w:val="00BC7074"/>
    <w:rsid w:val="00BC70BC"/>
    <w:rsid w:val="00BC7865"/>
    <w:rsid w:val="00BC7E3B"/>
    <w:rsid w:val="00BCED0D"/>
    <w:rsid w:val="00BD0035"/>
    <w:rsid w:val="00BD0144"/>
    <w:rsid w:val="00BD02A0"/>
    <w:rsid w:val="00BD02E0"/>
    <w:rsid w:val="00BD04BD"/>
    <w:rsid w:val="00BD0665"/>
    <w:rsid w:val="00BD066B"/>
    <w:rsid w:val="00BD095E"/>
    <w:rsid w:val="00BD0C72"/>
    <w:rsid w:val="00BD0E72"/>
    <w:rsid w:val="00BD0EB9"/>
    <w:rsid w:val="00BD1072"/>
    <w:rsid w:val="00BD1148"/>
    <w:rsid w:val="00BD1161"/>
    <w:rsid w:val="00BD1274"/>
    <w:rsid w:val="00BD1B6D"/>
    <w:rsid w:val="00BD1C5C"/>
    <w:rsid w:val="00BD1E84"/>
    <w:rsid w:val="00BD250E"/>
    <w:rsid w:val="00BD250F"/>
    <w:rsid w:val="00BD279F"/>
    <w:rsid w:val="00BD28A1"/>
    <w:rsid w:val="00BD2984"/>
    <w:rsid w:val="00BD2A3E"/>
    <w:rsid w:val="00BD2F4F"/>
    <w:rsid w:val="00BD3196"/>
    <w:rsid w:val="00BD3309"/>
    <w:rsid w:val="00BD33E7"/>
    <w:rsid w:val="00BD3B20"/>
    <w:rsid w:val="00BD457C"/>
    <w:rsid w:val="00BD45A9"/>
    <w:rsid w:val="00BD45FE"/>
    <w:rsid w:val="00BD47F1"/>
    <w:rsid w:val="00BD4A00"/>
    <w:rsid w:val="00BD4D7E"/>
    <w:rsid w:val="00BD4F01"/>
    <w:rsid w:val="00BD5685"/>
    <w:rsid w:val="00BD5827"/>
    <w:rsid w:val="00BD582C"/>
    <w:rsid w:val="00BD5BE5"/>
    <w:rsid w:val="00BD5D9F"/>
    <w:rsid w:val="00BD5E1F"/>
    <w:rsid w:val="00BD601C"/>
    <w:rsid w:val="00BD617F"/>
    <w:rsid w:val="00BD6210"/>
    <w:rsid w:val="00BD681C"/>
    <w:rsid w:val="00BD6879"/>
    <w:rsid w:val="00BD6961"/>
    <w:rsid w:val="00BD6C42"/>
    <w:rsid w:val="00BD6F34"/>
    <w:rsid w:val="00BD702E"/>
    <w:rsid w:val="00BD723B"/>
    <w:rsid w:val="00BD766A"/>
    <w:rsid w:val="00BD780C"/>
    <w:rsid w:val="00BD7BB8"/>
    <w:rsid w:val="00BD7F8F"/>
    <w:rsid w:val="00BE0009"/>
    <w:rsid w:val="00BE012A"/>
    <w:rsid w:val="00BE0250"/>
    <w:rsid w:val="00BE046E"/>
    <w:rsid w:val="00BE07D7"/>
    <w:rsid w:val="00BE0839"/>
    <w:rsid w:val="00BE0A1F"/>
    <w:rsid w:val="00BE0AF3"/>
    <w:rsid w:val="00BE0BCA"/>
    <w:rsid w:val="00BE0E0E"/>
    <w:rsid w:val="00BE0EF2"/>
    <w:rsid w:val="00BE1030"/>
    <w:rsid w:val="00BE151F"/>
    <w:rsid w:val="00BE188F"/>
    <w:rsid w:val="00BE1A62"/>
    <w:rsid w:val="00BE1AB3"/>
    <w:rsid w:val="00BE1F58"/>
    <w:rsid w:val="00BE2076"/>
    <w:rsid w:val="00BE225D"/>
    <w:rsid w:val="00BE2269"/>
    <w:rsid w:val="00BE24C5"/>
    <w:rsid w:val="00BE24FC"/>
    <w:rsid w:val="00BE25F5"/>
    <w:rsid w:val="00BE261D"/>
    <w:rsid w:val="00BE2664"/>
    <w:rsid w:val="00BE2742"/>
    <w:rsid w:val="00BE27E5"/>
    <w:rsid w:val="00BE28F8"/>
    <w:rsid w:val="00BE2932"/>
    <w:rsid w:val="00BE30C4"/>
    <w:rsid w:val="00BE30DF"/>
    <w:rsid w:val="00BE3586"/>
    <w:rsid w:val="00BE39A7"/>
    <w:rsid w:val="00BE3B37"/>
    <w:rsid w:val="00BE3E76"/>
    <w:rsid w:val="00BE3E8D"/>
    <w:rsid w:val="00BE4328"/>
    <w:rsid w:val="00BE4469"/>
    <w:rsid w:val="00BE44FA"/>
    <w:rsid w:val="00BE4C20"/>
    <w:rsid w:val="00BE4E95"/>
    <w:rsid w:val="00BE4EBB"/>
    <w:rsid w:val="00BE4FBE"/>
    <w:rsid w:val="00BE507C"/>
    <w:rsid w:val="00BE5346"/>
    <w:rsid w:val="00BE538E"/>
    <w:rsid w:val="00BE5506"/>
    <w:rsid w:val="00BE5904"/>
    <w:rsid w:val="00BE592F"/>
    <w:rsid w:val="00BE5951"/>
    <w:rsid w:val="00BE59FE"/>
    <w:rsid w:val="00BE5B32"/>
    <w:rsid w:val="00BE5C4A"/>
    <w:rsid w:val="00BE5CBB"/>
    <w:rsid w:val="00BE5DFD"/>
    <w:rsid w:val="00BE6059"/>
    <w:rsid w:val="00BE6358"/>
    <w:rsid w:val="00BE6372"/>
    <w:rsid w:val="00BE649D"/>
    <w:rsid w:val="00BE64DC"/>
    <w:rsid w:val="00BE65A5"/>
    <w:rsid w:val="00BE67CB"/>
    <w:rsid w:val="00BE69BC"/>
    <w:rsid w:val="00BE6C9C"/>
    <w:rsid w:val="00BE6DD7"/>
    <w:rsid w:val="00BE6F59"/>
    <w:rsid w:val="00BE710F"/>
    <w:rsid w:val="00BE728E"/>
    <w:rsid w:val="00BE7385"/>
    <w:rsid w:val="00BE73F9"/>
    <w:rsid w:val="00BE75FD"/>
    <w:rsid w:val="00BE77F1"/>
    <w:rsid w:val="00BE78DD"/>
    <w:rsid w:val="00BE797F"/>
    <w:rsid w:val="00BE79D2"/>
    <w:rsid w:val="00BE7B57"/>
    <w:rsid w:val="00BE7BE9"/>
    <w:rsid w:val="00BE7F6C"/>
    <w:rsid w:val="00BEA21D"/>
    <w:rsid w:val="00BF03C8"/>
    <w:rsid w:val="00BF0602"/>
    <w:rsid w:val="00BF07ED"/>
    <w:rsid w:val="00BF0D93"/>
    <w:rsid w:val="00BF0DCC"/>
    <w:rsid w:val="00BF0E16"/>
    <w:rsid w:val="00BF12E0"/>
    <w:rsid w:val="00BF1380"/>
    <w:rsid w:val="00BF1488"/>
    <w:rsid w:val="00BF1520"/>
    <w:rsid w:val="00BF15DC"/>
    <w:rsid w:val="00BF18B5"/>
    <w:rsid w:val="00BF1967"/>
    <w:rsid w:val="00BF2797"/>
    <w:rsid w:val="00BF2821"/>
    <w:rsid w:val="00BF2B1E"/>
    <w:rsid w:val="00BF2D8F"/>
    <w:rsid w:val="00BF30E8"/>
    <w:rsid w:val="00BF3178"/>
    <w:rsid w:val="00BF384F"/>
    <w:rsid w:val="00BF3871"/>
    <w:rsid w:val="00BF3A18"/>
    <w:rsid w:val="00BF3A4F"/>
    <w:rsid w:val="00BF3B7A"/>
    <w:rsid w:val="00BF3B94"/>
    <w:rsid w:val="00BF3CFC"/>
    <w:rsid w:val="00BF3D52"/>
    <w:rsid w:val="00BF3F74"/>
    <w:rsid w:val="00BF4027"/>
    <w:rsid w:val="00BF44A0"/>
    <w:rsid w:val="00BF45CF"/>
    <w:rsid w:val="00BF49C2"/>
    <w:rsid w:val="00BF49E0"/>
    <w:rsid w:val="00BF4B3D"/>
    <w:rsid w:val="00BF4E23"/>
    <w:rsid w:val="00BF4EDD"/>
    <w:rsid w:val="00BF4F73"/>
    <w:rsid w:val="00BF4F88"/>
    <w:rsid w:val="00BF54A2"/>
    <w:rsid w:val="00BF583E"/>
    <w:rsid w:val="00BF5F5B"/>
    <w:rsid w:val="00BF64BD"/>
    <w:rsid w:val="00BF67F2"/>
    <w:rsid w:val="00BF68AA"/>
    <w:rsid w:val="00BF68AC"/>
    <w:rsid w:val="00BF6A3F"/>
    <w:rsid w:val="00BF6AB7"/>
    <w:rsid w:val="00BF6C2D"/>
    <w:rsid w:val="00BF6C62"/>
    <w:rsid w:val="00BF73F8"/>
    <w:rsid w:val="00BF7454"/>
    <w:rsid w:val="00BF74DC"/>
    <w:rsid w:val="00BF7B69"/>
    <w:rsid w:val="00BF7CAA"/>
    <w:rsid w:val="00C000FD"/>
    <w:rsid w:val="00C00291"/>
    <w:rsid w:val="00C004DD"/>
    <w:rsid w:val="00C0062C"/>
    <w:rsid w:val="00C0066E"/>
    <w:rsid w:val="00C0073C"/>
    <w:rsid w:val="00C00850"/>
    <w:rsid w:val="00C008CE"/>
    <w:rsid w:val="00C00B01"/>
    <w:rsid w:val="00C00B8D"/>
    <w:rsid w:val="00C00D3D"/>
    <w:rsid w:val="00C00EA7"/>
    <w:rsid w:val="00C0109B"/>
    <w:rsid w:val="00C01375"/>
    <w:rsid w:val="00C01663"/>
    <w:rsid w:val="00C016C8"/>
    <w:rsid w:val="00C0172D"/>
    <w:rsid w:val="00C02B68"/>
    <w:rsid w:val="00C02BF6"/>
    <w:rsid w:val="00C0327A"/>
    <w:rsid w:val="00C03414"/>
    <w:rsid w:val="00C035C6"/>
    <w:rsid w:val="00C03600"/>
    <w:rsid w:val="00C03D4C"/>
    <w:rsid w:val="00C03F36"/>
    <w:rsid w:val="00C03F38"/>
    <w:rsid w:val="00C0402E"/>
    <w:rsid w:val="00C04050"/>
    <w:rsid w:val="00C041E8"/>
    <w:rsid w:val="00C049BC"/>
    <w:rsid w:val="00C049F8"/>
    <w:rsid w:val="00C04E8E"/>
    <w:rsid w:val="00C04F35"/>
    <w:rsid w:val="00C04FD2"/>
    <w:rsid w:val="00C050AC"/>
    <w:rsid w:val="00C050B0"/>
    <w:rsid w:val="00C052F2"/>
    <w:rsid w:val="00C0559E"/>
    <w:rsid w:val="00C056ED"/>
    <w:rsid w:val="00C05750"/>
    <w:rsid w:val="00C05B50"/>
    <w:rsid w:val="00C05E82"/>
    <w:rsid w:val="00C072EF"/>
    <w:rsid w:val="00C076D2"/>
    <w:rsid w:val="00C07A26"/>
    <w:rsid w:val="00C07C47"/>
    <w:rsid w:val="00C07EAF"/>
    <w:rsid w:val="00C07FB3"/>
    <w:rsid w:val="00C10169"/>
    <w:rsid w:val="00C10231"/>
    <w:rsid w:val="00C10341"/>
    <w:rsid w:val="00C10698"/>
    <w:rsid w:val="00C10B52"/>
    <w:rsid w:val="00C10C06"/>
    <w:rsid w:val="00C114DF"/>
    <w:rsid w:val="00C115FC"/>
    <w:rsid w:val="00C11908"/>
    <w:rsid w:val="00C119D9"/>
    <w:rsid w:val="00C11B4C"/>
    <w:rsid w:val="00C11BEE"/>
    <w:rsid w:val="00C11C77"/>
    <w:rsid w:val="00C1211E"/>
    <w:rsid w:val="00C12218"/>
    <w:rsid w:val="00C1231E"/>
    <w:rsid w:val="00C124D3"/>
    <w:rsid w:val="00C12764"/>
    <w:rsid w:val="00C1282D"/>
    <w:rsid w:val="00C12883"/>
    <w:rsid w:val="00C12FE8"/>
    <w:rsid w:val="00C13163"/>
    <w:rsid w:val="00C13364"/>
    <w:rsid w:val="00C13787"/>
    <w:rsid w:val="00C1382D"/>
    <w:rsid w:val="00C13C13"/>
    <w:rsid w:val="00C13C41"/>
    <w:rsid w:val="00C13ED4"/>
    <w:rsid w:val="00C14166"/>
    <w:rsid w:val="00C141C4"/>
    <w:rsid w:val="00C14315"/>
    <w:rsid w:val="00C1441F"/>
    <w:rsid w:val="00C148C6"/>
    <w:rsid w:val="00C148E0"/>
    <w:rsid w:val="00C14B8A"/>
    <w:rsid w:val="00C1506F"/>
    <w:rsid w:val="00C1539F"/>
    <w:rsid w:val="00C15837"/>
    <w:rsid w:val="00C15863"/>
    <w:rsid w:val="00C15B88"/>
    <w:rsid w:val="00C15C0D"/>
    <w:rsid w:val="00C15DDF"/>
    <w:rsid w:val="00C15FC2"/>
    <w:rsid w:val="00C15FF6"/>
    <w:rsid w:val="00C160A0"/>
    <w:rsid w:val="00C16449"/>
    <w:rsid w:val="00C16475"/>
    <w:rsid w:val="00C16607"/>
    <w:rsid w:val="00C1691A"/>
    <w:rsid w:val="00C16939"/>
    <w:rsid w:val="00C169C3"/>
    <w:rsid w:val="00C16ABC"/>
    <w:rsid w:val="00C16B3F"/>
    <w:rsid w:val="00C16CC9"/>
    <w:rsid w:val="00C16CF6"/>
    <w:rsid w:val="00C16D9A"/>
    <w:rsid w:val="00C16F45"/>
    <w:rsid w:val="00C174FA"/>
    <w:rsid w:val="00C1771B"/>
    <w:rsid w:val="00C17A0D"/>
    <w:rsid w:val="00C17A20"/>
    <w:rsid w:val="00C17B3B"/>
    <w:rsid w:val="00C17C6F"/>
    <w:rsid w:val="00C1CB1B"/>
    <w:rsid w:val="00C20058"/>
    <w:rsid w:val="00C205F2"/>
    <w:rsid w:val="00C20608"/>
    <w:rsid w:val="00C2095F"/>
    <w:rsid w:val="00C20B66"/>
    <w:rsid w:val="00C20CEB"/>
    <w:rsid w:val="00C20D03"/>
    <w:rsid w:val="00C21040"/>
    <w:rsid w:val="00C21051"/>
    <w:rsid w:val="00C2117E"/>
    <w:rsid w:val="00C21343"/>
    <w:rsid w:val="00C21558"/>
    <w:rsid w:val="00C215C3"/>
    <w:rsid w:val="00C21610"/>
    <w:rsid w:val="00C21E83"/>
    <w:rsid w:val="00C21F85"/>
    <w:rsid w:val="00C22279"/>
    <w:rsid w:val="00C22544"/>
    <w:rsid w:val="00C22990"/>
    <w:rsid w:val="00C22B35"/>
    <w:rsid w:val="00C22E45"/>
    <w:rsid w:val="00C230F9"/>
    <w:rsid w:val="00C232F1"/>
    <w:rsid w:val="00C232FF"/>
    <w:rsid w:val="00C23377"/>
    <w:rsid w:val="00C23553"/>
    <w:rsid w:val="00C23828"/>
    <w:rsid w:val="00C23878"/>
    <w:rsid w:val="00C23BE5"/>
    <w:rsid w:val="00C23D2A"/>
    <w:rsid w:val="00C23F60"/>
    <w:rsid w:val="00C24035"/>
    <w:rsid w:val="00C2419B"/>
    <w:rsid w:val="00C24A39"/>
    <w:rsid w:val="00C25176"/>
    <w:rsid w:val="00C252BE"/>
    <w:rsid w:val="00C25323"/>
    <w:rsid w:val="00C25363"/>
    <w:rsid w:val="00C25453"/>
    <w:rsid w:val="00C254B8"/>
    <w:rsid w:val="00C25506"/>
    <w:rsid w:val="00C25633"/>
    <w:rsid w:val="00C2575C"/>
    <w:rsid w:val="00C258C7"/>
    <w:rsid w:val="00C258CB"/>
    <w:rsid w:val="00C25A5F"/>
    <w:rsid w:val="00C25D42"/>
    <w:rsid w:val="00C26295"/>
    <w:rsid w:val="00C2643F"/>
    <w:rsid w:val="00C264E4"/>
    <w:rsid w:val="00C266ED"/>
    <w:rsid w:val="00C26915"/>
    <w:rsid w:val="00C26998"/>
    <w:rsid w:val="00C26BC6"/>
    <w:rsid w:val="00C26EEE"/>
    <w:rsid w:val="00C2719D"/>
    <w:rsid w:val="00C27500"/>
    <w:rsid w:val="00C2765F"/>
    <w:rsid w:val="00C2779B"/>
    <w:rsid w:val="00C27BDD"/>
    <w:rsid w:val="00C27CAC"/>
    <w:rsid w:val="00C27DB9"/>
    <w:rsid w:val="00C27DEE"/>
    <w:rsid w:val="00C27F5B"/>
    <w:rsid w:val="00C300A7"/>
    <w:rsid w:val="00C301D2"/>
    <w:rsid w:val="00C302AD"/>
    <w:rsid w:val="00C303A1"/>
    <w:rsid w:val="00C303A9"/>
    <w:rsid w:val="00C305D8"/>
    <w:rsid w:val="00C306CE"/>
    <w:rsid w:val="00C308BC"/>
    <w:rsid w:val="00C30923"/>
    <w:rsid w:val="00C30E4E"/>
    <w:rsid w:val="00C30FFE"/>
    <w:rsid w:val="00C3153E"/>
    <w:rsid w:val="00C319FB"/>
    <w:rsid w:val="00C31E09"/>
    <w:rsid w:val="00C320CD"/>
    <w:rsid w:val="00C32363"/>
    <w:rsid w:val="00C32553"/>
    <w:rsid w:val="00C325C4"/>
    <w:rsid w:val="00C326CC"/>
    <w:rsid w:val="00C328B2"/>
    <w:rsid w:val="00C329F8"/>
    <w:rsid w:val="00C32A0F"/>
    <w:rsid w:val="00C32C1D"/>
    <w:rsid w:val="00C32C26"/>
    <w:rsid w:val="00C32DD8"/>
    <w:rsid w:val="00C32EC0"/>
    <w:rsid w:val="00C330F0"/>
    <w:rsid w:val="00C3321C"/>
    <w:rsid w:val="00C3342D"/>
    <w:rsid w:val="00C3348B"/>
    <w:rsid w:val="00C334D6"/>
    <w:rsid w:val="00C335D0"/>
    <w:rsid w:val="00C33869"/>
    <w:rsid w:val="00C33D8A"/>
    <w:rsid w:val="00C340E7"/>
    <w:rsid w:val="00C341B0"/>
    <w:rsid w:val="00C34335"/>
    <w:rsid w:val="00C34BB2"/>
    <w:rsid w:val="00C34C1B"/>
    <w:rsid w:val="00C35093"/>
    <w:rsid w:val="00C3528C"/>
    <w:rsid w:val="00C35298"/>
    <w:rsid w:val="00C35348"/>
    <w:rsid w:val="00C35384"/>
    <w:rsid w:val="00C35529"/>
    <w:rsid w:val="00C358FD"/>
    <w:rsid w:val="00C3631C"/>
    <w:rsid w:val="00C3637E"/>
    <w:rsid w:val="00C366D4"/>
    <w:rsid w:val="00C366F9"/>
    <w:rsid w:val="00C368B1"/>
    <w:rsid w:val="00C36C7C"/>
    <w:rsid w:val="00C36D27"/>
    <w:rsid w:val="00C36E0D"/>
    <w:rsid w:val="00C373A7"/>
    <w:rsid w:val="00C37A70"/>
    <w:rsid w:val="00C37E97"/>
    <w:rsid w:val="00C3F94E"/>
    <w:rsid w:val="00C40150"/>
    <w:rsid w:val="00C40289"/>
    <w:rsid w:val="00C40612"/>
    <w:rsid w:val="00C406D2"/>
    <w:rsid w:val="00C40893"/>
    <w:rsid w:val="00C40DBF"/>
    <w:rsid w:val="00C415C5"/>
    <w:rsid w:val="00C415CE"/>
    <w:rsid w:val="00C41627"/>
    <w:rsid w:val="00C417A3"/>
    <w:rsid w:val="00C41CE5"/>
    <w:rsid w:val="00C41F12"/>
    <w:rsid w:val="00C41F87"/>
    <w:rsid w:val="00C422E4"/>
    <w:rsid w:val="00C42371"/>
    <w:rsid w:val="00C426AD"/>
    <w:rsid w:val="00C42770"/>
    <w:rsid w:val="00C4293E"/>
    <w:rsid w:val="00C42BD3"/>
    <w:rsid w:val="00C42D9B"/>
    <w:rsid w:val="00C42DA2"/>
    <w:rsid w:val="00C42EEB"/>
    <w:rsid w:val="00C42F2B"/>
    <w:rsid w:val="00C42F56"/>
    <w:rsid w:val="00C42FB3"/>
    <w:rsid w:val="00C43EEC"/>
    <w:rsid w:val="00C44026"/>
    <w:rsid w:val="00C44038"/>
    <w:rsid w:val="00C44139"/>
    <w:rsid w:val="00C444B6"/>
    <w:rsid w:val="00C4454A"/>
    <w:rsid w:val="00C447A0"/>
    <w:rsid w:val="00C447E1"/>
    <w:rsid w:val="00C448D5"/>
    <w:rsid w:val="00C44A45"/>
    <w:rsid w:val="00C44AFB"/>
    <w:rsid w:val="00C44C08"/>
    <w:rsid w:val="00C44FEF"/>
    <w:rsid w:val="00C450EB"/>
    <w:rsid w:val="00C4517B"/>
    <w:rsid w:val="00C451A2"/>
    <w:rsid w:val="00C451A3"/>
    <w:rsid w:val="00C4521F"/>
    <w:rsid w:val="00C4548A"/>
    <w:rsid w:val="00C4566E"/>
    <w:rsid w:val="00C45779"/>
    <w:rsid w:val="00C459C8"/>
    <w:rsid w:val="00C45AED"/>
    <w:rsid w:val="00C45D66"/>
    <w:rsid w:val="00C45DC7"/>
    <w:rsid w:val="00C46085"/>
    <w:rsid w:val="00C46366"/>
    <w:rsid w:val="00C46482"/>
    <w:rsid w:val="00C46616"/>
    <w:rsid w:val="00C46702"/>
    <w:rsid w:val="00C46795"/>
    <w:rsid w:val="00C467B8"/>
    <w:rsid w:val="00C468BB"/>
    <w:rsid w:val="00C46DDB"/>
    <w:rsid w:val="00C46F9F"/>
    <w:rsid w:val="00C4781D"/>
    <w:rsid w:val="00C47D9E"/>
    <w:rsid w:val="00C50594"/>
    <w:rsid w:val="00C505E6"/>
    <w:rsid w:val="00C506A9"/>
    <w:rsid w:val="00C5089C"/>
    <w:rsid w:val="00C509FC"/>
    <w:rsid w:val="00C50B70"/>
    <w:rsid w:val="00C50DA9"/>
    <w:rsid w:val="00C51052"/>
    <w:rsid w:val="00C5107E"/>
    <w:rsid w:val="00C51331"/>
    <w:rsid w:val="00C51356"/>
    <w:rsid w:val="00C51370"/>
    <w:rsid w:val="00C5181B"/>
    <w:rsid w:val="00C519C1"/>
    <w:rsid w:val="00C51A18"/>
    <w:rsid w:val="00C51D36"/>
    <w:rsid w:val="00C520F6"/>
    <w:rsid w:val="00C524C6"/>
    <w:rsid w:val="00C52662"/>
    <w:rsid w:val="00C52A2D"/>
    <w:rsid w:val="00C52A8A"/>
    <w:rsid w:val="00C52E0F"/>
    <w:rsid w:val="00C53134"/>
    <w:rsid w:val="00C53460"/>
    <w:rsid w:val="00C535B3"/>
    <w:rsid w:val="00C535F5"/>
    <w:rsid w:val="00C536FC"/>
    <w:rsid w:val="00C53928"/>
    <w:rsid w:val="00C53980"/>
    <w:rsid w:val="00C539E7"/>
    <w:rsid w:val="00C53A1E"/>
    <w:rsid w:val="00C53A6A"/>
    <w:rsid w:val="00C53EB4"/>
    <w:rsid w:val="00C5468E"/>
    <w:rsid w:val="00C547C5"/>
    <w:rsid w:val="00C54BC7"/>
    <w:rsid w:val="00C54D56"/>
    <w:rsid w:val="00C54E57"/>
    <w:rsid w:val="00C54F15"/>
    <w:rsid w:val="00C551C1"/>
    <w:rsid w:val="00C551F0"/>
    <w:rsid w:val="00C55256"/>
    <w:rsid w:val="00C55345"/>
    <w:rsid w:val="00C55566"/>
    <w:rsid w:val="00C5557C"/>
    <w:rsid w:val="00C558B2"/>
    <w:rsid w:val="00C55A8D"/>
    <w:rsid w:val="00C55BD9"/>
    <w:rsid w:val="00C55C39"/>
    <w:rsid w:val="00C55CA1"/>
    <w:rsid w:val="00C55D01"/>
    <w:rsid w:val="00C55EB7"/>
    <w:rsid w:val="00C55FAE"/>
    <w:rsid w:val="00C56023"/>
    <w:rsid w:val="00C56036"/>
    <w:rsid w:val="00C5620D"/>
    <w:rsid w:val="00C56268"/>
    <w:rsid w:val="00C56454"/>
    <w:rsid w:val="00C56C6E"/>
    <w:rsid w:val="00C56DBB"/>
    <w:rsid w:val="00C570B8"/>
    <w:rsid w:val="00C5727F"/>
    <w:rsid w:val="00C5759F"/>
    <w:rsid w:val="00C5768D"/>
    <w:rsid w:val="00C579D2"/>
    <w:rsid w:val="00C57A20"/>
    <w:rsid w:val="00C57B04"/>
    <w:rsid w:val="00C57B13"/>
    <w:rsid w:val="00C60039"/>
    <w:rsid w:val="00C6013E"/>
    <w:rsid w:val="00C60284"/>
    <w:rsid w:val="00C607CC"/>
    <w:rsid w:val="00C60A60"/>
    <w:rsid w:val="00C61192"/>
    <w:rsid w:val="00C6155D"/>
    <w:rsid w:val="00C6163A"/>
    <w:rsid w:val="00C61CA2"/>
    <w:rsid w:val="00C62299"/>
    <w:rsid w:val="00C623A5"/>
    <w:rsid w:val="00C62419"/>
    <w:rsid w:val="00C62608"/>
    <w:rsid w:val="00C62713"/>
    <w:rsid w:val="00C62716"/>
    <w:rsid w:val="00C62B04"/>
    <w:rsid w:val="00C62B76"/>
    <w:rsid w:val="00C62E75"/>
    <w:rsid w:val="00C62EB9"/>
    <w:rsid w:val="00C62ECD"/>
    <w:rsid w:val="00C630A1"/>
    <w:rsid w:val="00C6315D"/>
    <w:rsid w:val="00C633A1"/>
    <w:rsid w:val="00C63A63"/>
    <w:rsid w:val="00C63B13"/>
    <w:rsid w:val="00C63B63"/>
    <w:rsid w:val="00C640F2"/>
    <w:rsid w:val="00C641DF"/>
    <w:rsid w:val="00C6446A"/>
    <w:rsid w:val="00C6451D"/>
    <w:rsid w:val="00C645E8"/>
    <w:rsid w:val="00C64650"/>
    <w:rsid w:val="00C649E2"/>
    <w:rsid w:val="00C64EF4"/>
    <w:rsid w:val="00C64F32"/>
    <w:rsid w:val="00C653A1"/>
    <w:rsid w:val="00C65553"/>
    <w:rsid w:val="00C657EF"/>
    <w:rsid w:val="00C65B95"/>
    <w:rsid w:val="00C65BD4"/>
    <w:rsid w:val="00C65C34"/>
    <w:rsid w:val="00C65C70"/>
    <w:rsid w:val="00C65C72"/>
    <w:rsid w:val="00C65CFC"/>
    <w:rsid w:val="00C65E93"/>
    <w:rsid w:val="00C6618A"/>
    <w:rsid w:val="00C661AC"/>
    <w:rsid w:val="00C6654F"/>
    <w:rsid w:val="00C66A9D"/>
    <w:rsid w:val="00C66EBB"/>
    <w:rsid w:val="00C66F07"/>
    <w:rsid w:val="00C670B0"/>
    <w:rsid w:val="00C6723D"/>
    <w:rsid w:val="00C67A70"/>
    <w:rsid w:val="00C67D6C"/>
    <w:rsid w:val="00C67E2E"/>
    <w:rsid w:val="00C67ED7"/>
    <w:rsid w:val="00C67F0A"/>
    <w:rsid w:val="00C67F9F"/>
    <w:rsid w:val="00C69D7B"/>
    <w:rsid w:val="00C70065"/>
    <w:rsid w:val="00C700E0"/>
    <w:rsid w:val="00C7011B"/>
    <w:rsid w:val="00C704DC"/>
    <w:rsid w:val="00C70622"/>
    <w:rsid w:val="00C7063B"/>
    <w:rsid w:val="00C708AB"/>
    <w:rsid w:val="00C70B1A"/>
    <w:rsid w:val="00C70B89"/>
    <w:rsid w:val="00C70BEA"/>
    <w:rsid w:val="00C70DD0"/>
    <w:rsid w:val="00C70F42"/>
    <w:rsid w:val="00C714C3"/>
    <w:rsid w:val="00C71AA2"/>
    <w:rsid w:val="00C71C50"/>
    <w:rsid w:val="00C71D22"/>
    <w:rsid w:val="00C71D37"/>
    <w:rsid w:val="00C71DBC"/>
    <w:rsid w:val="00C71F31"/>
    <w:rsid w:val="00C72069"/>
    <w:rsid w:val="00C7230D"/>
    <w:rsid w:val="00C72317"/>
    <w:rsid w:val="00C72353"/>
    <w:rsid w:val="00C725A3"/>
    <w:rsid w:val="00C7279E"/>
    <w:rsid w:val="00C72966"/>
    <w:rsid w:val="00C72A38"/>
    <w:rsid w:val="00C72CC8"/>
    <w:rsid w:val="00C72DA1"/>
    <w:rsid w:val="00C72DFC"/>
    <w:rsid w:val="00C7349C"/>
    <w:rsid w:val="00C734A6"/>
    <w:rsid w:val="00C73F0C"/>
    <w:rsid w:val="00C73F96"/>
    <w:rsid w:val="00C742D2"/>
    <w:rsid w:val="00C74945"/>
    <w:rsid w:val="00C74A5D"/>
    <w:rsid w:val="00C74D28"/>
    <w:rsid w:val="00C74FF3"/>
    <w:rsid w:val="00C750EA"/>
    <w:rsid w:val="00C755AA"/>
    <w:rsid w:val="00C75669"/>
    <w:rsid w:val="00C7580C"/>
    <w:rsid w:val="00C758CB"/>
    <w:rsid w:val="00C75DF9"/>
    <w:rsid w:val="00C75F31"/>
    <w:rsid w:val="00C75F67"/>
    <w:rsid w:val="00C75FA4"/>
    <w:rsid w:val="00C75FBC"/>
    <w:rsid w:val="00C75FC8"/>
    <w:rsid w:val="00C7613D"/>
    <w:rsid w:val="00C764CD"/>
    <w:rsid w:val="00C76724"/>
    <w:rsid w:val="00C76913"/>
    <w:rsid w:val="00C76AB2"/>
    <w:rsid w:val="00C76B6E"/>
    <w:rsid w:val="00C77340"/>
    <w:rsid w:val="00C7745B"/>
    <w:rsid w:val="00C77663"/>
    <w:rsid w:val="00C77717"/>
    <w:rsid w:val="00C77A8B"/>
    <w:rsid w:val="00C77ADD"/>
    <w:rsid w:val="00C77D4D"/>
    <w:rsid w:val="00C77F60"/>
    <w:rsid w:val="00C7C175"/>
    <w:rsid w:val="00C80147"/>
    <w:rsid w:val="00C802AA"/>
    <w:rsid w:val="00C8050B"/>
    <w:rsid w:val="00C806DA"/>
    <w:rsid w:val="00C80873"/>
    <w:rsid w:val="00C8098C"/>
    <w:rsid w:val="00C80CC6"/>
    <w:rsid w:val="00C80E18"/>
    <w:rsid w:val="00C810C6"/>
    <w:rsid w:val="00C810E0"/>
    <w:rsid w:val="00C815F7"/>
    <w:rsid w:val="00C81A94"/>
    <w:rsid w:val="00C81BE6"/>
    <w:rsid w:val="00C81D0E"/>
    <w:rsid w:val="00C81EBE"/>
    <w:rsid w:val="00C820C2"/>
    <w:rsid w:val="00C8212B"/>
    <w:rsid w:val="00C82765"/>
    <w:rsid w:val="00C82787"/>
    <w:rsid w:val="00C82D2D"/>
    <w:rsid w:val="00C82D95"/>
    <w:rsid w:val="00C82DE3"/>
    <w:rsid w:val="00C830CA"/>
    <w:rsid w:val="00C83117"/>
    <w:rsid w:val="00C83134"/>
    <w:rsid w:val="00C8322E"/>
    <w:rsid w:val="00C834CA"/>
    <w:rsid w:val="00C83668"/>
    <w:rsid w:val="00C83751"/>
    <w:rsid w:val="00C8396A"/>
    <w:rsid w:val="00C83B38"/>
    <w:rsid w:val="00C83C42"/>
    <w:rsid w:val="00C83D2B"/>
    <w:rsid w:val="00C83FCF"/>
    <w:rsid w:val="00C84046"/>
    <w:rsid w:val="00C841FF"/>
    <w:rsid w:val="00C84273"/>
    <w:rsid w:val="00C84511"/>
    <w:rsid w:val="00C845AE"/>
    <w:rsid w:val="00C8465A"/>
    <w:rsid w:val="00C849C7"/>
    <w:rsid w:val="00C84FC5"/>
    <w:rsid w:val="00C851A1"/>
    <w:rsid w:val="00C8525B"/>
    <w:rsid w:val="00C85344"/>
    <w:rsid w:val="00C85810"/>
    <w:rsid w:val="00C85B1C"/>
    <w:rsid w:val="00C85B3E"/>
    <w:rsid w:val="00C85B8D"/>
    <w:rsid w:val="00C85BC0"/>
    <w:rsid w:val="00C85C3D"/>
    <w:rsid w:val="00C85D6C"/>
    <w:rsid w:val="00C85EE5"/>
    <w:rsid w:val="00C85F37"/>
    <w:rsid w:val="00C85FE2"/>
    <w:rsid w:val="00C86609"/>
    <w:rsid w:val="00C868B7"/>
    <w:rsid w:val="00C869B6"/>
    <w:rsid w:val="00C869F4"/>
    <w:rsid w:val="00C86B5A"/>
    <w:rsid w:val="00C86B76"/>
    <w:rsid w:val="00C86C49"/>
    <w:rsid w:val="00C870B0"/>
    <w:rsid w:val="00C87827"/>
    <w:rsid w:val="00C878C4"/>
    <w:rsid w:val="00C87AC3"/>
    <w:rsid w:val="00C87D60"/>
    <w:rsid w:val="00C87E14"/>
    <w:rsid w:val="00C87FBF"/>
    <w:rsid w:val="00C90101"/>
    <w:rsid w:val="00C9021B"/>
    <w:rsid w:val="00C9026B"/>
    <w:rsid w:val="00C90592"/>
    <w:rsid w:val="00C9063C"/>
    <w:rsid w:val="00C90669"/>
    <w:rsid w:val="00C906B7"/>
    <w:rsid w:val="00C90886"/>
    <w:rsid w:val="00C91107"/>
    <w:rsid w:val="00C9111B"/>
    <w:rsid w:val="00C91261"/>
    <w:rsid w:val="00C9130E"/>
    <w:rsid w:val="00C915B9"/>
    <w:rsid w:val="00C91A67"/>
    <w:rsid w:val="00C91EA1"/>
    <w:rsid w:val="00C9221D"/>
    <w:rsid w:val="00C92589"/>
    <w:rsid w:val="00C9258C"/>
    <w:rsid w:val="00C92593"/>
    <w:rsid w:val="00C926B0"/>
    <w:rsid w:val="00C92B5E"/>
    <w:rsid w:val="00C93177"/>
    <w:rsid w:val="00C9336D"/>
    <w:rsid w:val="00C935D7"/>
    <w:rsid w:val="00C9371F"/>
    <w:rsid w:val="00C938AD"/>
    <w:rsid w:val="00C93914"/>
    <w:rsid w:val="00C9398B"/>
    <w:rsid w:val="00C93E71"/>
    <w:rsid w:val="00C93EC0"/>
    <w:rsid w:val="00C94233"/>
    <w:rsid w:val="00C94519"/>
    <w:rsid w:val="00C9459E"/>
    <w:rsid w:val="00C94858"/>
    <w:rsid w:val="00C948EA"/>
    <w:rsid w:val="00C94960"/>
    <w:rsid w:val="00C949D2"/>
    <w:rsid w:val="00C94EB7"/>
    <w:rsid w:val="00C95215"/>
    <w:rsid w:val="00C95550"/>
    <w:rsid w:val="00C9564E"/>
    <w:rsid w:val="00C95A09"/>
    <w:rsid w:val="00C95A47"/>
    <w:rsid w:val="00C95ACE"/>
    <w:rsid w:val="00C95BAA"/>
    <w:rsid w:val="00C95E20"/>
    <w:rsid w:val="00C962CE"/>
    <w:rsid w:val="00C962E9"/>
    <w:rsid w:val="00C962FA"/>
    <w:rsid w:val="00C96CD3"/>
    <w:rsid w:val="00C96EA0"/>
    <w:rsid w:val="00C97225"/>
    <w:rsid w:val="00C974D6"/>
    <w:rsid w:val="00C977C8"/>
    <w:rsid w:val="00C97808"/>
    <w:rsid w:val="00C97912"/>
    <w:rsid w:val="00C979FE"/>
    <w:rsid w:val="00C97A7B"/>
    <w:rsid w:val="00C97C8E"/>
    <w:rsid w:val="00C97EA7"/>
    <w:rsid w:val="00C9BFD1"/>
    <w:rsid w:val="00CA0562"/>
    <w:rsid w:val="00CA08C1"/>
    <w:rsid w:val="00CA0933"/>
    <w:rsid w:val="00CA11AC"/>
    <w:rsid w:val="00CA1202"/>
    <w:rsid w:val="00CA14A5"/>
    <w:rsid w:val="00CA190D"/>
    <w:rsid w:val="00CA1913"/>
    <w:rsid w:val="00CA1A6D"/>
    <w:rsid w:val="00CA200B"/>
    <w:rsid w:val="00CA2412"/>
    <w:rsid w:val="00CA2509"/>
    <w:rsid w:val="00CA260C"/>
    <w:rsid w:val="00CA27F2"/>
    <w:rsid w:val="00CA297F"/>
    <w:rsid w:val="00CA2E92"/>
    <w:rsid w:val="00CA32F5"/>
    <w:rsid w:val="00CA35EC"/>
    <w:rsid w:val="00CA36FC"/>
    <w:rsid w:val="00CA38C0"/>
    <w:rsid w:val="00CA393B"/>
    <w:rsid w:val="00CA397E"/>
    <w:rsid w:val="00CA39A6"/>
    <w:rsid w:val="00CA39AC"/>
    <w:rsid w:val="00CA3F42"/>
    <w:rsid w:val="00CA467E"/>
    <w:rsid w:val="00CA46BC"/>
    <w:rsid w:val="00CA476A"/>
    <w:rsid w:val="00CA4C29"/>
    <w:rsid w:val="00CA5586"/>
    <w:rsid w:val="00CA564B"/>
    <w:rsid w:val="00CA56DB"/>
    <w:rsid w:val="00CA5730"/>
    <w:rsid w:val="00CA5880"/>
    <w:rsid w:val="00CA5A5D"/>
    <w:rsid w:val="00CA5B14"/>
    <w:rsid w:val="00CA5FD9"/>
    <w:rsid w:val="00CA636B"/>
    <w:rsid w:val="00CA63DD"/>
    <w:rsid w:val="00CA6551"/>
    <w:rsid w:val="00CA6869"/>
    <w:rsid w:val="00CA6982"/>
    <w:rsid w:val="00CA6BBA"/>
    <w:rsid w:val="00CA6CF8"/>
    <w:rsid w:val="00CA6DBA"/>
    <w:rsid w:val="00CA7054"/>
    <w:rsid w:val="00CA7323"/>
    <w:rsid w:val="00CA73E5"/>
    <w:rsid w:val="00CA761A"/>
    <w:rsid w:val="00CA770F"/>
    <w:rsid w:val="00CA7C8C"/>
    <w:rsid w:val="00CA7ECA"/>
    <w:rsid w:val="00CB0233"/>
    <w:rsid w:val="00CB04F7"/>
    <w:rsid w:val="00CB0A5C"/>
    <w:rsid w:val="00CB0CF3"/>
    <w:rsid w:val="00CB0FA1"/>
    <w:rsid w:val="00CB11E3"/>
    <w:rsid w:val="00CB137F"/>
    <w:rsid w:val="00CB1503"/>
    <w:rsid w:val="00CB153A"/>
    <w:rsid w:val="00CB1640"/>
    <w:rsid w:val="00CB16F2"/>
    <w:rsid w:val="00CB1B0E"/>
    <w:rsid w:val="00CB1C24"/>
    <w:rsid w:val="00CB1F40"/>
    <w:rsid w:val="00CB2213"/>
    <w:rsid w:val="00CB24D9"/>
    <w:rsid w:val="00CB25A3"/>
    <w:rsid w:val="00CB25E1"/>
    <w:rsid w:val="00CB2671"/>
    <w:rsid w:val="00CB287A"/>
    <w:rsid w:val="00CB2A37"/>
    <w:rsid w:val="00CB2E97"/>
    <w:rsid w:val="00CB3252"/>
    <w:rsid w:val="00CB37AC"/>
    <w:rsid w:val="00CB391B"/>
    <w:rsid w:val="00CB3987"/>
    <w:rsid w:val="00CB3DA4"/>
    <w:rsid w:val="00CB3FF0"/>
    <w:rsid w:val="00CB402F"/>
    <w:rsid w:val="00CB4245"/>
    <w:rsid w:val="00CB4719"/>
    <w:rsid w:val="00CB480D"/>
    <w:rsid w:val="00CB48DE"/>
    <w:rsid w:val="00CB49E4"/>
    <w:rsid w:val="00CB4B79"/>
    <w:rsid w:val="00CB4D39"/>
    <w:rsid w:val="00CB4F83"/>
    <w:rsid w:val="00CB4F97"/>
    <w:rsid w:val="00CB52AD"/>
    <w:rsid w:val="00CB52E0"/>
    <w:rsid w:val="00CB534F"/>
    <w:rsid w:val="00CB5430"/>
    <w:rsid w:val="00CB54F7"/>
    <w:rsid w:val="00CB5543"/>
    <w:rsid w:val="00CB569F"/>
    <w:rsid w:val="00CB5868"/>
    <w:rsid w:val="00CB5CA5"/>
    <w:rsid w:val="00CB5D6E"/>
    <w:rsid w:val="00CB6067"/>
    <w:rsid w:val="00CB6147"/>
    <w:rsid w:val="00CB618B"/>
    <w:rsid w:val="00CB66F9"/>
    <w:rsid w:val="00CB6800"/>
    <w:rsid w:val="00CB6A34"/>
    <w:rsid w:val="00CB6D43"/>
    <w:rsid w:val="00CB6FB3"/>
    <w:rsid w:val="00CB7159"/>
    <w:rsid w:val="00CB71BE"/>
    <w:rsid w:val="00CB72FF"/>
    <w:rsid w:val="00CB79CC"/>
    <w:rsid w:val="00CB7D66"/>
    <w:rsid w:val="00CC04B9"/>
    <w:rsid w:val="00CC076E"/>
    <w:rsid w:val="00CC0C83"/>
    <w:rsid w:val="00CC0CDD"/>
    <w:rsid w:val="00CC0ED5"/>
    <w:rsid w:val="00CC1391"/>
    <w:rsid w:val="00CC147B"/>
    <w:rsid w:val="00CC14B8"/>
    <w:rsid w:val="00CC1632"/>
    <w:rsid w:val="00CC16CC"/>
    <w:rsid w:val="00CC1813"/>
    <w:rsid w:val="00CC18BE"/>
    <w:rsid w:val="00CC18E5"/>
    <w:rsid w:val="00CC1C0F"/>
    <w:rsid w:val="00CC1E6C"/>
    <w:rsid w:val="00CC1E82"/>
    <w:rsid w:val="00CC2394"/>
    <w:rsid w:val="00CC25C2"/>
    <w:rsid w:val="00CC271E"/>
    <w:rsid w:val="00CC288F"/>
    <w:rsid w:val="00CC28B8"/>
    <w:rsid w:val="00CC29E4"/>
    <w:rsid w:val="00CC2BCA"/>
    <w:rsid w:val="00CC300D"/>
    <w:rsid w:val="00CC3181"/>
    <w:rsid w:val="00CC33CD"/>
    <w:rsid w:val="00CC36A9"/>
    <w:rsid w:val="00CC37D3"/>
    <w:rsid w:val="00CC3DA1"/>
    <w:rsid w:val="00CC3F45"/>
    <w:rsid w:val="00CC3F95"/>
    <w:rsid w:val="00CC42FF"/>
    <w:rsid w:val="00CC44E1"/>
    <w:rsid w:val="00CC4CD6"/>
    <w:rsid w:val="00CC4D0A"/>
    <w:rsid w:val="00CC4D61"/>
    <w:rsid w:val="00CC4D8D"/>
    <w:rsid w:val="00CC4F31"/>
    <w:rsid w:val="00CC5108"/>
    <w:rsid w:val="00CC52F9"/>
    <w:rsid w:val="00CC56E6"/>
    <w:rsid w:val="00CC5920"/>
    <w:rsid w:val="00CC618D"/>
    <w:rsid w:val="00CC63DF"/>
    <w:rsid w:val="00CC688C"/>
    <w:rsid w:val="00CC6919"/>
    <w:rsid w:val="00CC6A4D"/>
    <w:rsid w:val="00CC6B68"/>
    <w:rsid w:val="00CC6BBA"/>
    <w:rsid w:val="00CC6C52"/>
    <w:rsid w:val="00CC6C63"/>
    <w:rsid w:val="00CC6D10"/>
    <w:rsid w:val="00CC6F64"/>
    <w:rsid w:val="00CC72BB"/>
    <w:rsid w:val="00CC73C1"/>
    <w:rsid w:val="00CC77DC"/>
    <w:rsid w:val="00CC7A25"/>
    <w:rsid w:val="00CC7C54"/>
    <w:rsid w:val="00CC7EBA"/>
    <w:rsid w:val="00CC7FB7"/>
    <w:rsid w:val="00CD0049"/>
    <w:rsid w:val="00CD033C"/>
    <w:rsid w:val="00CD0509"/>
    <w:rsid w:val="00CD07BF"/>
    <w:rsid w:val="00CD0B36"/>
    <w:rsid w:val="00CD0EA7"/>
    <w:rsid w:val="00CD18AA"/>
    <w:rsid w:val="00CD1904"/>
    <w:rsid w:val="00CD19ED"/>
    <w:rsid w:val="00CD1A19"/>
    <w:rsid w:val="00CD1A6C"/>
    <w:rsid w:val="00CD1E40"/>
    <w:rsid w:val="00CD1F8A"/>
    <w:rsid w:val="00CD23F8"/>
    <w:rsid w:val="00CD244A"/>
    <w:rsid w:val="00CD2517"/>
    <w:rsid w:val="00CD2696"/>
    <w:rsid w:val="00CD2735"/>
    <w:rsid w:val="00CD278F"/>
    <w:rsid w:val="00CD2814"/>
    <w:rsid w:val="00CD28ED"/>
    <w:rsid w:val="00CD2948"/>
    <w:rsid w:val="00CD2B68"/>
    <w:rsid w:val="00CD2D71"/>
    <w:rsid w:val="00CD3016"/>
    <w:rsid w:val="00CD301B"/>
    <w:rsid w:val="00CD32DC"/>
    <w:rsid w:val="00CD3301"/>
    <w:rsid w:val="00CD3525"/>
    <w:rsid w:val="00CD35D0"/>
    <w:rsid w:val="00CD3A1C"/>
    <w:rsid w:val="00CD3CE8"/>
    <w:rsid w:val="00CD3D63"/>
    <w:rsid w:val="00CD3FC0"/>
    <w:rsid w:val="00CD414F"/>
    <w:rsid w:val="00CD426C"/>
    <w:rsid w:val="00CD4597"/>
    <w:rsid w:val="00CD4670"/>
    <w:rsid w:val="00CD4974"/>
    <w:rsid w:val="00CD49FB"/>
    <w:rsid w:val="00CD4A57"/>
    <w:rsid w:val="00CD4AE4"/>
    <w:rsid w:val="00CD4E47"/>
    <w:rsid w:val="00CD4EAB"/>
    <w:rsid w:val="00CD504A"/>
    <w:rsid w:val="00CD513A"/>
    <w:rsid w:val="00CD5173"/>
    <w:rsid w:val="00CD51E5"/>
    <w:rsid w:val="00CD532E"/>
    <w:rsid w:val="00CD5460"/>
    <w:rsid w:val="00CD569A"/>
    <w:rsid w:val="00CD56C4"/>
    <w:rsid w:val="00CD5A4E"/>
    <w:rsid w:val="00CD5AB0"/>
    <w:rsid w:val="00CD5C2D"/>
    <w:rsid w:val="00CD5D57"/>
    <w:rsid w:val="00CD5D79"/>
    <w:rsid w:val="00CD5DD1"/>
    <w:rsid w:val="00CD6147"/>
    <w:rsid w:val="00CD6170"/>
    <w:rsid w:val="00CD629C"/>
    <w:rsid w:val="00CD6755"/>
    <w:rsid w:val="00CD67D1"/>
    <w:rsid w:val="00CD6888"/>
    <w:rsid w:val="00CD696B"/>
    <w:rsid w:val="00CD6996"/>
    <w:rsid w:val="00CD6BE2"/>
    <w:rsid w:val="00CD6E2E"/>
    <w:rsid w:val="00CD6EF4"/>
    <w:rsid w:val="00CD6FE1"/>
    <w:rsid w:val="00CD7060"/>
    <w:rsid w:val="00CD799E"/>
    <w:rsid w:val="00CD7B31"/>
    <w:rsid w:val="00CD7EA6"/>
    <w:rsid w:val="00CD7F4D"/>
    <w:rsid w:val="00CE0433"/>
    <w:rsid w:val="00CE04A1"/>
    <w:rsid w:val="00CE0707"/>
    <w:rsid w:val="00CE071C"/>
    <w:rsid w:val="00CE07C8"/>
    <w:rsid w:val="00CE07EF"/>
    <w:rsid w:val="00CE08A8"/>
    <w:rsid w:val="00CE08B9"/>
    <w:rsid w:val="00CE08C5"/>
    <w:rsid w:val="00CE0B08"/>
    <w:rsid w:val="00CE0B2C"/>
    <w:rsid w:val="00CE0B68"/>
    <w:rsid w:val="00CE0BE5"/>
    <w:rsid w:val="00CE0C20"/>
    <w:rsid w:val="00CE0F6D"/>
    <w:rsid w:val="00CE15CB"/>
    <w:rsid w:val="00CE15FE"/>
    <w:rsid w:val="00CE18C7"/>
    <w:rsid w:val="00CE18F7"/>
    <w:rsid w:val="00CE196D"/>
    <w:rsid w:val="00CE1A15"/>
    <w:rsid w:val="00CE1BFA"/>
    <w:rsid w:val="00CE1C3E"/>
    <w:rsid w:val="00CE1C8A"/>
    <w:rsid w:val="00CE219E"/>
    <w:rsid w:val="00CE2288"/>
    <w:rsid w:val="00CE24F8"/>
    <w:rsid w:val="00CE268B"/>
    <w:rsid w:val="00CE26FD"/>
    <w:rsid w:val="00CE299A"/>
    <w:rsid w:val="00CE2A39"/>
    <w:rsid w:val="00CE2C4A"/>
    <w:rsid w:val="00CE2E6F"/>
    <w:rsid w:val="00CE37BE"/>
    <w:rsid w:val="00CE3898"/>
    <w:rsid w:val="00CE3929"/>
    <w:rsid w:val="00CE3B8D"/>
    <w:rsid w:val="00CE42FF"/>
    <w:rsid w:val="00CE46BD"/>
    <w:rsid w:val="00CE48B0"/>
    <w:rsid w:val="00CE4D30"/>
    <w:rsid w:val="00CE4DCE"/>
    <w:rsid w:val="00CE4EEE"/>
    <w:rsid w:val="00CE539D"/>
    <w:rsid w:val="00CE5897"/>
    <w:rsid w:val="00CE5AF3"/>
    <w:rsid w:val="00CE5E06"/>
    <w:rsid w:val="00CE5EA5"/>
    <w:rsid w:val="00CE61D0"/>
    <w:rsid w:val="00CE62B1"/>
    <w:rsid w:val="00CE62D1"/>
    <w:rsid w:val="00CE6527"/>
    <w:rsid w:val="00CE6562"/>
    <w:rsid w:val="00CE65EE"/>
    <w:rsid w:val="00CE664E"/>
    <w:rsid w:val="00CE6A58"/>
    <w:rsid w:val="00CE6C78"/>
    <w:rsid w:val="00CE6DA2"/>
    <w:rsid w:val="00CE6DF4"/>
    <w:rsid w:val="00CE722F"/>
    <w:rsid w:val="00CE72F2"/>
    <w:rsid w:val="00CE74C1"/>
    <w:rsid w:val="00CE750D"/>
    <w:rsid w:val="00CE7A6F"/>
    <w:rsid w:val="00CE7E01"/>
    <w:rsid w:val="00CE7E40"/>
    <w:rsid w:val="00CE7E92"/>
    <w:rsid w:val="00CED877"/>
    <w:rsid w:val="00CF0138"/>
    <w:rsid w:val="00CF022C"/>
    <w:rsid w:val="00CF0AE1"/>
    <w:rsid w:val="00CF0B02"/>
    <w:rsid w:val="00CF0CB7"/>
    <w:rsid w:val="00CF0F01"/>
    <w:rsid w:val="00CF0F1C"/>
    <w:rsid w:val="00CF100D"/>
    <w:rsid w:val="00CF1058"/>
    <w:rsid w:val="00CF10B1"/>
    <w:rsid w:val="00CF1118"/>
    <w:rsid w:val="00CF11B1"/>
    <w:rsid w:val="00CF149E"/>
    <w:rsid w:val="00CF188E"/>
    <w:rsid w:val="00CF18E7"/>
    <w:rsid w:val="00CF1944"/>
    <w:rsid w:val="00CF1A50"/>
    <w:rsid w:val="00CF1D7E"/>
    <w:rsid w:val="00CF1DD6"/>
    <w:rsid w:val="00CF1F91"/>
    <w:rsid w:val="00CF2391"/>
    <w:rsid w:val="00CF2665"/>
    <w:rsid w:val="00CF26E5"/>
    <w:rsid w:val="00CF27F3"/>
    <w:rsid w:val="00CF2ADF"/>
    <w:rsid w:val="00CF2AF3"/>
    <w:rsid w:val="00CF2B31"/>
    <w:rsid w:val="00CF2EF6"/>
    <w:rsid w:val="00CF2F07"/>
    <w:rsid w:val="00CF2F6A"/>
    <w:rsid w:val="00CF3008"/>
    <w:rsid w:val="00CF33E4"/>
    <w:rsid w:val="00CF36F9"/>
    <w:rsid w:val="00CF3749"/>
    <w:rsid w:val="00CF37CB"/>
    <w:rsid w:val="00CF3947"/>
    <w:rsid w:val="00CF3A67"/>
    <w:rsid w:val="00CF3D46"/>
    <w:rsid w:val="00CF3DC1"/>
    <w:rsid w:val="00CF3DE0"/>
    <w:rsid w:val="00CF3EC7"/>
    <w:rsid w:val="00CF412C"/>
    <w:rsid w:val="00CF41A4"/>
    <w:rsid w:val="00CF41C6"/>
    <w:rsid w:val="00CF4485"/>
    <w:rsid w:val="00CF4669"/>
    <w:rsid w:val="00CF4AAE"/>
    <w:rsid w:val="00CF4B30"/>
    <w:rsid w:val="00CF4DCD"/>
    <w:rsid w:val="00CF52A6"/>
    <w:rsid w:val="00CF5332"/>
    <w:rsid w:val="00CF55C8"/>
    <w:rsid w:val="00CF5A63"/>
    <w:rsid w:val="00CF5A86"/>
    <w:rsid w:val="00CF5BD1"/>
    <w:rsid w:val="00CF5C94"/>
    <w:rsid w:val="00CF5CC3"/>
    <w:rsid w:val="00CF5CC8"/>
    <w:rsid w:val="00CF5E94"/>
    <w:rsid w:val="00CF6218"/>
    <w:rsid w:val="00CF63E0"/>
    <w:rsid w:val="00CF696F"/>
    <w:rsid w:val="00CF69E8"/>
    <w:rsid w:val="00CF6C56"/>
    <w:rsid w:val="00CF7181"/>
    <w:rsid w:val="00CF7686"/>
    <w:rsid w:val="00CF7A0B"/>
    <w:rsid w:val="00CF7A67"/>
    <w:rsid w:val="00CF7AF2"/>
    <w:rsid w:val="00CF7F28"/>
    <w:rsid w:val="00D001C1"/>
    <w:rsid w:val="00D00247"/>
    <w:rsid w:val="00D00542"/>
    <w:rsid w:val="00D00788"/>
    <w:rsid w:val="00D0089B"/>
    <w:rsid w:val="00D0094C"/>
    <w:rsid w:val="00D00BBD"/>
    <w:rsid w:val="00D00BF4"/>
    <w:rsid w:val="00D00CEE"/>
    <w:rsid w:val="00D00DFE"/>
    <w:rsid w:val="00D00E88"/>
    <w:rsid w:val="00D00ECE"/>
    <w:rsid w:val="00D00F4D"/>
    <w:rsid w:val="00D01317"/>
    <w:rsid w:val="00D013AD"/>
    <w:rsid w:val="00D013E4"/>
    <w:rsid w:val="00D0171C"/>
    <w:rsid w:val="00D01CD3"/>
    <w:rsid w:val="00D01DC7"/>
    <w:rsid w:val="00D01DDB"/>
    <w:rsid w:val="00D01FCF"/>
    <w:rsid w:val="00D0219E"/>
    <w:rsid w:val="00D02495"/>
    <w:rsid w:val="00D0265E"/>
    <w:rsid w:val="00D02A19"/>
    <w:rsid w:val="00D02BB2"/>
    <w:rsid w:val="00D02C9B"/>
    <w:rsid w:val="00D02E14"/>
    <w:rsid w:val="00D02EA7"/>
    <w:rsid w:val="00D02F94"/>
    <w:rsid w:val="00D032FC"/>
    <w:rsid w:val="00D03397"/>
    <w:rsid w:val="00D037B2"/>
    <w:rsid w:val="00D037E6"/>
    <w:rsid w:val="00D03823"/>
    <w:rsid w:val="00D038B0"/>
    <w:rsid w:val="00D039FD"/>
    <w:rsid w:val="00D03CE6"/>
    <w:rsid w:val="00D03E8B"/>
    <w:rsid w:val="00D041DC"/>
    <w:rsid w:val="00D04258"/>
    <w:rsid w:val="00D0425E"/>
    <w:rsid w:val="00D04413"/>
    <w:rsid w:val="00D044FA"/>
    <w:rsid w:val="00D0486A"/>
    <w:rsid w:val="00D04880"/>
    <w:rsid w:val="00D04B45"/>
    <w:rsid w:val="00D054B6"/>
    <w:rsid w:val="00D055A5"/>
    <w:rsid w:val="00D056D1"/>
    <w:rsid w:val="00D0598C"/>
    <w:rsid w:val="00D05AB9"/>
    <w:rsid w:val="00D05BE3"/>
    <w:rsid w:val="00D05DC6"/>
    <w:rsid w:val="00D05F0A"/>
    <w:rsid w:val="00D0605D"/>
    <w:rsid w:val="00D060BB"/>
    <w:rsid w:val="00D06450"/>
    <w:rsid w:val="00D06674"/>
    <w:rsid w:val="00D0676E"/>
    <w:rsid w:val="00D06786"/>
    <w:rsid w:val="00D067DA"/>
    <w:rsid w:val="00D073F1"/>
    <w:rsid w:val="00D073FB"/>
    <w:rsid w:val="00D0744C"/>
    <w:rsid w:val="00D0764D"/>
    <w:rsid w:val="00D07948"/>
    <w:rsid w:val="00D07A45"/>
    <w:rsid w:val="00D07A6B"/>
    <w:rsid w:val="00D07B57"/>
    <w:rsid w:val="00D102C2"/>
    <w:rsid w:val="00D105F8"/>
    <w:rsid w:val="00D10A3A"/>
    <w:rsid w:val="00D10D67"/>
    <w:rsid w:val="00D10F9A"/>
    <w:rsid w:val="00D10FBB"/>
    <w:rsid w:val="00D1142E"/>
    <w:rsid w:val="00D118F4"/>
    <w:rsid w:val="00D11EAC"/>
    <w:rsid w:val="00D12478"/>
    <w:rsid w:val="00D1280C"/>
    <w:rsid w:val="00D12963"/>
    <w:rsid w:val="00D12A11"/>
    <w:rsid w:val="00D12FE3"/>
    <w:rsid w:val="00D139F6"/>
    <w:rsid w:val="00D13B08"/>
    <w:rsid w:val="00D13B71"/>
    <w:rsid w:val="00D13CB3"/>
    <w:rsid w:val="00D14005"/>
    <w:rsid w:val="00D14484"/>
    <w:rsid w:val="00D1491C"/>
    <w:rsid w:val="00D14D87"/>
    <w:rsid w:val="00D14F7C"/>
    <w:rsid w:val="00D153B3"/>
    <w:rsid w:val="00D154A6"/>
    <w:rsid w:val="00D154C9"/>
    <w:rsid w:val="00D159A2"/>
    <w:rsid w:val="00D159D4"/>
    <w:rsid w:val="00D15A1D"/>
    <w:rsid w:val="00D15AF0"/>
    <w:rsid w:val="00D15E3C"/>
    <w:rsid w:val="00D15EA3"/>
    <w:rsid w:val="00D166C6"/>
    <w:rsid w:val="00D166FC"/>
    <w:rsid w:val="00D1676A"/>
    <w:rsid w:val="00D16B80"/>
    <w:rsid w:val="00D16E78"/>
    <w:rsid w:val="00D16F76"/>
    <w:rsid w:val="00D17096"/>
    <w:rsid w:val="00D17130"/>
    <w:rsid w:val="00D172B6"/>
    <w:rsid w:val="00D173EC"/>
    <w:rsid w:val="00D1747C"/>
    <w:rsid w:val="00D174AF"/>
    <w:rsid w:val="00D17592"/>
    <w:rsid w:val="00D175B1"/>
    <w:rsid w:val="00D17D9E"/>
    <w:rsid w:val="00D17DB7"/>
    <w:rsid w:val="00D17E98"/>
    <w:rsid w:val="00D20209"/>
    <w:rsid w:val="00D20367"/>
    <w:rsid w:val="00D20404"/>
    <w:rsid w:val="00D2041A"/>
    <w:rsid w:val="00D206DB"/>
    <w:rsid w:val="00D20873"/>
    <w:rsid w:val="00D209C2"/>
    <w:rsid w:val="00D20C00"/>
    <w:rsid w:val="00D20CE6"/>
    <w:rsid w:val="00D21452"/>
    <w:rsid w:val="00D21482"/>
    <w:rsid w:val="00D21AB7"/>
    <w:rsid w:val="00D21B4D"/>
    <w:rsid w:val="00D21CBC"/>
    <w:rsid w:val="00D21D0E"/>
    <w:rsid w:val="00D21D23"/>
    <w:rsid w:val="00D223AC"/>
    <w:rsid w:val="00D22442"/>
    <w:rsid w:val="00D2269A"/>
    <w:rsid w:val="00D22755"/>
    <w:rsid w:val="00D22BE4"/>
    <w:rsid w:val="00D22F15"/>
    <w:rsid w:val="00D22F52"/>
    <w:rsid w:val="00D230E6"/>
    <w:rsid w:val="00D23153"/>
    <w:rsid w:val="00D233A2"/>
    <w:rsid w:val="00D23492"/>
    <w:rsid w:val="00D23689"/>
    <w:rsid w:val="00D23738"/>
    <w:rsid w:val="00D23754"/>
    <w:rsid w:val="00D23874"/>
    <w:rsid w:val="00D23B1D"/>
    <w:rsid w:val="00D23C14"/>
    <w:rsid w:val="00D23FB0"/>
    <w:rsid w:val="00D2419F"/>
    <w:rsid w:val="00D24253"/>
    <w:rsid w:val="00D246D1"/>
    <w:rsid w:val="00D24931"/>
    <w:rsid w:val="00D2494D"/>
    <w:rsid w:val="00D24A6F"/>
    <w:rsid w:val="00D25164"/>
    <w:rsid w:val="00D25206"/>
    <w:rsid w:val="00D253A9"/>
    <w:rsid w:val="00D253D4"/>
    <w:rsid w:val="00D254C6"/>
    <w:rsid w:val="00D25511"/>
    <w:rsid w:val="00D25D85"/>
    <w:rsid w:val="00D25E0F"/>
    <w:rsid w:val="00D26252"/>
    <w:rsid w:val="00D26808"/>
    <w:rsid w:val="00D26B06"/>
    <w:rsid w:val="00D26D2F"/>
    <w:rsid w:val="00D27249"/>
    <w:rsid w:val="00D27488"/>
    <w:rsid w:val="00D27EA1"/>
    <w:rsid w:val="00D2AB09"/>
    <w:rsid w:val="00D2D13D"/>
    <w:rsid w:val="00D30008"/>
    <w:rsid w:val="00D300BF"/>
    <w:rsid w:val="00D303ED"/>
    <w:rsid w:val="00D3048A"/>
    <w:rsid w:val="00D306E6"/>
    <w:rsid w:val="00D3080D"/>
    <w:rsid w:val="00D3082C"/>
    <w:rsid w:val="00D30989"/>
    <w:rsid w:val="00D30B80"/>
    <w:rsid w:val="00D30DAB"/>
    <w:rsid w:val="00D30EF2"/>
    <w:rsid w:val="00D3136C"/>
    <w:rsid w:val="00D3137C"/>
    <w:rsid w:val="00D3168A"/>
    <w:rsid w:val="00D31832"/>
    <w:rsid w:val="00D319CA"/>
    <w:rsid w:val="00D31AC4"/>
    <w:rsid w:val="00D31B13"/>
    <w:rsid w:val="00D31B47"/>
    <w:rsid w:val="00D31CD5"/>
    <w:rsid w:val="00D31D8C"/>
    <w:rsid w:val="00D31DA0"/>
    <w:rsid w:val="00D31DF8"/>
    <w:rsid w:val="00D31E96"/>
    <w:rsid w:val="00D322BF"/>
    <w:rsid w:val="00D32608"/>
    <w:rsid w:val="00D32C8A"/>
    <w:rsid w:val="00D331EC"/>
    <w:rsid w:val="00D332A5"/>
    <w:rsid w:val="00D33799"/>
    <w:rsid w:val="00D337CE"/>
    <w:rsid w:val="00D33838"/>
    <w:rsid w:val="00D338D4"/>
    <w:rsid w:val="00D33A92"/>
    <w:rsid w:val="00D33AB1"/>
    <w:rsid w:val="00D33C2C"/>
    <w:rsid w:val="00D34082"/>
    <w:rsid w:val="00D3409C"/>
    <w:rsid w:val="00D34291"/>
    <w:rsid w:val="00D343C7"/>
    <w:rsid w:val="00D34450"/>
    <w:rsid w:val="00D34540"/>
    <w:rsid w:val="00D34976"/>
    <w:rsid w:val="00D34BC3"/>
    <w:rsid w:val="00D34E3F"/>
    <w:rsid w:val="00D35274"/>
    <w:rsid w:val="00D35298"/>
    <w:rsid w:val="00D354D4"/>
    <w:rsid w:val="00D3554C"/>
    <w:rsid w:val="00D35743"/>
    <w:rsid w:val="00D35764"/>
    <w:rsid w:val="00D358CA"/>
    <w:rsid w:val="00D35983"/>
    <w:rsid w:val="00D35CEA"/>
    <w:rsid w:val="00D35F04"/>
    <w:rsid w:val="00D35F7F"/>
    <w:rsid w:val="00D35FEB"/>
    <w:rsid w:val="00D3606C"/>
    <w:rsid w:val="00D361CF"/>
    <w:rsid w:val="00D3644A"/>
    <w:rsid w:val="00D36488"/>
    <w:rsid w:val="00D36863"/>
    <w:rsid w:val="00D368BF"/>
    <w:rsid w:val="00D36A33"/>
    <w:rsid w:val="00D36B69"/>
    <w:rsid w:val="00D36E72"/>
    <w:rsid w:val="00D36F59"/>
    <w:rsid w:val="00D37267"/>
    <w:rsid w:val="00D3787E"/>
    <w:rsid w:val="00D37A28"/>
    <w:rsid w:val="00D4015D"/>
    <w:rsid w:val="00D40179"/>
    <w:rsid w:val="00D4026B"/>
    <w:rsid w:val="00D4073A"/>
    <w:rsid w:val="00D40B02"/>
    <w:rsid w:val="00D40B10"/>
    <w:rsid w:val="00D40B58"/>
    <w:rsid w:val="00D40DAD"/>
    <w:rsid w:val="00D4109E"/>
    <w:rsid w:val="00D41318"/>
    <w:rsid w:val="00D41361"/>
    <w:rsid w:val="00D418F7"/>
    <w:rsid w:val="00D41DF6"/>
    <w:rsid w:val="00D41EB0"/>
    <w:rsid w:val="00D41F0F"/>
    <w:rsid w:val="00D4224E"/>
    <w:rsid w:val="00D42464"/>
    <w:rsid w:val="00D429C6"/>
    <w:rsid w:val="00D42B64"/>
    <w:rsid w:val="00D43284"/>
    <w:rsid w:val="00D432D3"/>
    <w:rsid w:val="00D43886"/>
    <w:rsid w:val="00D43ACF"/>
    <w:rsid w:val="00D44192"/>
    <w:rsid w:val="00D44206"/>
    <w:rsid w:val="00D4493C"/>
    <w:rsid w:val="00D44B35"/>
    <w:rsid w:val="00D44C15"/>
    <w:rsid w:val="00D45352"/>
    <w:rsid w:val="00D4535F"/>
    <w:rsid w:val="00D45676"/>
    <w:rsid w:val="00D456EE"/>
    <w:rsid w:val="00D457E2"/>
    <w:rsid w:val="00D4582A"/>
    <w:rsid w:val="00D45BCD"/>
    <w:rsid w:val="00D45D16"/>
    <w:rsid w:val="00D45E6A"/>
    <w:rsid w:val="00D45EAF"/>
    <w:rsid w:val="00D46050"/>
    <w:rsid w:val="00D4681A"/>
    <w:rsid w:val="00D46892"/>
    <w:rsid w:val="00D468EF"/>
    <w:rsid w:val="00D469AC"/>
    <w:rsid w:val="00D46A05"/>
    <w:rsid w:val="00D46C3B"/>
    <w:rsid w:val="00D46E5C"/>
    <w:rsid w:val="00D46FD6"/>
    <w:rsid w:val="00D47018"/>
    <w:rsid w:val="00D472AD"/>
    <w:rsid w:val="00D472CB"/>
    <w:rsid w:val="00D47567"/>
    <w:rsid w:val="00D476F7"/>
    <w:rsid w:val="00D4770D"/>
    <w:rsid w:val="00D4773B"/>
    <w:rsid w:val="00D478FD"/>
    <w:rsid w:val="00D47D67"/>
    <w:rsid w:val="00D47ECB"/>
    <w:rsid w:val="00D502BC"/>
    <w:rsid w:val="00D5031A"/>
    <w:rsid w:val="00D503B3"/>
    <w:rsid w:val="00D5045A"/>
    <w:rsid w:val="00D509F1"/>
    <w:rsid w:val="00D50B3E"/>
    <w:rsid w:val="00D50B4D"/>
    <w:rsid w:val="00D50BC9"/>
    <w:rsid w:val="00D50BD8"/>
    <w:rsid w:val="00D5115E"/>
    <w:rsid w:val="00D512E2"/>
    <w:rsid w:val="00D51584"/>
    <w:rsid w:val="00D5165A"/>
    <w:rsid w:val="00D51817"/>
    <w:rsid w:val="00D518B8"/>
    <w:rsid w:val="00D519D4"/>
    <w:rsid w:val="00D51D94"/>
    <w:rsid w:val="00D51DA4"/>
    <w:rsid w:val="00D51DD3"/>
    <w:rsid w:val="00D51FE1"/>
    <w:rsid w:val="00D521CA"/>
    <w:rsid w:val="00D5234E"/>
    <w:rsid w:val="00D52370"/>
    <w:rsid w:val="00D5248F"/>
    <w:rsid w:val="00D525E6"/>
    <w:rsid w:val="00D52BCB"/>
    <w:rsid w:val="00D52CE2"/>
    <w:rsid w:val="00D52E1A"/>
    <w:rsid w:val="00D5349C"/>
    <w:rsid w:val="00D534BD"/>
    <w:rsid w:val="00D5370B"/>
    <w:rsid w:val="00D538B0"/>
    <w:rsid w:val="00D53CEA"/>
    <w:rsid w:val="00D53D71"/>
    <w:rsid w:val="00D53E99"/>
    <w:rsid w:val="00D541F3"/>
    <w:rsid w:val="00D5441E"/>
    <w:rsid w:val="00D546BB"/>
    <w:rsid w:val="00D546C0"/>
    <w:rsid w:val="00D54861"/>
    <w:rsid w:val="00D549A0"/>
    <w:rsid w:val="00D54AAF"/>
    <w:rsid w:val="00D54B68"/>
    <w:rsid w:val="00D54CD5"/>
    <w:rsid w:val="00D54F41"/>
    <w:rsid w:val="00D54FFD"/>
    <w:rsid w:val="00D550F5"/>
    <w:rsid w:val="00D552F9"/>
    <w:rsid w:val="00D5578B"/>
    <w:rsid w:val="00D55B92"/>
    <w:rsid w:val="00D55F90"/>
    <w:rsid w:val="00D563E8"/>
    <w:rsid w:val="00D56462"/>
    <w:rsid w:val="00D565B9"/>
    <w:rsid w:val="00D5661E"/>
    <w:rsid w:val="00D5674A"/>
    <w:rsid w:val="00D56831"/>
    <w:rsid w:val="00D568C6"/>
    <w:rsid w:val="00D5701F"/>
    <w:rsid w:val="00D57110"/>
    <w:rsid w:val="00D57274"/>
    <w:rsid w:val="00D57687"/>
    <w:rsid w:val="00D57835"/>
    <w:rsid w:val="00D57A21"/>
    <w:rsid w:val="00D57B5B"/>
    <w:rsid w:val="00D57CA0"/>
    <w:rsid w:val="00D57DCD"/>
    <w:rsid w:val="00D57E18"/>
    <w:rsid w:val="00D57ED0"/>
    <w:rsid w:val="00D57F3E"/>
    <w:rsid w:val="00D57F44"/>
    <w:rsid w:val="00D57FCD"/>
    <w:rsid w:val="00D60014"/>
    <w:rsid w:val="00D605A2"/>
    <w:rsid w:val="00D605F6"/>
    <w:rsid w:val="00D60650"/>
    <w:rsid w:val="00D60ADE"/>
    <w:rsid w:val="00D60C4B"/>
    <w:rsid w:val="00D60F2E"/>
    <w:rsid w:val="00D61055"/>
    <w:rsid w:val="00D61379"/>
    <w:rsid w:val="00D614C6"/>
    <w:rsid w:val="00D6176F"/>
    <w:rsid w:val="00D618A0"/>
    <w:rsid w:val="00D61BB6"/>
    <w:rsid w:val="00D61C60"/>
    <w:rsid w:val="00D61CE4"/>
    <w:rsid w:val="00D61CEB"/>
    <w:rsid w:val="00D6202B"/>
    <w:rsid w:val="00D622D9"/>
    <w:rsid w:val="00D62489"/>
    <w:rsid w:val="00D627E8"/>
    <w:rsid w:val="00D62894"/>
    <w:rsid w:val="00D6292D"/>
    <w:rsid w:val="00D6297F"/>
    <w:rsid w:val="00D62BE5"/>
    <w:rsid w:val="00D62D09"/>
    <w:rsid w:val="00D62F0C"/>
    <w:rsid w:val="00D62F13"/>
    <w:rsid w:val="00D631FC"/>
    <w:rsid w:val="00D63AC7"/>
    <w:rsid w:val="00D63B44"/>
    <w:rsid w:val="00D63B7C"/>
    <w:rsid w:val="00D63D8E"/>
    <w:rsid w:val="00D64014"/>
    <w:rsid w:val="00D64149"/>
    <w:rsid w:val="00D64167"/>
    <w:rsid w:val="00D64221"/>
    <w:rsid w:val="00D64250"/>
    <w:rsid w:val="00D64263"/>
    <w:rsid w:val="00D64325"/>
    <w:rsid w:val="00D644D7"/>
    <w:rsid w:val="00D6493E"/>
    <w:rsid w:val="00D64B02"/>
    <w:rsid w:val="00D64F01"/>
    <w:rsid w:val="00D64FA3"/>
    <w:rsid w:val="00D651B8"/>
    <w:rsid w:val="00D651FC"/>
    <w:rsid w:val="00D6520F"/>
    <w:rsid w:val="00D65461"/>
    <w:rsid w:val="00D65590"/>
    <w:rsid w:val="00D656AE"/>
    <w:rsid w:val="00D65918"/>
    <w:rsid w:val="00D65A3D"/>
    <w:rsid w:val="00D65A45"/>
    <w:rsid w:val="00D65B43"/>
    <w:rsid w:val="00D65E84"/>
    <w:rsid w:val="00D65EF6"/>
    <w:rsid w:val="00D6628D"/>
    <w:rsid w:val="00D667ED"/>
    <w:rsid w:val="00D66927"/>
    <w:rsid w:val="00D66C02"/>
    <w:rsid w:val="00D6749B"/>
    <w:rsid w:val="00D67661"/>
    <w:rsid w:val="00D67B5F"/>
    <w:rsid w:val="00D67EFC"/>
    <w:rsid w:val="00D6E971"/>
    <w:rsid w:val="00D70405"/>
    <w:rsid w:val="00D70445"/>
    <w:rsid w:val="00D70907"/>
    <w:rsid w:val="00D70BC4"/>
    <w:rsid w:val="00D70CEF"/>
    <w:rsid w:val="00D70F84"/>
    <w:rsid w:val="00D7111C"/>
    <w:rsid w:val="00D715EA"/>
    <w:rsid w:val="00D71E6F"/>
    <w:rsid w:val="00D72130"/>
    <w:rsid w:val="00D72227"/>
    <w:rsid w:val="00D7233C"/>
    <w:rsid w:val="00D7299D"/>
    <w:rsid w:val="00D72F94"/>
    <w:rsid w:val="00D73033"/>
    <w:rsid w:val="00D7320A"/>
    <w:rsid w:val="00D73228"/>
    <w:rsid w:val="00D73239"/>
    <w:rsid w:val="00D732F8"/>
    <w:rsid w:val="00D7352B"/>
    <w:rsid w:val="00D7356B"/>
    <w:rsid w:val="00D735BC"/>
    <w:rsid w:val="00D7364F"/>
    <w:rsid w:val="00D737F2"/>
    <w:rsid w:val="00D73F50"/>
    <w:rsid w:val="00D74058"/>
    <w:rsid w:val="00D7432F"/>
    <w:rsid w:val="00D7487E"/>
    <w:rsid w:val="00D748EB"/>
    <w:rsid w:val="00D74E07"/>
    <w:rsid w:val="00D74FB2"/>
    <w:rsid w:val="00D750FE"/>
    <w:rsid w:val="00D7526D"/>
    <w:rsid w:val="00D75565"/>
    <w:rsid w:val="00D75577"/>
    <w:rsid w:val="00D758FC"/>
    <w:rsid w:val="00D75970"/>
    <w:rsid w:val="00D7604E"/>
    <w:rsid w:val="00D761FB"/>
    <w:rsid w:val="00D764A5"/>
    <w:rsid w:val="00D764DC"/>
    <w:rsid w:val="00D76540"/>
    <w:rsid w:val="00D765A1"/>
    <w:rsid w:val="00D765B2"/>
    <w:rsid w:val="00D7678D"/>
    <w:rsid w:val="00D76839"/>
    <w:rsid w:val="00D770ED"/>
    <w:rsid w:val="00D77122"/>
    <w:rsid w:val="00D77470"/>
    <w:rsid w:val="00D774E1"/>
    <w:rsid w:val="00D776DC"/>
    <w:rsid w:val="00D77734"/>
    <w:rsid w:val="00D778C4"/>
    <w:rsid w:val="00D77986"/>
    <w:rsid w:val="00D77993"/>
    <w:rsid w:val="00D779C8"/>
    <w:rsid w:val="00D77BF2"/>
    <w:rsid w:val="00D77D14"/>
    <w:rsid w:val="00D77DA7"/>
    <w:rsid w:val="00D77F36"/>
    <w:rsid w:val="00D8000C"/>
    <w:rsid w:val="00D80030"/>
    <w:rsid w:val="00D8012A"/>
    <w:rsid w:val="00D80258"/>
    <w:rsid w:val="00D80275"/>
    <w:rsid w:val="00D803FD"/>
    <w:rsid w:val="00D807A0"/>
    <w:rsid w:val="00D80E04"/>
    <w:rsid w:val="00D814B5"/>
    <w:rsid w:val="00D816E1"/>
    <w:rsid w:val="00D81988"/>
    <w:rsid w:val="00D81B23"/>
    <w:rsid w:val="00D81BDD"/>
    <w:rsid w:val="00D820B6"/>
    <w:rsid w:val="00D820F2"/>
    <w:rsid w:val="00D8211B"/>
    <w:rsid w:val="00D826AD"/>
    <w:rsid w:val="00D826DC"/>
    <w:rsid w:val="00D827B7"/>
    <w:rsid w:val="00D82846"/>
    <w:rsid w:val="00D82868"/>
    <w:rsid w:val="00D82A2E"/>
    <w:rsid w:val="00D82A92"/>
    <w:rsid w:val="00D82C7E"/>
    <w:rsid w:val="00D82D08"/>
    <w:rsid w:val="00D832FE"/>
    <w:rsid w:val="00D8347A"/>
    <w:rsid w:val="00D8358C"/>
    <w:rsid w:val="00D837B4"/>
    <w:rsid w:val="00D83812"/>
    <w:rsid w:val="00D83AA0"/>
    <w:rsid w:val="00D83C2E"/>
    <w:rsid w:val="00D841EE"/>
    <w:rsid w:val="00D846B3"/>
    <w:rsid w:val="00D84726"/>
    <w:rsid w:val="00D847CF"/>
    <w:rsid w:val="00D84AC5"/>
    <w:rsid w:val="00D84E09"/>
    <w:rsid w:val="00D85016"/>
    <w:rsid w:val="00D85080"/>
    <w:rsid w:val="00D851BA"/>
    <w:rsid w:val="00D85237"/>
    <w:rsid w:val="00D85521"/>
    <w:rsid w:val="00D8572A"/>
    <w:rsid w:val="00D85A75"/>
    <w:rsid w:val="00D85D7C"/>
    <w:rsid w:val="00D85FAD"/>
    <w:rsid w:val="00D86186"/>
    <w:rsid w:val="00D862D4"/>
    <w:rsid w:val="00D86403"/>
    <w:rsid w:val="00D868CE"/>
    <w:rsid w:val="00D86B08"/>
    <w:rsid w:val="00D86B47"/>
    <w:rsid w:val="00D86D97"/>
    <w:rsid w:val="00D87216"/>
    <w:rsid w:val="00D873D9"/>
    <w:rsid w:val="00D87486"/>
    <w:rsid w:val="00D874AE"/>
    <w:rsid w:val="00D874E4"/>
    <w:rsid w:val="00D87538"/>
    <w:rsid w:val="00D87873"/>
    <w:rsid w:val="00D8797E"/>
    <w:rsid w:val="00D87C22"/>
    <w:rsid w:val="00D87C98"/>
    <w:rsid w:val="00D87FF1"/>
    <w:rsid w:val="00D900FB"/>
    <w:rsid w:val="00D90108"/>
    <w:rsid w:val="00D9027D"/>
    <w:rsid w:val="00D90547"/>
    <w:rsid w:val="00D905A6"/>
    <w:rsid w:val="00D9070F"/>
    <w:rsid w:val="00D90954"/>
    <w:rsid w:val="00D90FF1"/>
    <w:rsid w:val="00D91011"/>
    <w:rsid w:val="00D910C2"/>
    <w:rsid w:val="00D911A9"/>
    <w:rsid w:val="00D9130A"/>
    <w:rsid w:val="00D913D8"/>
    <w:rsid w:val="00D91402"/>
    <w:rsid w:val="00D91515"/>
    <w:rsid w:val="00D91956"/>
    <w:rsid w:val="00D91D23"/>
    <w:rsid w:val="00D91D34"/>
    <w:rsid w:val="00D91D96"/>
    <w:rsid w:val="00D91E20"/>
    <w:rsid w:val="00D91E26"/>
    <w:rsid w:val="00D9206F"/>
    <w:rsid w:val="00D9217B"/>
    <w:rsid w:val="00D92350"/>
    <w:rsid w:val="00D9235F"/>
    <w:rsid w:val="00D92394"/>
    <w:rsid w:val="00D92573"/>
    <w:rsid w:val="00D927AA"/>
    <w:rsid w:val="00D92F9E"/>
    <w:rsid w:val="00D93122"/>
    <w:rsid w:val="00D931F0"/>
    <w:rsid w:val="00D932B2"/>
    <w:rsid w:val="00D932F7"/>
    <w:rsid w:val="00D933D6"/>
    <w:rsid w:val="00D937A2"/>
    <w:rsid w:val="00D9384D"/>
    <w:rsid w:val="00D93A70"/>
    <w:rsid w:val="00D93A86"/>
    <w:rsid w:val="00D93F35"/>
    <w:rsid w:val="00D93FBA"/>
    <w:rsid w:val="00D94068"/>
    <w:rsid w:val="00D94337"/>
    <w:rsid w:val="00D943C9"/>
    <w:rsid w:val="00D943F0"/>
    <w:rsid w:val="00D944A0"/>
    <w:rsid w:val="00D947AB"/>
    <w:rsid w:val="00D94A64"/>
    <w:rsid w:val="00D951F6"/>
    <w:rsid w:val="00D95222"/>
    <w:rsid w:val="00D954D2"/>
    <w:rsid w:val="00D955D8"/>
    <w:rsid w:val="00D9564F"/>
    <w:rsid w:val="00D956F8"/>
    <w:rsid w:val="00D9581A"/>
    <w:rsid w:val="00D95AC2"/>
    <w:rsid w:val="00D95FFE"/>
    <w:rsid w:val="00D964C1"/>
    <w:rsid w:val="00D96991"/>
    <w:rsid w:val="00D96AB4"/>
    <w:rsid w:val="00D96B8E"/>
    <w:rsid w:val="00D96C48"/>
    <w:rsid w:val="00D96D72"/>
    <w:rsid w:val="00D9733C"/>
    <w:rsid w:val="00D973DF"/>
    <w:rsid w:val="00D9777D"/>
    <w:rsid w:val="00D97B16"/>
    <w:rsid w:val="00D97C52"/>
    <w:rsid w:val="00D97CB7"/>
    <w:rsid w:val="00D97D47"/>
    <w:rsid w:val="00DA0063"/>
    <w:rsid w:val="00DA0087"/>
    <w:rsid w:val="00DA016A"/>
    <w:rsid w:val="00DA01C1"/>
    <w:rsid w:val="00DA04EC"/>
    <w:rsid w:val="00DA0708"/>
    <w:rsid w:val="00DA07FC"/>
    <w:rsid w:val="00DA0810"/>
    <w:rsid w:val="00DA087B"/>
    <w:rsid w:val="00DA0903"/>
    <w:rsid w:val="00DA0996"/>
    <w:rsid w:val="00DA0DE0"/>
    <w:rsid w:val="00DA0F00"/>
    <w:rsid w:val="00DA1180"/>
    <w:rsid w:val="00DA1358"/>
    <w:rsid w:val="00DA1568"/>
    <w:rsid w:val="00DA15C5"/>
    <w:rsid w:val="00DA1798"/>
    <w:rsid w:val="00DA1BE0"/>
    <w:rsid w:val="00DA1CDF"/>
    <w:rsid w:val="00DA1D59"/>
    <w:rsid w:val="00DA1F94"/>
    <w:rsid w:val="00DA1FC0"/>
    <w:rsid w:val="00DA2057"/>
    <w:rsid w:val="00DA279B"/>
    <w:rsid w:val="00DA2948"/>
    <w:rsid w:val="00DA29B4"/>
    <w:rsid w:val="00DA2AA8"/>
    <w:rsid w:val="00DA2EB6"/>
    <w:rsid w:val="00DA2F4E"/>
    <w:rsid w:val="00DA2FCE"/>
    <w:rsid w:val="00DA3080"/>
    <w:rsid w:val="00DA32F5"/>
    <w:rsid w:val="00DA3564"/>
    <w:rsid w:val="00DA3ADD"/>
    <w:rsid w:val="00DA3D71"/>
    <w:rsid w:val="00DA3E9D"/>
    <w:rsid w:val="00DA4204"/>
    <w:rsid w:val="00DA4519"/>
    <w:rsid w:val="00DA45F8"/>
    <w:rsid w:val="00DA52BE"/>
    <w:rsid w:val="00DA544C"/>
    <w:rsid w:val="00DA546E"/>
    <w:rsid w:val="00DA5692"/>
    <w:rsid w:val="00DA5B03"/>
    <w:rsid w:val="00DA61CD"/>
    <w:rsid w:val="00DA6222"/>
    <w:rsid w:val="00DA622F"/>
    <w:rsid w:val="00DA631D"/>
    <w:rsid w:val="00DA634C"/>
    <w:rsid w:val="00DA637A"/>
    <w:rsid w:val="00DA63DF"/>
    <w:rsid w:val="00DA66E0"/>
    <w:rsid w:val="00DA67CF"/>
    <w:rsid w:val="00DA6809"/>
    <w:rsid w:val="00DA691A"/>
    <w:rsid w:val="00DA6A00"/>
    <w:rsid w:val="00DA6B38"/>
    <w:rsid w:val="00DA7AE4"/>
    <w:rsid w:val="00DA7B3F"/>
    <w:rsid w:val="00DA7FA2"/>
    <w:rsid w:val="00DB06DA"/>
    <w:rsid w:val="00DB09AD"/>
    <w:rsid w:val="00DB0A2B"/>
    <w:rsid w:val="00DB0C41"/>
    <w:rsid w:val="00DB0FB2"/>
    <w:rsid w:val="00DB1538"/>
    <w:rsid w:val="00DB1621"/>
    <w:rsid w:val="00DB1664"/>
    <w:rsid w:val="00DB1B5D"/>
    <w:rsid w:val="00DB1BE3"/>
    <w:rsid w:val="00DB1EED"/>
    <w:rsid w:val="00DB2234"/>
    <w:rsid w:val="00DB23D6"/>
    <w:rsid w:val="00DB24FB"/>
    <w:rsid w:val="00DB25C4"/>
    <w:rsid w:val="00DB2DA5"/>
    <w:rsid w:val="00DB3167"/>
    <w:rsid w:val="00DB3239"/>
    <w:rsid w:val="00DB3437"/>
    <w:rsid w:val="00DB3444"/>
    <w:rsid w:val="00DB3686"/>
    <w:rsid w:val="00DB3689"/>
    <w:rsid w:val="00DB36E1"/>
    <w:rsid w:val="00DB39EE"/>
    <w:rsid w:val="00DB3C90"/>
    <w:rsid w:val="00DB3D13"/>
    <w:rsid w:val="00DB4122"/>
    <w:rsid w:val="00DB412B"/>
    <w:rsid w:val="00DB4633"/>
    <w:rsid w:val="00DB4782"/>
    <w:rsid w:val="00DB494E"/>
    <w:rsid w:val="00DB50B0"/>
    <w:rsid w:val="00DB5416"/>
    <w:rsid w:val="00DB5530"/>
    <w:rsid w:val="00DB55A2"/>
    <w:rsid w:val="00DB58BC"/>
    <w:rsid w:val="00DB58EA"/>
    <w:rsid w:val="00DB6162"/>
    <w:rsid w:val="00DB6285"/>
    <w:rsid w:val="00DB6B70"/>
    <w:rsid w:val="00DB6C55"/>
    <w:rsid w:val="00DB735A"/>
    <w:rsid w:val="00DB77E2"/>
    <w:rsid w:val="00DB79EE"/>
    <w:rsid w:val="00DB7B70"/>
    <w:rsid w:val="00DB7E1C"/>
    <w:rsid w:val="00DB7FD5"/>
    <w:rsid w:val="00DB93F7"/>
    <w:rsid w:val="00DBCED7"/>
    <w:rsid w:val="00DC0181"/>
    <w:rsid w:val="00DC01BD"/>
    <w:rsid w:val="00DC02C6"/>
    <w:rsid w:val="00DC035C"/>
    <w:rsid w:val="00DC060F"/>
    <w:rsid w:val="00DC07F6"/>
    <w:rsid w:val="00DC0B86"/>
    <w:rsid w:val="00DC0DA8"/>
    <w:rsid w:val="00DC0E0B"/>
    <w:rsid w:val="00DC0FE4"/>
    <w:rsid w:val="00DC1101"/>
    <w:rsid w:val="00DC138E"/>
    <w:rsid w:val="00DC1572"/>
    <w:rsid w:val="00DC157E"/>
    <w:rsid w:val="00DC1721"/>
    <w:rsid w:val="00DC17C4"/>
    <w:rsid w:val="00DC1BFB"/>
    <w:rsid w:val="00DC1C54"/>
    <w:rsid w:val="00DC2028"/>
    <w:rsid w:val="00DC207B"/>
    <w:rsid w:val="00DC20E4"/>
    <w:rsid w:val="00DC2168"/>
    <w:rsid w:val="00DC22AE"/>
    <w:rsid w:val="00DC258E"/>
    <w:rsid w:val="00DC2732"/>
    <w:rsid w:val="00DC28DC"/>
    <w:rsid w:val="00DC296D"/>
    <w:rsid w:val="00DC2C2D"/>
    <w:rsid w:val="00DC2CB9"/>
    <w:rsid w:val="00DC2D5D"/>
    <w:rsid w:val="00DC2FE2"/>
    <w:rsid w:val="00DC368F"/>
    <w:rsid w:val="00DC3736"/>
    <w:rsid w:val="00DC3771"/>
    <w:rsid w:val="00DC37E0"/>
    <w:rsid w:val="00DC3915"/>
    <w:rsid w:val="00DC39C5"/>
    <w:rsid w:val="00DC3BB4"/>
    <w:rsid w:val="00DC3D6C"/>
    <w:rsid w:val="00DC3EAC"/>
    <w:rsid w:val="00DC4027"/>
    <w:rsid w:val="00DC427B"/>
    <w:rsid w:val="00DC44AF"/>
    <w:rsid w:val="00DC459F"/>
    <w:rsid w:val="00DC47BD"/>
    <w:rsid w:val="00DC4800"/>
    <w:rsid w:val="00DC4A15"/>
    <w:rsid w:val="00DC4D90"/>
    <w:rsid w:val="00DC4F12"/>
    <w:rsid w:val="00DC4FBB"/>
    <w:rsid w:val="00DC5692"/>
    <w:rsid w:val="00DC59B4"/>
    <w:rsid w:val="00DC5A6B"/>
    <w:rsid w:val="00DC5BB0"/>
    <w:rsid w:val="00DC5F09"/>
    <w:rsid w:val="00DC5F22"/>
    <w:rsid w:val="00DC6023"/>
    <w:rsid w:val="00DC6186"/>
    <w:rsid w:val="00DC619E"/>
    <w:rsid w:val="00DC634F"/>
    <w:rsid w:val="00DC6779"/>
    <w:rsid w:val="00DC6869"/>
    <w:rsid w:val="00DC69A9"/>
    <w:rsid w:val="00DC6AC1"/>
    <w:rsid w:val="00DC6B74"/>
    <w:rsid w:val="00DC7441"/>
    <w:rsid w:val="00DC760D"/>
    <w:rsid w:val="00DC78C8"/>
    <w:rsid w:val="00DC7D86"/>
    <w:rsid w:val="00DD030F"/>
    <w:rsid w:val="00DD0399"/>
    <w:rsid w:val="00DD066A"/>
    <w:rsid w:val="00DD0E5F"/>
    <w:rsid w:val="00DD0E75"/>
    <w:rsid w:val="00DD0E7A"/>
    <w:rsid w:val="00DD1097"/>
    <w:rsid w:val="00DD10F4"/>
    <w:rsid w:val="00DD1252"/>
    <w:rsid w:val="00DD12F3"/>
    <w:rsid w:val="00DD1758"/>
    <w:rsid w:val="00DD18E6"/>
    <w:rsid w:val="00DD1D3A"/>
    <w:rsid w:val="00DD1F19"/>
    <w:rsid w:val="00DD21DF"/>
    <w:rsid w:val="00DD224D"/>
    <w:rsid w:val="00DD234E"/>
    <w:rsid w:val="00DD2463"/>
    <w:rsid w:val="00DD25F3"/>
    <w:rsid w:val="00DD269C"/>
    <w:rsid w:val="00DD2A8C"/>
    <w:rsid w:val="00DD2C7F"/>
    <w:rsid w:val="00DD2E52"/>
    <w:rsid w:val="00DD307B"/>
    <w:rsid w:val="00DD4495"/>
    <w:rsid w:val="00DD462A"/>
    <w:rsid w:val="00DD4727"/>
    <w:rsid w:val="00DD4798"/>
    <w:rsid w:val="00DD495F"/>
    <w:rsid w:val="00DD4B45"/>
    <w:rsid w:val="00DD4B4A"/>
    <w:rsid w:val="00DD4BF8"/>
    <w:rsid w:val="00DD4F98"/>
    <w:rsid w:val="00DD5016"/>
    <w:rsid w:val="00DD5078"/>
    <w:rsid w:val="00DD5314"/>
    <w:rsid w:val="00DD5804"/>
    <w:rsid w:val="00DD5938"/>
    <w:rsid w:val="00DD5BA2"/>
    <w:rsid w:val="00DD5BC4"/>
    <w:rsid w:val="00DD5BFE"/>
    <w:rsid w:val="00DD5CC3"/>
    <w:rsid w:val="00DD5D83"/>
    <w:rsid w:val="00DD5FFB"/>
    <w:rsid w:val="00DD602C"/>
    <w:rsid w:val="00DD6061"/>
    <w:rsid w:val="00DD6435"/>
    <w:rsid w:val="00DD7337"/>
    <w:rsid w:val="00DD73EE"/>
    <w:rsid w:val="00DD7591"/>
    <w:rsid w:val="00DD771F"/>
    <w:rsid w:val="00DD7A09"/>
    <w:rsid w:val="00DD7C4A"/>
    <w:rsid w:val="00DE0020"/>
    <w:rsid w:val="00DE0050"/>
    <w:rsid w:val="00DE012C"/>
    <w:rsid w:val="00DE01B1"/>
    <w:rsid w:val="00DE06E9"/>
    <w:rsid w:val="00DE0BA2"/>
    <w:rsid w:val="00DE0D45"/>
    <w:rsid w:val="00DE0DF9"/>
    <w:rsid w:val="00DE1103"/>
    <w:rsid w:val="00DE111D"/>
    <w:rsid w:val="00DE11B0"/>
    <w:rsid w:val="00DE1330"/>
    <w:rsid w:val="00DE142F"/>
    <w:rsid w:val="00DE149B"/>
    <w:rsid w:val="00DE1841"/>
    <w:rsid w:val="00DE1967"/>
    <w:rsid w:val="00DE1AEE"/>
    <w:rsid w:val="00DE1B42"/>
    <w:rsid w:val="00DE1B65"/>
    <w:rsid w:val="00DE1C07"/>
    <w:rsid w:val="00DE1C86"/>
    <w:rsid w:val="00DE1F78"/>
    <w:rsid w:val="00DE1FE9"/>
    <w:rsid w:val="00DE1FFB"/>
    <w:rsid w:val="00DE22C1"/>
    <w:rsid w:val="00DE22E7"/>
    <w:rsid w:val="00DE2744"/>
    <w:rsid w:val="00DE27BB"/>
    <w:rsid w:val="00DE2B46"/>
    <w:rsid w:val="00DE2C15"/>
    <w:rsid w:val="00DE2C84"/>
    <w:rsid w:val="00DE2CF1"/>
    <w:rsid w:val="00DE2D27"/>
    <w:rsid w:val="00DE3192"/>
    <w:rsid w:val="00DE3233"/>
    <w:rsid w:val="00DE3243"/>
    <w:rsid w:val="00DE3722"/>
    <w:rsid w:val="00DE37D1"/>
    <w:rsid w:val="00DE39E8"/>
    <w:rsid w:val="00DE3AE6"/>
    <w:rsid w:val="00DE3C05"/>
    <w:rsid w:val="00DE3C6B"/>
    <w:rsid w:val="00DE3D62"/>
    <w:rsid w:val="00DE3EEA"/>
    <w:rsid w:val="00DE3EF6"/>
    <w:rsid w:val="00DE4003"/>
    <w:rsid w:val="00DE409B"/>
    <w:rsid w:val="00DE4455"/>
    <w:rsid w:val="00DE452E"/>
    <w:rsid w:val="00DE47E8"/>
    <w:rsid w:val="00DE49AA"/>
    <w:rsid w:val="00DE49D0"/>
    <w:rsid w:val="00DE4A97"/>
    <w:rsid w:val="00DE4B03"/>
    <w:rsid w:val="00DE4B2D"/>
    <w:rsid w:val="00DE4B8A"/>
    <w:rsid w:val="00DE4F30"/>
    <w:rsid w:val="00DE51CA"/>
    <w:rsid w:val="00DE5207"/>
    <w:rsid w:val="00DE5258"/>
    <w:rsid w:val="00DE57B9"/>
    <w:rsid w:val="00DE57C6"/>
    <w:rsid w:val="00DE5B3B"/>
    <w:rsid w:val="00DE5C0A"/>
    <w:rsid w:val="00DE5C37"/>
    <w:rsid w:val="00DE5DDA"/>
    <w:rsid w:val="00DE5E5E"/>
    <w:rsid w:val="00DE5EDE"/>
    <w:rsid w:val="00DE6051"/>
    <w:rsid w:val="00DE64AB"/>
    <w:rsid w:val="00DE6F2F"/>
    <w:rsid w:val="00DE724D"/>
    <w:rsid w:val="00DE732E"/>
    <w:rsid w:val="00DE7471"/>
    <w:rsid w:val="00DE7637"/>
    <w:rsid w:val="00DE784D"/>
    <w:rsid w:val="00DE78DB"/>
    <w:rsid w:val="00DE7AC0"/>
    <w:rsid w:val="00DE7B95"/>
    <w:rsid w:val="00DE7C78"/>
    <w:rsid w:val="00DE7E6B"/>
    <w:rsid w:val="00DE7F7C"/>
    <w:rsid w:val="00DE7F8E"/>
    <w:rsid w:val="00DF0149"/>
    <w:rsid w:val="00DF01AC"/>
    <w:rsid w:val="00DF02E3"/>
    <w:rsid w:val="00DF03FF"/>
    <w:rsid w:val="00DF0405"/>
    <w:rsid w:val="00DF0538"/>
    <w:rsid w:val="00DF05BA"/>
    <w:rsid w:val="00DF09B7"/>
    <w:rsid w:val="00DF0AC5"/>
    <w:rsid w:val="00DF0B9E"/>
    <w:rsid w:val="00DF0BF0"/>
    <w:rsid w:val="00DF0C5F"/>
    <w:rsid w:val="00DF0DC1"/>
    <w:rsid w:val="00DF0F1A"/>
    <w:rsid w:val="00DF10E8"/>
    <w:rsid w:val="00DF1490"/>
    <w:rsid w:val="00DF16ED"/>
    <w:rsid w:val="00DF1B3E"/>
    <w:rsid w:val="00DF1EFF"/>
    <w:rsid w:val="00DF204C"/>
    <w:rsid w:val="00DF2346"/>
    <w:rsid w:val="00DF24DE"/>
    <w:rsid w:val="00DF25B8"/>
    <w:rsid w:val="00DF260D"/>
    <w:rsid w:val="00DF26AD"/>
    <w:rsid w:val="00DF28E8"/>
    <w:rsid w:val="00DF2AC9"/>
    <w:rsid w:val="00DF2BED"/>
    <w:rsid w:val="00DF2FD4"/>
    <w:rsid w:val="00DF3160"/>
    <w:rsid w:val="00DF3175"/>
    <w:rsid w:val="00DF325C"/>
    <w:rsid w:val="00DF3357"/>
    <w:rsid w:val="00DF33EA"/>
    <w:rsid w:val="00DF3435"/>
    <w:rsid w:val="00DF3866"/>
    <w:rsid w:val="00DF397D"/>
    <w:rsid w:val="00DF3DC2"/>
    <w:rsid w:val="00DF3E44"/>
    <w:rsid w:val="00DF4180"/>
    <w:rsid w:val="00DF4409"/>
    <w:rsid w:val="00DF443C"/>
    <w:rsid w:val="00DF4DDE"/>
    <w:rsid w:val="00DF4EB0"/>
    <w:rsid w:val="00DF4FF9"/>
    <w:rsid w:val="00DF57AF"/>
    <w:rsid w:val="00DF58D1"/>
    <w:rsid w:val="00DF599F"/>
    <w:rsid w:val="00DF5B52"/>
    <w:rsid w:val="00DF5BFE"/>
    <w:rsid w:val="00DF62C2"/>
    <w:rsid w:val="00DF6435"/>
    <w:rsid w:val="00DF6455"/>
    <w:rsid w:val="00DF66DE"/>
    <w:rsid w:val="00DF6802"/>
    <w:rsid w:val="00DF6951"/>
    <w:rsid w:val="00DF6AEF"/>
    <w:rsid w:val="00DF6B9A"/>
    <w:rsid w:val="00DF6BB5"/>
    <w:rsid w:val="00DF6C5B"/>
    <w:rsid w:val="00DF6E37"/>
    <w:rsid w:val="00DF6FE8"/>
    <w:rsid w:val="00DF707B"/>
    <w:rsid w:val="00DF70F7"/>
    <w:rsid w:val="00DF715A"/>
    <w:rsid w:val="00DF7206"/>
    <w:rsid w:val="00DF7551"/>
    <w:rsid w:val="00DF7959"/>
    <w:rsid w:val="00DF7EBA"/>
    <w:rsid w:val="00E0013A"/>
    <w:rsid w:val="00E004F6"/>
    <w:rsid w:val="00E00798"/>
    <w:rsid w:val="00E008F6"/>
    <w:rsid w:val="00E00AD5"/>
    <w:rsid w:val="00E00D9B"/>
    <w:rsid w:val="00E01001"/>
    <w:rsid w:val="00E012C1"/>
    <w:rsid w:val="00E01E01"/>
    <w:rsid w:val="00E01E6D"/>
    <w:rsid w:val="00E02051"/>
    <w:rsid w:val="00E0210D"/>
    <w:rsid w:val="00E021D0"/>
    <w:rsid w:val="00E023BC"/>
    <w:rsid w:val="00E025C0"/>
    <w:rsid w:val="00E0264D"/>
    <w:rsid w:val="00E0273C"/>
    <w:rsid w:val="00E02814"/>
    <w:rsid w:val="00E02B72"/>
    <w:rsid w:val="00E02BF9"/>
    <w:rsid w:val="00E031EF"/>
    <w:rsid w:val="00E03220"/>
    <w:rsid w:val="00E032E9"/>
    <w:rsid w:val="00E034E2"/>
    <w:rsid w:val="00E03606"/>
    <w:rsid w:val="00E03884"/>
    <w:rsid w:val="00E03A01"/>
    <w:rsid w:val="00E03A1C"/>
    <w:rsid w:val="00E03D6F"/>
    <w:rsid w:val="00E03F95"/>
    <w:rsid w:val="00E04161"/>
    <w:rsid w:val="00E0438D"/>
    <w:rsid w:val="00E0457C"/>
    <w:rsid w:val="00E04584"/>
    <w:rsid w:val="00E0462C"/>
    <w:rsid w:val="00E049AC"/>
    <w:rsid w:val="00E04FF0"/>
    <w:rsid w:val="00E0513D"/>
    <w:rsid w:val="00E05447"/>
    <w:rsid w:val="00E0585C"/>
    <w:rsid w:val="00E05C6C"/>
    <w:rsid w:val="00E05E02"/>
    <w:rsid w:val="00E05E22"/>
    <w:rsid w:val="00E05E76"/>
    <w:rsid w:val="00E060C6"/>
    <w:rsid w:val="00E061B9"/>
    <w:rsid w:val="00E06511"/>
    <w:rsid w:val="00E065D7"/>
    <w:rsid w:val="00E066AD"/>
    <w:rsid w:val="00E06A35"/>
    <w:rsid w:val="00E06BAC"/>
    <w:rsid w:val="00E06E78"/>
    <w:rsid w:val="00E06F1F"/>
    <w:rsid w:val="00E06F54"/>
    <w:rsid w:val="00E06FC2"/>
    <w:rsid w:val="00E0723D"/>
    <w:rsid w:val="00E074E2"/>
    <w:rsid w:val="00E0756A"/>
    <w:rsid w:val="00E075AF"/>
    <w:rsid w:val="00E0798F"/>
    <w:rsid w:val="00E07BBB"/>
    <w:rsid w:val="00E07DEE"/>
    <w:rsid w:val="00E07EEC"/>
    <w:rsid w:val="00E1008E"/>
    <w:rsid w:val="00E10134"/>
    <w:rsid w:val="00E107E5"/>
    <w:rsid w:val="00E108FC"/>
    <w:rsid w:val="00E1095A"/>
    <w:rsid w:val="00E109A7"/>
    <w:rsid w:val="00E10FD8"/>
    <w:rsid w:val="00E1128E"/>
    <w:rsid w:val="00E1149E"/>
    <w:rsid w:val="00E1165E"/>
    <w:rsid w:val="00E11795"/>
    <w:rsid w:val="00E117F0"/>
    <w:rsid w:val="00E11A9A"/>
    <w:rsid w:val="00E11BA6"/>
    <w:rsid w:val="00E11C43"/>
    <w:rsid w:val="00E1204A"/>
    <w:rsid w:val="00E126C9"/>
    <w:rsid w:val="00E127FC"/>
    <w:rsid w:val="00E12B37"/>
    <w:rsid w:val="00E131EB"/>
    <w:rsid w:val="00E13449"/>
    <w:rsid w:val="00E1345A"/>
    <w:rsid w:val="00E13832"/>
    <w:rsid w:val="00E13A1F"/>
    <w:rsid w:val="00E13A5B"/>
    <w:rsid w:val="00E13E2D"/>
    <w:rsid w:val="00E142C1"/>
    <w:rsid w:val="00E147B7"/>
    <w:rsid w:val="00E149FC"/>
    <w:rsid w:val="00E14FCE"/>
    <w:rsid w:val="00E157BB"/>
    <w:rsid w:val="00E15983"/>
    <w:rsid w:val="00E15D0B"/>
    <w:rsid w:val="00E15D77"/>
    <w:rsid w:val="00E15DA8"/>
    <w:rsid w:val="00E15DC5"/>
    <w:rsid w:val="00E15DCC"/>
    <w:rsid w:val="00E162D3"/>
    <w:rsid w:val="00E165AC"/>
    <w:rsid w:val="00E166B0"/>
    <w:rsid w:val="00E166BC"/>
    <w:rsid w:val="00E16907"/>
    <w:rsid w:val="00E17530"/>
    <w:rsid w:val="00E17605"/>
    <w:rsid w:val="00E17644"/>
    <w:rsid w:val="00E17BDD"/>
    <w:rsid w:val="00E17D0D"/>
    <w:rsid w:val="00E17D41"/>
    <w:rsid w:val="00E2059E"/>
    <w:rsid w:val="00E206E3"/>
    <w:rsid w:val="00E207AC"/>
    <w:rsid w:val="00E207DA"/>
    <w:rsid w:val="00E209A2"/>
    <w:rsid w:val="00E20ABB"/>
    <w:rsid w:val="00E2127A"/>
    <w:rsid w:val="00E21AA6"/>
    <w:rsid w:val="00E21B0C"/>
    <w:rsid w:val="00E21B57"/>
    <w:rsid w:val="00E21BFF"/>
    <w:rsid w:val="00E21C4F"/>
    <w:rsid w:val="00E21DBA"/>
    <w:rsid w:val="00E21F18"/>
    <w:rsid w:val="00E21F35"/>
    <w:rsid w:val="00E220C3"/>
    <w:rsid w:val="00E22532"/>
    <w:rsid w:val="00E226ED"/>
    <w:rsid w:val="00E22787"/>
    <w:rsid w:val="00E2285B"/>
    <w:rsid w:val="00E2294C"/>
    <w:rsid w:val="00E22AE6"/>
    <w:rsid w:val="00E22C72"/>
    <w:rsid w:val="00E231B1"/>
    <w:rsid w:val="00E231CA"/>
    <w:rsid w:val="00E2339B"/>
    <w:rsid w:val="00E23484"/>
    <w:rsid w:val="00E23680"/>
    <w:rsid w:val="00E23795"/>
    <w:rsid w:val="00E2387D"/>
    <w:rsid w:val="00E238EF"/>
    <w:rsid w:val="00E23928"/>
    <w:rsid w:val="00E245A4"/>
    <w:rsid w:val="00E24DA2"/>
    <w:rsid w:val="00E24E72"/>
    <w:rsid w:val="00E24FC7"/>
    <w:rsid w:val="00E25094"/>
    <w:rsid w:val="00E251B6"/>
    <w:rsid w:val="00E25273"/>
    <w:rsid w:val="00E256E5"/>
    <w:rsid w:val="00E2591F"/>
    <w:rsid w:val="00E25B09"/>
    <w:rsid w:val="00E25B9E"/>
    <w:rsid w:val="00E25CD0"/>
    <w:rsid w:val="00E25E70"/>
    <w:rsid w:val="00E25FF0"/>
    <w:rsid w:val="00E26323"/>
    <w:rsid w:val="00E264D2"/>
    <w:rsid w:val="00E2665C"/>
    <w:rsid w:val="00E27184"/>
    <w:rsid w:val="00E272A3"/>
    <w:rsid w:val="00E274B2"/>
    <w:rsid w:val="00E274F3"/>
    <w:rsid w:val="00E278A6"/>
    <w:rsid w:val="00E27A1B"/>
    <w:rsid w:val="00E27BC7"/>
    <w:rsid w:val="00E27F43"/>
    <w:rsid w:val="00E302AA"/>
    <w:rsid w:val="00E30902"/>
    <w:rsid w:val="00E30977"/>
    <w:rsid w:val="00E309AB"/>
    <w:rsid w:val="00E30B6B"/>
    <w:rsid w:val="00E30BA3"/>
    <w:rsid w:val="00E30E94"/>
    <w:rsid w:val="00E311DC"/>
    <w:rsid w:val="00E31329"/>
    <w:rsid w:val="00E31406"/>
    <w:rsid w:val="00E31610"/>
    <w:rsid w:val="00E3187B"/>
    <w:rsid w:val="00E318F9"/>
    <w:rsid w:val="00E31943"/>
    <w:rsid w:val="00E31B3D"/>
    <w:rsid w:val="00E31E60"/>
    <w:rsid w:val="00E31F66"/>
    <w:rsid w:val="00E3211A"/>
    <w:rsid w:val="00E32128"/>
    <w:rsid w:val="00E322F1"/>
    <w:rsid w:val="00E323D1"/>
    <w:rsid w:val="00E32B3A"/>
    <w:rsid w:val="00E32B92"/>
    <w:rsid w:val="00E32FF3"/>
    <w:rsid w:val="00E3309C"/>
    <w:rsid w:val="00E330B4"/>
    <w:rsid w:val="00E3333B"/>
    <w:rsid w:val="00E334B1"/>
    <w:rsid w:val="00E336D5"/>
    <w:rsid w:val="00E337C3"/>
    <w:rsid w:val="00E33805"/>
    <w:rsid w:val="00E339BE"/>
    <w:rsid w:val="00E339C4"/>
    <w:rsid w:val="00E33A2F"/>
    <w:rsid w:val="00E33B45"/>
    <w:rsid w:val="00E33C37"/>
    <w:rsid w:val="00E3484A"/>
    <w:rsid w:val="00E34C49"/>
    <w:rsid w:val="00E351FE"/>
    <w:rsid w:val="00E353CA"/>
    <w:rsid w:val="00E35B37"/>
    <w:rsid w:val="00E35C57"/>
    <w:rsid w:val="00E35DD6"/>
    <w:rsid w:val="00E36196"/>
    <w:rsid w:val="00E36862"/>
    <w:rsid w:val="00E368CC"/>
    <w:rsid w:val="00E368E2"/>
    <w:rsid w:val="00E36920"/>
    <w:rsid w:val="00E36C64"/>
    <w:rsid w:val="00E370D8"/>
    <w:rsid w:val="00E37245"/>
    <w:rsid w:val="00E37348"/>
    <w:rsid w:val="00E3747C"/>
    <w:rsid w:val="00E37490"/>
    <w:rsid w:val="00E3752D"/>
    <w:rsid w:val="00E37996"/>
    <w:rsid w:val="00E37BD5"/>
    <w:rsid w:val="00E37CF0"/>
    <w:rsid w:val="00E3E8CD"/>
    <w:rsid w:val="00E40251"/>
    <w:rsid w:val="00E4053C"/>
    <w:rsid w:val="00E40A85"/>
    <w:rsid w:val="00E40B7E"/>
    <w:rsid w:val="00E41316"/>
    <w:rsid w:val="00E41457"/>
    <w:rsid w:val="00E41629"/>
    <w:rsid w:val="00E4176C"/>
    <w:rsid w:val="00E41783"/>
    <w:rsid w:val="00E418E4"/>
    <w:rsid w:val="00E421BF"/>
    <w:rsid w:val="00E425DD"/>
    <w:rsid w:val="00E425F3"/>
    <w:rsid w:val="00E4266C"/>
    <w:rsid w:val="00E4284C"/>
    <w:rsid w:val="00E429CC"/>
    <w:rsid w:val="00E43256"/>
    <w:rsid w:val="00E43577"/>
    <w:rsid w:val="00E4362D"/>
    <w:rsid w:val="00E4392C"/>
    <w:rsid w:val="00E43C32"/>
    <w:rsid w:val="00E43F3F"/>
    <w:rsid w:val="00E44016"/>
    <w:rsid w:val="00E44024"/>
    <w:rsid w:val="00E441C7"/>
    <w:rsid w:val="00E441E6"/>
    <w:rsid w:val="00E44295"/>
    <w:rsid w:val="00E4436F"/>
    <w:rsid w:val="00E448C6"/>
    <w:rsid w:val="00E44B02"/>
    <w:rsid w:val="00E44BCC"/>
    <w:rsid w:val="00E44C6E"/>
    <w:rsid w:val="00E44CA7"/>
    <w:rsid w:val="00E44E01"/>
    <w:rsid w:val="00E44E04"/>
    <w:rsid w:val="00E4534C"/>
    <w:rsid w:val="00E45462"/>
    <w:rsid w:val="00E454A4"/>
    <w:rsid w:val="00E454A7"/>
    <w:rsid w:val="00E45594"/>
    <w:rsid w:val="00E455F4"/>
    <w:rsid w:val="00E4591D"/>
    <w:rsid w:val="00E45A90"/>
    <w:rsid w:val="00E45EF2"/>
    <w:rsid w:val="00E462EE"/>
    <w:rsid w:val="00E4642E"/>
    <w:rsid w:val="00E464FD"/>
    <w:rsid w:val="00E465C0"/>
    <w:rsid w:val="00E466D0"/>
    <w:rsid w:val="00E46879"/>
    <w:rsid w:val="00E46A5D"/>
    <w:rsid w:val="00E46DD4"/>
    <w:rsid w:val="00E470CA"/>
    <w:rsid w:val="00E473EE"/>
    <w:rsid w:val="00E4770F"/>
    <w:rsid w:val="00E47897"/>
    <w:rsid w:val="00E47A30"/>
    <w:rsid w:val="00E47C83"/>
    <w:rsid w:val="00E47C97"/>
    <w:rsid w:val="00E47DF2"/>
    <w:rsid w:val="00E47F8E"/>
    <w:rsid w:val="00E50000"/>
    <w:rsid w:val="00E50074"/>
    <w:rsid w:val="00E500B1"/>
    <w:rsid w:val="00E50244"/>
    <w:rsid w:val="00E5054E"/>
    <w:rsid w:val="00E50A01"/>
    <w:rsid w:val="00E50A70"/>
    <w:rsid w:val="00E50AEA"/>
    <w:rsid w:val="00E50F7D"/>
    <w:rsid w:val="00E510FD"/>
    <w:rsid w:val="00E511A2"/>
    <w:rsid w:val="00E512B1"/>
    <w:rsid w:val="00E51515"/>
    <w:rsid w:val="00E515C6"/>
    <w:rsid w:val="00E51754"/>
    <w:rsid w:val="00E51C08"/>
    <w:rsid w:val="00E51DFC"/>
    <w:rsid w:val="00E52323"/>
    <w:rsid w:val="00E52348"/>
    <w:rsid w:val="00E5234F"/>
    <w:rsid w:val="00E52386"/>
    <w:rsid w:val="00E525FF"/>
    <w:rsid w:val="00E52613"/>
    <w:rsid w:val="00E52639"/>
    <w:rsid w:val="00E529A3"/>
    <w:rsid w:val="00E52A59"/>
    <w:rsid w:val="00E52C75"/>
    <w:rsid w:val="00E52ECF"/>
    <w:rsid w:val="00E5335F"/>
    <w:rsid w:val="00E5362F"/>
    <w:rsid w:val="00E536C6"/>
    <w:rsid w:val="00E53728"/>
    <w:rsid w:val="00E53B57"/>
    <w:rsid w:val="00E53ED8"/>
    <w:rsid w:val="00E54144"/>
    <w:rsid w:val="00E544B0"/>
    <w:rsid w:val="00E54663"/>
    <w:rsid w:val="00E547D1"/>
    <w:rsid w:val="00E54BAD"/>
    <w:rsid w:val="00E55281"/>
    <w:rsid w:val="00E55507"/>
    <w:rsid w:val="00E555FE"/>
    <w:rsid w:val="00E55AA9"/>
    <w:rsid w:val="00E55AC7"/>
    <w:rsid w:val="00E55CBE"/>
    <w:rsid w:val="00E55D5E"/>
    <w:rsid w:val="00E55EB8"/>
    <w:rsid w:val="00E55ECF"/>
    <w:rsid w:val="00E55EE6"/>
    <w:rsid w:val="00E5601D"/>
    <w:rsid w:val="00E56179"/>
    <w:rsid w:val="00E561AB"/>
    <w:rsid w:val="00E5622C"/>
    <w:rsid w:val="00E562A9"/>
    <w:rsid w:val="00E56476"/>
    <w:rsid w:val="00E56590"/>
    <w:rsid w:val="00E567BC"/>
    <w:rsid w:val="00E56B24"/>
    <w:rsid w:val="00E56B96"/>
    <w:rsid w:val="00E56DFF"/>
    <w:rsid w:val="00E56EA5"/>
    <w:rsid w:val="00E56F41"/>
    <w:rsid w:val="00E5726A"/>
    <w:rsid w:val="00E57578"/>
    <w:rsid w:val="00E5758D"/>
    <w:rsid w:val="00E5761E"/>
    <w:rsid w:val="00E57700"/>
    <w:rsid w:val="00E57B77"/>
    <w:rsid w:val="00E57F76"/>
    <w:rsid w:val="00E603D8"/>
    <w:rsid w:val="00E604E8"/>
    <w:rsid w:val="00E609B4"/>
    <w:rsid w:val="00E60BC9"/>
    <w:rsid w:val="00E60E1C"/>
    <w:rsid w:val="00E61484"/>
    <w:rsid w:val="00E61A57"/>
    <w:rsid w:val="00E61BF9"/>
    <w:rsid w:val="00E61CD0"/>
    <w:rsid w:val="00E61E94"/>
    <w:rsid w:val="00E61F9B"/>
    <w:rsid w:val="00E62138"/>
    <w:rsid w:val="00E621A6"/>
    <w:rsid w:val="00E62366"/>
    <w:rsid w:val="00E62463"/>
    <w:rsid w:val="00E625C5"/>
    <w:rsid w:val="00E6268C"/>
    <w:rsid w:val="00E62946"/>
    <w:rsid w:val="00E62BD5"/>
    <w:rsid w:val="00E62E53"/>
    <w:rsid w:val="00E6326A"/>
    <w:rsid w:val="00E6328A"/>
    <w:rsid w:val="00E63299"/>
    <w:rsid w:val="00E632D5"/>
    <w:rsid w:val="00E63399"/>
    <w:rsid w:val="00E636CD"/>
    <w:rsid w:val="00E64180"/>
    <w:rsid w:val="00E64432"/>
    <w:rsid w:val="00E64696"/>
    <w:rsid w:val="00E6472C"/>
    <w:rsid w:val="00E649F7"/>
    <w:rsid w:val="00E64B64"/>
    <w:rsid w:val="00E64BC7"/>
    <w:rsid w:val="00E64C28"/>
    <w:rsid w:val="00E64D0B"/>
    <w:rsid w:val="00E64D6D"/>
    <w:rsid w:val="00E64DCC"/>
    <w:rsid w:val="00E650E6"/>
    <w:rsid w:val="00E65139"/>
    <w:rsid w:val="00E65145"/>
    <w:rsid w:val="00E658D9"/>
    <w:rsid w:val="00E65B6D"/>
    <w:rsid w:val="00E65FB9"/>
    <w:rsid w:val="00E66034"/>
    <w:rsid w:val="00E66057"/>
    <w:rsid w:val="00E66378"/>
    <w:rsid w:val="00E6645C"/>
    <w:rsid w:val="00E6660E"/>
    <w:rsid w:val="00E66711"/>
    <w:rsid w:val="00E6673D"/>
    <w:rsid w:val="00E66748"/>
    <w:rsid w:val="00E667EC"/>
    <w:rsid w:val="00E6684C"/>
    <w:rsid w:val="00E66884"/>
    <w:rsid w:val="00E6695C"/>
    <w:rsid w:val="00E66BE0"/>
    <w:rsid w:val="00E6711D"/>
    <w:rsid w:val="00E6726B"/>
    <w:rsid w:val="00E67428"/>
    <w:rsid w:val="00E6762E"/>
    <w:rsid w:val="00E67769"/>
    <w:rsid w:val="00E67D11"/>
    <w:rsid w:val="00E67E27"/>
    <w:rsid w:val="00E70044"/>
    <w:rsid w:val="00E7017E"/>
    <w:rsid w:val="00E70328"/>
    <w:rsid w:val="00E70451"/>
    <w:rsid w:val="00E704F0"/>
    <w:rsid w:val="00E706AB"/>
    <w:rsid w:val="00E70984"/>
    <w:rsid w:val="00E70A51"/>
    <w:rsid w:val="00E70B4D"/>
    <w:rsid w:val="00E70BD5"/>
    <w:rsid w:val="00E70E37"/>
    <w:rsid w:val="00E70EA8"/>
    <w:rsid w:val="00E712B9"/>
    <w:rsid w:val="00E71824"/>
    <w:rsid w:val="00E71BC2"/>
    <w:rsid w:val="00E71D0F"/>
    <w:rsid w:val="00E71E71"/>
    <w:rsid w:val="00E7225E"/>
    <w:rsid w:val="00E7229C"/>
    <w:rsid w:val="00E72667"/>
    <w:rsid w:val="00E72697"/>
    <w:rsid w:val="00E727CD"/>
    <w:rsid w:val="00E728B3"/>
    <w:rsid w:val="00E72DEC"/>
    <w:rsid w:val="00E72F12"/>
    <w:rsid w:val="00E733FB"/>
    <w:rsid w:val="00E7355B"/>
    <w:rsid w:val="00E735A5"/>
    <w:rsid w:val="00E735D6"/>
    <w:rsid w:val="00E73750"/>
    <w:rsid w:val="00E73AFB"/>
    <w:rsid w:val="00E73B75"/>
    <w:rsid w:val="00E73DAA"/>
    <w:rsid w:val="00E740BA"/>
    <w:rsid w:val="00E74178"/>
    <w:rsid w:val="00E743CF"/>
    <w:rsid w:val="00E74AD9"/>
    <w:rsid w:val="00E74FE0"/>
    <w:rsid w:val="00E750E9"/>
    <w:rsid w:val="00E7513D"/>
    <w:rsid w:val="00E751AE"/>
    <w:rsid w:val="00E7558E"/>
    <w:rsid w:val="00E757C0"/>
    <w:rsid w:val="00E75999"/>
    <w:rsid w:val="00E759B2"/>
    <w:rsid w:val="00E759C8"/>
    <w:rsid w:val="00E75D25"/>
    <w:rsid w:val="00E761FE"/>
    <w:rsid w:val="00E76241"/>
    <w:rsid w:val="00E76323"/>
    <w:rsid w:val="00E7635C"/>
    <w:rsid w:val="00E7639D"/>
    <w:rsid w:val="00E76B19"/>
    <w:rsid w:val="00E76E6B"/>
    <w:rsid w:val="00E76EB6"/>
    <w:rsid w:val="00E77A31"/>
    <w:rsid w:val="00E77BE9"/>
    <w:rsid w:val="00E77C92"/>
    <w:rsid w:val="00E77EE8"/>
    <w:rsid w:val="00E77F59"/>
    <w:rsid w:val="00E78F36"/>
    <w:rsid w:val="00E801D3"/>
    <w:rsid w:val="00E80940"/>
    <w:rsid w:val="00E80965"/>
    <w:rsid w:val="00E809DD"/>
    <w:rsid w:val="00E80BBA"/>
    <w:rsid w:val="00E80BFD"/>
    <w:rsid w:val="00E80D70"/>
    <w:rsid w:val="00E80F3A"/>
    <w:rsid w:val="00E80F86"/>
    <w:rsid w:val="00E81300"/>
    <w:rsid w:val="00E81351"/>
    <w:rsid w:val="00E8144F"/>
    <w:rsid w:val="00E8146D"/>
    <w:rsid w:val="00E81531"/>
    <w:rsid w:val="00E8155F"/>
    <w:rsid w:val="00E817A2"/>
    <w:rsid w:val="00E81992"/>
    <w:rsid w:val="00E81B10"/>
    <w:rsid w:val="00E81C0A"/>
    <w:rsid w:val="00E81C13"/>
    <w:rsid w:val="00E81D8C"/>
    <w:rsid w:val="00E81DBE"/>
    <w:rsid w:val="00E81DFA"/>
    <w:rsid w:val="00E81E05"/>
    <w:rsid w:val="00E820E4"/>
    <w:rsid w:val="00E82159"/>
    <w:rsid w:val="00E8254E"/>
    <w:rsid w:val="00E827FF"/>
    <w:rsid w:val="00E83192"/>
    <w:rsid w:val="00E83209"/>
    <w:rsid w:val="00E8328F"/>
    <w:rsid w:val="00E83485"/>
    <w:rsid w:val="00E83AD0"/>
    <w:rsid w:val="00E83CE3"/>
    <w:rsid w:val="00E83D81"/>
    <w:rsid w:val="00E841E7"/>
    <w:rsid w:val="00E84526"/>
    <w:rsid w:val="00E845D3"/>
    <w:rsid w:val="00E84754"/>
    <w:rsid w:val="00E84C34"/>
    <w:rsid w:val="00E84CE9"/>
    <w:rsid w:val="00E852FF"/>
    <w:rsid w:val="00E8531A"/>
    <w:rsid w:val="00E853DC"/>
    <w:rsid w:val="00E85853"/>
    <w:rsid w:val="00E8591F"/>
    <w:rsid w:val="00E85A50"/>
    <w:rsid w:val="00E85C89"/>
    <w:rsid w:val="00E85EF4"/>
    <w:rsid w:val="00E8602E"/>
    <w:rsid w:val="00E860FB"/>
    <w:rsid w:val="00E861D5"/>
    <w:rsid w:val="00E865A5"/>
    <w:rsid w:val="00E86626"/>
    <w:rsid w:val="00E8672C"/>
    <w:rsid w:val="00E868E9"/>
    <w:rsid w:val="00E86996"/>
    <w:rsid w:val="00E869D2"/>
    <w:rsid w:val="00E86A20"/>
    <w:rsid w:val="00E86AB8"/>
    <w:rsid w:val="00E86B83"/>
    <w:rsid w:val="00E86BE8"/>
    <w:rsid w:val="00E86CA0"/>
    <w:rsid w:val="00E86F92"/>
    <w:rsid w:val="00E8700F"/>
    <w:rsid w:val="00E87171"/>
    <w:rsid w:val="00E87245"/>
    <w:rsid w:val="00E87487"/>
    <w:rsid w:val="00E874A2"/>
    <w:rsid w:val="00E87988"/>
    <w:rsid w:val="00E87A53"/>
    <w:rsid w:val="00E8CC56"/>
    <w:rsid w:val="00E9008C"/>
    <w:rsid w:val="00E900B2"/>
    <w:rsid w:val="00E90324"/>
    <w:rsid w:val="00E90736"/>
    <w:rsid w:val="00E907DC"/>
    <w:rsid w:val="00E90DAB"/>
    <w:rsid w:val="00E91433"/>
    <w:rsid w:val="00E916E2"/>
    <w:rsid w:val="00E918B4"/>
    <w:rsid w:val="00E918F3"/>
    <w:rsid w:val="00E91B37"/>
    <w:rsid w:val="00E91B7B"/>
    <w:rsid w:val="00E91F77"/>
    <w:rsid w:val="00E92118"/>
    <w:rsid w:val="00E921BD"/>
    <w:rsid w:val="00E923A2"/>
    <w:rsid w:val="00E9259C"/>
    <w:rsid w:val="00E925AF"/>
    <w:rsid w:val="00E925EB"/>
    <w:rsid w:val="00E9275F"/>
    <w:rsid w:val="00E92797"/>
    <w:rsid w:val="00E927E6"/>
    <w:rsid w:val="00E92DFC"/>
    <w:rsid w:val="00E92F44"/>
    <w:rsid w:val="00E92F62"/>
    <w:rsid w:val="00E934D7"/>
    <w:rsid w:val="00E9361E"/>
    <w:rsid w:val="00E9380E"/>
    <w:rsid w:val="00E93842"/>
    <w:rsid w:val="00E9392A"/>
    <w:rsid w:val="00E93C80"/>
    <w:rsid w:val="00E94288"/>
    <w:rsid w:val="00E942F5"/>
    <w:rsid w:val="00E95084"/>
    <w:rsid w:val="00E9510B"/>
    <w:rsid w:val="00E95754"/>
    <w:rsid w:val="00E957C9"/>
    <w:rsid w:val="00E95807"/>
    <w:rsid w:val="00E959CD"/>
    <w:rsid w:val="00E95A9E"/>
    <w:rsid w:val="00E95AFC"/>
    <w:rsid w:val="00E963BF"/>
    <w:rsid w:val="00E9657A"/>
    <w:rsid w:val="00E96865"/>
    <w:rsid w:val="00E96CB9"/>
    <w:rsid w:val="00E96CE9"/>
    <w:rsid w:val="00E96E71"/>
    <w:rsid w:val="00E96F00"/>
    <w:rsid w:val="00E9708F"/>
    <w:rsid w:val="00E97950"/>
    <w:rsid w:val="00E97D21"/>
    <w:rsid w:val="00E97D69"/>
    <w:rsid w:val="00E97D7A"/>
    <w:rsid w:val="00E97DBA"/>
    <w:rsid w:val="00E97F08"/>
    <w:rsid w:val="00EA0026"/>
    <w:rsid w:val="00EA0146"/>
    <w:rsid w:val="00EA02A5"/>
    <w:rsid w:val="00EA03CE"/>
    <w:rsid w:val="00EA04DB"/>
    <w:rsid w:val="00EA0807"/>
    <w:rsid w:val="00EA0CBA"/>
    <w:rsid w:val="00EA1323"/>
    <w:rsid w:val="00EA137B"/>
    <w:rsid w:val="00EA155A"/>
    <w:rsid w:val="00EA1569"/>
    <w:rsid w:val="00EA15D9"/>
    <w:rsid w:val="00EA1614"/>
    <w:rsid w:val="00EA1B49"/>
    <w:rsid w:val="00EA1D2A"/>
    <w:rsid w:val="00EA1EA9"/>
    <w:rsid w:val="00EA1F1C"/>
    <w:rsid w:val="00EA1FB4"/>
    <w:rsid w:val="00EA20B2"/>
    <w:rsid w:val="00EA2243"/>
    <w:rsid w:val="00EA244F"/>
    <w:rsid w:val="00EA26A9"/>
    <w:rsid w:val="00EA26DE"/>
    <w:rsid w:val="00EA2EA6"/>
    <w:rsid w:val="00EA3142"/>
    <w:rsid w:val="00EA321C"/>
    <w:rsid w:val="00EA326D"/>
    <w:rsid w:val="00EA32BE"/>
    <w:rsid w:val="00EA33A5"/>
    <w:rsid w:val="00EA34FB"/>
    <w:rsid w:val="00EA3C57"/>
    <w:rsid w:val="00EA3E1B"/>
    <w:rsid w:val="00EA3E32"/>
    <w:rsid w:val="00EA41D7"/>
    <w:rsid w:val="00EA42E4"/>
    <w:rsid w:val="00EA42F6"/>
    <w:rsid w:val="00EA4516"/>
    <w:rsid w:val="00EA4803"/>
    <w:rsid w:val="00EA4B2A"/>
    <w:rsid w:val="00EA4BEA"/>
    <w:rsid w:val="00EA5045"/>
    <w:rsid w:val="00EA5540"/>
    <w:rsid w:val="00EA5556"/>
    <w:rsid w:val="00EA5570"/>
    <w:rsid w:val="00EA55E8"/>
    <w:rsid w:val="00EA564C"/>
    <w:rsid w:val="00EA57B1"/>
    <w:rsid w:val="00EA5A1B"/>
    <w:rsid w:val="00EA5D6B"/>
    <w:rsid w:val="00EA5FA0"/>
    <w:rsid w:val="00EA62B4"/>
    <w:rsid w:val="00EA64FC"/>
    <w:rsid w:val="00EA6542"/>
    <w:rsid w:val="00EA657D"/>
    <w:rsid w:val="00EA65D1"/>
    <w:rsid w:val="00EA688F"/>
    <w:rsid w:val="00EA68F5"/>
    <w:rsid w:val="00EA6A5F"/>
    <w:rsid w:val="00EA6D8C"/>
    <w:rsid w:val="00EA6E52"/>
    <w:rsid w:val="00EA6F6E"/>
    <w:rsid w:val="00EA6FF4"/>
    <w:rsid w:val="00EA7147"/>
    <w:rsid w:val="00EA7175"/>
    <w:rsid w:val="00EA7903"/>
    <w:rsid w:val="00EA7ABA"/>
    <w:rsid w:val="00EA7CFC"/>
    <w:rsid w:val="00EA7D00"/>
    <w:rsid w:val="00EA7FA1"/>
    <w:rsid w:val="00EB01C5"/>
    <w:rsid w:val="00EB0261"/>
    <w:rsid w:val="00EB0375"/>
    <w:rsid w:val="00EB0826"/>
    <w:rsid w:val="00EB0850"/>
    <w:rsid w:val="00EB085D"/>
    <w:rsid w:val="00EB0980"/>
    <w:rsid w:val="00EB09CD"/>
    <w:rsid w:val="00EB09DF"/>
    <w:rsid w:val="00EB0A65"/>
    <w:rsid w:val="00EB0C71"/>
    <w:rsid w:val="00EB0D6C"/>
    <w:rsid w:val="00EB0D7A"/>
    <w:rsid w:val="00EB0FA7"/>
    <w:rsid w:val="00EB1078"/>
    <w:rsid w:val="00EB1292"/>
    <w:rsid w:val="00EB12FE"/>
    <w:rsid w:val="00EB1491"/>
    <w:rsid w:val="00EB14EF"/>
    <w:rsid w:val="00EB15FC"/>
    <w:rsid w:val="00EB172A"/>
    <w:rsid w:val="00EB184E"/>
    <w:rsid w:val="00EB195F"/>
    <w:rsid w:val="00EB1D09"/>
    <w:rsid w:val="00EB1DC9"/>
    <w:rsid w:val="00EB1E9A"/>
    <w:rsid w:val="00EB2004"/>
    <w:rsid w:val="00EB20C2"/>
    <w:rsid w:val="00EB20CF"/>
    <w:rsid w:val="00EB23A1"/>
    <w:rsid w:val="00EB25D7"/>
    <w:rsid w:val="00EB2681"/>
    <w:rsid w:val="00EB2737"/>
    <w:rsid w:val="00EB27C4"/>
    <w:rsid w:val="00EB293C"/>
    <w:rsid w:val="00EB2BA1"/>
    <w:rsid w:val="00EB2CEC"/>
    <w:rsid w:val="00EB2EC2"/>
    <w:rsid w:val="00EB307C"/>
    <w:rsid w:val="00EB30AE"/>
    <w:rsid w:val="00EB3232"/>
    <w:rsid w:val="00EB329C"/>
    <w:rsid w:val="00EB34F7"/>
    <w:rsid w:val="00EB35C7"/>
    <w:rsid w:val="00EB373C"/>
    <w:rsid w:val="00EB3796"/>
    <w:rsid w:val="00EB3999"/>
    <w:rsid w:val="00EB3C1E"/>
    <w:rsid w:val="00EB3EEF"/>
    <w:rsid w:val="00EB42C0"/>
    <w:rsid w:val="00EB4311"/>
    <w:rsid w:val="00EB4843"/>
    <w:rsid w:val="00EB48F9"/>
    <w:rsid w:val="00EB4978"/>
    <w:rsid w:val="00EB4A46"/>
    <w:rsid w:val="00EB4AF3"/>
    <w:rsid w:val="00EB4CDD"/>
    <w:rsid w:val="00EB4D81"/>
    <w:rsid w:val="00EB4E00"/>
    <w:rsid w:val="00EB4FA1"/>
    <w:rsid w:val="00EB55DD"/>
    <w:rsid w:val="00EB5801"/>
    <w:rsid w:val="00EB589A"/>
    <w:rsid w:val="00EB5C85"/>
    <w:rsid w:val="00EB5CD9"/>
    <w:rsid w:val="00EB5DA1"/>
    <w:rsid w:val="00EB5E15"/>
    <w:rsid w:val="00EB5E63"/>
    <w:rsid w:val="00EB5FC7"/>
    <w:rsid w:val="00EB63CB"/>
    <w:rsid w:val="00EB6488"/>
    <w:rsid w:val="00EB6636"/>
    <w:rsid w:val="00EB66A9"/>
    <w:rsid w:val="00EB6737"/>
    <w:rsid w:val="00EB67CA"/>
    <w:rsid w:val="00EB68FD"/>
    <w:rsid w:val="00EB696E"/>
    <w:rsid w:val="00EB6A3B"/>
    <w:rsid w:val="00EB6CC9"/>
    <w:rsid w:val="00EB6D7F"/>
    <w:rsid w:val="00EB6DFA"/>
    <w:rsid w:val="00EB6EC9"/>
    <w:rsid w:val="00EB7150"/>
    <w:rsid w:val="00EB7388"/>
    <w:rsid w:val="00EB7443"/>
    <w:rsid w:val="00EB74CC"/>
    <w:rsid w:val="00EB75F1"/>
    <w:rsid w:val="00EB7621"/>
    <w:rsid w:val="00EB7750"/>
    <w:rsid w:val="00EB7937"/>
    <w:rsid w:val="00EB7D29"/>
    <w:rsid w:val="00EB7DC9"/>
    <w:rsid w:val="00EB7E15"/>
    <w:rsid w:val="00EC00EE"/>
    <w:rsid w:val="00EC02D3"/>
    <w:rsid w:val="00EC054E"/>
    <w:rsid w:val="00EC07AF"/>
    <w:rsid w:val="00EC083F"/>
    <w:rsid w:val="00EC0A76"/>
    <w:rsid w:val="00EC0C11"/>
    <w:rsid w:val="00EC0CFF"/>
    <w:rsid w:val="00EC0D00"/>
    <w:rsid w:val="00EC16E8"/>
    <w:rsid w:val="00EC1742"/>
    <w:rsid w:val="00EC17EB"/>
    <w:rsid w:val="00EC1989"/>
    <w:rsid w:val="00EC1A4C"/>
    <w:rsid w:val="00EC1F69"/>
    <w:rsid w:val="00EC2108"/>
    <w:rsid w:val="00EC29F5"/>
    <w:rsid w:val="00EC2C78"/>
    <w:rsid w:val="00EC2E1A"/>
    <w:rsid w:val="00EC3031"/>
    <w:rsid w:val="00EC303A"/>
    <w:rsid w:val="00EC304C"/>
    <w:rsid w:val="00EC35AF"/>
    <w:rsid w:val="00EC3988"/>
    <w:rsid w:val="00EC3C78"/>
    <w:rsid w:val="00EC3CFA"/>
    <w:rsid w:val="00EC401F"/>
    <w:rsid w:val="00EC40DA"/>
    <w:rsid w:val="00EC4819"/>
    <w:rsid w:val="00EC48C4"/>
    <w:rsid w:val="00EC4A2E"/>
    <w:rsid w:val="00EC4B43"/>
    <w:rsid w:val="00EC4DCD"/>
    <w:rsid w:val="00EC4F28"/>
    <w:rsid w:val="00EC539C"/>
    <w:rsid w:val="00EC57E8"/>
    <w:rsid w:val="00EC5943"/>
    <w:rsid w:val="00EC5984"/>
    <w:rsid w:val="00EC59DE"/>
    <w:rsid w:val="00EC5A69"/>
    <w:rsid w:val="00EC5A6A"/>
    <w:rsid w:val="00EC5AC6"/>
    <w:rsid w:val="00EC6146"/>
    <w:rsid w:val="00EC6240"/>
    <w:rsid w:val="00EC6679"/>
    <w:rsid w:val="00EC66E8"/>
    <w:rsid w:val="00EC6735"/>
    <w:rsid w:val="00EC686A"/>
    <w:rsid w:val="00EC68FF"/>
    <w:rsid w:val="00EC6996"/>
    <w:rsid w:val="00EC6E08"/>
    <w:rsid w:val="00EC76E5"/>
    <w:rsid w:val="00EC7745"/>
    <w:rsid w:val="00EC77D0"/>
    <w:rsid w:val="00EC77E4"/>
    <w:rsid w:val="00EC786A"/>
    <w:rsid w:val="00EC7889"/>
    <w:rsid w:val="00EC7A6C"/>
    <w:rsid w:val="00EC7A74"/>
    <w:rsid w:val="00EC7E5D"/>
    <w:rsid w:val="00EC7E61"/>
    <w:rsid w:val="00ED0376"/>
    <w:rsid w:val="00ED038F"/>
    <w:rsid w:val="00ED0682"/>
    <w:rsid w:val="00ED0A39"/>
    <w:rsid w:val="00ED0B13"/>
    <w:rsid w:val="00ED0C21"/>
    <w:rsid w:val="00ED0E53"/>
    <w:rsid w:val="00ED0FAF"/>
    <w:rsid w:val="00ED1190"/>
    <w:rsid w:val="00ED1241"/>
    <w:rsid w:val="00ED1334"/>
    <w:rsid w:val="00ED13C9"/>
    <w:rsid w:val="00ED1508"/>
    <w:rsid w:val="00ED1576"/>
    <w:rsid w:val="00ED1697"/>
    <w:rsid w:val="00ED1B18"/>
    <w:rsid w:val="00ED1E7B"/>
    <w:rsid w:val="00ED1FD5"/>
    <w:rsid w:val="00ED20FA"/>
    <w:rsid w:val="00ED2221"/>
    <w:rsid w:val="00ED2ACC"/>
    <w:rsid w:val="00ED2B0F"/>
    <w:rsid w:val="00ED2C97"/>
    <w:rsid w:val="00ED2CD3"/>
    <w:rsid w:val="00ED2DBF"/>
    <w:rsid w:val="00ED2F33"/>
    <w:rsid w:val="00ED3194"/>
    <w:rsid w:val="00ED338B"/>
    <w:rsid w:val="00ED35D2"/>
    <w:rsid w:val="00ED380D"/>
    <w:rsid w:val="00ED3A60"/>
    <w:rsid w:val="00ED3C0B"/>
    <w:rsid w:val="00ED3C2B"/>
    <w:rsid w:val="00ED3C4F"/>
    <w:rsid w:val="00ED3D98"/>
    <w:rsid w:val="00ED40A8"/>
    <w:rsid w:val="00ED41E3"/>
    <w:rsid w:val="00ED4650"/>
    <w:rsid w:val="00ED48AC"/>
    <w:rsid w:val="00ED5131"/>
    <w:rsid w:val="00ED5140"/>
    <w:rsid w:val="00ED51E8"/>
    <w:rsid w:val="00ED542D"/>
    <w:rsid w:val="00ED570D"/>
    <w:rsid w:val="00ED5759"/>
    <w:rsid w:val="00ED587F"/>
    <w:rsid w:val="00ED5C3F"/>
    <w:rsid w:val="00ED5C8E"/>
    <w:rsid w:val="00ED5C93"/>
    <w:rsid w:val="00ED5CC0"/>
    <w:rsid w:val="00ED5DE9"/>
    <w:rsid w:val="00ED6013"/>
    <w:rsid w:val="00ED6198"/>
    <w:rsid w:val="00ED6212"/>
    <w:rsid w:val="00ED6427"/>
    <w:rsid w:val="00ED6497"/>
    <w:rsid w:val="00ED6880"/>
    <w:rsid w:val="00ED6C4E"/>
    <w:rsid w:val="00ED6D56"/>
    <w:rsid w:val="00ED6F0F"/>
    <w:rsid w:val="00ED6FBF"/>
    <w:rsid w:val="00ED6FC2"/>
    <w:rsid w:val="00ED7058"/>
    <w:rsid w:val="00ED7517"/>
    <w:rsid w:val="00ED751A"/>
    <w:rsid w:val="00ED7554"/>
    <w:rsid w:val="00ED75F1"/>
    <w:rsid w:val="00ED7B7D"/>
    <w:rsid w:val="00ED7BF9"/>
    <w:rsid w:val="00ED7D74"/>
    <w:rsid w:val="00ED7DAD"/>
    <w:rsid w:val="00ED7E6F"/>
    <w:rsid w:val="00EE003B"/>
    <w:rsid w:val="00EE02E0"/>
    <w:rsid w:val="00EE0422"/>
    <w:rsid w:val="00EE05EE"/>
    <w:rsid w:val="00EE06CF"/>
    <w:rsid w:val="00EE06F9"/>
    <w:rsid w:val="00EE0890"/>
    <w:rsid w:val="00EE0B28"/>
    <w:rsid w:val="00EE0DD4"/>
    <w:rsid w:val="00EE0F0D"/>
    <w:rsid w:val="00EE1687"/>
    <w:rsid w:val="00EE1720"/>
    <w:rsid w:val="00EE1875"/>
    <w:rsid w:val="00EE1B65"/>
    <w:rsid w:val="00EE1BD6"/>
    <w:rsid w:val="00EE2068"/>
    <w:rsid w:val="00EE231B"/>
    <w:rsid w:val="00EE233B"/>
    <w:rsid w:val="00EE2443"/>
    <w:rsid w:val="00EE247C"/>
    <w:rsid w:val="00EE2675"/>
    <w:rsid w:val="00EE282C"/>
    <w:rsid w:val="00EE2908"/>
    <w:rsid w:val="00EE293D"/>
    <w:rsid w:val="00EE2FAF"/>
    <w:rsid w:val="00EE2FC2"/>
    <w:rsid w:val="00EE33E2"/>
    <w:rsid w:val="00EE343C"/>
    <w:rsid w:val="00EE358E"/>
    <w:rsid w:val="00EE3D68"/>
    <w:rsid w:val="00EE3DBA"/>
    <w:rsid w:val="00EE3FAB"/>
    <w:rsid w:val="00EE41A7"/>
    <w:rsid w:val="00EE4409"/>
    <w:rsid w:val="00EE44C6"/>
    <w:rsid w:val="00EE45AE"/>
    <w:rsid w:val="00EE4749"/>
    <w:rsid w:val="00EE489A"/>
    <w:rsid w:val="00EE4903"/>
    <w:rsid w:val="00EE49F6"/>
    <w:rsid w:val="00EE4A10"/>
    <w:rsid w:val="00EE4BEC"/>
    <w:rsid w:val="00EE4D24"/>
    <w:rsid w:val="00EE4D9E"/>
    <w:rsid w:val="00EE4FF8"/>
    <w:rsid w:val="00EE5055"/>
    <w:rsid w:val="00EE505A"/>
    <w:rsid w:val="00EE527B"/>
    <w:rsid w:val="00EE5627"/>
    <w:rsid w:val="00EE565D"/>
    <w:rsid w:val="00EE5B04"/>
    <w:rsid w:val="00EE5D37"/>
    <w:rsid w:val="00EE5E3B"/>
    <w:rsid w:val="00EE604D"/>
    <w:rsid w:val="00EE60A4"/>
    <w:rsid w:val="00EE6415"/>
    <w:rsid w:val="00EE651B"/>
    <w:rsid w:val="00EE65C9"/>
    <w:rsid w:val="00EE687A"/>
    <w:rsid w:val="00EE6E85"/>
    <w:rsid w:val="00EE6EB5"/>
    <w:rsid w:val="00EE70E8"/>
    <w:rsid w:val="00EE7269"/>
    <w:rsid w:val="00EE736A"/>
    <w:rsid w:val="00EE741E"/>
    <w:rsid w:val="00EE755F"/>
    <w:rsid w:val="00EE7794"/>
    <w:rsid w:val="00EE7813"/>
    <w:rsid w:val="00EE794E"/>
    <w:rsid w:val="00EE7B7F"/>
    <w:rsid w:val="00EEFC7D"/>
    <w:rsid w:val="00EF01E4"/>
    <w:rsid w:val="00EF04A8"/>
    <w:rsid w:val="00EF09C9"/>
    <w:rsid w:val="00EF0B63"/>
    <w:rsid w:val="00EF0C76"/>
    <w:rsid w:val="00EF0EE7"/>
    <w:rsid w:val="00EF12B4"/>
    <w:rsid w:val="00EF1606"/>
    <w:rsid w:val="00EF16C4"/>
    <w:rsid w:val="00EF1725"/>
    <w:rsid w:val="00EF191A"/>
    <w:rsid w:val="00EF1D70"/>
    <w:rsid w:val="00EF1DBB"/>
    <w:rsid w:val="00EF1DCD"/>
    <w:rsid w:val="00EF1DE6"/>
    <w:rsid w:val="00EF1EF4"/>
    <w:rsid w:val="00EF2051"/>
    <w:rsid w:val="00EF22EE"/>
    <w:rsid w:val="00EF2793"/>
    <w:rsid w:val="00EF279E"/>
    <w:rsid w:val="00EF2B76"/>
    <w:rsid w:val="00EF2EB1"/>
    <w:rsid w:val="00EF3058"/>
    <w:rsid w:val="00EF30FB"/>
    <w:rsid w:val="00EF326F"/>
    <w:rsid w:val="00EF343A"/>
    <w:rsid w:val="00EF34D1"/>
    <w:rsid w:val="00EF3DAD"/>
    <w:rsid w:val="00EF3DD8"/>
    <w:rsid w:val="00EF43AD"/>
    <w:rsid w:val="00EF4443"/>
    <w:rsid w:val="00EF44D7"/>
    <w:rsid w:val="00EF49CA"/>
    <w:rsid w:val="00EF4B1B"/>
    <w:rsid w:val="00EF510A"/>
    <w:rsid w:val="00EF52B4"/>
    <w:rsid w:val="00EF5386"/>
    <w:rsid w:val="00EF53E7"/>
    <w:rsid w:val="00EF5630"/>
    <w:rsid w:val="00EF58FC"/>
    <w:rsid w:val="00EF595E"/>
    <w:rsid w:val="00EF5EA7"/>
    <w:rsid w:val="00EF618B"/>
    <w:rsid w:val="00EF61BE"/>
    <w:rsid w:val="00EF62F3"/>
    <w:rsid w:val="00EF6324"/>
    <w:rsid w:val="00EF636E"/>
    <w:rsid w:val="00EF63C7"/>
    <w:rsid w:val="00EF697D"/>
    <w:rsid w:val="00EF6A4B"/>
    <w:rsid w:val="00EF6A60"/>
    <w:rsid w:val="00EF6B3C"/>
    <w:rsid w:val="00EF6D3A"/>
    <w:rsid w:val="00EF6D3E"/>
    <w:rsid w:val="00EF7773"/>
    <w:rsid w:val="00EF77A5"/>
    <w:rsid w:val="00EF7984"/>
    <w:rsid w:val="00EF79F7"/>
    <w:rsid w:val="00EF7AFA"/>
    <w:rsid w:val="00EF7C0D"/>
    <w:rsid w:val="00EFAE05"/>
    <w:rsid w:val="00F00187"/>
    <w:rsid w:val="00F002BB"/>
    <w:rsid w:val="00F006C9"/>
    <w:rsid w:val="00F00941"/>
    <w:rsid w:val="00F00B1A"/>
    <w:rsid w:val="00F00C45"/>
    <w:rsid w:val="00F00F9B"/>
    <w:rsid w:val="00F01146"/>
    <w:rsid w:val="00F01425"/>
    <w:rsid w:val="00F014CF"/>
    <w:rsid w:val="00F014D2"/>
    <w:rsid w:val="00F0161B"/>
    <w:rsid w:val="00F01810"/>
    <w:rsid w:val="00F01E0F"/>
    <w:rsid w:val="00F01E4A"/>
    <w:rsid w:val="00F025B1"/>
    <w:rsid w:val="00F0261E"/>
    <w:rsid w:val="00F02731"/>
    <w:rsid w:val="00F0294A"/>
    <w:rsid w:val="00F02AB9"/>
    <w:rsid w:val="00F03A3E"/>
    <w:rsid w:val="00F03AAA"/>
    <w:rsid w:val="00F03F3D"/>
    <w:rsid w:val="00F04074"/>
    <w:rsid w:val="00F0432E"/>
    <w:rsid w:val="00F04884"/>
    <w:rsid w:val="00F0496C"/>
    <w:rsid w:val="00F049F5"/>
    <w:rsid w:val="00F04BCA"/>
    <w:rsid w:val="00F04DA6"/>
    <w:rsid w:val="00F04DDE"/>
    <w:rsid w:val="00F04FB6"/>
    <w:rsid w:val="00F04FE4"/>
    <w:rsid w:val="00F05026"/>
    <w:rsid w:val="00F050CD"/>
    <w:rsid w:val="00F05143"/>
    <w:rsid w:val="00F05314"/>
    <w:rsid w:val="00F0577F"/>
    <w:rsid w:val="00F058AB"/>
    <w:rsid w:val="00F05D56"/>
    <w:rsid w:val="00F05E6B"/>
    <w:rsid w:val="00F05E87"/>
    <w:rsid w:val="00F05E94"/>
    <w:rsid w:val="00F06154"/>
    <w:rsid w:val="00F061AF"/>
    <w:rsid w:val="00F068EB"/>
    <w:rsid w:val="00F06C77"/>
    <w:rsid w:val="00F06ECB"/>
    <w:rsid w:val="00F07019"/>
    <w:rsid w:val="00F070CD"/>
    <w:rsid w:val="00F0742A"/>
    <w:rsid w:val="00F07638"/>
    <w:rsid w:val="00F078A8"/>
    <w:rsid w:val="00F07D60"/>
    <w:rsid w:val="00F07E72"/>
    <w:rsid w:val="00F07EC1"/>
    <w:rsid w:val="00F0E1E3"/>
    <w:rsid w:val="00F10172"/>
    <w:rsid w:val="00F104C2"/>
    <w:rsid w:val="00F109B2"/>
    <w:rsid w:val="00F109C8"/>
    <w:rsid w:val="00F109DE"/>
    <w:rsid w:val="00F112F2"/>
    <w:rsid w:val="00F114C8"/>
    <w:rsid w:val="00F114F1"/>
    <w:rsid w:val="00F1155D"/>
    <w:rsid w:val="00F11640"/>
    <w:rsid w:val="00F1175B"/>
    <w:rsid w:val="00F11931"/>
    <w:rsid w:val="00F11950"/>
    <w:rsid w:val="00F119CF"/>
    <w:rsid w:val="00F11A0B"/>
    <w:rsid w:val="00F11C0D"/>
    <w:rsid w:val="00F11C65"/>
    <w:rsid w:val="00F121E8"/>
    <w:rsid w:val="00F12446"/>
    <w:rsid w:val="00F1275B"/>
    <w:rsid w:val="00F1296A"/>
    <w:rsid w:val="00F12A3E"/>
    <w:rsid w:val="00F12C90"/>
    <w:rsid w:val="00F12CE0"/>
    <w:rsid w:val="00F1300B"/>
    <w:rsid w:val="00F1309C"/>
    <w:rsid w:val="00F131F4"/>
    <w:rsid w:val="00F13311"/>
    <w:rsid w:val="00F13392"/>
    <w:rsid w:val="00F13445"/>
    <w:rsid w:val="00F134CF"/>
    <w:rsid w:val="00F136FE"/>
    <w:rsid w:val="00F1370E"/>
    <w:rsid w:val="00F13737"/>
    <w:rsid w:val="00F1399A"/>
    <w:rsid w:val="00F13B16"/>
    <w:rsid w:val="00F13D23"/>
    <w:rsid w:val="00F13ED2"/>
    <w:rsid w:val="00F13F70"/>
    <w:rsid w:val="00F140D7"/>
    <w:rsid w:val="00F14175"/>
    <w:rsid w:val="00F14297"/>
    <w:rsid w:val="00F1454F"/>
    <w:rsid w:val="00F145A4"/>
    <w:rsid w:val="00F14948"/>
    <w:rsid w:val="00F14D61"/>
    <w:rsid w:val="00F14DB9"/>
    <w:rsid w:val="00F14E5C"/>
    <w:rsid w:val="00F14F38"/>
    <w:rsid w:val="00F154BA"/>
    <w:rsid w:val="00F1562A"/>
    <w:rsid w:val="00F15724"/>
    <w:rsid w:val="00F1580A"/>
    <w:rsid w:val="00F15829"/>
    <w:rsid w:val="00F15854"/>
    <w:rsid w:val="00F159CA"/>
    <w:rsid w:val="00F15A40"/>
    <w:rsid w:val="00F15AB1"/>
    <w:rsid w:val="00F16006"/>
    <w:rsid w:val="00F162C5"/>
    <w:rsid w:val="00F1684C"/>
    <w:rsid w:val="00F16FE7"/>
    <w:rsid w:val="00F17056"/>
    <w:rsid w:val="00F1727D"/>
    <w:rsid w:val="00F17309"/>
    <w:rsid w:val="00F174F6"/>
    <w:rsid w:val="00F17709"/>
    <w:rsid w:val="00F17776"/>
    <w:rsid w:val="00F179E1"/>
    <w:rsid w:val="00F17B4B"/>
    <w:rsid w:val="00F17F07"/>
    <w:rsid w:val="00F2062F"/>
    <w:rsid w:val="00F2070A"/>
    <w:rsid w:val="00F208F0"/>
    <w:rsid w:val="00F20AC2"/>
    <w:rsid w:val="00F20CBD"/>
    <w:rsid w:val="00F21002"/>
    <w:rsid w:val="00F213FE"/>
    <w:rsid w:val="00F2140D"/>
    <w:rsid w:val="00F2163E"/>
    <w:rsid w:val="00F21865"/>
    <w:rsid w:val="00F218C8"/>
    <w:rsid w:val="00F2190D"/>
    <w:rsid w:val="00F21986"/>
    <w:rsid w:val="00F219F7"/>
    <w:rsid w:val="00F21AB6"/>
    <w:rsid w:val="00F21EA6"/>
    <w:rsid w:val="00F22032"/>
    <w:rsid w:val="00F2224F"/>
    <w:rsid w:val="00F222B9"/>
    <w:rsid w:val="00F228B6"/>
    <w:rsid w:val="00F228BA"/>
    <w:rsid w:val="00F22B29"/>
    <w:rsid w:val="00F22E0F"/>
    <w:rsid w:val="00F230BA"/>
    <w:rsid w:val="00F23244"/>
    <w:rsid w:val="00F23353"/>
    <w:rsid w:val="00F233AF"/>
    <w:rsid w:val="00F23440"/>
    <w:rsid w:val="00F23EE1"/>
    <w:rsid w:val="00F240BF"/>
    <w:rsid w:val="00F24209"/>
    <w:rsid w:val="00F24463"/>
    <w:rsid w:val="00F248C9"/>
    <w:rsid w:val="00F24C19"/>
    <w:rsid w:val="00F24CF8"/>
    <w:rsid w:val="00F25193"/>
    <w:rsid w:val="00F2537C"/>
    <w:rsid w:val="00F255D3"/>
    <w:rsid w:val="00F256E3"/>
    <w:rsid w:val="00F257FF"/>
    <w:rsid w:val="00F25DCD"/>
    <w:rsid w:val="00F25E82"/>
    <w:rsid w:val="00F260E3"/>
    <w:rsid w:val="00F26308"/>
    <w:rsid w:val="00F26453"/>
    <w:rsid w:val="00F264FA"/>
    <w:rsid w:val="00F26503"/>
    <w:rsid w:val="00F2673C"/>
    <w:rsid w:val="00F268DB"/>
    <w:rsid w:val="00F26C45"/>
    <w:rsid w:val="00F26C73"/>
    <w:rsid w:val="00F26E66"/>
    <w:rsid w:val="00F26FAA"/>
    <w:rsid w:val="00F26FD7"/>
    <w:rsid w:val="00F27267"/>
    <w:rsid w:val="00F272A1"/>
    <w:rsid w:val="00F2736B"/>
    <w:rsid w:val="00F27498"/>
    <w:rsid w:val="00F279FE"/>
    <w:rsid w:val="00F27A70"/>
    <w:rsid w:val="00F27D03"/>
    <w:rsid w:val="00F27DDC"/>
    <w:rsid w:val="00F300EF"/>
    <w:rsid w:val="00F30140"/>
    <w:rsid w:val="00F303DB"/>
    <w:rsid w:val="00F3048E"/>
    <w:rsid w:val="00F3061A"/>
    <w:rsid w:val="00F307A9"/>
    <w:rsid w:val="00F309E2"/>
    <w:rsid w:val="00F30B2F"/>
    <w:rsid w:val="00F30EDF"/>
    <w:rsid w:val="00F30FFE"/>
    <w:rsid w:val="00F3115B"/>
    <w:rsid w:val="00F3140C"/>
    <w:rsid w:val="00F31450"/>
    <w:rsid w:val="00F3152E"/>
    <w:rsid w:val="00F316DD"/>
    <w:rsid w:val="00F318DB"/>
    <w:rsid w:val="00F31FD6"/>
    <w:rsid w:val="00F32467"/>
    <w:rsid w:val="00F32724"/>
    <w:rsid w:val="00F32B48"/>
    <w:rsid w:val="00F32FF5"/>
    <w:rsid w:val="00F33399"/>
    <w:rsid w:val="00F333DD"/>
    <w:rsid w:val="00F3353D"/>
    <w:rsid w:val="00F33733"/>
    <w:rsid w:val="00F33CB9"/>
    <w:rsid w:val="00F33F03"/>
    <w:rsid w:val="00F340B5"/>
    <w:rsid w:val="00F3435A"/>
    <w:rsid w:val="00F343C4"/>
    <w:rsid w:val="00F34505"/>
    <w:rsid w:val="00F34680"/>
    <w:rsid w:val="00F34870"/>
    <w:rsid w:val="00F34A54"/>
    <w:rsid w:val="00F34C68"/>
    <w:rsid w:val="00F34CFC"/>
    <w:rsid w:val="00F34E95"/>
    <w:rsid w:val="00F34F39"/>
    <w:rsid w:val="00F351D9"/>
    <w:rsid w:val="00F353AD"/>
    <w:rsid w:val="00F35617"/>
    <w:rsid w:val="00F356AE"/>
    <w:rsid w:val="00F356B3"/>
    <w:rsid w:val="00F35A07"/>
    <w:rsid w:val="00F35D68"/>
    <w:rsid w:val="00F35F4C"/>
    <w:rsid w:val="00F36112"/>
    <w:rsid w:val="00F3615A"/>
    <w:rsid w:val="00F3621B"/>
    <w:rsid w:val="00F363CB"/>
    <w:rsid w:val="00F36403"/>
    <w:rsid w:val="00F365D8"/>
    <w:rsid w:val="00F36BBB"/>
    <w:rsid w:val="00F36D23"/>
    <w:rsid w:val="00F36D91"/>
    <w:rsid w:val="00F36FD0"/>
    <w:rsid w:val="00F3707D"/>
    <w:rsid w:val="00F37174"/>
    <w:rsid w:val="00F3723E"/>
    <w:rsid w:val="00F37314"/>
    <w:rsid w:val="00F37350"/>
    <w:rsid w:val="00F373E2"/>
    <w:rsid w:val="00F37A1B"/>
    <w:rsid w:val="00F37D5C"/>
    <w:rsid w:val="00F40007"/>
    <w:rsid w:val="00F40118"/>
    <w:rsid w:val="00F4059B"/>
    <w:rsid w:val="00F40693"/>
    <w:rsid w:val="00F40919"/>
    <w:rsid w:val="00F40BF8"/>
    <w:rsid w:val="00F40D28"/>
    <w:rsid w:val="00F40DE2"/>
    <w:rsid w:val="00F40E7D"/>
    <w:rsid w:val="00F4105D"/>
    <w:rsid w:val="00F415A6"/>
    <w:rsid w:val="00F4199B"/>
    <w:rsid w:val="00F41BD0"/>
    <w:rsid w:val="00F41D94"/>
    <w:rsid w:val="00F41E28"/>
    <w:rsid w:val="00F42129"/>
    <w:rsid w:val="00F42194"/>
    <w:rsid w:val="00F424EB"/>
    <w:rsid w:val="00F425BA"/>
    <w:rsid w:val="00F426CA"/>
    <w:rsid w:val="00F42721"/>
    <w:rsid w:val="00F428E8"/>
    <w:rsid w:val="00F42A07"/>
    <w:rsid w:val="00F42A33"/>
    <w:rsid w:val="00F42C3E"/>
    <w:rsid w:val="00F4335C"/>
    <w:rsid w:val="00F43A4D"/>
    <w:rsid w:val="00F43B53"/>
    <w:rsid w:val="00F43C08"/>
    <w:rsid w:val="00F43ED8"/>
    <w:rsid w:val="00F43F1A"/>
    <w:rsid w:val="00F44175"/>
    <w:rsid w:val="00F4434D"/>
    <w:rsid w:val="00F4477D"/>
    <w:rsid w:val="00F4479D"/>
    <w:rsid w:val="00F4486C"/>
    <w:rsid w:val="00F44E3A"/>
    <w:rsid w:val="00F452EA"/>
    <w:rsid w:val="00F45370"/>
    <w:rsid w:val="00F454D9"/>
    <w:rsid w:val="00F45522"/>
    <w:rsid w:val="00F455EA"/>
    <w:rsid w:val="00F456BA"/>
    <w:rsid w:val="00F457F2"/>
    <w:rsid w:val="00F45833"/>
    <w:rsid w:val="00F45CEA"/>
    <w:rsid w:val="00F460FE"/>
    <w:rsid w:val="00F4615B"/>
    <w:rsid w:val="00F46371"/>
    <w:rsid w:val="00F46392"/>
    <w:rsid w:val="00F46635"/>
    <w:rsid w:val="00F46656"/>
    <w:rsid w:val="00F466D8"/>
    <w:rsid w:val="00F46834"/>
    <w:rsid w:val="00F468AB"/>
    <w:rsid w:val="00F46901"/>
    <w:rsid w:val="00F46E2E"/>
    <w:rsid w:val="00F470E0"/>
    <w:rsid w:val="00F4754B"/>
    <w:rsid w:val="00F478E5"/>
    <w:rsid w:val="00F479AC"/>
    <w:rsid w:val="00F47B46"/>
    <w:rsid w:val="00F47C2C"/>
    <w:rsid w:val="00F47E9A"/>
    <w:rsid w:val="00F47EE5"/>
    <w:rsid w:val="00F4D863"/>
    <w:rsid w:val="00F4F6EB"/>
    <w:rsid w:val="00F50245"/>
    <w:rsid w:val="00F50319"/>
    <w:rsid w:val="00F504F0"/>
    <w:rsid w:val="00F506AA"/>
    <w:rsid w:val="00F5087A"/>
    <w:rsid w:val="00F50E3C"/>
    <w:rsid w:val="00F514CB"/>
    <w:rsid w:val="00F51740"/>
    <w:rsid w:val="00F51864"/>
    <w:rsid w:val="00F5195E"/>
    <w:rsid w:val="00F51AE8"/>
    <w:rsid w:val="00F51D41"/>
    <w:rsid w:val="00F51F81"/>
    <w:rsid w:val="00F51F89"/>
    <w:rsid w:val="00F52079"/>
    <w:rsid w:val="00F5215C"/>
    <w:rsid w:val="00F522B4"/>
    <w:rsid w:val="00F524FD"/>
    <w:rsid w:val="00F526E0"/>
    <w:rsid w:val="00F5272F"/>
    <w:rsid w:val="00F52B46"/>
    <w:rsid w:val="00F5316F"/>
    <w:rsid w:val="00F53294"/>
    <w:rsid w:val="00F53447"/>
    <w:rsid w:val="00F53555"/>
    <w:rsid w:val="00F53931"/>
    <w:rsid w:val="00F53C1C"/>
    <w:rsid w:val="00F54719"/>
    <w:rsid w:val="00F54A3A"/>
    <w:rsid w:val="00F54EB8"/>
    <w:rsid w:val="00F550B5"/>
    <w:rsid w:val="00F55420"/>
    <w:rsid w:val="00F555C6"/>
    <w:rsid w:val="00F558AF"/>
    <w:rsid w:val="00F558D6"/>
    <w:rsid w:val="00F55F0B"/>
    <w:rsid w:val="00F5619F"/>
    <w:rsid w:val="00F56265"/>
    <w:rsid w:val="00F5632A"/>
    <w:rsid w:val="00F56539"/>
    <w:rsid w:val="00F56719"/>
    <w:rsid w:val="00F567C0"/>
    <w:rsid w:val="00F575AD"/>
    <w:rsid w:val="00F5775B"/>
    <w:rsid w:val="00F57785"/>
    <w:rsid w:val="00F578BF"/>
    <w:rsid w:val="00F57ACD"/>
    <w:rsid w:val="00F57CB9"/>
    <w:rsid w:val="00F57D51"/>
    <w:rsid w:val="00F57F57"/>
    <w:rsid w:val="00F57FD0"/>
    <w:rsid w:val="00F6034F"/>
    <w:rsid w:val="00F60558"/>
    <w:rsid w:val="00F60A34"/>
    <w:rsid w:val="00F60C0E"/>
    <w:rsid w:val="00F60D41"/>
    <w:rsid w:val="00F60D7D"/>
    <w:rsid w:val="00F60E40"/>
    <w:rsid w:val="00F60E9A"/>
    <w:rsid w:val="00F60ED3"/>
    <w:rsid w:val="00F6113B"/>
    <w:rsid w:val="00F6145C"/>
    <w:rsid w:val="00F614DA"/>
    <w:rsid w:val="00F6165E"/>
    <w:rsid w:val="00F61706"/>
    <w:rsid w:val="00F61BEC"/>
    <w:rsid w:val="00F61C6D"/>
    <w:rsid w:val="00F61E06"/>
    <w:rsid w:val="00F620E8"/>
    <w:rsid w:val="00F620EE"/>
    <w:rsid w:val="00F6227A"/>
    <w:rsid w:val="00F62335"/>
    <w:rsid w:val="00F62574"/>
    <w:rsid w:val="00F62654"/>
    <w:rsid w:val="00F62809"/>
    <w:rsid w:val="00F62CA0"/>
    <w:rsid w:val="00F62D1B"/>
    <w:rsid w:val="00F62FAC"/>
    <w:rsid w:val="00F63004"/>
    <w:rsid w:val="00F6327F"/>
    <w:rsid w:val="00F63325"/>
    <w:rsid w:val="00F63450"/>
    <w:rsid w:val="00F63614"/>
    <w:rsid w:val="00F63870"/>
    <w:rsid w:val="00F639A9"/>
    <w:rsid w:val="00F63E22"/>
    <w:rsid w:val="00F63EAE"/>
    <w:rsid w:val="00F63F11"/>
    <w:rsid w:val="00F63F27"/>
    <w:rsid w:val="00F63FE9"/>
    <w:rsid w:val="00F641AD"/>
    <w:rsid w:val="00F64464"/>
    <w:rsid w:val="00F6448A"/>
    <w:rsid w:val="00F64952"/>
    <w:rsid w:val="00F64C03"/>
    <w:rsid w:val="00F65317"/>
    <w:rsid w:val="00F65657"/>
    <w:rsid w:val="00F656CD"/>
    <w:rsid w:val="00F65782"/>
    <w:rsid w:val="00F65806"/>
    <w:rsid w:val="00F65D14"/>
    <w:rsid w:val="00F65E2C"/>
    <w:rsid w:val="00F65F12"/>
    <w:rsid w:val="00F65F81"/>
    <w:rsid w:val="00F65FC5"/>
    <w:rsid w:val="00F661A7"/>
    <w:rsid w:val="00F66425"/>
    <w:rsid w:val="00F66431"/>
    <w:rsid w:val="00F667D1"/>
    <w:rsid w:val="00F66B64"/>
    <w:rsid w:val="00F66B66"/>
    <w:rsid w:val="00F66B70"/>
    <w:rsid w:val="00F66F2E"/>
    <w:rsid w:val="00F673FA"/>
    <w:rsid w:val="00F675EC"/>
    <w:rsid w:val="00F67B72"/>
    <w:rsid w:val="00F67D20"/>
    <w:rsid w:val="00F67D5E"/>
    <w:rsid w:val="00F68FF1"/>
    <w:rsid w:val="00F700BC"/>
    <w:rsid w:val="00F7052C"/>
    <w:rsid w:val="00F705D8"/>
    <w:rsid w:val="00F70662"/>
    <w:rsid w:val="00F7080D"/>
    <w:rsid w:val="00F708A3"/>
    <w:rsid w:val="00F70A89"/>
    <w:rsid w:val="00F70BE0"/>
    <w:rsid w:val="00F713B0"/>
    <w:rsid w:val="00F714C5"/>
    <w:rsid w:val="00F71553"/>
    <w:rsid w:val="00F71761"/>
    <w:rsid w:val="00F71900"/>
    <w:rsid w:val="00F71B49"/>
    <w:rsid w:val="00F71DAE"/>
    <w:rsid w:val="00F71E8B"/>
    <w:rsid w:val="00F721E5"/>
    <w:rsid w:val="00F72BB8"/>
    <w:rsid w:val="00F72C41"/>
    <w:rsid w:val="00F72D35"/>
    <w:rsid w:val="00F72E7C"/>
    <w:rsid w:val="00F72EDD"/>
    <w:rsid w:val="00F730DC"/>
    <w:rsid w:val="00F735DE"/>
    <w:rsid w:val="00F737A5"/>
    <w:rsid w:val="00F73AE3"/>
    <w:rsid w:val="00F73BC5"/>
    <w:rsid w:val="00F73DAB"/>
    <w:rsid w:val="00F740AF"/>
    <w:rsid w:val="00F7484E"/>
    <w:rsid w:val="00F74EFF"/>
    <w:rsid w:val="00F74F2B"/>
    <w:rsid w:val="00F75036"/>
    <w:rsid w:val="00F75262"/>
    <w:rsid w:val="00F75333"/>
    <w:rsid w:val="00F75750"/>
    <w:rsid w:val="00F757D7"/>
    <w:rsid w:val="00F75C27"/>
    <w:rsid w:val="00F75C36"/>
    <w:rsid w:val="00F75CF7"/>
    <w:rsid w:val="00F75D56"/>
    <w:rsid w:val="00F76236"/>
    <w:rsid w:val="00F76400"/>
    <w:rsid w:val="00F76486"/>
    <w:rsid w:val="00F76721"/>
    <w:rsid w:val="00F7689E"/>
    <w:rsid w:val="00F76930"/>
    <w:rsid w:val="00F7725B"/>
    <w:rsid w:val="00F77390"/>
    <w:rsid w:val="00F7743B"/>
    <w:rsid w:val="00F779B4"/>
    <w:rsid w:val="00F77B1F"/>
    <w:rsid w:val="00F77DD0"/>
    <w:rsid w:val="00F77EA3"/>
    <w:rsid w:val="00F77F9B"/>
    <w:rsid w:val="00F802DE"/>
    <w:rsid w:val="00F80485"/>
    <w:rsid w:val="00F804F7"/>
    <w:rsid w:val="00F8065A"/>
    <w:rsid w:val="00F8065F"/>
    <w:rsid w:val="00F80B5C"/>
    <w:rsid w:val="00F80E33"/>
    <w:rsid w:val="00F812B3"/>
    <w:rsid w:val="00F812B4"/>
    <w:rsid w:val="00F812E6"/>
    <w:rsid w:val="00F81503"/>
    <w:rsid w:val="00F81628"/>
    <w:rsid w:val="00F816F9"/>
    <w:rsid w:val="00F819CF"/>
    <w:rsid w:val="00F81BA6"/>
    <w:rsid w:val="00F81D9B"/>
    <w:rsid w:val="00F81F85"/>
    <w:rsid w:val="00F8205A"/>
    <w:rsid w:val="00F820A3"/>
    <w:rsid w:val="00F8214E"/>
    <w:rsid w:val="00F82221"/>
    <w:rsid w:val="00F82369"/>
    <w:rsid w:val="00F827C4"/>
    <w:rsid w:val="00F828DB"/>
    <w:rsid w:val="00F828FC"/>
    <w:rsid w:val="00F82C45"/>
    <w:rsid w:val="00F82D40"/>
    <w:rsid w:val="00F82F37"/>
    <w:rsid w:val="00F833F0"/>
    <w:rsid w:val="00F8344C"/>
    <w:rsid w:val="00F83537"/>
    <w:rsid w:val="00F8385A"/>
    <w:rsid w:val="00F83BC2"/>
    <w:rsid w:val="00F83BD1"/>
    <w:rsid w:val="00F83D81"/>
    <w:rsid w:val="00F83D98"/>
    <w:rsid w:val="00F841DC"/>
    <w:rsid w:val="00F844C1"/>
    <w:rsid w:val="00F84664"/>
    <w:rsid w:val="00F84BCA"/>
    <w:rsid w:val="00F84CEC"/>
    <w:rsid w:val="00F85323"/>
    <w:rsid w:val="00F855FA"/>
    <w:rsid w:val="00F85706"/>
    <w:rsid w:val="00F85770"/>
    <w:rsid w:val="00F85C56"/>
    <w:rsid w:val="00F86126"/>
    <w:rsid w:val="00F8629B"/>
    <w:rsid w:val="00F86467"/>
    <w:rsid w:val="00F86915"/>
    <w:rsid w:val="00F86A6A"/>
    <w:rsid w:val="00F86A87"/>
    <w:rsid w:val="00F8746A"/>
    <w:rsid w:val="00F87632"/>
    <w:rsid w:val="00F87674"/>
    <w:rsid w:val="00F879B0"/>
    <w:rsid w:val="00F87A1B"/>
    <w:rsid w:val="00F87A4F"/>
    <w:rsid w:val="00F87EA6"/>
    <w:rsid w:val="00F90257"/>
    <w:rsid w:val="00F906C0"/>
    <w:rsid w:val="00F90ABB"/>
    <w:rsid w:val="00F90AEE"/>
    <w:rsid w:val="00F90B9C"/>
    <w:rsid w:val="00F90C0A"/>
    <w:rsid w:val="00F90DCE"/>
    <w:rsid w:val="00F90E0C"/>
    <w:rsid w:val="00F90F03"/>
    <w:rsid w:val="00F91040"/>
    <w:rsid w:val="00F9189A"/>
    <w:rsid w:val="00F9193F"/>
    <w:rsid w:val="00F91944"/>
    <w:rsid w:val="00F9194F"/>
    <w:rsid w:val="00F91ADF"/>
    <w:rsid w:val="00F923BD"/>
    <w:rsid w:val="00F927A3"/>
    <w:rsid w:val="00F92C65"/>
    <w:rsid w:val="00F92CD3"/>
    <w:rsid w:val="00F92DBF"/>
    <w:rsid w:val="00F92E12"/>
    <w:rsid w:val="00F92E44"/>
    <w:rsid w:val="00F932EF"/>
    <w:rsid w:val="00F937E0"/>
    <w:rsid w:val="00F93C0E"/>
    <w:rsid w:val="00F94034"/>
    <w:rsid w:val="00F9404F"/>
    <w:rsid w:val="00F942A1"/>
    <w:rsid w:val="00F9436D"/>
    <w:rsid w:val="00F94542"/>
    <w:rsid w:val="00F9479D"/>
    <w:rsid w:val="00F94906"/>
    <w:rsid w:val="00F94B0F"/>
    <w:rsid w:val="00F94C53"/>
    <w:rsid w:val="00F94D3D"/>
    <w:rsid w:val="00F94E48"/>
    <w:rsid w:val="00F94E8F"/>
    <w:rsid w:val="00F94F9E"/>
    <w:rsid w:val="00F953FA"/>
    <w:rsid w:val="00F954A8"/>
    <w:rsid w:val="00F9555B"/>
    <w:rsid w:val="00F957CE"/>
    <w:rsid w:val="00F95E66"/>
    <w:rsid w:val="00F960AD"/>
    <w:rsid w:val="00F962AE"/>
    <w:rsid w:val="00F962F7"/>
    <w:rsid w:val="00F964F6"/>
    <w:rsid w:val="00F96840"/>
    <w:rsid w:val="00F9684C"/>
    <w:rsid w:val="00F96934"/>
    <w:rsid w:val="00F96B74"/>
    <w:rsid w:val="00F96B7E"/>
    <w:rsid w:val="00F96C2D"/>
    <w:rsid w:val="00F96F22"/>
    <w:rsid w:val="00F97194"/>
    <w:rsid w:val="00F974DA"/>
    <w:rsid w:val="00F97787"/>
    <w:rsid w:val="00F978E6"/>
    <w:rsid w:val="00F97AA0"/>
    <w:rsid w:val="00F97AA8"/>
    <w:rsid w:val="00F97AF8"/>
    <w:rsid w:val="00F98108"/>
    <w:rsid w:val="00F9C352"/>
    <w:rsid w:val="00FA0578"/>
    <w:rsid w:val="00FA066C"/>
    <w:rsid w:val="00FA1360"/>
    <w:rsid w:val="00FA1588"/>
    <w:rsid w:val="00FA1B11"/>
    <w:rsid w:val="00FA1B1C"/>
    <w:rsid w:val="00FA1C5C"/>
    <w:rsid w:val="00FA1DF4"/>
    <w:rsid w:val="00FA22EC"/>
    <w:rsid w:val="00FA24CF"/>
    <w:rsid w:val="00FA2567"/>
    <w:rsid w:val="00FA277E"/>
    <w:rsid w:val="00FA27D9"/>
    <w:rsid w:val="00FA29EA"/>
    <w:rsid w:val="00FA2B74"/>
    <w:rsid w:val="00FA2DD0"/>
    <w:rsid w:val="00FA2FD8"/>
    <w:rsid w:val="00FA319A"/>
    <w:rsid w:val="00FA38B2"/>
    <w:rsid w:val="00FA3CB0"/>
    <w:rsid w:val="00FA3D46"/>
    <w:rsid w:val="00FA3F69"/>
    <w:rsid w:val="00FA45B0"/>
    <w:rsid w:val="00FA4613"/>
    <w:rsid w:val="00FA4964"/>
    <w:rsid w:val="00FA49AA"/>
    <w:rsid w:val="00FA49E6"/>
    <w:rsid w:val="00FA4ADE"/>
    <w:rsid w:val="00FA4B25"/>
    <w:rsid w:val="00FA503D"/>
    <w:rsid w:val="00FA5197"/>
    <w:rsid w:val="00FA5229"/>
    <w:rsid w:val="00FA5333"/>
    <w:rsid w:val="00FA540A"/>
    <w:rsid w:val="00FA56F8"/>
    <w:rsid w:val="00FA573E"/>
    <w:rsid w:val="00FA595C"/>
    <w:rsid w:val="00FA5D61"/>
    <w:rsid w:val="00FA5DD9"/>
    <w:rsid w:val="00FA5E2B"/>
    <w:rsid w:val="00FA600C"/>
    <w:rsid w:val="00FA61F3"/>
    <w:rsid w:val="00FA6250"/>
    <w:rsid w:val="00FA6696"/>
    <w:rsid w:val="00FA6779"/>
    <w:rsid w:val="00FA681D"/>
    <w:rsid w:val="00FA6913"/>
    <w:rsid w:val="00FA696D"/>
    <w:rsid w:val="00FA6EC8"/>
    <w:rsid w:val="00FA6F5F"/>
    <w:rsid w:val="00FA7118"/>
    <w:rsid w:val="00FA729C"/>
    <w:rsid w:val="00FA7457"/>
    <w:rsid w:val="00FA7593"/>
    <w:rsid w:val="00FA7621"/>
    <w:rsid w:val="00FA7683"/>
    <w:rsid w:val="00FA77F0"/>
    <w:rsid w:val="00FA78CD"/>
    <w:rsid w:val="00FA793E"/>
    <w:rsid w:val="00FA79B1"/>
    <w:rsid w:val="00FA7A56"/>
    <w:rsid w:val="00FA7E3D"/>
    <w:rsid w:val="00FA7FCA"/>
    <w:rsid w:val="00FB00B3"/>
    <w:rsid w:val="00FB0587"/>
    <w:rsid w:val="00FB0845"/>
    <w:rsid w:val="00FB0A0F"/>
    <w:rsid w:val="00FB11E1"/>
    <w:rsid w:val="00FB17B7"/>
    <w:rsid w:val="00FB18CA"/>
    <w:rsid w:val="00FB1EA0"/>
    <w:rsid w:val="00FB1F32"/>
    <w:rsid w:val="00FB21CF"/>
    <w:rsid w:val="00FB2313"/>
    <w:rsid w:val="00FB2340"/>
    <w:rsid w:val="00FB25B9"/>
    <w:rsid w:val="00FB2649"/>
    <w:rsid w:val="00FB2727"/>
    <w:rsid w:val="00FB28F6"/>
    <w:rsid w:val="00FB2A45"/>
    <w:rsid w:val="00FB2F6E"/>
    <w:rsid w:val="00FB2F8A"/>
    <w:rsid w:val="00FB3019"/>
    <w:rsid w:val="00FB3024"/>
    <w:rsid w:val="00FB3449"/>
    <w:rsid w:val="00FB36B6"/>
    <w:rsid w:val="00FB38F1"/>
    <w:rsid w:val="00FB3932"/>
    <w:rsid w:val="00FB3C19"/>
    <w:rsid w:val="00FB3CBA"/>
    <w:rsid w:val="00FB456F"/>
    <w:rsid w:val="00FB46B6"/>
    <w:rsid w:val="00FB4A3C"/>
    <w:rsid w:val="00FB4C6A"/>
    <w:rsid w:val="00FB4CE8"/>
    <w:rsid w:val="00FB4E58"/>
    <w:rsid w:val="00FB518D"/>
    <w:rsid w:val="00FB522F"/>
    <w:rsid w:val="00FB528F"/>
    <w:rsid w:val="00FB5378"/>
    <w:rsid w:val="00FB548D"/>
    <w:rsid w:val="00FB5809"/>
    <w:rsid w:val="00FB59CC"/>
    <w:rsid w:val="00FB5B14"/>
    <w:rsid w:val="00FB6205"/>
    <w:rsid w:val="00FB6427"/>
    <w:rsid w:val="00FB6480"/>
    <w:rsid w:val="00FB6833"/>
    <w:rsid w:val="00FB6886"/>
    <w:rsid w:val="00FB6C93"/>
    <w:rsid w:val="00FB6CCB"/>
    <w:rsid w:val="00FB6F00"/>
    <w:rsid w:val="00FB775C"/>
    <w:rsid w:val="00FB79A2"/>
    <w:rsid w:val="00FB7CC4"/>
    <w:rsid w:val="00FC0012"/>
    <w:rsid w:val="00FC0136"/>
    <w:rsid w:val="00FC0498"/>
    <w:rsid w:val="00FC0507"/>
    <w:rsid w:val="00FC05AD"/>
    <w:rsid w:val="00FC06C5"/>
    <w:rsid w:val="00FC0750"/>
    <w:rsid w:val="00FC0C9B"/>
    <w:rsid w:val="00FC0E55"/>
    <w:rsid w:val="00FC153E"/>
    <w:rsid w:val="00FC162F"/>
    <w:rsid w:val="00FC185D"/>
    <w:rsid w:val="00FC1872"/>
    <w:rsid w:val="00FC1CDF"/>
    <w:rsid w:val="00FC1D51"/>
    <w:rsid w:val="00FC1DA9"/>
    <w:rsid w:val="00FC2093"/>
    <w:rsid w:val="00FC22AE"/>
    <w:rsid w:val="00FC2310"/>
    <w:rsid w:val="00FC255C"/>
    <w:rsid w:val="00FC2766"/>
    <w:rsid w:val="00FC299B"/>
    <w:rsid w:val="00FC2CDA"/>
    <w:rsid w:val="00FC2D61"/>
    <w:rsid w:val="00FC2E77"/>
    <w:rsid w:val="00FC2F59"/>
    <w:rsid w:val="00FC2FA3"/>
    <w:rsid w:val="00FC3080"/>
    <w:rsid w:val="00FC34B1"/>
    <w:rsid w:val="00FC359D"/>
    <w:rsid w:val="00FC3A12"/>
    <w:rsid w:val="00FC3D9B"/>
    <w:rsid w:val="00FC3E41"/>
    <w:rsid w:val="00FC4000"/>
    <w:rsid w:val="00FC407B"/>
    <w:rsid w:val="00FC4205"/>
    <w:rsid w:val="00FC43F7"/>
    <w:rsid w:val="00FC45E6"/>
    <w:rsid w:val="00FC4658"/>
    <w:rsid w:val="00FC4675"/>
    <w:rsid w:val="00FC4878"/>
    <w:rsid w:val="00FC48DF"/>
    <w:rsid w:val="00FC4B44"/>
    <w:rsid w:val="00FC4C3D"/>
    <w:rsid w:val="00FC4E55"/>
    <w:rsid w:val="00FC50E7"/>
    <w:rsid w:val="00FC535A"/>
    <w:rsid w:val="00FC53C9"/>
    <w:rsid w:val="00FC5594"/>
    <w:rsid w:val="00FC5676"/>
    <w:rsid w:val="00FC5E6B"/>
    <w:rsid w:val="00FC5F23"/>
    <w:rsid w:val="00FC6116"/>
    <w:rsid w:val="00FC643A"/>
    <w:rsid w:val="00FC6845"/>
    <w:rsid w:val="00FC695C"/>
    <w:rsid w:val="00FC6DC1"/>
    <w:rsid w:val="00FC6E1B"/>
    <w:rsid w:val="00FC6F3D"/>
    <w:rsid w:val="00FC6F9D"/>
    <w:rsid w:val="00FC72B4"/>
    <w:rsid w:val="00FC72E3"/>
    <w:rsid w:val="00FC77F1"/>
    <w:rsid w:val="00FC781E"/>
    <w:rsid w:val="00FC78EF"/>
    <w:rsid w:val="00FC79EE"/>
    <w:rsid w:val="00FC7ABB"/>
    <w:rsid w:val="00FD0155"/>
    <w:rsid w:val="00FD035B"/>
    <w:rsid w:val="00FD0613"/>
    <w:rsid w:val="00FD069A"/>
    <w:rsid w:val="00FD0923"/>
    <w:rsid w:val="00FD0E0D"/>
    <w:rsid w:val="00FD11DD"/>
    <w:rsid w:val="00FD1297"/>
    <w:rsid w:val="00FD15E4"/>
    <w:rsid w:val="00FD17E0"/>
    <w:rsid w:val="00FD1836"/>
    <w:rsid w:val="00FD1840"/>
    <w:rsid w:val="00FD1869"/>
    <w:rsid w:val="00FD19B4"/>
    <w:rsid w:val="00FD1B0D"/>
    <w:rsid w:val="00FD1C7D"/>
    <w:rsid w:val="00FD1EA4"/>
    <w:rsid w:val="00FD1F04"/>
    <w:rsid w:val="00FD2428"/>
    <w:rsid w:val="00FD2A67"/>
    <w:rsid w:val="00FD2AE1"/>
    <w:rsid w:val="00FD2C59"/>
    <w:rsid w:val="00FD2D1C"/>
    <w:rsid w:val="00FD2E4C"/>
    <w:rsid w:val="00FD31DF"/>
    <w:rsid w:val="00FD32DE"/>
    <w:rsid w:val="00FD333D"/>
    <w:rsid w:val="00FD33B3"/>
    <w:rsid w:val="00FD365E"/>
    <w:rsid w:val="00FD3930"/>
    <w:rsid w:val="00FD3984"/>
    <w:rsid w:val="00FD3BA1"/>
    <w:rsid w:val="00FD3E8E"/>
    <w:rsid w:val="00FD419D"/>
    <w:rsid w:val="00FD4264"/>
    <w:rsid w:val="00FD4529"/>
    <w:rsid w:val="00FD4574"/>
    <w:rsid w:val="00FD4710"/>
    <w:rsid w:val="00FD488C"/>
    <w:rsid w:val="00FD507C"/>
    <w:rsid w:val="00FD5871"/>
    <w:rsid w:val="00FD5B47"/>
    <w:rsid w:val="00FD5B6B"/>
    <w:rsid w:val="00FD5BD7"/>
    <w:rsid w:val="00FD5DBA"/>
    <w:rsid w:val="00FD5E83"/>
    <w:rsid w:val="00FD61E4"/>
    <w:rsid w:val="00FD67DF"/>
    <w:rsid w:val="00FD6B77"/>
    <w:rsid w:val="00FD6BA1"/>
    <w:rsid w:val="00FD6D67"/>
    <w:rsid w:val="00FD6D77"/>
    <w:rsid w:val="00FD710D"/>
    <w:rsid w:val="00FD7265"/>
    <w:rsid w:val="00FD766D"/>
    <w:rsid w:val="00FD7798"/>
    <w:rsid w:val="00FD779F"/>
    <w:rsid w:val="00FD7835"/>
    <w:rsid w:val="00FD7CFF"/>
    <w:rsid w:val="00FD7FF1"/>
    <w:rsid w:val="00FDFA86"/>
    <w:rsid w:val="00FE0078"/>
    <w:rsid w:val="00FE0303"/>
    <w:rsid w:val="00FE0369"/>
    <w:rsid w:val="00FE03FF"/>
    <w:rsid w:val="00FE07EA"/>
    <w:rsid w:val="00FE10EA"/>
    <w:rsid w:val="00FE14B2"/>
    <w:rsid w:val="00FE1726"/>
    <w:rsid w:val="00FE1A92"/>
    <w:rsid w:val="00FE1A94"/>
    <w:rsid w:val="00FE1FE4"/>
    <w:rsid w:val="00FE2270"/>
    <w:rsid w:val="00FE2322"/>
    <w:rsid w:val="00FE284E"/>
    <w:rsid w:val="00FE28C7"/>
    <w:rsid w:val="00FE28CF"/>
    <w:rsid w:val="00FE2A78"/>
    <w:rsid w:val="00FE2E06"/>
    <w:rsid w:val="00FE2F99"/>
    <w:rsid w:val="00FE313F"/>
    <w:rsid w:val="00FE336A"/>
    <w:rsid w:val="00FE344D"/>
    <w:rsid w:val="00FE3A36"/>
    <w:rsid w:val="00FE3BC3"/>
    <w:rsid w:val="00FE3EAF"/>
    <w:rsid w:val="00FE3F48"/>
    <w:rsid w:val="00FE4053"/>
    <w:rsid w:val="00FE44A5"/>
    <w:rsid w:val="00FE47E5"/>
    <w:rsid w:val="00FE47E9"/>
    <w:rsid w:val="00FE481E"/>
    <w:rsid w:val="00FE486D"/>
    <w:rsid w:val="00FE4C79"/>
    <w:rsid w:val="00FE4C8F"/>
    <w:rsid w:val="00FE4D07"/>
    <w:rsid w:val="00FE5033"/>
    <w:rsid w:val="00FE5075"/>
    <w:rsid w:val="00FE535C"/>
    <w:rsid w:val="00FE5A51"/>
    <w:rsid w:val="00FE5C2F"/>
    <w:rsid w:val="00FE5C54"/>
    <w:rsid w:val="00FE5CB5"/>
    <w:rsid w:val="00FE6108"/>
    <w:rsid w:val="00FE612A"/>
    <w:rsid w:val="00FE6644"/>
    <w:rsid w:val="00FE6824"/>
    <w:rsid w:val="00FE6CC7"/>
    <w:rsid w:val="00FE6E7C"/>
    <w:rsid w:val="00FE7307"/>
    <w:rsid w:val="00FE7377"/>
    <w:rsid w:val="00FE7379"/>
    <w:rsid w:val="00FE73B4"/>
    <w:rsid w:val="00FE7461"/>
    <w:rsid w:val="00FE770D"/>
    <w:rsid w:val="00FE7AD6"/>
    <w:rsid w:val="00FE7EA6"/>
    <w:rsid w:val="00FE7FDC"/>
    <w:rsid w:val="00FF00DA"/>
    <w:rsid w:val="00FF04A0"/>
    <w:rsid w:val="00FF05A2"/>
    <w:rsid w:val="00FF068E"/>
    <w:rsid w:val="00FF0980"/>
    <w:rsid w:val="00FF0A28"/>
    <w:rsid w:val="00FF0DA2"/>
    <w:rsid w:val="00FF0EC9"/>
    <w:rsid w:val="00FF0F3F"/>
    <w:rsid w:val="00FF10EC"/>
    <w:rsid w:val="00FF14C6"/>
    <w:rsid w:val="00FF154A"/>
    <w:rsid w:val="00FF156E"/>
    <w:rsid w:val="00FF1683"/>
    <w:rsid w:val="00FF1B9E"/>
    <w:rsid w:val="00FF1C42"/>
    <w:rsid w:val="00FF1C64"/>
    <w:rsid w:val="00FF1DE2"/>
    <w:rsid w:val="00FF20BD"/>
    <w:rsid w:val="00FF20EE"/>
    <w:rsid w:val="00FF2813"/>
    <w:rsid w:val="00FF282A"/>
    <w:rsid w:val="00FF2E04"/>
    <w:rsid w:val="00FF30E6"/>
    <w:rsid w:val="00FF3363"/>
    <w:rsid w:val="00FF37E7"/>
    <w:rsid w:val="00FF3AF0"/>
    <w:rsid w:val="00FF3EB8"/>
    <w:rsid w:val="00FF4103"/>
    <w:rsid w:val="00FF4324"/>
    <w:rsid w:val="00FF4389"/>
    <w:rsid w:val="00FF44DA"/>
    <w:rsid w:val="00FF4CF0"/>
    <w:rsid w:val="00FF4DC0"/>
    <w:rsid w:val="00FF4F90"/>
    <w:rsid w:val="00FF50F9"/>
    <w:rsid w:val="00FF5578"/>
    <w:rsid w:val="00FF55A1"/>
    <w:rsid w:val="00FF55CF"/>
    <w:rsid w:val="00FF5C6A"/>
    <w:rsid w:val="00FF5D1E"/>
    <w:rsid w:val="00FF5FAB"/>
    <w:rsid w:val="00FF602C"/>
    <w:rsid w:val="00FF62A8"/>
    <w:rsid w:val="00FF651E"/>
    <w:rsid w:val="00FF6A44"/>
    <w:rsid w:val="00FF6F24"/>
    <w:rsid w:val="00FF7087"/>
    <w:rsid w:val="00FF71D7"/>
    <w:rsid w:val="00FF749E"/>
    <w:rsid w:val="00FF7562"/>
    <w:rsid w:val="00FF7617"/>
    <w:rsid w:val="00FF7827"/>
    <w:rsid w:val="00FF7995"/>
    <w:rsid w:val="00FF7B3C"/>
    <w:rsid w:val="00FF7D38"/>
    <w:rsid w:val="00FF7D7B"/>
    <w:rsid w:val="00FF7ECD"/>
    <w:rsid w:val="0101B6CC"/>
    <w:rsid w:val="0102D2C2"/>
    <w:rsid w:val="0105BE95"/>
    <w:rsid w:val="0106DFAC"/>
    <w:rsid w:val="0107873E"/>
    <w:rsid w:val="01083831"/>
    <w:rsid w:val="010995D6"/>
    <w:rsid w:val="010AF701"/>
    <w:rsid w:val="010D3E93"/>
    <w:rsid w:val="010D71CF"/>
    <w:rsid w:val="010D72F2"/>
    <w:rsid w:val="010F491D"/>
    <w:rsid w:val="010FE087"/>
    <w:rsid w:val="01101EF3"/>
    <w:rsid w:val="0111325C"/>
    <w:rsid w:val="01124F4B"/>
    <w:rsid w:val="01128A49"/>
    <w:rsid w:val="0112D132"/>
    <w:rsid w:val="011579E5"/>
    <w:rsid w:val="0117746F"/>
    <w:rsid w:val="0118B2A8"/>
    <w:rsid w:val="011982E7"/>
    <w:rsid w:val="0119ED38"/>
    <w:rsid w:val="011F2BAA"/>
    <w:rsid w:val="011F5AB7"/>
    <w:rsid w:val="01200FF5"/>
    <w:rsid w:val="01209403"/>
    <w:rsid w:val="0120C8B7"/>
    <w:rsid w:val="0120D080"/>
    <w:rsid w:val="012175EF"/>
    <w:rsid w:val="01225402"/>
    <w:rsid w:val="012274D5"/>
    <w:rsid w:val="0123D760"/>
    <w:rsid w:val="0124A0C0"/>
    <w:rsid w:val="0125CF28"/>
    <w:rsid w:val="0126C4CE"/>
    <w:rsid w:val="0127C7C8"/>
    <w:rsid w:val="0127F0BF"/>
    <w:rsid w:val="012811B9"/>
    <w:rsid w:val="012819FE"/>
    <w:rsid w:val="012880AD"/>
    <w:rsid w:val="012979BE"/>
    <w:rsid w:val="0129BCAB"/>
    <w:rsid w:val="0129EF9D"/>
    <w:rsid w:val="012DD9E8"/>
    <w:rsid w:val="012ED9EE"/>
    <w:rsid w:val="01303C44"/>
    <w:rsid w:val="0130696B"/>
    <w:rsid w:val="01357467"/>
    <w:rsid w:val="0135DC0A"/>
    <w:rsid w:val="013616B5"/>
    <w:rsid w:val="01387789"/>
    <w:rsid w:val="013899C1"/>
    <w:rsid w:val="013A1012"/>
    <w:rsid w:val="013A1906"/>
    <w:rsid w:val="013C450C"/>
    <w:rsid w:val="013C9F1E"/>
    <w:rsid w:val="013CE133"/>
    <w:rsid w:val="014301E5"/>
    <w:rsid w:val="01433809"/>
    <w:rsid w:val="014344CA"/>
    <w:rsid w:val="0143EC31"/>
    <w:rsid w:val="0144FA8D"/>
    <w:rsid w:val="0146BC55"/>
    <w:rsid w:val="0146EBE3"/>
    <w:rsid w:val="0147A047"/>
    <w:rsid w:val="014E60CF"/>
    <w:rsid w:val="014FEC6A"/>
    <w:rsid w:val="01509631"/>
    <w:rsid w:val="01519E91"/>
    <w:rsid w:val="0151D029"/>
    <w:rsid w:val="01528F91"/>
    <w:rsid w:val="01530C15"/>
    <w:rsid w:val="01564471"/>
    <w:rsid w:val="01565416"/>
    <w:rsid w:val="0157E7CE"/>
    <w:rsid w:val="015BB120"/>
    <w:rsid w:val="015E9CB7"/>
    <w:rsid w:val="015FE77F"/>
    <w:rsid w:val="0161B999"/>
    <w:rsid w:val="01661C21"/>
    <w:rsid w:val="01672C4A"/>
    <w:rsid w:val="016886A6"/>
    <w:rsid w:val="016A0F57"/>
    <w:rsid w:val="016E1839"/>
    <w:rsid w:val="016F70C0"/>
    <w:rsid w:val="016F9045"/>
    <w:rsid w:val="016FEA4E"/>
    <w:rsid w:val="01706FDA"/>
    <w:rsid w:val="0170BF3C"/>
    <w:rsid w:val="01714734"/>
    <w:rsid w:val="01716EC8"/>
    <w:rsid w:val="0174341B"/>
    <w:rsid w:val="0174C8D9"/>
    <w:rsid w:val="01773B8C"/>
    <w:rsid w:val="017966BB"/>
    <w:rsid w:val="0179853F"/>
    <w:rsid w:val="017CFAAC"/>
    <w:rsid w:val="017E646C"/>
    <w:rsid w:val="017F07FC"/>
    <w:rsid w:val="0181988B"/>
    <w:rsid w:val="018830EB"/>
    <w:rsid w:val="018B33C5"/>
    <w:rsid w:val="018BD5E9"/>
    <w:rsid w:val="018BE118"/>
    <w:rsid w:val="018BE971"/>
    <w:rsid w:val="018EBDAD"/>
    <w:rsid w:val="018F2305"/>
    <w:rsid w:val="0190BBE4"/>
    <w:rsid w:val="0191B551"/>
    <w:rsid w:val="019223B3"/>
    <w:rsid w:val="01935E5E"/>
    <w:rsid w:val="0194027C"/>
    <w:rsid w:val="019588ED"/>
    <w:rsid w:val="0195BECC"/>
    <w:rsid w:val="019624FC"/>
    <w:rsid w:val="01997C12"/>
    <w:rsid w:val="01999592"/>
    <w:rsid w:val="019FBEC2"/>
    <w:rsid w:val="01A1A1CB"/>
    <w:rsid w:val="01A36359"/>
    <w:rsid w:val="01A4269B"/>
    <w:rsid w:val="01A440A4"/>
    <w:rsid w:val="01A499FC"/>
    <w:rsid w:val="01A9AD7C"/>
    <w:rsid w:val="01AAB9CF"/>
    <w:rsid w:val="01AB037A"/>
    <w:rsid w:val="01AD4547"/>
    <w:rsid w:val="01AE47A9"/>
    <w:rsid w:val="01B18C84"/>
    <w:rsid w:val="01B23720"/>
    <w:rsid w:val="01B27DDA"/>
    <w:rsid w:val="01B37F21"/>
    <w:rsid w:val="01B545F0"/>
    <w:rsid w:val="01B5A20C"/>
    <w:rsid w:val="01B6E94B"/>
    <w:rsid w:val="01B8EF2A"/>
    <w:rsid w:val="01BAFA21"/>
    <w:rsid w:val="01BB0198"/>
    <w:rsid w:val="01BB49C6"/>
    <w:rsid w:val="01BBA828"/>
    <w:rsid w:val="01C025E6"/>
    <w:rsid w:val="01C25548"/>
    <w:rsid w:val="01C2D0A2"/>
    <w:rsid w:val="01C414F5"/>
    <w:rsid w:val="01C71865"/>
    <w:rsid w:val="01C88454"/>
    <w:rsid w:val="01C932EF"/>
    <w:rsid w:val="01CA76CA"/>
    <w:rsid w:val="01CBDC12"/>
    <w:rsid w:val="01CD7263"/>
    <w:rsid w:val="01CDC38A"/>
    <w:rsid w:val="01CE6972"/>
    <w:rsid w:val="01CED69F"/>
    <w:rsid w:val="01CF62F4"/>
    <w:rsid w:val="01D15277"/>
    <w:rsid w:val="01D309FB"/>
    <w:rsid w:val="01D79ECC"/>
    <w:rsid w:val="01D9D197"/>
    <w:rsid w:val="01DAC692"/>
    <w:rsid w:val="01DCFE0B"/>
    <w:rsid w:val="01DF10CA"/>
    <w:rsid w:val="01DF6AEA"/>
    <w:rsid w:val="01E41A2C"/>
    <w:rsid w:val="01E49C6B"/>
    <w:rsid w:val="01E5AF5C"/>
    <w:rsid w:val="01E841F1"/>
    <w:rsid w:val="01EAB469"/>
    <w:rsid w:val="01EEECDC"/>
    <w:rsid w:val="01F1B4BB"/>
    <w:rsid w:val="01F3B664"/>
    <w:rsid w:val="01F523D9"/>
    <w:rsid w:val="01F5F4E1"/>
    <w:rsid w:val="01F69782"/>
    <w:rsid w:val="01F6A18E"/>
    <w:rsid w:val="01F93AEE"/>
    <w:rsid w:val="01FBB725"/>
    <w:rsid w:val="020120B3"/>
    <w:rsid w:val="02037034"/>
    <w:rsid w:val="0203A269"/>
    <w:rsid w:val="0206F473"/>
    <w:rsid w:val="0207C624"/>
    <w:rsid w:val="02082703"/>
    <w:rsid w:val="020BBDDE"/>
    <w:rsid w:val="020CE93E"/>
    <w:rsid w:val="020D9050"/>
    <w:rsid w:val="020DB8AA"/>
    <w:rsid w:val="02100433"/>
    <w:rsid w:val="02104841"/>
    <w:rsid w:val="02136615"/>
    <w:rsid w:val="02139E5D"/>
    <w:rsid w:val="021452FF"/>
    <w:rsid w:val="0214FE2B"/>
    <w:rsid w:val="02167D43"/>
    <w:rsid w:val="02174FC8"/>
    <w:rsid w:val="0217E44D"/>
    <w:rsid w:val="0218AF8F"/>
    <w:rsid w:val="021A82C9"/>
    <w:rsid w:val="021F8D85"/>
    <w:rsid w:val="02240E13"/>
    <w:rsid w:val="02253424"/>
    <w:rsid w:val="0226A55D"/>
    <w:rsid w:val="0226AAEB"/>
    <w:rsid w:val="02296868"/>
    <w:rsid w:val="0229E685"/>
    <w:rsid w:val="022B2203"/>
    <w:rsid w:val="022D3180"/>
    <w:rsid w:val="022EC56D"/>
    <w:rsid w:val="0231CF77"/>
    <w:rsid w:val="0231DC40"/>
    <w:rsid w:val="02324E2A"/>
    <w:rsid w:val="0232AF83"/>
    <w:rsid w:val="02341ECF"/>
    <w:rsid w:val="0234A84B"/>
    <w:rsid w:val="0235E68E"/>
    <w:rsid w:val="02389D37"/>
    <w:rsid w:val="0238A5BB"/>
    <w:rsid w:val="023CEF63"/>
    <w:rsid w:val="023D2AAB"/>
    <w:rsid w:val="02406015"/>
    <w:rsid w:val="0243165D"/>
    <w:rsid w:val="02468AB7"/>
    <w:rsid w:val="024971CD"/>
    <w:rsid w:val="024B385E"/>
    <w:rsid w:val="024D4248"/>
    <w:rsid w:val="02511CD0"/>
    <w:rsid w:val="0253751B"/>
    <w:rsid w:val="02548125"/>
    <w:rsid w:val="0254A3A6"/>
    <w:rsid w:val="0258460E"/>
    <w:rsid w:val="025BB07F"/>
    <w:rsid w:val="025BFEDC"/>
    <w:rsid w:val="025CC5A8"/>
    <w:rsid w:val="025CD213"/>
    <w:rsid w:val="025D2488"/>
    <w:rsid w:val="025D606A"/>
    <w:rsid w:val="025DAA3C"/>
    <w:rsid w:val="025E7A20"/>
    <w:rsid w:val="025EC2C4"/>
    <w:rsid w:val="025FFDE3"/>
    <w:rsid w:val="0260BF1B"/>
    <w:rsid w:val="0261D5A1"/>
    <w:rsid w:val="02647452"/>
    <w:rsid w:val="02654ED6"/>
    <w:rsid w:val="02669C5F"/>
    <w:rsid w:val="02690075"/>
    <w:rsid w:val="026A03D3"/>
    <w:rsid w:val="026C6DDB"/>
    <w:rsid w:val="026CB92E"/>
    <w:rsid w:val="026F0B95"/>
    <w:rsid w:val="026F3139"/>
    <w:rsid w:val="02719D77"/>
    <w:rsid w:val="02728D0B"/>
    <w:rsid w:val="0272B05D"/>
    <w:rsid w:val="027369D8"/>
    <w:rsid w:val="027418AF"/>
    <w:rsid w:val="02743E96"/>
    <w:rsid w:val="0274557C"/>
    <w:rsid w:val="02747B1A"/>
    <w:rsid w:val="0274AB33"/>
    <w:rsid w:val="0275576C"/>
    <w:rsid w:val="027AC6C4"/>
    <w:rsid w:val="027D7F80"/>
    <w:rsid w:val="027DAF1C"/>
    <w:rsid w:val="027E1E4A"/>
    <w:rsid w:val="027FBBEA"/>
    <w:rsid w:val="028195B6"/>
    <w:rsid w:val="028656ED"/>
    <w:rsid w:val="02874E8E"/>
    <w:rsid w:val="02886A90"/>
    <w:rsid w:val="02886FBB"/>
    <w:rsid w:val="02889D47"/>
    <w:rsid w:val="0288D964"/>
    <w:rsid w:val="02893C45"/>
    <w:rsid w:val="028ACE1E"/>
    <w:rsid w:val="028CE70C"/>
    <w:rsid w:val="028ED0D2"/>
    <w:rsid w:val="028FCA28"/>
    <w:rsid w:val="0290A741"/>
    <w:rsid w:val="0292843F"/>
    <w:rsid w:val="02948A9C"/>
    <w:rsid w:val="0297F6DB"/>
    <w:rsid w:val="0298DE86"/>
    <w:rsid w:val="029AA8B8"/>
    <w:rsid w:val="029B6CD3"/>
    <w:rsid w:val="029C4B87"/>
    <w:rsid w:val="029C73D3"/>
    <w:rsid w:val="029CAECC"/>
    <w:rsid w:val="029D57E7"/>
    <w:rsid w:val="029E2C53"/>
    <w:rsid w:val="02A1073B"/>
    <w:rsid w:val="02A15E41"/>
    <w:rsid w:val="02A174DE"/>
    <w:rsid w:val="02A5B67F"/>
    <w:rsid w:val="02A6ECD0"/>
    <w:rsid w:val="02A8FB76"/>
    <w:rsid w:val="02AB579C"/>
    <w:rsid w:val="02AC1E89"/>
    <w:rsid w:val="02ACD827"/>
    <w:rsid w:val="02AD57D4"/>
    <w:rsid w:val="02ADDEFD"/>
    <w:rsid w:val="02AFE9CC"/>
    <w:rsid w:val="02B0F14D"/>
    <w:rsid w:val="02B135B3"/>
    <w:rsid w:val="02B32FC1"/>
    <w:rsid w:val="02B5B3BF"/>
    <w:rsid w:val="02B659A2"/>
    <w:rsid w:val="02B66FD7"/>
    <w:rsid w:val="02BAADDF"/>
    <w:rsid w:val="02BBB8C8"/>
    <w:rsid w:val="02BC7E5E"/>
    <w:rsid w:val="02BCCC6A"/>
    <w:rsid w:val="02BE85B1"/>
    <w:rsid w:val="02C04CDC"/>
    <w:rsid w:val="02C0FDCC"/>
    <w:rsid w:val="02C104B3"/>
    <w:rsid w:val="02C44B02"/>
    <w:rsid w:val="02C4E538"/>
    <w:rsid w:val="02C674F6"/>
    <w:rsid w:val="02C6FBEF"/>
    <w:rsid w:val="02C79D7C"/>
    <w:rsid w:val="02C7EA30"/>
    <w:rsid w:val="02C8D4CF"/>
    <w:rsid w:val="02CA074E"/>
    <w:rsid w:val="02CAF9C1"/>
    <w:rsid w:val="02D04269"/>
    <w:rsid w:val="02D05AFF"/>
    <w:rsid w:val="02D0692B"/>
    <w:rsid w:val="02D06C35"/>
    <w:rsid w:val="02D1875E"/>
    <w:rsid w:val="02D6610F"/>
    <w:rsid w:val="02D78177"/>
    <w:rsid w:val="02D9246D"/>
    <w:rsid w:val="02D9637A"/>
    <w:rsid w:val="02DAF1F4"/>
    <w:rsid w:val="02DB8AD4"/>
    <w:rsid w:val="02DBB3F2"/>
    <w:rsid w:val="02E27A49"/>
    <w:rsid w:val="02E2D379"/>
    <w:rsid w:val="02E49AE1"/>
    <w:rsid w:val="02E5C675"/>
    <w:rsid w:val="02E5EE75"/>
    <w:rsid w:val="02E765D8"/>
    <w:rsid w:val="02E768B9"/>
    <w:rsid w:val="02E9382E"/>
    <w:rsid w:val="02EB3ECE"/>
    <w:rsid w:val="02EB9CD5"/>
    <w:rsid w:val="02EC1A2C"/>
    <w:rsid w:val="02EEA47E"/>
    <w:rsid w:val="02EEE075"/>
    <w:rsid w:val="02EFCFAA"/>
    <w:rsid w:val="02F08021"/>
    <w:rsid w:val="02F2A0E4"/>
    <w:rsid w:val="02F526A0"/>
    <w:rsid w:val="02F7A6C1"/>
    <w:rsid w:val="02F9158E"/>
    <w:rsid w:val="02F9DBBC"/>
    <w:rsid w:val="02FA0AC4"/>
    <w:rsid w:val="02FCAEB9"/>
    <w:rsid w:val="02FE063D"/>
    <w:rsid w:val="03048E67"/>
    <w:rsid w:val="030A0338"/>
    <w:rsid w:val="030A763E"/>
    <w:rsid w:val="030B01DB"/>
    <w:rsid w:val="030C2682"/>
    <w:rsid w:val="030D3160"/>
    <w:rsid w:val="030D5633"/>
    <w:rsid w:val="030E6B43"/>
    <w:rsid w:val="031047A7"/>
    <w:rsid w:val="0311DF5B"/>
    <w:rsid w:val="0312367F"/>
    <w:rsid w:val="03124132"/>
    <w:rsid w:val="031354A0"/>
    <w:rsid w:val="03148030"/>
    <w:rsid w:val="03148F72"/>
    <w:rsid w:val="03149BEE"/>
    <w:rsid w:val="03149F8E"/>
    <w:rsid w:val="03152483"/>
    <w:rsid w:val="031607BA"/>
    <w:rsid w:val="03160A46"/>
    <w:rsid w:val="03161682"/>
    <w:rsid w:val="0318024B"/>
    <w:rsid w:val="03181610"/>
    <w:rsid w:val="031A7B88"/>
    <w:rsid w:val="031AD5BE"/>
    <w:rsid w:val="031C1E1E"/>
    <w:rsid w:val="031C6484"/>
    <w:rsid w:val="031DD459"/>
    <w:rsid w:val="031F05ED"/>
    <w:rsid w:val="0320E224"/>
    <w:rsid w:val="0320FB3A"/>
    <w:rsid w:val="03219B6A"/>
    <w:rsid w:val="0324F116"/>
    <w:rsid w:val="032555D7"/>
    <w:rsid w:val="03292143"/>
    <w:rsid w:val="03296AD9"/>
    <w:rsid w:val="0329BF18"/>
    <w:rsid w:val="032D2D01"/>
    <w:rsid w:val="032D4179"/>
    <w:rsid w:val="032E7599"/>
    <w:rsid w:val="032F0DA2"/>
    <w:rsid w:val="032FBAEE"/>
    <w:rsid w:val="033012DF"/>
    <w:rsid w:val="03306698"/>
    <w:rsid w:val="0330D554"/>
    <w:rsid w:val="0331F0D3"/>
    <w:rsid w:val="03328C81"/>
    <w:rsid w:val="0333436A"/>
    <w:rsid w:val="03353516"/>
    <w:rsid w:val="033696F9"/>
    <w:rsid w:val="033A2EE5"/>
    <w:rsid w:val="033B01ED"/>
    <w:rsid w:val="033D6F48"/>
    <w:rsid w:val="0342178D"/>
    <w:rsid w:val="03436B67"/>
    <w:rsid w:val="03439348"/>
    <w:rsid w:val="0343D7C3"/>
    <w:rsid w:val="0344E1B9"/>
    <w:rsid w:val="03469054"/>
    <w:rsid w:val="0348FB07"/>
    <w:rsid w:val="034BE89D"/>
    <w:rsid w:val="034EDBE3"/>
    <w:rsid w:val="034F498C"/>
    <w:rsid w:val="034F92A4"/>
    <w:rsid w:val="03503A4A"/>
    <w:rsid w:val="0351189E"/>
    <w:rsid w:val="0351A182"/>
    <w:rsid w:val="03538718"/>
    <w:rsid w:val="03563E51"/>
    <w:rsid w:val="03580F57"/>
    <w:rsid w:val="035B9ADF"/>
    <w:rsid w:val="035C5B5D"/>
    <w:rsid w:val="036365ED"/>
    <w:rsid w:val="0363AE9D"/>
    <w:rsid w:val="036412EB"/>
    <w:rsid w:val="0364699E"/>
    <w:rsid w:val="0366019A"/>
    <w:rsid w:val="0366473B"/>
    <w:rsid w:val="036683D4"/>
    <w:rsid w:val="03678ED8"/>
    <w:rsid w:val="0368A472"/>
    <w:rsid w:val="0369FAB2"/>
    <w:rsid w:val="036C1859"/>
    <w:rsid w:val="036E1A9D"/>
    <w:rsid w:val="036E76B8"/>
    <w:rsid w:val="03719F1A"/>
    <w:rsid w:val="03734746"/>
    <w:rsid w:val="0373BBBF"/>
    <w:rsid w:val="03755420"/>
    <w:rsid w:val="03758E99"/>
    <w:rsid w:val="037779D6"/>
    <w:rsid w:val="037832F0"/>
    <w:rsid w:val="037834A8"/>
    <w:rsid w:val="03784728"/>
    <w:rsid w:val="03789000"/>
    <w:rsid w:val="0379AB06"/>
    <w:rsid w:val="037E4209"/>
    <w:rsid w:val="037EC036"/>
    <w:rsid w:val="037F7068"/>
    <w:rsid w:val="0382AFCB"/>
    <w:rsid w:val="0382FE14"/>
    <w:rsid w:val="03843505"/>
    <w:rsid w:val="0385527B"/>
    <w:rsid w:val="03872E85"/>
    <w:rsid w:val="03874002"/>
    <w:rsid w:val="0389E57E"/>
    <w:rsid w:val="038A30AD"/>
    <w:rsid w:val="038AABF2"/>
    <w:rsid w:val="038ECBE7"/>
    <w:rsid w:val="038ED627"/>
    <w:rsid w:val="038F6759"/>
    <w:rsid w:val="039091B9"/>
    <w:rsid w:val="0391AFDB"/>
    <w:rsid w:val="0391BC40"/>
    <w:rsid w:val="0396B3F1"/>
    <w:rsid w:val="0396BF05"/>
    <w:rsid w:val="0396C930"/>
    <w:rsid w:val="039784EB"/>
    <w:rsid w:val="0398F967"/>
    <w:rsid w:val="0399DE6A"/>
    <w:rsid w:val="039A0D07"/>
    <w:rsid w:val="03A17D7E"/>
    <w:rsid w:val="03A19610"/>
    <w:rsid w:val="03A1E819"/>
    <w:rsid w:val="03A227EF"/>
    <w:rsid w:val="03A259A5"/>
    <w:rsid w:val="03A2845F"/>
    <w:rsid w:val="03A3C5CC"/>
    <w:rsid w:val="03A49A71"/>
    <w:rsid w:val="03A521BB"/>
    <w:rsid w:val="03A58C45"/>
    <w:rsid w:val="03A7626D"/>
    <w:rsid w:val="03A82B2C"/>
    <w:rsid w:val="03A95BAD"/>
    <w:rsid w:val="03AFAFC6"/>
    <w:rsid w:val="03AFF2B1"/>
    <w:rsid w:val="03B02231"/>
    <w:rsid w:val="03B32F9C"/>
    <w:rsid w:val="03B4678F"/>
    <w:rsid w:val="03B7C338"/>
    <w:rsid w:val="03B9CFEB"/>
    <w:rsid w:val="03BCCA9B"/>
    <w:rsid w:val="03C24810"/>
    <w:rsid w:val="03C5F1B1"/>
    <w:rsid w:val="03CA2731"/>
    <w:rsid w:val="03CADDF4"/>
    <w:rsid w:val="03CC070A"/>
    <w:rsid w:val="03CEE25F"/>
    <w:rsid w:val="03D0B6A4"/>
    <w:rsid w:val="03D38DD1"/>
    <w:rsid w:val="03D8839A"/>
    <w:rsid w:val="03D994D4"/>
    <w:rsid w:val="03DAA150"/>
    <w:rsid w:val="03DAF544"/>
    <w:rsid w:val="03DCB363"/>
    <w:rsid w:val="03DCE8E9"/>
    <w:rsid w:val="03DD5365"/>
    <w:rsid w:val="03DF1A2D"/>
    <w:rsid w:val="03E262BD"/>
    <w:rsid w:val="03E3CAE5"/>
    <w:rsid w:val="03E8C743"/>
    <w:rsid w:val="03E9F736"/>
    <w:rsid w:val="03EA7690"/>
    <w:rsid w:val="03EC0179"/>
    <w:rsid w:val="03EC37F9"/>
    <w:rsid w:val="03ED3D26"/>
    <w:rsid w:val="03EE7A99"/>
    <w:rsid w:val="03EF36C5"/>
    <w:rsid w:val="03EF7532"/>
    <w:rsid w:val="03F02271"/>
    <w:rsid w:val="03F0DE1D"/>
    <w:rsid w:val="03F205EB"/>
    <w:rsid w:val="03F27027"/>
    <w:rsid w:val="03F2B763"/>
    <w:rsid w:val="03F5ABB4"/>
    <w:rsid w:val="03F6845F"/>
    <w:rsid w:val="03F8B6B0"/>
    <w:rsid w:val="03F93A3D"/>
    <w:rsid w:val="03F98C10"/>
    <w:rsid w:val="03F9CDF1"/>
    <w:rsid w:val="03FA8A7B"/>
    <w:rsid w:val="03FBBABA"/>
    <w:rsid w:val="03FD0380"/>
    <w:rsid w:val="04009B55"/>
    <w:rsid w:val="04039DFB"/>
    <w:rsid w:val="0404B3BA"/>
    <w:rsid w:val="0405F086"/>
    <w:rsid w:val="040994AF"/>
    <w:rsid w:val="040C6EEA"/>
    <w:rsid w:val="040D912E"/>
    <w:rsid w:val="040E0924"/>
    <w:rsid w:val="040E69B4"/>
    <w:rsid w:val="040EE69B"/>
    <w:rsid w:val="040F49C6"/>
    <w:rsid w:val="0414001E"/>
    <w:rsid w:val="041600D5"/>
    <w:rsid w:val="04165117"/>
    <w:rsid w:val="0416B5AD"/>
    <w:rsid w:val="04172359"/>
    <w:rsid w:val="04175CF1"/>
    <w:rsid w:val="04187466"/>
    <w:rsid w:val="041DE0EE"/>
    <w:rsid w:val="041EBF7C"/>
    <w:rsid w:val="041ED069"/>
    <w:rsid w:val="042245EA"/>
    <w:rsid w:val="04231B88"/>
    <w:rsid w:val="0424AD68"/>
    <w:rsid w:val="0429DC84"/>
    <w:rsid w:val="042AE79D"/>
    <w:rsid w:val="042D8615"/>
    <w:rsid w:val="042E4B9D"/>
    <w:rsid w:val="042FD46F"/>
    <w:rsid w:val="0430A975"/>
    <w:rsid w:val="04368CE5"/>
    <w:rsid w:val="04383B80"/>
    <w:rsid w:val="0438732C"/>
    <w:rsid w:val="043B1D51"/>
    <w:rsid w:val="043B5B69"/>
    <w:rsid w:val="043C0CA4"/>
    <w:rsid w:val="043C8532"/>
    <w:rsid w:val="043DA7BE"/>
    <w:rsid w:val="043F0C27"/>
    <w:rsid w:val="043F7569"/>
    <w:rsid w:val="0442111A"/>
    <w:rsid w:val="0443A35F"/>
    <w:rsid w:val="04442592"/>
    <w:rsid w:val="0444D5EA"/>
    <w:rsid w:val="04463014"/>
    <w:rsid w:val="0446CF30"/>
    <w:rsid w:val="044802DA"/>
    <w:rsid w:val="0449D45B"/>
    <w:rsid w:val="0449EA45"/>
    <w:rsid w:val="045086AB"/>
    <w:rsid w:val="0452E0E9"/>
    <w:rsid w:val="0453BF43"/>
    <w:rsid w:val="04546F71"/>
    <w:rsid w:val="0456A437"/>
    <w:rsid w:val="0457B786"/>
    <w:rsid w:val="0458F185"/>
    <w:rsid w:val="045A0791"/>
    <w:rsid w:val="045D6BE7"/>
    <w:rsid w:val="045E9675"/>
    <w:rsid w:val="04600C79"/>
    <w:rsid w:val="04603614"/>
    <w:rsid w:val="046108CF"/>
    <w:rsid w:val="0461D6E9"/>
    <w:rsid w:val="0461E40C"/>
    <w:rsid w:val="046440AC"/>
    <w:rsid w:val="04654F7C"/>
    <w:rsid w:val="046605B5"/>
    <w:rsid w:val="0467A569"/>
    <w:rsid w:val="0469B399"/>
    <w:rsid w:val="046B18D4"/>
    <w:rsid w:val="046CF83C"/>
    <w:rsid w:val="046DFBD6"/>
    <w:rsid w:val="046E3DE3"/>
    <w:rsid w:val="046FDF7D"/>
    <w:rsid w:val="04717632"/>
    <w:rsid w:val="0472A729"/>
    <w:rsid w:val="0474B986"/>
    <w:rsid w:val="0475ECBA"/>
    <w:rsid w:val="047A508F"/>
    <w:rsid w:val="047BB866"/>
    <w:rsid w:val="047CACD9"/>
    <w:rsid w:val="047FF6E0"/>
    <w:rsid w:val="04811BF0"/>
    <w:rsid w:val="04812D13"/>
    <w:rsid w:val="048274E0"/>
    <w:rsid w:val="0482CC55"/>
    <w:rsid w:val="048491A1"/>
    <w:rsid w:val="048593E7"/>
    <w:rsid w:val="0486FFE2"/>
    <w:rsid w:val="04879DE6"/>
    <w:rsid w:val="0489BDEE"/>
    <w:rsid w:val="048A42F4"/>
    <w:rsid w:val="048A4390"/>
    <w:rsid w:val="048C52D5"/>
    <w:rsid w:val="048F73B9"/>
    <w:rsid w:val="0490D458"/>
    <w:rsid w:val="0492C1A3"/>
    <w:rsid w:val="049396E7"/>
    <w:rsid w:val="0494DBBA"/>
    <w:rsid w:val="0497E1DB"/>
    <w:rsid w:val="0498B9ED"/>
    <w:rsid w:val="04999CAC"/>
    <w:rsid w:val="0499A6C2"/>
    <w:rsid w:val="049B52E4"/>
    <w:rsid w:val="049CCCAE"/>
    <w:rsid w:val="049E91CF"/>
    <w:rsid w:val="049ECBAE"/>
    <w:rsid w:val="049ED03E"/>
    <w:rsid w:val="049F134E"/>
    <w:rsid w:val="049FC3F8"/>
    <w:rsid w:val="04A0A47C"/>
    <w:rsid w:val="04A2C198"/>
    <w:rsid w:val="04A8AC6B"/>
    <w:rsid w:val="04AA5951"/>
    <w:rsid w:val="04AC3D35"/>
    <w:rsid w:val="04AD3074"/>
    <w:rsid w:val="04B11E36"/>
    <w:rsid w:val="04B3D132"/>
    <w:rsid w:val="04B430A7"/>
    <w:rsid w:val="04B4FEF1"/>
    <w:rsid w:val="04B77071"/>
    <w:rsid w:val="04B93FEC"/>
    <w:rsid w:val="04B9AD9E"/>
    <w:rsid w:val="04C2023F"/>
    <w:rsid w:val="04C21B2B"/>
    <w:rsid w:val="04C516F9"/>
    <w:rsid w:val="04C55D9E"/>
    <w:rsid w:val="04C6E91E"/>
    <w:rsid w:val="04C81E0F"/>
    <w:rsid w:val="04CA74DD"/>
    <w:rsid w:val="04CBBE49"/>
    <w:rsid w:val="04CBD9C3"/>
    <w:rsid w:val="04CC2447"/>
    <w:rsid w:val="04CE8EE1"/>
    <w:rsid w:val="04D2B0CE"/>
    <w:rsid w:val="04D3EB2B"/>
    <w:rsid w:val="04D486CA"/>
    <w:rsid w:val="04DA84AD"/>
    <w:rsid w:val="04DB0524"/>
    <w:rsid w:val="04DBFF86"/>
    <w:rsid w:val="04DD82A3"/>
    <w:rsid w:val="04DE6871"/>
    <w:rsid w:val="04E09032"/>
    <w:rsid w:val="04E23BFF"/>
    <w:rsid w:val="04E32972"/>
    <w:rsid w:val="04E45044"/>
    <w:rsid w:val="04E58626"/>
    <w:rsid w:val="04E9A6EE"/>
    <w:rsid w:val="04EA569F"/>
    <w:rsid w:val="04EB604E"/>
    <w:rsid w:val="04EBD971"/>
    <w:rsid w:val="04EBF5E5"/>
    <w:rsid w:val="04EC74E9"/>
    <w:rsid w:val="04ED6EDD"/>
    <w:rsid w:val="04EE5A26"/>
    <w:rsid w:val="04EFA93A"/>
    <w:rsid w:val="04F0B604"/>
    <w:rsid w:val="04F2021B"/>
    <w:rsid w:val="04F38BB1"/>
    <w:rsid w:val="04F4D630"/>
    <w:rsid w:val="04F5E3D5"/>
    <w:rsid w:val="04F77FC7"/>
    <w:rsid w:val="04F943F8"/>
    <w:rsid w:val="04F986B5"/>
    <w:rsid w:val="04FD9C36"/>
    <w:rsid w:val="04FFB414"/>
    <w:rsid w:val="0501633D"/>
    <w:rsid w:val="0503A788"/>
    <w:rsid w:val="05082B8D"/>
    <w:rsid w:val="0508FAD5"/>
    <w:rsid w:val="050A5E3D"/>
    <w:rsid w:val="050B524D"/>
    <w:rsid w:val="050C6DE1"/>
    <w:rsid w:val="050C7BF6"/>
    <w:rsid w:val="050C9D0E"/>
    <w:rsid w:val="050CFFE8"/>
    <w:rsid w:val="050E401C"/>
    <w:rsid w:val="050E7171"/>
    <w:rsid w:val="051226DE"/>
    <w:rsid w:val="05177E9A"/>
    <w:rsid w:val="0517E812"/>
    <w:rsid w:val="051954B4"/>
    <w:rsid w:val="051D06C9"/>
    <w:rsid w:val="051F09DC"/>
    <w:rsid w:val="05200EBC"/>
    <w:rsid w:val="05203AFC"/>
    <w:rsid w:val="0524C62C"/>
    <w:rsid w:val="0524EC61"/>
    <w:rsid w:val="0525D7C7"/>
    <w:rsid w:val="0527D942"/>
    <w:rsid w:val="05283C08"/>
    <w:rsid w:val="052886AA"/>
    <w:rsid w:val="052A1436"/>
    <w:rsid w:val="052C350A"/>
    <w:rsid w:val="052DAB20"/>
    <w:rsid w:val="052DFFC1"/>
    <w:rsid w:val="052FD23F"/>
    <w:rsid w:val="053121A4"/>
    <w:rsid w:val="05319D1B"/>
    <w:rsid w:val="05332479"/>
    <w:rsid w:val="053396CE"/>
    <w:rsid w:val="05371BA2"/>
    <w:rsid w:val="05374D65"/>
    <w:rsid w:val="05375D88"/>
    <w:rsid w:val="05381CF8"/>
    <w:rsid w:val="053B004D"/>
    <w:rsid w:val="053C4CBB"/>
    <w:rsid w:val="053D4E56"/>
    <w:rsid w:val="053D9114"/>
    <w:rsid w:val="053FBB47"/>
    <w:rsid w:val="0540ABCF"/>
    <w:rsid w:val="0540D421"/>
    <w:rsid w:val="0541CC15"/>
    <w:rsid w:val="0545741F"/>
    <w:rsid w:val="054583D2"/>
    <w:rsid w:val="05465561"/>
    <w:rsid w:val="05483EA9"/>
    <w:rsid w:val="054A4181"/>
    <w:rsid w:val="054B889C"/>
    <w:rsid w:val="054C3208"/>
    <w:rsid w:val="054C756A"/>
    <w:rsid w:val="05512CD0"/>
    <w:rsid w:val="0551D213"/>
    <w:rsid w:val="05524969"/>
    <w:rsid w:val="055350AB"/>
    <w:rsid w:val="05543691"/>
    <w:rsid w:val="055455F3"/>
    <w:rsid w:val="05558EDB"/>
    <w:rsid w:val="05559D98"/>
    <w:rsid w:val="05587ACF"/>
    <w:rsid w:val="055D0974"/>
    <w:rsid w:val="055D1BA5"/>
    <w:rsid w:val="055FD3FD"/>
    <w:rsid w:val="0560281D"/>
    <w:rsid w:val="0560C8E5"/>
    <w:rsid w:val="05612D5D"/>
    <w:rsid w:val="056190A0"/>
    <w:rsid w:val="0563D4C8"/>
    <w:rsid w:val="0564223F"/>
    <w:rsid w:val="0564E763"/>
    <w:rsid w:val="05653F13"/>
    <w:rsid w:val="056624EB"/>
    <w:rsid w:val="0566FAEE"/>
    <w:rsid w:val="0567C3BA"/>
    <w:rsid w:val="0568C567"/>
    <w:rsid w:val="056C51BD"/>
    <w:rsid w:val="056CC357"/>
    <w:rsid w:val="056D0384"/>
    <w:rsid w:val="056D2EE0"/>
    <w:rsid w:val="056E3663"/>
    <w:rsid w:val="056EAF87"/>
    <w:rsid w:val="056F3681"/>
    <w:rsid w:val="056F613D"/>
    <w:rsid w:val="0571CFCC"/>
    <w:rsid w:val="0572AAE3"/>
    <w:rsid w:val="05747476"/>
    <w:rsid w:val="057A9276"/>
    <w:rsid w:val="057C5D38"/>
    <w:rsid w:val="057C9EEC"/>
    <w:rsid w:val="057DBE01"/>
    <w:rsid w:val="05831C69"/>
    <w:rsid w:val="058527E9"/>
    <w:rsid w:val="0585C06F"/>
    <w:rsid w:val="058C7D0F"/>
    <w:rsid w:val="058E5724"/>
    <w:rsid w:val="058FACE4"/>
    <w:rsid w:val="0591F030"/>
    <w:rsid w:val="05926BDE"/>
    <w:rsid w:val="05932D46"/>
    <w:rsid w:val="059401DB"/>
    <w:rsid w:val="05967BAE"/>
    <w:rsid w:val="059BE538"/>
    <w:rsid w:val="059C1688"/>
    <w:rsid w:val="059C37D7"/>
    <w:rsid w:val="059DB48F"/>
    <w:rsid w:val="059DE40D"/>
    <w:rsid w:val="059E217C"/>
    <w:rsid w:val="05A0F62E"/>
    <w:rsid w:val="05A32507"/>
    <w:rsid w:val="05A3B768"/>
    <w:rsid w:val="05A67E7B"/>
    <w:rsid w:val="05A68E8E"/>
    <w:rsid w:val="05A6E5CE"/>
    <w:rsid w:val="05A76C33"/>
    <w:rsid w:val="05A87BA3"/>
    <w:rsid w:val="05AAB963"/>
    <w:rsid w:val="05ABC47F"/>
    <w:rsid w:val="05ABD911"/>
    <w:rsid w:val="05AD8BC8"/>
    <w:rsid w:val="05B28AE8"/>
    <w:rsid w:val="05B2D139"/>
    <w:rsid w:val="05B40454"/>
    <w:rsid w:val="05B48B19"/>
    <w:rsid w:val="05B85635"/>
    <w:rsid w:val="05BA082E"/>
    <w:rsid w:val="05BB8E3B"/>
    <w:rsid w:val="05BBA8E3"/>
    <w:rsid w:val="05BD7C30"/>
    <w:rsid w:val="05BE215C"/>
    <w:rsid w:val="05BFA9D4"/>
    <w:rsid w:val="05C06E4E"/>
    <w:rsid w:val="05C24B3F"/>
    <w:rsid w:val="05C449E2"/>
    <w:rsid w:val="05C5B85F"/>
    <w:rsid w:val="05C7C6C6"/>
    <w:rsid w:val="05C7FE54"/>
    <w:rsid w:val="05C859A4"/>
    <w:rsid w:val="05C8601C"/>
    <w:rsid w:val="05C9C24E"/>
    <w:rsid w:val="05CA3A39"/>
    <w:rsid w:val="05CB074C"/>
    <w:rsid w:val="05CB5AB8"/>
    <w:rsid w:val="05CDEAF0"/>
    <w:rsid w:val="05CE1908"/>
    <w:rsid w:val="05CFAFD0"/>
    <w:rsid w:val="05CFBA83"/>
    <w:rsid w:val="05D0F6E9"/>
    <w:rsid w:val="05D39E06"/>
    <w:rsid w:val="05D3FB6A"/>
    <w:rsid w:val="05D401E6"/>
    <w:rsid w:val="05D5C771"/>
    <w:rsid w:val="05D687A1"/>
    <w:rsid w:val="05D74B47"/>
    <w:rsid w:val="05D7DB8E"/>
    <w:rsid w:val="05D880A9"/>
    <w:rsid w:val="05D9E95E"/>
    <w:rsid w:val="05DA5F40"/>
    <w:rsid w:val="05DE0398"/>
    <w:rsid w:val="05DFC7C8"/>
    <w:rsid w:val="05E15CD5"/>
    <w:rsid w:val="05E18038"/>
    <w:rsid w:val="05E194A5"/>
    <w:rsid w:val="05E39B25"/>
    <w:rsid w:val="05E40960"/>
    <w:rsid w:val="05E5D1CC"/>
    <w:rsid w:val="05E957DA"/>
    <w:rsid w:val="05E98972"/>
    <w:rsid w:val="05EA4869"/>
    <w:rsid w:val="05F06CBD"/>
    <w:rsid w:val="05F08D1C"/>
    <w:rsid w:val="05F15EDF"/>
    <w:rsid w:val="05F1F822"/>
    <w:rsid w:val="05F2635C"/>
    <w:rsid w:val="05F2DE2C"/>
    <w:rsid w:val="05F3D872"/>
    <w:rsid w:val="05F51B20"/>
    <w:rsid w:val="05F7C64E"/>
    <w:rsid w:val="05FAB775"/>
    <w:rsid w:val="05FB6AE6"/>
    <w:rsid w:val="05FE3D97"/>
    <w:rsid w:val="06006AB0"/>
    <w:rsid w:val="0602DBC3"/>
    <w:rsid w:val="0604635E"/>
    <w:rsid w:val="0607A644"/>
    <w:rsid w:val="060B5537"/>
    <w:rsid w:val="060B874D"/>
    <w:rsid w:val="060D1854"/>
    <w:rsid w:val="06105267"/>
    <w:rsid w:val="06114420"/>
    <w:rsid w:val="0611A40D"/>
    <w:rsid w:val="0612D8DD"/>
    <w:rsid w:val="06158661"/>
    <w:rsid w:val="0615C7CA"/>
    <w:rsid w:val="0615F5F8"/>
    <w:rsid w:val="0616E972"/>
    <w:rsid w:val="0619F798"/>
    <w:rsid w:val="061C26D3"/>
    <w:rsid w:val="061D83B3"/>
    <w:rsid w:val="061E7273"/>
    <w:rsid w:val="062078E1"/>
    <w:rsid w:val="0621FE42"/>
    <w:rsid w:val="0622A6A5"/>
    <w:rsid w:val="0623ACA1"/>
    <w:rsid w:val="062568A1"/>
    <w:rsid w:val="0625B37D"/>
    <w:rsid w:val="0626EE64"/>
    <w:rsid w:val="06271305"/>
    <w:rsid w:val="0628FB81"/>
    <w:rsid w:val="062A1939"/>
    <w:rsid w:val="062BE757"/>
    <w:rsid w:val="062E5A89"/>
    <w:rsid w:val="0630CF86"/>
    <w:rsid w:val="063165D6"/>
    <w:rsid w:val="063199B7"/>
    <w:rsid w:val="0634D3B7"/>
    <w:rsid w:val="06360DA4"/>
    <w:rsid w:val="0638E299"/>
    <w:rsid w:val="06390362"/>
    <w:rsid w:val="063B5FD2"/>
    <w:rsid w:val="063B7C8C"/>
    <w:rsid w:val="063D24EB"/>
    <w:rsid w:val="0644E9C5"/>
    <w:rsid w:val="0645C115"/>
    <w:rsid w:val="06460054"/>
    <w:rsid w:val="06474603"/>
    <w:rsid w:val="0647A341"/>
    <w:rsid w:val="064A9332"/>
    <w:rsid w:val="064AB70E"/>
    <w:rsid w:val="064DF5C4"/>
    <w:rsid w:val="064E2E32"/>
    <w:rsid w:val="064F00EB"/>
    <w:rsid w:val="06558B41"/>
    <w:rsid w:val="0655AA47"/>
    <w:rsid w:val="0655D31C"/>
    <w:rsid w:val="0656AA55"/>
    <w:rsid w:val="06579F59"/>
    <w:rsid w:val="065A34ED"/>
    <w:rsid w:val="065B037A"/>
    <w:rsid w:val="065E5777"/>
    <w:rsid w:val="065EF144"/>
    <w:rsid w:val="06616B64"/>
    <w:rsid w:val="066258FC"/>
    <w:rsid w:val="0665B889"/>
    <w:rsid w:val="066815B3"/>
    <w:rsid w:val="0668356F"/>
    <w:rsid w:val="0668B0B0"/>
    <w:rsid w:val="0669C9A6"/>
    <w:rsid w:val="066BD347"/>
    <w:rsid w:val="066BE21D"/>
    <w:rsid w:val="066C39F9"/>
    <w:rsid w:val="066F9FF2"/>
    <w:rsid w:val="0672CE16"/>
    <w:rsid w:val="0673B76A"/>
    <w:rsid w:val="067615E9"/>
    <w:rsid w:val="0676EF3C"/>
    <w:rsid w:val="067C1BA7"/>
    <w:rsid w:val="067D8BD8"/>
    <w:rsid w:val="067E5D9E"/>
    <w:rsid w:val="067E89C5"/>
    <w:rsid w:val="06821F18"/>
    <w:rsid w:val="068426DF"/>
    <w:rsid w:val="068585C6"/>
    <w:rsid w:val="0685BA7D"/>
    <w:rsid w:val="0685BCB7"/>
    <w:rsid w:val="068601DB"/>
    <w:rsid w:val="0686D562"/>
    <w:rsid w:val="06882CA9"/>
    <w:rsid w:val="068833FF"/>
    <w:rsid w:val="06891166"/>
    <w:rsid w:val="0689275F"/>
    <w:rsid w:val="068AD13F"/>
    <w:rsid w:val="068AD7A4"/>
    <w:rsid w:val="068B1F2D"/>
    <w:rsid w:val="068B78D4"/>
    <w:rsid w:val="068D4ACF"/>
    <w:rsid w:val="068E3F14"/>
    <w:rsid w:val="06904F05"/>
    <w:rsid w:val="0690F042"/>
    <w:rsid w:val="06915DDA"/>
    <w:rsid w:val="0691D85A"/>
    <w:rsid w:val="0698F785"/>
    <w:rsid w:val="069913A4"/>
    <w:rsid w:val="069A6899"/>
    <w:rsid w:val="069A9CA2"/>
    <w:rsid w:val="069FDA7C"/>
    <w:rsid w:val="06A0D170"/>
    <w:rsid w:val="06A1DD5D"/>
    <w:rsid w:val="06A3345B"/>
    <w:rsid w:val="06A46EC7"/>
    <w:rsid w:val="06A5003A"/>
    <w:rsid w:val="06A5A534"/>
    <w:rsid w:val="06A5C38E"/>
    <w:rsid w:val="06A8BC8C"/>
    <w:rsid w:val="06AC00E9"/>
    <w:rsid w:val="06ADF067"/>
    <w:rsid w:val="06AF56DD"/>
    <w:rsid w:val="06B0D854"/>
    <w:rsid w:val="06B1457E"/>
    <w:rsid w:val="06B221AC"/>
    <w:rsid w:val="06B34FB5"/>
    <w:rsid w:val="06B3B6FA"/>
    <w:rsid w:val="06B5B8AD"/>
    <w:rsid w:val="06B80802"/>
    <w:rsid w:val="06BAEE4B"/>
    <w:rsid w:val="06BC5027"/>
    <w:rsid w:val="06BD6627"/>
    <w:rsid w:val="06BF5270"/>
    <w:rsid w:val="06BFA04F"/>
    <w:rsid w:val="06C1FC99"/>
    <w:rsid w:val="06C49511"/>
    <w:rsid w:val="06C679A5"/>
    <w:rsid w:val="06C6A7D8"/>
    <w:rsid w:val="06C9B163"/>
    <w:rsid w:val="06C9C4FC"/>
    <w:rsid w:val="06CA1E1F"/>
    <w:rsid w:val="06CDA25D"/>
    <w:rsid w:val="06CE6C85"/>
    <w:rsid w:val="06CF9CB0"/>
    <w:rsid w:val="06D06C1E"/>
    <w:rsid w:val="06D266A1"/>
    <w:rsid w:val="06D3B1E0"/>
    <w:rsid w:val="06D42F11"/>
    <w:rsid w:val="06D7C564"/>
    <w:rsid w:val="06D9D84F"/>
    <w:rsid w:val="06DC09B1"/>
    <w:rsid w:val="06DF086B"/>
    <w:rsid w:val="06DFE70D"/>
    <w:rsid w:val="06E2B323"/>
    <w:rsid w:val="06E43BA1"/>
    <w:rsid w:val="06E4EE80"/>
    <w:rsid w:val="06E65327"/>
    <w:rsid w:val="06E78401"/>
    <w:rsid w:val="06E9A8D0"/>
    <w:rsid w:val="06EBF16B"/>
    <w:rsid w:val="06EDC4E9"/>
    <w:rsid w:val="06F19E64"/>
    <w:rsid w:val="06F243B0"/>
    <w:rsid w:val="06F2CCBF"/>
    <w:rsid w:val="06F3D426"/>
    <w:rsid w:val="06F3DC02"/>
    <w:rsid w:val="06F70650"/>
    <w:rsid w:val="06F822ED"/>
    <w:rsid w:val="06FA3260"/>
    <w:rsid w:val="06FECC94"/>
    <w:rsid w:val="0701E8E0"/>
    <w:rsid w:val="07020DCB"/>
    <w:rsid w:val="0703903E"/>
    <w:rsid w:val="070615D7"/>
    <w:rsid w:val="0706C703"/>
    <w:rsid w:val="07070FBD"/>
    <w:rsid w:val="070797CB"/>
    <w:rsid w:val="0708D0F6"/>
    <w:rsid w:val="0708F2FF"/>
    <w:rsid w:val="07095AB5"/>
    <w:rsid w:val="0709620B"/>
    <w:rsid w:val="070BB1A9"/>
    <w:rsid w:val="070BD76D"/>
    <w:rsid w:val="07124F1A"/>
    <w:rsid w:val="07148CCF"/>
    <w:rsid w:val="0714D897"/>
    <w:rsid w:val="07156ED0"/>
    <w:rsid w:val="0717833A"/>
    <w:rsid w:val="0719312C"/>
    <w:rsid w:val="071BFFF8"/>
    <w:rsid w:val="071C3153"/>
    <w:rsid w:val="071C91DB"/>
    <w:rsid w:val="071DB00F"/>
    <w:rsid w:val="071DFF42"/>
    <w:rsid w:val="071F253E"/>
    <w:rsid w:val="071F345B"/>
    <w:rsid w:val="071F7689"/>
    <w:rsid w:val="071FCD76"/>
    <w:rsid w:val="0720B7A1"/>
    <w:rsid w:val="0722267D"/>
    <w:rsid w:val="0723D8A0"/>
    <w:rsid w:val="0728189F"/>
    <w:rsid w:val="072904CE"/>
    <w:rsid w:val="0729248E"/>
    <w:rsid w:val="072A812C"/>
    <w:rsid w:val="072B1092"/>
    <w:rsid w:val="0731EA60"/>
    <w:rsid w:val="0733C853"/>
    <w:rsid w:val="07356F99"/>
    <w:rsid w:val="0739AECC"/>
    <w:rsid w:val="073A35D1"/>
    <w:rsid w:val="073CAB42"/>
    <w:rsid w:val="073F15D7"/>
    <w:rsid w:val="073F2BAA"/>
    <w:rsid w:val="073F5964"/>
    <w:rsid w:val="07405A64"/>
    <w:rsid w:val="07411B5B"/>
    <w:rsid w:val="0741B81A"/>
    <w:rsid w:val="0742F8F5"/>
    <w:rsid w:val="07456BDC"/>
    <w:rsid w:val="0746B942"/>
    <w:rsid w:val="07471353"/>
    <w:rsid w:val="07480197"/>
    <w:rsid w:val="074899AB"/>
    <w:rsid w:val="0748F8E3"/>
    <w:rsid w:val="074B32DA"/>
    <w:rsid w:val="074D321E"/>
    <w:rsid w:val="074DC241"/>
    <w:rsid w:val="074FBE24"/>
    <w:rsid w:val="07508F98"/>
    <w:rsid w:val="07514813"/>
    <w:rsid w:val="07538A91"/>
    <w:rsid w:val="0758866E"/>
    <w:rsid w:val="07592CEE"/>
    <w:rsid w:val="0759DEAC"/>
    <w:rsid w:val="075D060E"/>
    <w:rsid w:val="075F98FC"/>
    <w:rsid w:val="0760685E"/>
    <w:rsid w:val="07619D82"/>
    <w:rsid w:val="07623B75"/>
    <w:rsid w:val="0762BC3F"/>
    <w:rsid w:val="0762E393"/>
    <w:rsid w:val="07696927"/>
    <w:rsid w:val="076A3E6A"/>
    <w:rsid w:val="076CC6D4"/>
    <w:rsid w:val="076D5346"/>
    <w:rsid w:val="076FB491"/>
    <w:rsid w:val="07707AFB"/>
    <w:rsid w:val="0772E051"/>
    <w:rsid w:val="0773C5BC"/>
    <w:rsid w:val="07743068"/>
    <w:rsid w:val="07749A0A"/>
    <w:rsid w:val="07754070"/>
    <w:rsid w:val="07768B3C"/>
    <w:rsid w:val="0776B882"/>
    <w:rsid w:val="07777847"/>
    <w:rsid w:val="07777FCB"/>
    <w:rsid w:val="0778A48E"/>
    <w:rsid w:val="0779749B"/>
    <w:rsid w:val="077B795B"/>
    <w:rsid w:val="077B94A9"/>
    <w:rsid w:val="077C6A42"/>
    <w:rsid w:val="077CF898"/>
    <w:rsid w:val="07800517"/>
    <w:rsid w:val="07802A51"/>
    <w:rsid w:val="0780E778"/>
    <w:rsid w:val="0782AF88"/>
    <w:rsid w:val="0782B5FF"/>
    <w:rsid w:val="07833E4F"/>
    <w:rsid w:val="078415DB"/>
    <w:rsid w:val="07848BB6"/>
    <w:rsid w:val="0784FE86"/>
    <w:rsid w:val="0786EA80"/>
    <w:rsid w:val="07872243"/>
    <w:rsid w:val="0787A09D"/>
    <w:rsid w:val="0787C46D"/>
    <w:rsid w:val="07880AFB"/>
    <w:rsid w:val="07881E59"/>
    <w:rsid w:val="078835BD"/>
    <w:rsid w:val="0789A0F5"/>
    <w:rsid w:val="078B80F0"/>
    <w:rsid w:val="078C111A"/>
    <w:rsid w:val="078CBB53"/>
    <w:rsid w:val="07912E94"/>
    <w:rsid w:val="0795CC4F"/>
    <w:rsid w:val="0796C2BD"/>
    <w:rsid w:val="079B3421"/>
    <w:rsid w:val="079B7B28"/>
    <w:rsid w:val="079BB3A0"/>
    <w:rsid w:val="079C2FF2"/>
    <w:rsid w:val="079C8C14"/>
    <w:rsid w:val="079F127D"/>
    <w:rsid w:val="07A35E9E"/>
    <w:rsid w:val="07A68CBC"/>
    <w:rsid w:val="07AAB349"/>
    <w:rsid w:val="07AC4776"/>
    <w:rsid w:val="07AE066B"/>
    <w:rsid w:val="07B0E0C6"/>
    <w:rsid w:val="07B2173B"/>
    <w:rsid w:val="07B28699"/>
    <w:rsid w:val="07B3F52E"/>
    <w:rsid w:val="07B4234A"/>
    <w:rsid w:val="07B53B99"/>
    <w:rsid w:val="07B54D05"/>
    <w:rsid w:val="07B8DB26"/>
    <w:rsid w:val="07B9F4E1"/>
    <w:rsid w:val="07BAC337"/>
    <w:rsid w:val="07BACCBD"/>
    <w:rsid w:val="07BC6951"/>
    <w:rsid w:val="07BF59F5"/>
    <w:rsid w:val="07BF9660"/>
    <w:rsid w:val="07BFB018"/>
    <w:rsid w:val="07C072CF"/>
    <w:rsid w:val="07C0F734"/>
    <w:rsid w:val="07C14464"/>
    <w:rsid w:val="07C30DC3"/>
    <w:rsid w:val="07C5B815"/>
    <w:rsid w:val="07C7E8F6"/>
    <w:rsid w:val="07C87570"/>
    <w:rsid w:val="07C91B47"/>
    <w:rsid w:val="07CBE3AF"/>
    <w:rsid w:val="07CDEE03"/>
    <w:rsid w:val="07D0C51E"/>
    <w:rsid w:val="07D1CB94"/>
    <w:rsid w:val="07D5A39D"/>
    <w:rsid w:val="07DE10A7"/>
    <w:rsid w:val="07DFB709"/>
    <w:rsid w:val="07E29753"/>
    <w:rsid w:val="07E3F13E"/>
    <w:rsid w:val="07E8A772"/>
    <w:rsid w:val="07E90800"/>
    <w:rsid w:val="07E9390F"/>
    <w:rsid w:val="07EAF7F1"/>
    <w:rsid w:val="07ED0DA3"/>
    <w:rsid w:val="07F00BEB"/>
    <w:rsid w:val="07F09CD9"/>
    <w:rsid w:val="07F0CB9C"/>
    <w:rsid w:val="07F60460"/>
    <w:rsid w:val="07F74A1F"/>
    <w:rsid w:val="07F7B4A0"/>
    <w:rsid w:val="07F99709"/>
    <w:rsid w:val="07FA6CB8"/>
    <w:rsid w:val="07FE9EA8"/>
    <w:rsid w:val="07FED806"/>
    <w:rsid w:val="07FEDDA0"/>
    <w:rsid w:val="07FFA777"/>
    <w:rsid w:val="0801D8DA"/>
    <w:rsid w:val="0802857B"/>
    <w:rsid w:val="0802C88F"/>
    <w:rsid w:val="0803E78F"/>
    <w:rsid w:val="0803E888"/>
    <w:rsid w:val="08058EC1"/>
    <w:rsid w:val="080744D4"/>
    <w:rsid w:val="08082B80"/>
    <w:rsid w:val="0808CF6F"/>
    <w:rsid w:val="080AFE87"/>
    <w:rsid w:val="080DC8A0"/>
    <w:rsid w:val="08115354"/>
    <w:rsid w:val="08131DB6"/>
    <w:rsid w:val="081406D1"/>
    <w:rsid w:val="08147132"/>
    <w:rsid w:val="0815B37B"/>
    <w:rsid w:val="081996ED"/>
    <w:rsid w:val="0819B775"/>
    <w:rsid w:val="081B6979"/>
    <w:rsid w:val="081CE2FF"/>
    <w:rsid w:val="081D5797"/>
    <w:rsid w:val="081D72CC"/>
    <w:rsid w:val="0820B5C4"/>
    <w:rsid w:val="08218C46"/>
    <w:rsid w:val="08219A1E"/>
    <w:rsid w:val="0821CDC5"/>
    <w:rsid w:val="0825D5BA"/>
    <w:rsid w:val="0826916C"/>
    <w:rsid w:val="0827CCDD"/>
    <w:rsid w:val="082A4422"/>
    <w:rsid w:val="082A517F"/>
    <w:rsid w:val="082BABA4"/>
    <w:rsid w:val="082C5263"/>
    <w:rsid w:val="082CB0FF"/>
    <w:rsid w:val="082E2742"/>
    <w:rsid w:val="083190C9"/>
    <w:rsid w:val="0831B32D"/>
    <w:rsid w:val="08320F4D"/>
    <w:rsid w:val="0834A129"/>
    <w:rsid w:val="0835D9D2"/>
    <w:rsid w:val="0835DA1D"/>
    <w:rsid w:val="083726B3"/>
    <w:rsid w:val="083789D6"/>
    <w:rsid w:val="083D3C0F"/>
    <w:rsid w:val="0840D57C"/>
    <w:rsid w:val="0840F0F6"/>
    <w:rsid w:val="08415AE5"/>
    <w:rsid w:val="0844AB2D"/>
    <w:rsid w:val="0845D645"/>
    <w:rsid w:val="0845F4BA"/>
    <w:rsid w:val="0846A19B"/>
    <w:rsid w:val="0846B08B"/>
    <w:rsid w:val="0847A385"/>
    <w:rsid w:val="0847F1A3"/>
    <w:rsid w:val="084AF415"/>
    <w:rsid w:val="084CF26C"/>
    <w:rsid w:val="08500B16"/>
    <w:rsid w:val="08509125"/>
    <w:rsid w:val="08519D87"/>
    <w:rsid w:val="0852B4A8"/>
    <w:rsid w:val="0853F88B"/>
    <w:rsid w:val="0854A09E"/>
    <w:rsid w:val="0855079D"/>
    <w:rsid w:val="08561868"/>
    <w:rsid w:val="085654D5"/>
    <w:rsid w:val="08570072"/>
    <w:rsid w:val="085912CB"/>
    <w:rsid w:val="08596CA9"/>
    <w:rsid w:val="085A2414"/>
    <w:rsid w:val="085AD46C"/>
    <w:rsid w:val="085E86E0"/>
    <w:rsid w:val="086028D1"/>
    <w:rsid w:val="0861FBEA"/>
    <w:rsid w:val="0862DA82"/>
    <w:rsid w:val="0864F565"/>
    <w:rsid w:val="0865BE6D"/>
    <w:rsid w:val="086802D0"/>
    <w:rsid w:val="0869C458"/>
    <w:rsid w:val="0869D5F3"/>
    <w:rsid w:val="0869D626"/>
    <w:rsid w:val="086A538E"/>
    <w:rsid w:val="086A9B51"/>
    <w:rsid w:val="086B7998"/>
    <w:rsid w:val="086BD523"/>
    <w:rsid w:val="086DB7F7"/>
    <w:rsid w:val="0870074F"/>
    <w:rsid w:val="0872E2C7"/>
    <w:rsid w:val="0872FA82"/>
    <w:rsid w:val="08739DDF"/>
    <w:rsid w:val="0876F66A"/>
    <w:rsid w:val="08774666"/>
    <w:rsid w:val="0878F6E4"/>
    <w:rsid w:val="08797BC0"/>
    <w:rsid w:val="087CF81B"/>
    <w:rsid w:val="087DDBD6"/>
    <w:rsid w:val="087EC2E0"/>
    <w:rsid w:val="0882791C"/>
    <w:rsid w:val="0882D1CB"/>
    <w:rsid w:val="08843C47"/>
    <w:rsid w:val="088AD9B2"/>
    <w:rsid w:val="088C4558"/>
    <w:rsid w:val="088F72E5"/>
    <w:rsid w:val="08902201"/>
    <w:rsid w:val="08928486"/>
    <w:rsid w:val="08971A2C"/>
    <w:rsid w:val="0898D6AF"/>
    <w:rsid w:val="089BC21D"/>
    <w:rsid w:val="089C6452"/>
    <w:rsid w:val="089E4443"/>
    <w:rsid w:val="089E6AB0"/>
    <w:rsid w:val="089F3D21"/>
    <w:rsid w:val="089FE4B3"/>
    <w:rsid w:val="08A2E550"/>
    <w:rsid w:val="08A49047"/>
    <w:rsid w:val="08A56837"/>
    <w:rsid w:val="08ABE07F"/>
    <w:rsid w:val="08AC6C6D"/>
    <w:rsid w:val="08AD53E3"/>
    <w:rsid w:val="08AEBE38"/>
    <w:rsid w:val="08AFDC03"/>
    <w:rsid w:val="08B11E69"/>
    <w:rsid w:val="08B1A906"/>
    <w:rsid w:val="08B30B65"/>
    <w:rsid w:val="08B34EB6"/>
    <w:rsid w:val="08B4B690"/>
    <w:rsid w:val="08B50ED4"/>
    <w:rsid w:val="08B6A9A6"/>
    <w:rsid w:val="08B85576"/>
    <w:rsid w:val="08B8A38C"/>
    <w:rsid w:val="08B8A4F8"/>
    <w:rsid w:val="08BBE50A"/>
    <w:rsid w:val="08BD4AD6"/>
    <w:rsid w:val="08BDF0A0"/>
    <w:rsid w:val="08C03660"/>
    <w:rsid w:val="08C2BFBB"/>
    <w:rsid w:val="08C5DD9A"/>
    <w:rsid w:val="08D0B097"/>
    <w:rsid w:val="08D4A72C"/>
    <w:rsid w:val="08D59D86"/>
    <w:rsid w:val="08D75213"/>
    <w:rsid w:val="08D8DCBB"/>
    <w:rsid w:val="08D904EC"/>
    <w:rsid w:val="08DBAB12"/>
    <w:rsid w:val="08DDD4AA"/>
    <w:rsid w:val="08DE34DB"/>
    <w:rsid w:val="08DF6B65"/>
    <w:rsid w:val="08DF80D1"/>
    <w:rsid w:val="08E30ABB"/>
    <w:rsid w:val="08E3B871"/>
    <w:rsid w:val="08E5A7D8"/>
    <w:rsid w:val="08E8EBED"/>
    <w:rsid w:val="08EAA1B7"/>
    <w:rsid w:val="08ED799A"/>
    <w:rsid w:val="08EEA346"/>
    <w:rsid w:val="08F06F63"/>
    <w:rsid w:val="08F1FD0B"/>
    <w:rsid w:val="08F54A80"/>
    <w:rsid w:val="08F6D4D4"/>
    <w:rsid w:val="08F7F5C8"/>
    <w:rsid w:val="08F8C46A"/>
    <w:rsid w:val="08F9B9C4"/>
    <w:rsid w:val="090449F8"/>
    <w:rsid w:val="09050A8B"/>
    <w:rsid w:val="09058847"/>
    <w:rsid w:val="09059970"/>
    <w:rsid w:val="0906195C"/>
    <w:rsid w:val="090757BF"/>
    <w:rsid w:val="090F8A25"/>
    <w:rsid w:val="09101586"/>
    <w:rsid w:val="0910FF15"/>
    <w:rsid w:val="091239C1"/>
    <w:rsid w:val="0912797E"/>
    <w:rsid w:val="091326F8"/>
    <w:rsid w:val="0913331E"/>
    <w:rsid w:val="0918DEDD"/>
    <w:rsid w:val="0919FAAF"/>
    <w:rsid w:val="091ACF2C"/>
    <w:rsid w:val="091CA1A6"/>
    <w:rsid w:val="091DDCC9"/>
    <w:rsid w:val="091EADCF"/>
    <w:rsid w:val="09268343"/>
    <w:rsid w:val="092756B8"/>
    <w:rsid w:val="092B51C4"/>
    <w:rsid w:val="092BB095"/>
    <w:rsid w:val="092BE9F8"/>
    <w:rsid w:val="092C52A4"/>
    <w:rsid w:val="092EECFF"/>
    <w:rsid w:val="092F3C3A"/>
    <w:rsid w:val="0930C22A"/>
    <w:rsid w:val="093170D6"/>
    <w:rsid w:val="0931E445"/>
    <w:rsid w:val="09325478"/>
    <w:rsid w:val="0932FAF3"/>
    <w:rsid w:val="093303B9"/>
    <w:rsid w:val="0935956C"/>
    <w:rsid w:val="09363E09"/>
    <w:rsid w:val="0939FC1E"/>
    <w:rsid w:val="093AA8D1"/>
    <w:rsid w:val="093B159F"/>
    <w:rsid w:val="093C143A"/>
    <w:rsid w:val="093C4C6B"/>
    <w:rsid w:val="09405861"/>
    <w:rsid w:val="09411352"/>
    <w:rsid w:val="0941819A"/>
    <w:rsid w:val="094189BC"/>
    <w:rsid w:val="0941BD4A"/>
    <w:rsid w:val="09424A01"/>
    <w:rsid w:val="09432436"/>
    <w:rsid w:val="094333E2"/>
    <w:rsid w:val="09442A7B"/>
    <w:rsid w:val="094513C4"/>
    <w:rsid w:val="09461B89"/>
    <w:rsid w:val="09471E8A"/>
    <w:rsid w:val="0947FA68"/>
    <w:rsid w:val="094AABD0"/>
    <w:rsid w:val="094EC401"/>
    <w:rsid w:val="09506136"/>
    <w:rsid w:val="09514E81"/>
    <w:rsid w:val="09528606"/>
    <w:rsid w:val="09528CAD"/>
    <w:rsid w:val="0952BBA8"/>
    <w:rsid w:val="09532DFD"/>
    <w:rsid w:val="09543072"/>
    <w:rsid w:val="09548E70"/>
    <w:rsid w:val="0954FA42"/>
    <w:rsid w:val="0955D46A"/>
    <w:rsid w:val="0956F887"/>
    <w:rsid w:val="09587577"/>
    <w:rsid w:val="095EE2EB"/>
    <w:rsid w:val="095FDB31"/>
    <w:rsid w:val="0960091A"/>
    <w:rsid w:val="09614C34"/>
    <w:rsid w:val="0961D3F1"/>
    <w:rsid w:val="096346CA"/>
    <w:rsid w:val="0966F299"/>
    <w:rsid w:val="09699082"/>
    <w:rsid w:val="0969C016"/>
    <w:rsid w:val="096ED5CB"/>
    <w:rsid w:val="0970EC12"/>
    <w:rsid w:val="09716F6E"/>
    <w:rsid w:val="0971D6E6"/>
    <w:rsid w:val="09720FF9"/>
    <w:rsid w:val="0972AACF"/>
    <w:rsid w:val="097748A2"/>
    <w:rsid w:val="097838A4"/>
    <w:rsid w:val="09786A64"/>
    <w:rsid w:val="09789BB5"/>
    <w:rsid w:val="0978A7B8"/>
    <w:rsid w:val="0978E245"/>
    <w:rsid w:val="097D7BDD"/>
    <w:rsid w:val="09817737"/>
    <w:rsid w:val="0983D563"/>
    <w:rsid w:val="09861F0C"/>
    <w:rsid w:val="098650F0"/>
    <w:rsid w:val="0986B0A2"/>
    <w:rsid w:val="098730B6"/>
    <w:rsid w:val="0987617E"/>
    <w:rsid w:val="09897B17"/>
    <w:rsid w:val="098C9DCA"/>
    <w:rsid w:val="098F342C"/>
    <w:rsid w:val="0994B0AD"/>
    <w:rsid w:val="0997C3AA"/>
    <w:rsid w:val="0998D483"/>
    <w:rsid w:val="099920A5"/>
    <w:rsid w:val="0999BD4E"/>
    <w:rsid w:val="0999BDB8"/>
    <w:rsid w:val="099C0D00"/>
    <w:rsid w:val="099C2DEA"/>
    <w:rsid w:val="099E1CB0"/>
    <w:rsid w:val="099EFD91"/>
    <w:rsid w:val="099FA3E3"/>
    <w:rsid w:val="09A01AA7"/>
    <w:rsid w:val="09A05087"/>
    <w:rsid w:val="09A3C1CB"/>
    <w:rsid w:val="09A4BA01"/>
    <w:rsid w:val="09A4D5C8"/>
    <w:rsid w:val="09A53D07"/>
    <w:rsid w:val="09A60344"/>
    <w:rsid w:val="09A61DBF"/>
    <w:rsid w:val="09A90CB2"/>
    <w:rsid w:val="09A9296C"/>
    <w:rsid w:val="09AA5CBE"/>
    <w:rsid w:val="09AB36B1"/>
    <w:rsid w:val="09ADE389"/>
    <w:rsid w:val="09AF2907"/>
    <w:rsid w:val="09AF3448"/>
    <w:rsid w:val="09B09C22"/>
    <w:rsid w:val="09B19C0A"/>
    <w:rsid w:val="09B1A761"/>
    <w:rsid w:val="09B3AFBF"/>
    <w:rsid w:val="09B4282D"/>
    <w:rsid w:val="09B6AE3A"/>
    <w:rsid w:val="09B6B3CD"/>
    <w:rsid w:val="09B797F1"/>
    <w:rsid w:val="09B9C8B3"/>
    <w:rsid w:val="09BAA1AA"/>
    <w:rsid w:val="09BAF097"/>
    <w:rsid w:val="09BE0DF8"/>
    <w:rsid w:val="09BE876B"/>
    <w:rsid w:val="09BF7D41"/>
    <w:rsid w:val="09BFDD0A"/>
    <w:rsid w:val="09C01487"/>
    <w:rsid w:val="09C0F2F4"/>
    <w:rsid w:val="09C33910"/>
    <w:rsid w:val="09C45687"/>
    <w:rsid w:val="09C516C7"/>
    <w:rsid w:val="09C5EADE"/>
    <w:rsid w:val="09C74960"/>
    <w:rsid w:val="09C9C4AB"/>
    <w:rsid w:val="09CA44B8"/>
    <w:rsid w:val="09CA8E72"/>
    <w:rsid w:val="09CE7F2F"/>
    <w:rsid w:val="09CEA5A4"/>
    <w:rsid w:val="09CEB650"/>
    <w:rsid w:val="09D1C29E"/>
    <w:rsid w:val="09D2C773"/>
    <w:rsid w:val="09D30AA6"/>
    <w:rsid w:val="09D5A40D"/>
    <w:rsid w:val="09D5FD20"/>
    <w:rsid w:val="09D6830D"/>
    <w:rsid w:val="09D9B84D"/>
    <w:rsid w:val="09D9C0DF"/>
    <w:rsid w:val="09DA316D"/>
    <w:rsid w:val="09DBF974"/>
    <w:rsid w:val="09DCABE1"/>
    <w:rsid w:val="09E02A49"/>
    <w:rsid w:val="09E08DD9"/>
    <w:rsid w:val="09E2A3C4"/>
    <w:rsid w:val="09E5E29E"/>
    <w:rsid w:val="09E62C6F"/>
    <w:rsid w:val="09E7FFD0"/>
    <w:rsid w:val="09E81914"/>
    <w:rsid w:val="09E9C9C6"/>
    <w:rsid w:val="09EA6834"/>
    <w:rsid w:val="09EAD3AA"/>
    <w:rsid w:val="09EB8C52"/>
    <w:rsid w:val="09EBAF63"/>
    <w:rsid w:val="09EBEFAB"/>
    <w:rsid w:val="09ECEC83"/>
    <w:rsid w:val="09ECF1C0"/>
    <w:rsid w:val="09ED8BF3"/>
    <w:rsid w:val="09EDF521"/>
    <w:rsid w:val="09EFB1E9"/>
    <w:rsid w:val="09F309F8"/>
    <w:rsid w:val="09F35946"/>
    <w:rsid w:val="09F48F59"/>
    <w:rsid w:val="09F73207"/>
    <w:rsid w:val="09F77356"/>
    <w:rsid w:val="09F7D1AC"/>
    <w:rsid w:val="09F8B39D"/>
    <w:rsid w:val="09F8E87A"/>
    <w:rsid w:val="09FA128A"/>
    <w:rsid w:val="09FB122E"/>
    <w:rsid w:val="09FB2673"/>
    <w:rsid w:val="09FCB4EF"/>
    <w:rsid w:val="09FD62DE"/>
    <w:rsid w:val="09FE677A"/>
    <w:rsid w:val="09FF7D00"/>
    <w:rsid w:val="0A019423"/>
    <w:rsid w:val="0A02A82A"/>
    <w:rsid w:val="0A039966"/>
    <w:rsid w:val="0A05AFBF"/>
    <w:rsid w:val="0A06428E"/>
    <w:rsid w:val="0A06A336"/>
    <w:rsid w:val="0A071D70"/>
    <w:rsid w:val="0A08950F"/>
    <w:rsid w:val="0A09B450"/>
    <w:rsid w:val="0A09DA11"/>
    <w:rsid w:val="0A0BFE52"/>
    <w:rsid w:val="0A0D0667"/>
    <w:rsid w:val="0A128455"/>
    <w:rsid w:val="0A17117E"/>
    <w:rsid w:val="0A1983A4"/>
    <w:rsid w:val="0A1D91FE"/>
    <w:rsid w:val="0A1DA76A"/>
    <w:rsid w:val="0A1E5E01"/>
    <w:rsid w:val="0A1ECA87"/>
    <w:rsid w:val="0A1FF792"/>
    <w:rsid w:val="0A206FBC"/>
    <w:rsid w:val="0A222B03"/>
    <w:rsid w:val="0A22EA20"/>
    <w:rsid w:val="0A23E4B5"/>
    <w:rsid w:val="0A24B7C3"/>
    <w:rsid w:val="0A28B0B3"/>
    <w:rsid w:val="0A2C15F4"/>
    <w:rsid w:val="0A2C4978"/>
    <w:rsid w:val="0A2E4297"/>
    <w:rsid w:val="0A2F3402"/>
    <w:rsid w:val="0A33DCC5"/>
    <w:rsid w:val="0A35110B"/>
    <w:rsid w:val="0A355FE0"/>
    <w:rsid w:val="0A359201"/>
    <w:rsid w:val="0A3BC9E9"/>
    <w:rsid w:val="0A3D9DD4"/>
    <w:rsid w:val="0A42F300"/>
    <w:rsid w:val="0A439A44"/>
    <w:rsid w:val="0A43E387"/>
    <w:rsid w:val="0A4616E0"/>
    <w:rsid w:val="0A46BC1B"/>
    <w:rsid w:val="0A4C771B"/>
    <w:rsid w:val="0A4CB3CC"/>
    <w:rsid w:val="0A4CE947"/>
    <w:rsid w:val="0A501216"/>
    <w:rsid w:val="0A50CD9A"/>
    <w:rsid w:val="0A515F96"/>
    <w:rsid w:val="0A51BB80"/>
    <w:rsid w:val="0A51DAD2"/>
    <w:rsid w:val="0A5236E7"/>
    <w:rsid w:val="0A528131"/>
    <w:rsid w:val="0A52B6B7"/>
    <w:rsid w:val="0A5D001C"/>
    <w:rsid w:val="0A5DCA94"/>
    <w:rsid w:val="0A601A44"/>
    <w:rsid w:val="0A60BF19"/>
    <w:rsid w:val="0A66C407"/>
    <w:rsid w:val="0A67EEDD"/>
    <w:rsid w:val="0A69881D"/>
    <w:rsid w:val="0A69B506"/>
    <w:rsid w:val="0A6D972E"/>
    <w:rsid w:val="0A6F3705"/>
    <w:rsid w:val="0A6F568B"/>
    <w:rsid w:val="0A70FE24"/>
    <w:rsid w:val="0A71920A"/>
    <w:rsid w:val="0A71A507"/>
    <w:rsid w:val="0A720381"/>
    <w:rsid w:val="0A7224E1"/>
    <w:rsid w:val="0A72B579"/>
    <w:rsid w:val="0A75145B"/>
    <w:rsid w:val="0A77021D"/>
    <w:rsid w:val="0A78B6C2"/>
    <w:rsid w:val="0A7C8132"/>
    <w:rsid w:val="0A7D318C"/>
    <w:rsid w:val="0A818DDC"/>
    <w:rsid w:val="0A82B680"/>
    <w:rsid w:val="0A84B5F8"/>
    <w:rsid w:val="0A857189"/>
    <w:rsid w:val="0A895A9C"/>
    <w:rsid w:val="0A8A0BBB"/>
    <w:rsid w:val="0A8B83DC"/>
    <w:rsid w:val="0A966357"/>
    <w:rsid w:val="0A96B217"/>
    <w:rsid w:val="0A974628"/>
    <w:rsid w:val="0A98B7B9"/>
    <w:rsid w:val="0A99C0A4"/>
    <w:rsid w:val="0A9C039E"/>
    <w:rsid w:val="0A9C5B3B"/>
    <w:rsid w:val="0A9C8461"/>
    <w:rsid w:val="0A9DAA29"/>
    <w:rsid w:val="0A9DE61B"/>
    <w:rsid w:val="0AA109CC"/>
    <w:rsid w:val="0AA5CD75"/>
    <w:rsid w:val="0AA6B19B"/>
    <w:rsid w:val="0AA6D1EB"/>
    <w:rsid w:val="0AA7726D"/>
    <w:rsid w:val="0AA911A7"/>
    <w:rsid w:val="0AAD91B4"/>
    <w:rsid w:val="0AAFB4D3"/>
    <w:rsid w:val="0AB03A1E"/>
    <w:rsid w:val="0AB49659"/>
    <w:rsid w:val="0AB7D9BE"/>
    <w:rsid w:val="0AB81B75"/>
    <w:rsid w:val="0AB9663C"/>
    <w:rsid w:val="0AB9B51A"/>
    <w:rsid w:val="0ABA6393"/>
    <w:rsid w:val="0ABB2734"/>
    <w:rsid w:val="0ABD3DC8"/>
    <w:rsid w:val="0ABE6BE3"/>
    <w:rsid w:val="0ABE7855"/>
    <w:rsid w:val="0AC39231"/>
    <w:rsid w:val="0AC4ED52"/>
    <w:rsid w:val="0AC557E0"/>
    <w:rsid w:val="0AC5DF5C"/>
    <w:rsid w:val="0ACAEC61"/>
    <w:rsid w:val="0ACB3B54"/>
    <w:rsid w:val="0ACCE5F8"/>
    <w:rsid w:val="0AD0FCE2"/>
    <w:rsid w:val="0AD43CC4"/>
    <w:rsid w:val="0AD44AE8"/>
    <w:rsid w:val="0AD8901F"/>
    <w:rsid w:val="0AD8ECF5"/>
    <w:rsid w:val="0ADA1780"/>
    <w:rsid w:val="0ADB7CF0"/>
    <w:rsid w:val="0ADBD095"/>
    <w:rsid w:val="0ADD63B5"/>
    <w:rsid w:val="0ADFD389"/>
    <w:rsid w:val="0ADFFFD9"/>
    <w:rsid w:val="0AE09038"/>
    <w:rsid w:val="0AE48885"/>
    <w:rsid w:val="0AE70985"/>
    <w:rsid w:val="0AE9FC52"/>
    <w:rsid w:val="0AEA4CE6"/>
    <w:rsid w:val="0AEE22DE"/>
    <w:rsid w:val="0AEE5170"/>
    <w:rsid w:val="0AF10E92"/>
    <w:rsid w:val="0AF115D9"/>
    <w:rsid w:val="0AF188CA"/>
    <w:rsid w:val="0AF1A88F"/>
    <w:rsid w:val="0AF2DFA1"/>
    <w:rsid w:val="0AF325C2"/>
    <w:rsid w:val="0AF479B6"/>
    <w:rsid w:val="0AF559A1"/>
    <w:rsid w:val="0AF601BF"/>
    <w:rsid w:val="0AFA0249"/>
    <w:rsid w:val="0AFB5ACF"/>
    <w:rsid w:val="0AFBBC13"/>
    <w:rsid w:val="0AFDA78A"/>
    <w:rsid w:val="0AFDF3B0"/>
    <w:rsid w:val="0AFE2F53"/>
    <w:rsid w:val="0AFE3017"/>
    <w:rsid w:val="0AFEA949"/>
    <w:rsid w:val="0B004B2B"/>
    <w:rsid w:val="0B02FF2E"/>
    <w:rsid w:val="0B044F41"/>
    <w:rsid w:val="0B04E84A"/>
    <w:rsid w:val="0B05B94E"/>
    <w:rsid w:val="0B05F5FA"/>
    <w:rsid w:val="0B0666B8"/>
    <w:rsid w:val="0B09BA35"/>
    <w:rsid w:val="0B0B45C0"/>
    <w:rsid w:val="0B0C278B"/>
    <w:rsid w:val="0B0D8773"/>
    <w:rsid w:val="0B0E7308"/>
    <w:rsid w:val="0B0F60DC"/>
    <w:rsid w:val="0B0FD00B"/>
    <w:rsid w:val="0B11D247"/>
    <w:rsid w:val="0B12E3E4"/>
    <w:rsid w:val="0B153A6D"/>
    <w:rsid w:val="0B153AD7"/>
    <w:rsid w:val="0B16223E"/>
    <w:rsid w:val="0B166C82"/>
    <w:rsid w:val="0B167BFC"/>
    <w:rsid w:val="0B16E3FC"/>
    <w:rsid w:val="0B1784F5"/>
    <w:rsid w:val="0B18B5D3"/>
    <w:rsid w:val="0B1FF305"/>
    <w:rsid w:val="0B20641B"/>
    <w:rsid w:val="0B22415E"/>
    <w:rsid w:val="0B24079F"/>
    <w:rsid w:val="0B26F41F"/>
    <w:rsid w:val="0B2838A1"/>
    <w:rsid w:val="0B28F006"/>
    <w:rsid w:val="0B2CB777"/>
    <w:rsid w:val="0B2D4381"/>
    <w:rsid w:val="0B2FC9DB"/>
    <w:rsid w:val="0B328907"/>
    <w:rsid w:val="0B33DB9C"/>
    <w:rsid w:val="0B33F1B5"/>
    <w:rsid w:val="0B348A76"/>
    <w:rsid w:val="0B34FE62"/>
    <w:rsid w:val="0B36BD5D"/>
    <w:rsid w:val="0B373264"/>
    <w:rsid w:val="0B3B0669"/>
    <w:rsid w:val="0B3CE6DA"/>
    <w:rsid w:val="0B40A86B"/>
    <w:rsid w:val="0B4139A2"/>
    <w:rsid w:val="0B419A3A"/>
    <w:rsid w:val="0B41E318"/>
    <w:rsid w:val="0B43B399"/>
    <w:rsid w:val="0B45DB27"/>
    <w:rsid w:val="0B4D9E40"/>
    <w:rsid w:val="0B4DF8CA"/>
    <w:rsid w:val="0B4FA590"/>
    <w:rsid w:val="0B51EDB1"/>
    <w:rsid w:val="0B5231E5"/>
    <w:rsid w:val="0B55FFB0"/>
    <w:rsid w:val="0B56A1D4"/>
    <w:rsid w:val="0B56F05C"/>
    <w:rsid w:val="0B57E0AF"/>
    <w:rsid w:val="0B59671A"/>
    <w:rsid w:val="0B5B13BC"/>
    <w:rsid w:val="0B5CFBAA"/>
    <w:rsid w:val="0B5E59F5"/>
    <w:rsid w:val="0B622FF3"/>
    <w:rsid w:val="0B641996"/>
    <w:rsid w:val="0B64F8FA"/>
    <w:rsid w:val="0B6659A6"/>
    <w:rsid w:val="0B667E4B"/>
    <w:rsid w:val="0B66D093"/>
    <w:rsid w:val="0B66F578"/>
    <w:rsid w:val="0B68ACD7"/>
    <w:rsid w:val="0B6C80CE"/>
    <w:rsid w:val="0B7326EB"/>
    <w:rsid w:val="0B73963A"/>
    <w:rsid w:val="0B74938B"/>
    <w:rsid w:val="0B77DDCD"/>
    <w:rsid w:val="0B79876B"/>
    <w:rsid w:val="0B7B1875"/>
    <w:rsid w:val="0B7B5F69"/>
    <w:rsid w:val="0B7F8C23"/>
    <w:rsid w:val="0B7FD184"/>
    <w:rsid w:val="0B7FDA1F"/>
    <w:rsid w:val="0B836D77"/>
    <w:rsid w:val="0B842F9E"/>
    <w:rsid w:val="0B85C677"/>
    <w:rsid w:val="0B85EC3E"/>
    <w:rsid w:val="0B872EAC"/>
    <w:rsid w:val="0B8AA457"/>
    <w:rsid w:val="0B8B9F3F"/>
    <w:rsid w:val="0B8C2527"/>
    <w:rsid w:val="0B8CCAC9"/>
    <w:rsid w:val="0B8E7B81"/>
    <w:rsid w:val="0B92E982"/>
    <w:rsid w:val="0B942B81"/>
    <w:rsid w:val="0B95F2DA"/>
    <w:rsid w:val="0B95F4AE"/>
    <w:rsid w:val="0B96807D"/>
    <w:rsid w:val="0B971054"/>
    <w:rsid w:val="0B97FBE1"/>
    <w:rsid w:val="0B986ABA"/>
    <w:rsid w:val="0B99AFF6"/>
    <w:rsid w:val="0B9A6920"/>
    <w:rsid w:val="0B9AD100"/>
    <w:rsid w:val="0B9BC3EB"/>
    <w:rsid w:val="0B9C3646"/>
    <w:rsid w:val="0BA0317E"/>
    <w:rsid w:val="0BA5CCAE"/>
    <w:rsid w:val="0BA6AF6F"/>
    <w:rsid w:val="0BA70FF2"/>
    <w:rsid w:val="0BA9EC93"/>
    <w:rsid w:val="0BAB3042"/>
    <w:rsid w:val="0BB0C5B2"/>
    <w:rsid w:val="0BB0EFBD"/>
    <w:rsid w:val="0BB207FE"/>
    <w:rsid w:val="0BB30820"/>
    <w:rsid w:val="0BB5CBA4"/>
    <w:rsid w:val="0BB8F5F3"/>
    <w:rsid w:val="0BB9EC7C"/>
    <w:rsid w:val="0BBAD3CC"/>
    <w:rsid w:val="0BBAFAC7"/>
    <w:rsid w:val="0BBCDE04"/>
    <w:rsid w:val="0BBDBE15"/>
    <w:rsid w:val="0BBDF6AE"/>
    <w:rsid w:val="0BC01F86"/>
    <w:rsid w:val="0BC0DF01"/>
    <w:rsid w:val="0BC1C35C"/>
    <w:rsid w:val="0BC40EC2"/>
    <w:rsid w:val="0BC55B0A"/>
    <w:rsid w:val="0BC6E8BD"/>
    <w:rsid w:val="0BC927FF"/>
    <w:rsid w:val="0BCB4376"/>
    <w:rsid w:val="0BCE58C6"/>
    <w:rsid w:val="0BCE83FC"/>
    <w:rsid w:val="0BCEDD72"/>
    <w:rsid w:val="0BD0B305"/>
    <w:rsid w:val="0BD2A9D2"/>
    <w:rsid w:val="0BD44FB3"/>
    <w:rsid w:val="0BD465E3"/>
    <w:rsid w:val="0BD4B4D0"/>
    <w:rsid w:val="0BD5670F"/>
    <w:rsid w:val="0BD5B274"/>
    <w:rsid w:val="0BD5FB75"/>
    <w:rsid w:val="0BD67965"/>
    <w:rsid w:val="0BD78847"/>
    <w:rsid w:val="0BD7E0AC"/>
    <w:rsid w:val="0BD8A899"/>
    <w:rsid w:val="0BDA4683"/>
    <w:rsid w:val="0BDB8CEF"/>
    <w:rsid w:val="0BDD883E"/>
    <w:rsid w:val="0BE0BF4C"/>
    <w:rsid w:val="0BE210F1"/>
    <w:rsid w:val="0BE305FE"/>
    <w:rsid w:val="0BE4A75D"/>
    <w:rsid w:val="0BE56A44"/>
    <w:rsid w:val="0BE67B6A"/>
    <w:rsid w:val="0BEA8ED7"/>
    <w:rsid w:val="0BEE50C4"/>
    <w:rsid w:val="0BEF0D08"/>
    <w:rsid w:val="0BF3B88A"/>
    <w:rsid w:val="0BF44776"/>
    <w:rsid w:val="0BF59804"/>
    <w:rsid w:val="0BF5F976"/>
    <w:rsid w:val="0BF6B780"/>
    <w:rsid w:val="0BF9036E"/>
    <w:rsid w:val="0BFA4333"/>
    <w:rsid w:val="0BFBB8F7"/>
    <w:rsid w:val="0BFBE882"/>
    <w:rsid w:val="0C004407"/>
    <w:rsid w:val="0C00B02F"/>
    <w:rsid w:val="0C024FB3"/>
    <w:rsid w:val="0C044033"/>
    <w:rsid w:val="0C0516CF"/>
    <w:rsid w:val="0C06FD10"/>
    <w:rsid w:val="0C0956A6"/>
    <w:rsid w:val="0C09D9D2"/>
    <w:rsid w:val="0C0A5630"/>
    <w:rsid w:val="0C0BB237"/>
    <w:rsid w:val="0C0C2C15"/>
    <w:rsid w:val="0C0E2EA5"/>
    <w:rsid w:val="0C0E52C3"/>
    <w:rsid w:val="0C0FCC2C"/>
    <w:rsid w:val="0C14F22C"/>
    <w:rsid w:val="0C157A62"/>
    <w:rsid w:val="0C19B4C3"/>
    <w:rsid w:val="0C1B0E05"/>
    <w:rsid w:val="0C20E31E"/>
    <w:rsid w:val="0C219656"/>
    <w:rsid w:val="0C21F6B2"/>
    <w:rsid w:val="0C2305E3"/>
    <w:rsid w:val="0C2699EE"/>
    <w:rsid w:val="0C279DD9"/>
    <w:rsid w:val="0C279EBD"/>
    <w:rsid w:val="0C294C17"/>
    <w:rsid w:val="0C2BA2F7"/>
    <w:rsid w:val="0C2C014F"/>
    <w:rsid w:val="0C2D1478"/>
    <w:rsid w:val="0C2E71F8"/>
    <w:rsid w:val="0C2E9FE7"/>
    <w:rsid w:val="0C2F0B29"/>
    <w:rsid w:val="0C31AFA8"/>
    <w:rsid w:val="0C33504A"/>
    <w:rsid w:val="0C338043"/>
    <w:rsid w:val="0C33C874"/>
    <w:rsid w:val="0C345ACE"/>
    <w:rsid w:val="0C3477F4"/>
    <w:rsid w:val="0C34EC99"/>
    <w:rsid w:val="0C353A7D"/>
    <w:rsid w:val="0C35D170"/>
    <w:rsid w:val="0C363F00"/>
    <w:rsid w:val="0C393EA2"/>
    <w:rsid w:val="0C3AA632"/>
    <w:rsid w:val="0C3AB049"/>
    <w:rsid w:val="0C3B030E"/>
    <w:rsid w:val="0C41D68C"/>
    <w:rsid w:val="0C437480"/>
    <w:rsid w:val="0C4431E8"/>
    <w:rsid w:val="0C44EF25"/>
    <w:rsid w:val="0C47C693"/>
    <w:rsid w:val="0C48250C"/>
    <w:rsid w:val="0C484E8D"/>
    <w:rsid w:val="0C4874BF"/>
    <w:rsid w:val="0C49CD1F"/>
    <w:rsid w:val="0C4B659A"/>
    <w:rsid w:val="0C4C9542"/>
    <w:rsid w:val="0C4D72B7"/>
    <w:rsid w:val="0C4DAB80"/>
    <w:rsid w:val="0C50357A"/>
    <w:rsid w:val="0C514FF4"/>
    <w:rsid w:val="0C517FB6"/>
    <w:rsid w:val="0C522B14"/>
    <w:rsid w:val="0C5235DB"/>
    <w:rsid w:val="0C531C44"/>
    <w:rsid w:val="0C5EB601"/>
    <w:rsid w:val="0C5FA0F3"/>
    <w:rsid w:val="0C6026BC"/>
    <w:rsid w:val="0C620324"/>
    <w:rsid w:val="0C63F8A6"/>
    <w:rsid w:val="0C654721"/>
    <w:rsid w:val="0C68C385"/>
    <w:rsid w:val="0C697208"/>
    <w:rsid w:val="0C699707"/>
    <w:rsid w:val="0C6A8D12"/>
    <w:rsid w:val="0C6F39E2"/>
    <w:rsid w:val="0C703DA4"/>
    <w:rsid w:val="0C71DDA7"/>
    <w:rsid w:val="0C752339"/>
    <w:rsid w:val="0C7537AF"/>
    <w:rsid w:val="0C77E02F"/>
    <w:rsid w:val="0C781D98"/>
    <w:rsid w:val="0C78D1D4"/>
    <w:rsid w:val="0C79C7AD"/>
    <w:rsid w:val="0C7AF89A"/>
    <w:rsid w:val="0C7B2C6A"/>
    <w:rsid w:val="0C7EAC06"/>
    <w:rsid w:val="0C7F0F3A"/>
    <w:rsid w:val="0C80886B"/>
    <w:rsid w:val="0C80BFF7"/>
    <w:rsid w:val="0C813C46"/>
    <w:rsid w:val="0C8340F9"/>
    <w:rsid w:val="0C846D26"/>
    <w:rsid w:val="0C863C86"/>
    <w:rsid w:val="0C8C437F"/>
    <w:rsid w:val="0C8E8C04"/>
    <w:rsid w:val="0C8F6151"/>
    <w:rsid w:val="0C8F8DF9"/>
    <w:rsid w:val="0C8F98DE"/>
    <w:rsid w:val="0C926694"/>
    <w:rsid w:val="0C92AB4E"/>
    <w:rsid w:val="0C932FC6"/>
    <w:rsid w:val="0C93DA81"/>
    <w:rsid w:val="0C9513EC"/>
    <w:rsid w:val="0C95F449"/>
    <w:rsid w:val="0C96F8E1"/>
    <w:rsid w:val="0C974287"/>
    <w:rsid w:val="0C990C74"/>
    <w:rsid w:val="0C9D917A"/>
    <w:rsid w:val="0C9E9098"/>
    <w:rsid w:val="0CA0BCAE"/>
    <w:rsid w:val="0CA16171"/>
    <w:rsid w:val="0CA1E570"/>
    <w:rsid w:val="0CA64CD1"/>
    <w:rsid w:val="0CA82E32"/>
    <w:rsid w:val="0CA835D1"/>
    <w:rsid w:val="0CA8B82B"/>
    <w:rsid w:val="0CAF123C"/>
    <w:rsid w:val="0CB0AAC5"/>
    <w:rsid w:val="0CB1FD1C"/>
    <w:rsid w:val="0CB46EFD"/>
    <w:rsid w:val="0CB4C404"/>
    <w:rsid w:val="0CB52D1F"/>
    <w:rsid w:val="0CB70E52"/>
    <w:rsid w:val="0CB9F7EF"/>
    <w:rsid w:val="0CBC42B5"/>
    <w:rsid w:val="0CBD5E8A"/>
    <w:rsid w:val="0CBD7235"/>
    <w:rsid w:val="0CBEDB82"/>
    <w:rsid w:val="0CBFB4BF"/>
    <w:rsid w:val="0CC0281D"/>
    <w:rsid w:val="0CC0A437"/>
    <w:rsid w:val="0CC0AD25"/>
    <w:rsid w:val="0CC0B251"/>
    <w:rsid w:val="0CC3D6D2"/>
    <w:rsid w:val="0CC4748D"/>
    <w:rsid w:val="0CC57E1A"/>
    <w:rsid w:val="0CC58558"/>
    <w:rsid w:val="0CC7029D"/>
    <w:rsid w:val="0CC8B7F7"/>
    <w:rsid w:val="0CCB33B1"/>
    <w:rsid w:val="0CCD46B0"/>
    <w:rsid w:val="0CCE3344"/>
    <w:rsid w:val="0CD20CB6"/>
    <w:rsid w:val="0CD38FD8"/>
    <w:rsid w:val="0CD406FC"/>
    <w:rsid w:val="0CD4C22B"/>
    <w:rsid w:val="0CD51066"/>
    <w:rsid w:val="0CDB1798"/>
    <w:rsid w:val="0CDBD2AA"/>
    <w:rsid w:val="0CE2D54F"/>
    <w:rsid w:val="0CE5D75B"/>
    <w:rsid w:val="0CE66CF0"/>
    <w:rsid w:val="0CE7024B"/>
    <w:rsid w:val="0CEA03BE"/>
    <w:rsid w:val="0CEB17E2"/>
    <w:rsid w:val="0CF17175"/>
    <w:rsid w:val="0CF260C2"/>
    <w:rsid w:val="0CF2BD44"/>
    <w:rsid w:val="0CF53617"/>
    <w:rsid w:val="0CF53AF4"/>
    <w:rsid w:val="0CFB8E69"/>
    <w:rsid w:val="0CFCEB9D"/>
    <w:rsid w:val="0CFDA65A"/>
    <w:rsid w:val="0CFF2F42"/>
    <w:rsid w:val="0D020786"/>
    <w:rsid w:val="0D025690"/>
    <w:rsid w:val="0D040595"/>
    <w:rsid w:val="0D045C0C"/>
    <w:rsid w:val="0D09F74F"/>
    <w:rsid w:val="0D10AF72"/>
    <w:rsid w:val="0D133D26"/>
    <w:rsid w:val="0D13817A"/>
    <w:rsid w:val="0D13DDC6"/>
    <w:rsid w:val="0D143EAD"/>
    <w:rsid w:val="0D14D160"/>
    <w:rsid w:val="0D158F4E"/>
    <w:rsid w:val="0D191960"/>
    <w:rsid w:val="0D1E8C87"/>
    <w:rsid w:val="0D1EEBCA"/>
    <w:rsid w:val="0D20A3FB"/>
    <w:rsid w:val="0D21B67F"/>
    <w:rsid w:val="0D23005A"/>
    <w:rsid w:val="0D239150"/>
    <w:rsid w:val="0D252147"/>
    <w:rsid w:val="0D25693F"/>
    <w:rsid w:val="0D2992C1"/>
    <w:rsid w:val="0D2ABDC8"/>
    <w:rsid w:val="0D2B8D25"/>
    <w:rsid w:val="0D2C61F1"/>
    <w:rsid w:val="0D2C6C65"/>
    <w:rsid w:val="0D2C7F12"/>
    <w:rsid w:val="0D2E1A57"/>
    <w:rsid w:val="0D2FD7C7"/>
    <w:rsid w:val="0D30CF34"/>
    <w:rsid w:val="0D314AE6"/>
    <w:rsid w:val="0D317033"/>
    <w:rsid w:val="0D31A3A0"/>
    <w:rsid w:val="0D32331C"/>
    <w:rsid w:val="0D335AAA"/>
    <w:rsid w:val="0D359E01"/>
    <w:rsid w:val="0D35A813"/>
    <w:rsid w:val="0D35DB4C"/>
    <w:rsid w:val="0D3742F3"/>
    <w:rsid w:val="0D3906C1"/>
    <w:rsid w:val="0D3921B8"/>
    <w:rsid w:val="0D3967A4"/>
    <w:rsid w:val="0D396F00"/>
    <w:rsid w:val="0D39D1FA"/>
    <w:rsid w:val="0D3AD5B9"/>
    <w:rsid w:val="0D3C05E1"/>
    <w:rsid w:val="0D3D8D90"/>
    <w:rsid w:val="0D3E7852"/>
    <w:rsid w:val="0D3FA954"/>
    <w:rsid w:val="0D4029BA"/>
    <w:rsid w:val="0D404E05"/>
    <w:rsid w:val="0D42B353"/>
    <w:rsid w:val="0D441F0D"/>
    <w:rsid w:val="0D46452D"/>
    <w:rsid w:val="0D468D33"/>
    <w:rsid w:val="0D46D339"/>
    <w:rsid w:val="0D49EF88"/>
    <w:rsid w:val="0D4A3E5C"/>
    <w:rsid w:val="0D4C0FB9"/>
    <w:rsid w:val="0D4DE254"/>
    <w:rsid w:val="0D4DE428"/>
    <w:rsid w:val="0D5164A7"/>
    <w:rsid w:val="0D518EBB"/>
    <w:rsid w:val="0D51EE9C"/>
    <w:rsid w:val="0D54BF62"/>
    <w:rsid w:val="0D57F6A3"/>
    <w:rsid w:val="0D57FCC7"/>
    <w:rsid w:val="0D58D42F"/>
    <w:rsid w:val="0D5A90B1"/>
    <w:rsid w:val="0D5AF245"/>
    <w:rsid w:val="0D5C9729"/>
    <w:rsid w:val="0D5D66FE"/>
    <w:rsid w:val="0D5DAF30"/>
    <w:rsid w:val="0D5F5179"/>
    <w:rsid w:val="0D5FA7DF"/>
    <w:rsid w:val="0D60768B"/>
    <w:rsid w:val="0D60F44A"/>
    <w:rsid w:val="0D613CCB"/>
    <w:rsid w:val="0D615BA7"/>
    <w:rsid w:val="0D62F08C"/>
    <w:rsid w:val="0D638E30"/>
    <w:rsid w:val="0D65A00F"/>
    <w:rsid w:val="0D65E0FE"/>
    <w:rsid w:val="0D699CDA"/>
    <w:rsid w:val="0D6D2B35"/>
    <w:rsid w:val="0D6E1F96"/>
    <w:rsid w:val="0D6E308F"/>
    <w:rsid w:val="0D767B96"/>
    <w:rsid w:val="0D79BBE0"/>
    <w:rsid w:val="0D80C90F"/>
    <w:rsid w:val="0D8405A1"/>
    <w:rsid w:val="0D88220D"/>
    <w:rsid w:val="0D89599D"/>
    <w:rsid w:val="0D8D72A4"/>
    <w:rsid w:val="0D8DA721"/>
    <w:rsid w:val="0D8E7DE9"/>
    <w:rsid w:val="0D8F76F2"/>
    <w:rsid w:val="0D8F8ECD"/>
    <w:rsid w:val="0D93DE16"/>
    <w:rsid w:val="0D94422D"/>
    <w:rsid w:val="0D959D02"/>
    <w:rsid w:val="0D95D7F9"/>
    <w:rsid w:val="0D96458E"/>
    <w:rsid w:val="0D9691FD"/>
    <w:rsid w:val="0D96EC20"/>
    <w:rsid w:val="0D9770E8"/>
    <w:rsid w:val="0D97E957"/>
    <w:rsid w:val="0D9BAE1B"/>
    <w:rsid w:val="0D9CDFB0"/>
    <w:rsid w:val="0D9D13E1"/>
    <w:rsid w:val="0D9ECE2C"/>
    <w:rsid w:val="0DA1BF24"/>
    <w:rsid w:val="0DA2CA09"/>
    <w:rsid w:val="0DA31C41"/>
    <w:rsid w:val="0DA3AA2A"/>
    <w:rsid w:val="0DA667F2"/>
    <w:rsid w:val="0DA6914A"/>
    <w:rsid w:val="0DA6A17B"/>
    <w:rsid w:val="0DAA0A12"/>
    <w:rsid w:val="0DAAA899"/>
    <w:rsid w:val="0DABBF1E"/>
    <w:rsid w:val="0DAEE7B7"/>
    <w:rsid w:val="0DB1AB03"/>
    <w:rsid w:val="0DB20429"/>
    <w:rsid w:val="0DB2F86B"/>
    <w:rsid w:val="0DB30C41"/>
    <w:rsid w:val="0DB5D932"/>
    <w:rsid w:val="0DB8BBDE"/>
    <w:rsid w:val="0DB9B75F"/>
    <w:rsid w:val="0DBA5FB7"/>
    <w:rsid w:val="0DBAED42"/>
    <w:rsid w:val="0DBBF455"/>
    <w:rsid w:val="0DBC1F19"/>
    <w:rsid w:val="0DBD733B"/>
    <w:rsid w:val="0DBD7E99"/>
    <w:rsid w:val="0DBFE1BA"/>
    <w:rsid w:val="0DC04B68"/>
    <w:rsid w:val="0DC3A304"/>
    <w:rsid w:val="0DC54E9E"/>
    <w:rsid w:val="0DC6A7D4"/>
    <w:rsid w:val="0DCC181D"/>
    <w:rsid w:val="0DCCA380"/>
    <w:rsid w:val="0DD2761E"/>
    <w:rsid w:val="0DD2BA4D"/>
    <w:rsid w:val="0DD827E1"/>
    <w:rsid w:val="0DD8379F"/>
    <w:rsid w:val="0DD9B0FF"/>
    <w:rsid w:val="0DD9F485"/>
    <w:rsid w:val="0DDA28C7"/>
    <w:rsid w:val="0DDF6813"/>
    <w:rsid w:val="0DE070C9"/>
    <w:rsid w:val="0DE6935A"/>
    <w:rsid w:val="0DE84C07"/>
    <w:rsid w:val="0DE876A8"/>
    <w:rsid w:val="0DE90FC7"/>
    <w:rsid w:val="0DEA5E7A"/>
    <w:rsid w:val="0DEAF64E"/>
    <w:rsid w:val="0DEB6DE4"/>
    <w:rsid w:val="0DECBAED"/>
    <w:rsid w:val="0DECE17C"/>
    <w:rsid w:val="0DEE49FC"/>
    <w:rsid w:val="0DEEC8CF"/>
    <w:rsid w:val="0DF020FF"/>
    <w:rsid w:val="0DF06DD4"/>
    <w:rsid w:val="0DF23CCA"/>
    <w:rsid w:val="0DF29818"/>
    <w:rsid w:val="0DF33312"/>
    <w:rsid w:val="0DF3BFED"/>
    <w:rsid w:val="0DF4A033"/>
    <w:rsid w:val="0DF9BF48"/>
    <w:rsid w:val="0DFBE7CC"/>
    <w:rsid w:val="0DFC14E7"/>
    <w:rsid w:val="0DFD5624"/>
    <w:rsid w:val="0DFD8B5C"/>
    <w:rsid w:val="0E0138A5"/>
    <w:rsid w:val="0E03A858"/>
    <w:rsid w:val="0E06463C"/>
    <w:rsid w:val="0E07BB64"/>
    <w:rsid w:val="0E08D196"/>
    <w:rsid w:val="0E095D3C"/>
    <w:rsid w:val="0E0BFBC9"/>
    <w:rsid w:val="0E0C32DF"/>
    <w:rsid w:val="0E0D09F2"/>
    <w:rsid w:val="0E0EDFF8"/>
    <w:rsid w:val="0E0FA42D"/>
    <w:rsid w:val="0E10CCC6"/>
    <w:rsid w:val="0E1133CF"/>
    <w:rsid w:val="0E113572"/>
    <w:rsid w:val="0E118B1B"/>
    <w:rsid w:val="0E11E576"/>
    <w:rsid w:val="0E133621"/>
    <w:rsid w:val="0E17101B"/>
    <w:rsid w:val="0E1797C6"/>
    <w:rsid w:val="0E186C18"/>
    <w:rsid w:val="0E190484"/>
    <w:rsid w:val="0E1AF326"/>
    <w:rsid w:val="0E1EC517"/>
    <w:rsid w:val="0E1FD202"/>
    <w:rsid w:val="0E21BE6D"/>
    <w:rsid w:val="0E21C742"/>
    <w:rsid w:val="0E23CD76"/>
    <w:rsid w:val="0E243A9B"/>
    <w:rsid w:val="0E24DFA4"/>
    <w:rsid w:val="0E27FC0B"/>
    <w:rsid w:val="0E28AC5B"/>
    <w:rsid w:val="0E2B23BD"/>
    <w:rsid w:val="0E2D3F2F"/>
    <w:rsid w:val="0E2DA646"/>
    <w:rsid w:val="0E2DFF1E"/>
    <w:rsid w:val="0E2E4A4E"/>
    <w:rsid w:val="0E2EB415"/>
    <w:rsid w:val="0E2F0C3B"/>
    <w:rsid w:val="0E2F27E4"/>
    <w:rsid w:val="0E33F5D6"/>
    <w:rsid w:val="0E343E98"/>
    <w:rsid w:val="0E34643F"/>
    <w:rsid w:val="0E34BBAE"/>
    <w:rsid w:val="0E356A19"/>
    <w:rsid w:val="0E357F41"/>
    <w:rsid w:val="0E35869D"/>
    <w:rsid w:val="0E366948"/>
    <w:rsid w:val="0E385FB6"/>
    <w:rsid w:val="0E38777D"/>
    <w:rsid w:val="0E3B2692"/>
    <w:rsid w:val="0E3CDA6A"/>
    <w:rsid w:val="0E3D14A3"/>
    <w:rsid w:val="0E3E272F"/>
    <w:rsid w:val="0E3EF98A"/>
    <w:rsid w:val="0E3F2CB8"/>
    <w:rsid w:val="0E40A914"/>
    <w:rsid w:val="0E40FA42"/>
    <w:rsid w:val="0E426A9A"/>
    <w:rsid w:val="0E44E6FE"/>
    <w:rsid w:val="0E45FC18"/>
    <w:rsid w:val="0E468AA1"/>
    <w:rsid w:val="0E48D63A"/>
    <w:rsid w:val="0E4A8125"/>
    <w:rsid w:val="0E4B71A1"/>
    <w:rsid w:val="0E4EC568"/>
    <w:rsid w:val="0E4ED115"/>
    <w:rsid w:val="0E5183BF"/>
    <w:rsid w:val="0E51B303"/>
    <w:rsid w:val="0E586E78"/>
    <w:rsid w:val="0E5888A9"/>
    <w:rsid w:val="0E592920"/>
    <w:rsid w:val="0E5A0C2F"/>
    <w:rsid w:val="0E5A8962"/>
    <w:rsid w:val="0E5B1B16"/>
    <w:rsid w:val="0E5D1CE3"/>
    <w:rsid w:val="0E5DBB00"/>
    <w:rsid w:val="0E5ECF98"/>
    <w:rsid w:val="0E60317B"/>
    <w:rsid w:val="0E618B73"/>
    <w:rsid w:val="0E62AA1D"/>
    <w:rsid w:val="0E64043E"/>
    <w:rsid w:val="0E648D4C"/>
    <w:rsid w:val="0E663DDD"/>
    <w:rsid w:val="0E66AABA"/>
    <w:rsid w:val="0E66EF08"/>
    <w:rsid w:val="0E6793E9"/>
    <w:rsid w:val="0E69FD58"/>
    <w:rsid w:val="0E6B85A9"/>
    <w:rsid w:val="0E6C0AFB"/>
    <w:rsid w:val="0E71D379"/>
    <w:rsid w:val="0E738D5E"/>
    <w:rsid w:val="0E74E3F5"/>
    <w:rsid w:val="0E74EC3F"/>
    <w:rsid w:val="0E761CB5"/>
    <w:rsid w:val="0E7B1FB3"/>
    <w:rsid w:val="0E7CA967"/>
    <w:rsid w:val="0E7E617D"/>
    <w:rsid w:val="0E7EC2C8"/>
    <w:rsid w:val="0E7F1AC8"/>
    <w:rsid w:val="0E81A155"/>
    <w:rsid w:val="0E83B57F"/>
    <w:rsid w:val="0E84FF35"/>
    <w:rsid w:val="0E853681"/>
    <w:rsid w:val="0E861104"/>
    <w:rsid w:val="0E884DB5"/>
    <w:rsid w:val="0E893311"/>
    <w:rsid w:val="0E898E7C"/>
    <w:rsid w:val="0E8DC80A"/>
    <w:rsid w:val="0E8E2E10"/>
    <w:rsid w:val="0E8E6C0D"/>
    <w:rsid w:val="0E8EEC53"/>
    <w:rsid w:val="0E91BE9E"/>
    <w:rsid w:val="0E922E96"/>
    <w:rsid w:val="0E97D8B5"/>
    <w:rsid w:val="0E98BAA3"/>
    <w:rsid w:val="0E9942AF"/>
    <w:rsid w:val="0E998807"/>
    <w:rsid w:val="0E9C0D2D"/>
    <w:rsid w:val="0E9D2E0A"/>
    <w:rsid w:val="0E9E2F8B"/>
    <w:rsid w:val="0E9EDE08"/>
    <w:rsid w:val="0EA09F50"/>
    <w:rsid w:val="0EA0B94E"/>
    <w:rsid w:val="0EA22A74"/>
    <w:rsid w:val="0EA2CC06"/>
    <w:rsid w:val="0EA431ED"/>
    <w:rsid w:val="0EA5758A"/>
    <w:rsid w:val="0EA631E3"/>
    <w:rsid w:val="0EA6C673"/>
    <w:rsid w:val="0EA78347"/>
    <w:rsid w:val="0EA951BC"/>
    <w:rsid w:val="0EAB341F"/>
    <w:rsid w:val="0EAC3525"/>
    <w:rsid w:val="0EAC856B"/>
    <w:rsid w:val="0EAFBD4A"/>
    <w:rsid w:val="0EB5739A"/>
    <w:rsid w:val="0EB67296"/>
    <w:rsid w:val="0EBB38A5"/>
    <w:rsid w:val="0EBB7A3C"/>
    <w:rsid w:val="0EBC5A8B"/>
    <w:rsid w:val="0EBE7AA2"/>
    <w:rsid w:val="0EC04434"/>
    <w:rsid w:val="0EC11F1D"/>
    <w:rsid w:val="0EC2B691"/>
    <w:rsid w:val="0EC70915"/>
    <w:rsid w:val="0EC7E062"/>
    <w:rsid w:val="0EC81054"/>
    <w:rsid w:val="0ECA9982"/>
    <w:rsid w:val="0ECE2FF5"/>
    <w:rsid w:val="0ECECAFF"/>
    <w:rsid w:val="0ED080AF"/>
    <w:rsid w:val="0ED0E3DF"/>
    <w:rsid w:val="0ED2616C"/>
    <w:rsid w:val="0ED454C1"/>
    <w:rsid w:val="0ED4D40C"/>
    <w:rsid w:val="0ED56D03"/>
    <w:rsid w:val="0ED69233"/>
    <w:rsid w:val="0ED80E76"/>
    <w:rsid w:val="0ED8F828"/>
    <w:rsid w:val="0ED94BC3"/>
    <w:rsid w:val="0ED960CF"/>
    <w:rsid w:val="0EDB7A6A"/>
    <w:rsid w:val="0EDD563C"/>
    <w:rsid w:val="0EDE95F8"/>
    <w:rsid w:val="0EDFD1B9"/>
    <w:rsid w:val="0EE1FDBB"/>
    <w:rsid w:val="0EE7CBF1"/>
    <w:rsid w:val="0EE88947"/>
    <w:rsid w:val="0EEABDF3"/>
    <w:rsid w:val="0EEAE903"/>
    <w:rsid w:val="0EEAF5CA"/>
    <w:rsid w:val="0EEB8EF4"/>
    <w:rsid w:val="0EEE36E2"/>
    <w:rsid w:val="0EEE7391"/>
    <w:rsid w:val="0EF5E05F"/>
    <w:rsid w:val="0EF939D8"/>
    <w:rsid w:val="0EF9ED4B"/>
    <w:rsid w:val="0EFB34C0"/>
    <w:rsid w:val="0EFCCD40"/>
    <w:rsid w:val="0EFE6B25"/>
    <w:rsid w:val="0EFF9AE7"/>
    <w:rsid w:val="0F018EA9"/>
    <w:rsid w:val="0F01B1A6"/>
    <w:rsid w:val="0F042A1F"/>
    <w:rsid w:val="0F067DF6"/>
    <w:rsid w:val="0F09ABFB"/>
    <w:rsid w:val="0F0A6149"/>
    <w:rsid w:val="0F0A8592"/>
    <w:rsid w:val="0F0A9A2E"/>
    <w:rsid w:val="0F0BA1C3"/>
    <w:rsid w:val="0F0EC94D"/>
    <w:rsid w:val="0F156864"/>
    <w:rsid w:val="0F17B275"/>
    <w:rsid w:val="0F1978E4"/>
    <w:rsid w:val="0F1AE391"/>
    <w:rsid w:val="0F1D8CE9"/>
    <w:rsid w:val="0F1E1E12"/>
    <w:rsid w:val="0F1F8350"/>
    <w:rsid w:val="0F1FA85B"/>
    <w:rsid w:val="0F201E98"/>
    <w:rsid w:val="0F20F82F"/>
    <w:rsid w:val="0F2245D4"/>
    <w:rsid w:val="0F23BA7A"/>
    <w:rsid w:val="0F25C0F9"/>
    <w:rsid w:val="0F261232"/>
    <w:rsid w:val="0F271E93"/>
    <w:rsid w:val="0F2ABAED"/>
    <w:rsid w:val="0F2B15B8"/>
    <w:rsid w:val="0F2F9EF8"/>
    <w:rsid w:val="0F31634D"/>
    <w:rsid w:val="0F33FDA1"/>
    <w:rsid w:val="0F34BD81"/>
    <w:rsid w:val="0F34BDEE"/>
    <w:rsid w:val="0F350F91"/>
    <w:rsid w:val="0F35ADDC"/>
    <w:rsid w:val="0F377EC5"/>
    <w:rsid w:val="0F38A8C6"/>
    <w:rsid w:val="0F3E4860"/>
    <w:rsid w:val="0F3F6D09"/>
    <w:rsid w:val="0F40B591"/>
    <w:rsid w:val="0F40B5E8"/>
    <w:rsid w:val="0F40DD3E"/>
    <w:rsid w:val="0F43D8BF"/>
    <w:rsid w:val="0F44C389"/>
    <w:rsid w:val="0F474B3A"/>
    <w:rsid w:val="0F48FDFE"/>
    <w:rsid w:val="0F4E7AA1"/>
    <w:rsid w:val="0F50F962"/>
    <w:rsid w:val="0F533082"/>
    <w:rsid w:val="0F55B967"/>
    <w:rsid w:val="0F561C63"/>
    <w:rsid w:val="0F56F1BB"/>
    <w:rsid w:val="0F580A4E"/>
    <w:rsid w:val="0F5988BE"/>
    <w:rsid w:val="0F5AC1B0"/>
    <w:rsid w:val="0F5DADB8"/>
    <w:rsid w:val="0F61F0A4"/>
    <w:rsid w:val="0F63BD20"/>
    <w:rsid w:val="0F63F48B"/>
    <w:rsid w:val="0F6420BF"/>
    <w:rsid w:val="0F654500"/>
    <w:rsid w:val="0F6554E3"/>
    <w:rsid w:val="0F660209"/>
    <w:rsid w:val="0F69EB6C"/>
    <w:rsid w:val="0F6B283A"/>
    <w:rsid w:val="0F6C2839"/>
    <w:rsid w:val="0F6DE781"/>
    <w:rsid w:val="0F6EC297"/>
    <w:rsid w:val="0F6F3085"/>
    <w:rsid w:val="0F715EF2"/>
    <w:rsid w:val="0F758620"/>
    <w:rsid w:val="0F76B515"/>
    <w:rsid w:val="0F78F03E"/>
    <w:rsid w:val="0F7CAE72"/>
    <w:rsid w:val="0F7DF779"/>
    <w:rsid w:val="0F7DFCDA"/>
    <w:rsid w:val="0F7F5CB2"/>
    <w:rsid w:val="0F7FC77E"/>
    <w:rsid w:val="0F80AB07"/>
    <w:rsid w:val="0F8236BB"/>
    <w:rsid w:val="0F82622B"/>
    <w:rsid w:val="0F89E1B6"/>
    <w:rsid w:val="0F8B4FFC"/>
    <w:rsid w:val="0F8F912D"/>
    <w:rsid w:val="0F913981"/>
    <w:rsid w:val="0F94B308"/>
    <w:rsid w:val="0F9676CF"/>
    <w:rsid w:val="0F98B6A1"/>
    <w:rsid w:val="0F9C6DF1"/>
    <w:rsid w:val="0F9E7C07"/>
    <w:rsid w:val="0FA04AD7"/>
    <w:rsid w:val="0FA14E9D"/>
    <w:rsid w:val="0FA388A6"/>
    <w:rsid w:val="0FA3D109"/>
    <w:rsid w:val="0FA45F84"/>
    <w:rsid w:val="0FA46E7A"/>
    <w:rsid w:val="0FAA6CB6"/>
    <w:rsid w:val="0FABB243"/>
    <w:rsid w:val="0FADCD24"/>
    <w:rsid w:val="0FAE00D8"/>
    <w:rsid w:val="0FAE981E"/>
    <w:rsid w:val="0FAEA14D"/>
    <w:rsid w:val="0FB1FF55"/>
    <w:rsid w:val="0FB23A2B"/>
    <w:rsid w:val="0FB4BC9D"/>
    <w:rsid w:val="0FB54BCC"/>
    <w:rsid w:val="0FB73E76"/>
    <w:rsid w:val="0FB85951"/>
    <w:rsid w:val="0FB99261"/>
    <w:rsid w:val="0FBC2B1D"/>
    <w:rsid w:val="0FC033CC"/>
    <w:rsid w:val="0FC1894F"/>
    <w:rsid w:val="0FC18E61"/>
    <w:rsid w:val="0FC1AFFC"/>
    <w:rsid w:val="0FC3BF0C"/>
    <w:rsid w:val="0FC4FE5F"/>
    <w:rsid w:val="0FC536CD"/>
    <w:rsid w:val="0FC5B9E0"/>
    <w:rsid w:val="0FC7799E"/>
    <w:rsid w:val="0FC7B8BE"/>
    <w:rsid w:val="0FC7D1D1"/>
    <w:rsid w:val="0FC7F5E6"/>
    <w:rsid w:val="0FCB6D6C"/>
    <w:rsid w:val="0FCDF5C2"/>
    <w:rsid w:val="0FCEC299"/>
    <w:rsid w:val="0FD3376F"/>
    <w:rsid w:val="0FD43335"/>
    <w:rsid w:val="0FD660A3"/>
    <w:rsid w:val="0FD6639D"/>
    <w:rsid w:val="0FD71745"/>
    <w:rsid w:val="0FD721A5"/>
    <w:rsid w:val="0FD8E6F1"/>
    <w:rsid w:val="0FDA5C46"/>
    <w:rsid w:val="0FDA7C1A"/>
    <w:rsid w:val="0FE0E26B"/>
    <w:rsid w:val="0FE13FAA"/>
    <w:rsid w:val="0FE28E73"/>
    <w:rsid w:val="0FE30385"/>
    <w:rsid w:val="0FE454C5"/>
    <w:rsid w:val="0FE4E1FD"/>
    <w:rsid w:val="0FE5E9CE"/>
    <w:rsid w:val="0FE60F78"/>
    <w:rsid w:val="0FE838EA"/>
    <w:rsid w:val="0FE882E5"/>
    <w:rsid w:val="0FE927B6"/>
    <w:rsid w:val="0FEC30F7"/>
    <w:rsid w:val="0FEC481D"/>
    <w:rsid w:val="0FED06B6"/>
    <w:rsid w:val="0FED31F9"/>
    <w:rsid w:val="0FF0256C"/>
    <w:rsid w:val="0FF194F8"/>
    <w:rsid w:val="0FF25219"/>
    <w:rsid w:val="0FF32678"/>
    <w:rsid w:val="0FF770E9"/>
    <w:rsid w:val="0FF8B116"/>
    <w:rsid w:val="0FFDB667"/>
    <w:rsid w:val="10018688"/>
    <w:rsid w:val="100317B4"/>
    <w:rsid w:val="1003FFCC"/>
    <w:rsid w:val="10040E60"/>
    <w:rsid w:val="1004E3D3"/>
    <w:rsid w:val="1006BA4A"/>
    <w:rsid w:val="1008FADE"/>
    <w:rsid w:val="100A12E3"/>
    <w:rsid w:val="100DAB9E"/>
    <w:rsid w:val="10136965"/>
    <w:rsid w:val="10143BDE"/>
    <w:rsid w:val="101561C4"/>
    <w:rsid w:val="1015AB4F"/>
    <w:rsid w:val="1016E107"/>
    <w:rsid w:val="10190EF0"/>
    <w:rsid w:val="1019833D"/>
    <w:rsid w:val="101A6F18"/>
    <w:rsid w:val="101BF24C"/>
    <w:rsid w:val="101C339D"/>
    <w:rsid w:val="101D1CC9"/>
    <w:rsid w:val="101F5B9B"/>
    <w:rsid w:val="101F88D6"/>
    <w:rsid w:val="101FBF79"/>
    <w:rsid w:val="10267F35"/>
    <w:rsid w:val="102723D8"/>
    <w:rsid w:val="1028332E"/>
    <w:rsid w:val="102A7E0F"/>
    <w:rsid w:val="102B6975"/>
    <w:rsid w:val="102DDEBE"/>
    <w:rsid w:val="102F3F7C"/>
    <w:rsid w:val="10326C64"/>
    <w:rsid w:val="1035524A"/>
    <w:rsid w:val="1037E052"/>
    <w:rsid w:val="1039C609"/>
    <w:rsid w:val="103A8729"/>
    <w:rsid w:val="103B4B0F"/>
    <w:rsid w:val="103BB8BA"/>
    <w:rsid w:val="103BCF77"/>
    <w:rsid w:val="103C34D4"/>
    <w:rsid w:val="103DDC11"/>
    <w:rsid w:val="103F3265"/>
    <w:rsid w:val="104174D4"/>
    <w:rsid w:val="10436791"/>
    <w:rsid w:val="1043CE0E"/>
    <w:rsid w:val="10444381"/>
    <w:rsid w:val="1048C47C"/>
    <w:rsid w:val="10499F78"/>
    <w:rsid w:val="104B863C"/>
    <w:rsid w:val="104BDA31"/>
    <w:rsid w:val="104BDB31"/>
    <w:rsid w:val="104BF6F4"/>
    <w:rsid w:val="104FB6BC"/>
    <w:rsid w:val="10531D7E"/>
    <w:rsid w:val="1053936C"/>
    <w:rsid w:val="1054E887"/>
    <w:rsid w:val="1056BCE3"/>
    <w:rsid w:val="1057DAC3"/>
    <w:rsid w:val="10580C6E"/>
    <w:rsid w:val="10588B1A"/>
    <w:rsid w:val="10590974"/>
    <w:rsid w:val="105B03DA"/>
    <w:rsid w:val="105E4DC0"/>
    <w:rsid w:val="105E6369"/>
    <w:rsid w:val="10628F7B"/>
    <w:rsid w:val="1062A5C0"/>
    <w:rsid w:val="106469D2"/>
    <w:rsid w:val="1064DED2"/>
    <w:rsid w:val="10663E16"/>
    <w:rsid w:val="106828EA"/>
    <w:rsid w:val="1068FD55"/>
    <w:rsid w:val="106962A6"/>
    <w:rsid w:val="106A30D4"/>
    <w:rsid w:val="106C9B71"/>
    <w:rsid w:val="106DA984"/>
    <w:rsid w:val="106E29B3"/>
    <w:rsid w:val="106E4621"/>
    <w:rsid w:val="106F4840"/>
    <w:rsid w:val="106FB495"/>
    <w:rsid w:val="1071FDAF"/>
    <w:rsid w:val="1072D3C6"/>
    <w:rsid w:val="1074503B"/>
    <w:rsid w:val="1075FBF3"/>
    <w:rsid w:val="1077CFFE"/>
    <w:rsid w:val="107A6219"/>
    <w:rsid w:val="107B0B03"/>
    <w:rsid w:val="107D260B"/>
    <w:rsid w:val="10810E08"/>
    <w:rsid w:val="1081A75D"/>
    <w:rsid w:val="1081E6E1"/>
    <w:rsid w:val="108268D2"/>
    <w:rsid w:val="108545AF"/>
    <w:rsid w:val="1088A1DA"/>
    <w:rsid w:val="1089A1EF"/>
    <w:rsid w:val="108A1130"/>
    <w:rsid w:val="108A7050"/>
    <w:rsid w:val="108C7759"/>
    <w:rsid w:val="108FAC52"/>
    <w:rsid w:val="10911311"/>
    <w:rsid w:val="1091BCF0"/>
    <w:rsid w:val="10923311"/>
    <w:rsid w:val="1092A125"/>
    <w:rsid w:val="1094A8F6"/>
    <w:rsid w:val="10950E4C"/>
    <w:rsid w:val="109566A5"/>
    <w:rsid w:val="10960868"/>
    <w:rsid w:val="10967902"/>
    <w:rsid w:val="1097D67B"/>
    <w:rsid w:val="10997E73"/>
    <w:rsid w:val="109B6EFF"/>
    <w:rsid w:val="109C40CE"/>
    <w:rsid w:val="109CC40D"/>
    <w:rsid w:val="109DC9E8"/>
    <w:rsid w:val="109E5AD5"/>
    <w:rsid w:val="109F1C14"/>
    <w:rsid w:val="109F7539"/>
    <w:rsid w:val="109FE9A3"/>
    <w:rsid w:val="10A01079"/>
    <w:rsid w:val="10A06060"/>
    <w:rsid w:val="10A0D2EE"/>
    <w:rsid w:val="10A110F5"/>
    <w:rsid w:val="10A40257"/>
    <w:rsid w:val="10A45EF1"/>
    <w:rsid w:val="10A7A366"/>
    <w:rsid w:val="10A88E04"/>
    <w:rsid w:val="10AA06C0"/>
    <w:rsid w:val="10AD99BA"/>
    <w:rsid w:val="10AD9B0D"/>
    <w:rsid w:val="10AE9D25"/>
    <w:rsid w:val="10AEE374"/>
    <w:rsid w:val="10B0FA26"/>
    <w:rsid w:val="10B271FF"/>
    <w:rsid w:val="10B39713"/>
    <w:rsid w:val="10B620C8"/>
    <w:rsid w:val="10B62806"/>
    <w:rsid w:val="10B6DFC2"/>
    <w:rsid w:val="10B74F50"/>
    <w:rsid w:val="10C03CB4"/>
    <w:rsid w:val="10C05BF0"/>
    <w:rsid w:val="10C3E307"/>
    <w:rsid w:val="10C465B3"/>
    <w:rsid w:val="10C5B87B"/>
    <w:rsid w:val="10C75B26"/>
    <w:rsid w:val="10C79ED2"/>
    <w:rsid w:val="10C7E741"/>
    <w:rsid w:val="10CA8B53"/>
    <w:rsid w:val="10CD77D5"/>
    <w:rsid w:val="10CDA9D9"/>
    <w:rsid w:val="10CEB90E"/>
    <w:rsid w:val="10D11FC2"/>
    <w:rsid w:val="10D124F1"/>
    <w:rsid w:val="10D3C1D6"/>
    <w:rsid w:val="10D49027"/>
    <w:rsid w:val="10D6F4FA"/>
    <w:rsid w:val="10DA0A76"/>
    <w:rsid w:val="10DA3192"/>
    <w:rsid w:val="10DD0E3B"/>
    <w:rsid w:val="10DDE174"/>
    <w:rsid w:val="10DE1031"/>
    <w:rsid w:val="10DEFAB1"/>
    <w:rsid w:val="10DF2166"/>
    <w:rsid w:val="10E228FC"/>
    <w:rsid w:val="10E3109E"/>
    <w:rsid w:val="10E42F5F"/>
    <w:rsid w:val="10E4F369"/>
    <w:rsid w:val="10E53408"/>
    <w:rsid w:val="10E9EA7E"/>
    <w:rsid w:val="10EB82F4"/>
    <w:rsid w:val="10ECEB4D"/>
    <w:rsid w:val="10EF8359"/>
    <w:rsid w:val="10F27224"/>
    <w:rsid w:val="10F2B120"/>
    <w:rsid w:val="10F4733D"/>
    <w:rsid w:val="10F4FD80"/>
    <w:rsid w:val="10F525DC"/>
    <w:rsid w:val="10F59781"/>
    <w:rsid w:val="10F5D77E"/>
    <w:rsid w:val="10F69795"/>
    <w:rsid w:val="10F6983D"/>
    <w:rsid w:val="10F6A0BC"/>
    <w:rsid w:val="10F715D0"/>
    <w:rsid w:val="10F729B2"/>
    <w:rsid w:val="10F943AE"/>
    <w:rsid w:val="10FA350A"/>
    <w:rsid w:val="10FE6991"/>
    <w:rsid w:val="1100819D"/>
    <w:rsid w:val="11010E28"/>
    <w:rsid w:val="1101D1F4"/>
    <w:rsid w:val="11026EFC"/>
    <w:rsid w:val="11029C19"/>
    <w:rsid w:val="1107B4F8"/>
    <w:rsid w:val="11080762"/>
    <w:rsid w:val="11093D50"/>
    <w:rsid w:val="11096256"/>
    <w:rsid w:val="110E1372"/>
    <w:rsid w:val="110E6901"/>
    <w:rsid w:val="110FA5C6"/>
    <w:rsid w:val="111248B8"/>
    <w:rsid w:val="1113C3FB"/>
    <w:rsid w:val="11140265"/>
    <w:rsid w:val="1114D1DB"/>
    <w:rsid w:val="1114DD44"/>
    <w:rsid w:val="111667E7"/>
    <w:rsid w:val="1117BB18"/>
    <w:rsid w:val="11187025"/>
    <w:rsid w:val="1118C219"/>
    <w:rsid w:val="111A8DB9"/>
    <w:rsid w:val="111ED9B8"/>
    <w:rsid w:val="11209D6F"/>
    <w:rsid w:val="11221AB5"/>
    <w:rsid w:val="11228EED"/>
    <w:rsid w:val="1123F937"/>
    <w:rsid w:val="11272401"/>
    <w:rsid w:val="11276491"/>
    <w:rsid w:val="11283D84"/>
    <w:rsid w:val="112BB3C5"/>
    <w:rsid w:val="112BD570"/>
    <w:rsid w:val="112C8177"/>
    <w:rsid w:val="112D6710"/>
    <w:rsid w:val="112EA0C3"/>
    <w:rsid w:val="113267AC"/>
    <w:rsid w:val="11352119"/>
    <w:rsid w:val="11353EB4"/>
    <w:rsid w:val="11370B14"/>
    <w:rsid w:val="113718B3"/>
    <w:rsid w:val="11381699"/>
    <w:rsid w:val="11386BEB"/>
    <w:rsid w:val="11397B3C"/>
    <w:rsid w:val="113A7F3F"/>
    <w:rsid w:val="113C22E0"/>
    <w:rsid w:val="113F967D"/>
    <w:rsid w:val="1143AD37"/>
    <w:rsid w:val="11443811"/>
    <w:rsid w:val="1145853F"/>
    <w:rsid w:val="1147810E"/>
    <w:rsid w:val="11479D95"/>
    <w:rsid w:val="114A2649"/>
    <w:rsid w:val="114A973F"/>
    <w:rsid w:val="114DA67D"/>
    <w:rsid w:val="114E9234"/>
    <w:rsid w:val="114E93B1"/>
    <w:rsid w:val="114FD1EA"/>
    <w:rsid w:val="1150B91A"/>
    <w:rsid w:val="11517AEB"/>
    <w:rsid w:val="1152BAB4"/>
    <w:rsid w:val="1155CDF6"/>
    <w:rsid w:val="11574331"/>
    <w:rsid w:val="11594076"/>
    <w:rsid w:val="115B6B3C"/>
    <w:rsid w:val="115BEAC6"/>
    <w:rsid w:val="115F3FC8"/>
    <w:rsid w:val="115FC383"/>
    <w:rsid w:val="11619868"/>
    <w:rsid w:val="116208FF"/>
    <w:rsid w:val="11622B61"/>
    <w:rsid w:val="11646397"/>
    <w:rsid w:val="1164E253"/>
    <w:rsid w:val="11668232"/>
    <w:rsid w:val="116877C0"/>
    <w:rsid w:val="1168C4A6"/>
    <w:rsid w:val="116A9D37"/>
    <w:rsid w:val="116AB3DB"/>
    <w:rsid w:val="116D1132"/>
    <w:rsid w:val="116DA654"/>
    <w:rsid w:val="116DFBC5"/>
    <w:rsid w:val="116F28C3"/>
    <w:rsid w:val="116FA0BA"/>
    <w:rsid w:val="1170BBD0"/>
    <w:rsid w:val="1170CE43"/>
    <w:rsid w:val="1170D4B3"/>
    <w:rsid w:val="1170E9AB"/>
    <w:rsid w:val="11716768"/>
    <w:rsid w:val="11723881"/>
    <w:rsid w:val="1172CBF4"/>
    <w:rsid w:val="11748AD9"/>
    <w:rsid w:val="11748DEB"/>
    <w:rsid w:val="11754630"/>
    <w:rsid w:val="1175FB09"/>
    <w:rsid w:val="11767365"/>
    <w:rsid w:val="1176D464"/>
    <w:rsid w:val="117748C5"/>
    <w:rsid w:val="1177C958"/>
    <w:rsid w:val="1177DD61"/>
    <w:rsid w:val="1179AABD"/>
    <w:rsid w:val="1179DF0D"/>
    <w:rsid w:val="117A25CA"/>
    <w:rsid w:val="117D26CE"/>
    <w:rsid w:val="117DEE72"/>
    <w:rsid w:val="117E5837"/>
    <w:rsid w:val="117E8FAA"/>
    <w:rsid w:val="1181F5F2"/>
    <w:rsid w:val="11874585"/>
    <w:rsid w:val="1188115E"/>
    <w:rsid w:val="11895B34"/>
    <w:rsid w:val="118979BA"/>
    <w:rsid w:val="1189D556"/>
    <w:rsid w:val="118A0FA1"/>
    <w:rsid w:val="118B10B1"/>
    <w:rsid w:val="118B7922"/>
    <w:rsid w:val="118BB704"/>
    <w:rsid w:val="118D0F57"/>
    <w:rsid w:val="119279EA"/>
    <w:rsid w:val="119422B6"/>
    <w:rsid w:val="11959846"/>
    <w:rsid w:val="1196191F"/>
    <w:rsid w:val="11974CEF"/>
    <w:rsid w:val="119D5857"/>
    <w:rsid w:val="119E2DD5"/>
    <w:rsid w:val="119E6801"/>
    <w:rsid w:val="11A04640"/>
    <w:rsid w:val="11A14165"/>
    <w:rsid w:val="11A1BCC6"/>
    <w:rsid w:val="11A3EE09"/>
    <w:rsid w:val="11A534CE"/>
    <w:rsid w:val="11A588A8"/>
    <w:rsid w:val="11A78098"/>
    <w:rsid w:val="11A924E6"/>
    <w:rsid w:val="11AA051D"/>
    <w:rsid w:val="11AE5C3A"/>
    <w:rsid w:val="11B01C70"/>
    <w:rsid w:val="11B1B417"/>
    <w:rsid w:val="11B25649"/>
    <w:rsid w:val="11B3D06D"/>
    <w:rsid w:val="11B3EF2C"/>
    <w:rsid w:val="11B62B3F"/>
    <w:rsid w:val="11B7E864"/>
    <w:rsid w:val="11BA578D"/>
    <w:rsid w:val="11BB2538"/>
    <w:rsid w:val="11BC2BE3"/>
    <w:rsid w:val="11BC6D2A"/>
    <w:rsid w:val="11BDCF9B"/>
    <w:rsid w:val="11BF8DAA"/>
    <w:rsid w:val="11C037C5"/>
    <w:rsid w:val="11C3C1B9"/>
    <w:rsid w:val="11C3F4CB"/>
    <w:rsid w:val="11C42E71"/>
    <w:rsid w:val="11C8A475"/>
    <w:rsid w:val="11CF7DAE"/>
    <w:rsid w:val="11D07532"/>
    <w:rsid w:val="11D3A210"/>
    <w:rsid w:val="11D4CD84"/>
    <w:rsid w:val="11D62057"/>
    <w:rsid w:val="11D845AE"/>
    <w:rsid w:val="11DAD5FB"/>
    <w:rsid w:val="11DBE3E0"/>
    <w:rsid w:val="11DDC98D"/>
    <w:rsid w:val="11DEF332"/>
    <w:rsid w:val="11E06DA0"/>
    <w:rsid w:val="11E0E96F"/>
    <w:rsid w:val="11E1FB7D"/>
    <w:rsid w:val="11E8D7A9"/>
    <w:rsid w:val="11E9B559"/>
    <w:rsid w:val="11EA1887"/>
    <w:rsid w:val="11EE0A2F"/>
    <w:rsid w:val="11EEA09B"/>
    <w:rsid w:val="11EEC105"/>
    <w:rsid w:val="11EFB049"/>
    <w:rsid w:val="11F039A8"/>
    <w:rsid w:val="11F262ED"/>
    <w:rsid w:val="11F455E2"/>
    <w:rsid w:val="11F82433"/>
    <w:rsid w:val="11FC114E"/>
    <w:rsid w:val="11FE8720"/>
    <w:rsid w:val="11FFAED2"/>
    <w:rsid w:val="12008006"/>
    <w:rsid w:val="12029EBE"/>
    <w:rsid w:val="1203D874"/>
    <w:rsid w:val="12043F17"/>
    <w:rsid w:val="1204C226"/>
    <w:rsid w:val="12052CAA"/>
    <w:rsid w:val="120537D5"/>
    <w:rsid w:val="120660D7"/>
    <w:rsid w:val="120771FF"/>
    <w:rsid w:val="120B1E57"/>
    <w:rsid w:val="120F1961"/>
    <w:rsid w:val="120F3EB4"/>
    <w:rsid w:val="1210DBB3"/>
    <w:rsid w:val="12113A1B"/>
    <w:rsid w:val="12114E9C"/>
    <w:rsid w:val="12117CEB"/>
    <w:rsid w:val="1211C3E5"/>
    <w:rsid w:val="121403AF"/>
    <w:rsid w:val="121458A0"/>
    <w:rsid w:val="1215C9CB"/>
    <w:rsid w:val="12169663"/>
    <w:rsid w:val="121743DF"/>
    <w:rsid w:val="12184D40"/>
    <w:rsid w:val="1219A788"/>
    <w:rsid w:val="1219F6A7"/>
    <w:rsid w:val="121CAE3B"/>
    <w:rsid w:val="121E3416"/>
    <w:rsid w:val="121EFB74"/>
    <w:rsid w:val="12217193"/>
    <w:rsid w:val="122253A5"/>
    <w:rsid w:val="1224FB96"/>
    <w:rsid w:val="1226F09E"/>
    <w:rsid w:val="1229568E"/>
    <w:rsid w:val="1229BC37"/>
    <w:rsid w:val="122A6A33"/>
    <w:rsid w:val="122A6EA5"/>
    <w:rsid w:val="122ABF63"/>
    <w:rsid w:val="122C5DD1"/>
    <w:rsid w:val="122DE697"/>
    <w:rsid w:val="122EBAC6"/>
    <w:rsid w:val="1232D253"/>
    <w:rsid w:val="1233006C"/>
    <w:rsid w:val="12355090"/>
    <w:rsid w:val="123627B0"/>
    <w:rsid w:val="12367E59"/>
    <w:rsid w:val="1237ADE1"/>
    <w:rsid w:val="123F5FE8"/>
    <w:rsid w:val="1240ED4C"/>
    <w:rsid w:val="1242AE28"/>
    <w:rsid w:val="12474BE2"/>
    <w:rsid w:val="1249F49A"/>
    <w:rsid w:val="124B4480"/>
    <w:rsid w:val="124CB172"/>
    <w:rsid w:val="124EA68E"/>
    <w:rsid w:val="124F1F51"/>
    <w:rsid w:val="124F4BD8"/>
    <w:rsid w:val="12505199"/>
    <w:rsid w:val="1250AD5B"/>
    <w:rsid w:val="1254D4FD"/>
    <w:rsid w:val="1254EBDB"/>
    <w:rsid w:val="12572267"/>
    <w:rsid w:val="1257525B"/>
    <w:rsid w:val="12595214"/>
    <w:rsid w:val="125A16D1"/>
    <w:rsid w:val="125ABC4D"/>
    <w:rsid w:val="125B8F4B"/>
    <w:rsid w:val="125C4165"/>
    <w:rsid w:val="125D5A3F"/>
    <w:rsid w:val="12604C93"/>
    <w:rsid w:val="1261F806"/>
    <w:rsid w:val="126246D3"/>
    <w:rsid w:val="12648151"/>
    <w:rsid w:val="126530A1"/>
    <w:rsid w:val="1265C154"/>
    <w:rsid w:val="126601CA"/>
    <w:rsid w:val="1267EE57"/>
    <w:rsid w:val="12697947"/>
    <w:rsid w:val="126B5460"/>
    <w:rsid w:val="126D0B7B"/>
    <w:rsid w:val="126F2356"/>
    <w:rsid w:val="1270C57B"/>
    <w:rsid w:val="12724907"/>
    <w:rsid w:val="127326BD"/>
    <w:rsid w:val="1273574A"/>
    <w:rsid w:val="12749488"/>
    <w:rsid w:val="1274BC1A"/>
    <w:rsid w:val="1274C96C"/>
    <w:rsid w:val="12795E46"/>
    <w:rsid w:val="127CF90B"/>
    <w:rsid w:val="1286C8C2"/>
    <w:rsid w:val="12873923"/>
    <w:rsid w:val="128800EE"/>
    <w:rsid w:val="12887BAE"/>
    <w:rsid w:val="128996F0"/>
    <w:rsid w:val="128B039A"/>
    <w:rsid w:val="128C1B68"/>
    <w:rsid w:val="128D5464"/>
    <w:rsid w:val="128FF149"/>
    <w:rsid w:val="12902CC4"/>
    <w:rsid w:val="1292FD70"/>
    <w:rsid w:val="129440BF"/>
    <w:rsid w:val="1294F047"/>
    <w:rsid w:val="12967BBB"/>
    <w:rsid w:val="1297EDB9"/>
    <w:rsid w:val="12997B56"/>
    <w:rsid w:val="129AECE6"/>
    <w:rsid w:val="129E297C"/>
    <w:rsid w:val="129EDF6F"/>
    <w:rsid w:val="129F0E48"/>
    <w:rsid w:val="12A00CC7"/>
    <w:rsid w:val="12A023DD"/>
    <w:rsid w:val="12A0584A"/>
    <w:rsid w:val="12A3898F"/>
    <w:rsid w:val="12A65758"/>
    <w:rsid w:val="12A6E3C8"/>
    <w:rsid w:val="12A6FEA5"/>
    <w:rsid w:val="12A71AA1"/>
    <w:rsid w:val="12ABE2DE"/>
    <w:rsid w:val="12AF8ECF"/>
    <w:rsid w:val="12AFD3F5"/>
    <w:rsid w:val="12B16AEB"/>
    <w:rsid w:val="12B54A60"/>
    <w:rsid w:val="12B567A1"/>
    <w:rsid w:val="12B88D6B"/>
    <w:rsid w:val="12BB32CC"/>
    <w:rsid w:val="12BC852B"/>
    <w:rsid w:val="12BE3B8F"/>
    <w:rsid w:val="12C01A33"/>
    <w:rsid w:val="12C1D4DC"/>
    <w:rsid w:val="12C26589"/>
    <w:rsid w:val="12C48355"/>
    <w:rsid w:val="12C4F1CD"/>
    <w:rsid w:val="12C5A7D8"/>
    <w:rsid w:val="12C717D9"/>
    <w:rsid w:val="12C73590"/>
    <w:rsid w:val="12C7464A"/>
    <w:rsid w:val="12C749D4"/>
    <w:rsid w:val="12C82746"/>
    <w:rsid w:val="12CB8533"/>
    <w:rsid w:val="12CC3D7A"/>
    <w:rsid w:val="12CDCBEB"/>
    <w:rsid w:val="12CE822A"/>
    <w:rsid w:val="12CF35EE"/>
    <w:rsid w:val="12D246DE"/>
    <w:rsid w:val="12D625B6"/>
    <w:rsid w:val="12D6BEE3"/>
    <w:rsid w:val="12D96296"/>
    <w:rsid w:val="12DA832D"/>
    <w:rsid w:val="12DC2469"/>
    <w:rsid w:val="12DE1098"/>
    <w:rsid w:val="12DE63C6"/>
    <w:rsid w:val="12DF2B48"/>
    <w:rsid w:val="12E021FB"/>
    <w:rsid w:val="12E0224A"/>
    <w:rsid w:val="12E0A480"/>
    <w:rsid w:val="12E330CF"/>
    <w:rsid w:val="12E5E7F5"/>
    <w:rsid w:val="12E6ACDF"/>
    <w:rsid w:val="12E6BC8F"/>
    <w:rsid w:val="12E8C95E"/>
    <w:rsid w:val="12E8E5FC"/>
    <w:rsid w:val="12E9C9D5"/>
    <w:rsid w:val="12EA2228"/>
    <w:rsid w:val="12EAC852"/>
    <w:rsid w:val="12F1CBF6"/>
    <w:rsid w:val="12F37599"/>
    <w:rsid w:val="12F3DDA5"/>
    <w:rsid w:val="12F3E47F"/>
    <w:rsid w:val="12F47DEB"/>
    <w:rsid w:val="12F5B1B2"/>
    <w:rsid w:val="12F5C7A2"/>
    <w:rsid w:val="12F80F2C"/>
    <w:rsid w:val="12F8631C"/>
    <w:rsid w:val="12F8F28C"/>
    <w:rsid w:val="12FA933E"/>
    <w:rsid w:val="12FBAB76"/>
    <w:rsid w:val="12FE0C8C"/>
    <w:rsid w:val="12FEECEA"/>
    <w:rsid w:val="12FF25F1"/>
    <w:rsid w:val="12FF5414"/>
    <w:rsid w:val="130285A1"/>
    <w:rsid w:val="1304D8BB"/>
    <w:rsid w:val="1306D67E"/>
    <w:rsid w:val="13088F58"/>
    <w:rsid w:val="1309BE5D"/>
    <w:rsid w:val="130A7E11"/>
    <w:rsid w:val="130B078F"/>
    <w:rsid w:val="130DBD7A"/>
    <w:rsid w:val="130F964A"/>
    <w:rsid w:val="13108A40"/>
    <w:rsid w:val="1311E07F"/>
    <w:rsid w:val="131288BA"/>
    <w:rsid w:val="1312C115"/>
    <w:rsid w:val="1313BC8B"/>
    <w:rsid w:val="1314932F"/>
    <w:rsid w:val="1314D580"/>
    <w:rsid w:val="13151E7B"/>
    <w:rsid w:val="13184358"/>
    <w:rsid w:val="131A0245"/>
    <w:rsid w:val="131A0E76"/>
    <w:rsid w:val="131B6DA0"/>
    <w:rsid w:val="131DF531"/>
    <w:rsid w:val="131F16E2"/>
    <w:rsid w:val="13202000"/>
    <w:rsid w:val="1321B49E"/>
    <w:rsid w:val="13231884"/>
    <w:rsid w:val="1324705D"/>
    <w:rsid w:val="1327177C"/>
    <w:rsid w:val="13273724"/>
    <w:rsid w:val="1329CA78"/>
    <w:rsid w:val="1329DDD4"/>
    <w:rsid w:val="132A155B"/>
    <w:rsid w:val="133532DE"/>
    <w:rsid w:val="13396B8E"/>
    <w:rsid w:val="133A29A8"/>
    <w:rsid w:val="133B56D8"/>
    <w:rsid w:val="133DA5C2"/>
    <w:rsid w:val="133F3CB7"/>
    <w:rsid w:val="1342923F"/>
    <w:rsid w:val="13431A88"/>
    <w:rsid w:val="1344E885"/>
    <w:rsid w:val="1345303C"/>
    <w:rsid w:val="1346BA38"/>
    <w:rsid w:val="1346CC2E"/>
    <w:rsid w:val="13488F4F"/>
    <w:rsid w:val="1349FEB2"/>
    <w:rsid w:val="134A679F"/>
    <w:rsid w:val="134C2F5D"/>
    <w:rsid w:val="134C769F"/>
    <w:rsid w:val="134D52C6"/>
    <w:rsid w:val="13507BCA"/>
    <w:rsid w:val="1352CB5E"/>
    <w:rsid w:val="1355A820"/>
    <w:rsid w:val="1355AC4B"/>
    <w:rsid w:val="1355E435"/>
    <w:rsid w:val="1356885C"/>
    <w:rsid w:val="13594853"/>
    <w:rsid w:val="1359F299"/>
    <w:rsid w:val="135A0311"/>
    <w:rsid w:val="135AD2F7"/>
    <w:rsid w:val="135C47C8"/>
    <w:rsid w:val="135DEB16"/>
    <w:rsid w:val="135EB9DF"/>
    <w:rsid w:val="135F7111"/>
    <w:rsid w:val="13617DE4"/>
    <w:rsid w:val="136233F5"/>
    <w:rsid w:val="1362EABD"/>
    <w:rsid w:val="13648AFC"/>
    <w:rsid w:val="13656079"/>
    <w:rsid w:val="136BAB9A"/>
    <w:rsid w:val="136EDA52"/>
    <w:rsid w:val="136F29F5"/>
    <w:rsid w:val="1371AE0B"/>
    <w:rsid w:val="137220A7"/>
    <w:rsid w:val="13735FFE"/>
    <w:rsid w:val="1375E1C3"/>
    <w:rsid w:val="1376214C"/>
    <w:rsid w:val="137648B6"/>
    <w:rsid w:val="13771D6E"/>
    <w:rsid w:val="137949C7"/>
    <w:rsid w:val="13799D07"/>
    <w:rsid w:val="1379A9B3"/>
    <w:rsid w:val="137A0145"/>
    <w:rsid w:val="137A9277"/>
    <w:rsid w:val="137C5DA5"/>
    <w:rsid w:val="137DF268"/>
    <w:rsid w:val="137E00C5"/>
    <w:rsid w:val="137EC697"/>
    <w:rsid w:val="137F80C1"/>
    <w:rsid w:val="138028AC"/>
    <w:rsid w:val="13813ECA"/>
    <w:rsid w:val="1386B427"/>
    <w:rsid w:val="138B6500"/>
    <w:rsid w:val="138D4899"/>
    <w:rsid w:val="138E25DB"/>
    <w:rsid w:val="1390D6EB"/>
    <w:rsid w:val="1395575D"/>
    <w:rsid w:val="1395825F"/>
    <w:rsid w:val="1395E9E0"/>
    <w:rsid w:val="1397741D"/>
    <w:rsid w:val="13981F70"/>
    <w:rsid w:val="139A734F"/>
    <w:rsid w:val="139B20FC"/>
    <w:rsid w:val="139C976C"/>
    <w:rsid w:val="139CE572"/>
    <w:rsid w:val="139DA264"/>
    <w:rsid w:val="13A1B774"/>
    <w:rsid w:val="13A31843"/>
    <w:rsid w:val="13A526F8"/>
    <w:rsid w:val="13A5C858"/>
    <w:rsid w:val="13A6F778"/>
    <w:rsid w:val="13A978EF"/>
    <w:rsid w:val="13B0D30D"/>
    <w:rsid w:val="13B418AB"/>
    <w:rsid w:val="13B44841"/>
    <w:rsid w:val="13B5EFAA"/>
    <w:rsid w:val="13B9BA70"/>
    <w:rsid w:val="13BB47F0"/>
    <w:rsid w:val="13BB51F1"/>
    <w:rsid w:val="13BD2576"/>
    <w:rsid w:val="13BDC8FD"/>
    <w:rsid w:val="13BE619D"/>
    <w:rsid w:val="13BF94BE"/>
    <w:rsid w:val="13C1AA22"/>
    <w:rsid w:val="13C1DA77"/>
    <w:rsid w:val="13C1F10A"/>
    <w:rsid w:val="13C28A77"/>
    <w:rsid w:val="13C46464"/>
    <w:rsid w:val="13C675AE"/>
    <w:rsid w:val="13C7E260"/>
    <w:rsid w:val="13C7F966"/>
    <w:rsid w:val="13C7FBE6"/>
    <w:rsid w:val="13C93EC8"/>
    <w:rsid w:val="13CAC17B"/>
    <w:rsid w:val="13CCAD9D"/>
    <w:rsid w:val="13CCC12A"/>
    <w:rsid w:val="13CD2E30"/>
    <w:rsid w:val="13CEE9AF"/>
    <w:rsid w:val="13CEFEE7"/>
    <w:rsid w:val="13D221DD"/>
    <w:rsid w:val="13D54F7E"/>
    <w:rsid w:val="13D5AF5E"/>
    <w:rsid w:val="13D942DC"/>
    <w:rsid w:val="13DA175A"/>
    <w:rsid w:val="13DAC8F1"/>
    <w:rsid w:val="13DCE80A"/>
    <w:rsid w:val="13DD4B93"/>
    <w:rsid w:val="13DD98E4"/>
    <w:rsid w:val="13DE0532"/>
    <w:rsid w:val="13DE618D"/>
    <w:rsid w:val="13DECFCD"/>
    <w:rsid w:val="13DF2E8F"/>
    <w:rsid w:val="13E1F61D"/>
    <w:rsid w:val="13E42E31"/>
    <w:rsid w:val="13E42E53"/>
    <w:rsid w:val="13E4B4C7"/>
    <w:rsid w:val="13E650C1"/>
    <w:rsid w:val="13E8F801"/>
    <w:rsid w:val="13EA00CA"/>
    <w:rsid w:val="13EAB999"/>
    <w:rsid w:val="13EFF065"/>
    <w:rsid w:val="13F05C87"/>
    <w:rsid w:val="13F1F005"/>
    <w:rsid w:val="13F3A06E"/>
    <w:rsid w:val="13F92709"/>
    <w:rsid w:val="13F9EE2E"/>
    <w:rsid w:val="13FBC62A"/>
    <w:rsid w:val="13FC9DD8"/>
    <w:rsid w:val="13FD62B1"/>
    <w:rsid w:val="13FE3184"/>
    <w:rsid w:val="13FE448B"/>
    <w:rsid w:val="13FE686C"/>
    <w:rsid w:val="13FE93FB"/>
    <w:rsid w:val="13FFBEFC"/>
    <w:rsid w:val="1401252F"/>
    <w:rsid w:val="1404FEA4"/>
    <w:rsid w:val="140893E0"/>
    <w:rsid w:val="140ABC93"/>
    <w:rsid w:val="140E7C1B"/>
    <w:rsid w:val="14107D25"/>
    <w:rsid w:val="14133D8D"/>
    <w:rsid w:val="141473D5"/>
    <w:rsid w:val="1414A444"/>
    <w:rsid w:val="14178E35"/>
    <w:rsid w:val="141842CA"/>
    <w:rsid w:val="141C00A2"/>
    <w:rsid w:val="141C0E56"/>
    <w:rsid w:val="141E7161"/>
    <w:rsid w:val="141ED689"/>
    <w:rsid w:val="141F3B6C"/>
    <w:rsid w:val="14203AD2"/>
    <w:rsid w:val="1420FA91"/>
    <w:rsid w:val="14235784"/>
    <w:rsid w:val="14240DE7"/>
    <w:rsid w:val="1424BB69"/>
    <w:rsid w:val="14258A67"/>
    <w:rsid w:val="14266A24"/>
    <w:rsid w:val="14270ECB"/>
    <w:rsid w:val="14271850"/>
    <w:rsid w:val="142A6889"/>
    <w:rsid w:val="142D3362"/>
    <w:rsid w:val="142EB0C5"/>
    <w:rsid w:val="1432A17C"/>
    <w:rsid w:val="143385CD"/>
    <w:rsid w:val="143735FB"/>
    <w:rsid w:val="1437565A"/>
    <w:rsid w:val="14378332"/>
    <w:rsid w:val="143876A5"/>
    <w:rsid w:val="14391925"/>
    <w:rsid w:val="14399166"/>
    <w:rsid w:val="143A7E9B"/>
    <w:rsid w:val="143D5DEB"/>
    <w:rsid w:val="143D8D1B"/>
    <w:rsid w:val="143E5122"/>
    <w:rsid w:val="143F13C6"/>
    <w:rsid w:val="14432E12"/>
    <w:rsid w:val="144337D3"/>
    <w:rsid w:val="1443BF03"/>
    <w:rsid w:val="14446FD2"/>
    <w:rsid w:val="14448F16"/>
    <w:rsid w:val="1446BF7B"/>
    <w:rsid w:val="1448B6BF"/>
    <w:rsid w:val="1449831A"/>
    <w:rsid w:val="144B1024"/>
    <w:rsid w:val="144BAC7A"/>
    <w:rsid w:val="14500728"/>
    <w:rsid w:val="14502EAA"/>
    <w:rsid w:val="1452C548"/>
    <w:rsid w:val="1453160D"/>
    <w:rsid w:val="1453F069"/>
    <w:rsid w:val="145459E3"/>
    <w:rsid w:val="14566DD3"/>
    <w:rsid w:val="14579085"/>
    <w:rsid w:val="1458730B"/>
    <w:rsid w:val="145950B1"/>
    <w:rsid w:val="145A527A"/>
    <w:rsid w:val="145DA7E9"/>
    <w:rsid w:val="145EC9D7"/>
    <w:rsid w:val="146100A7"/>
    <w:rsid w:val="146110D0"/>
    <w:rsid w:val="14613FC4"/>
    <w:rsid w:val="1464B76A"/>
    <w:rsid w:val="1466982D"/>
    <w:rsid w:val="1466CB72"/>
    <w:rsid w:val="146723F9"/>
    <w:rsid w:val="1468405E"/>
    <w:rsid w:val="14684984"/>
    <w:rsid w:val="1468961C"/>
    <w:rsid w:val="1469D02D"/>
    <w:rsid w:val="146AF368"/>
    <w:rsid w:val="146DFA67"/>
    <w:rsid w:val="14703913"/>
    <w:rsid w:val="147394C4"/>
    <w:rsid w:val="1474D3CD"/>
    <w:rsid w:val="14795A16"/>
    <w:rsid w:val="1479678F"/>
    <w:rsid w:val="147E5939"/>
    <w:rsid w:val="147F4E94"/>
    <w:rsid w:val="14805315"/>
    <w:rsid w:val="14827921"/>
    <w:rsid w:val="1483BBB2"/>
    <w:rsid w:val="1486E17E"/>
    <w:rsid w:val="14895442"/>
    <w:rsid w:val="14898375"/>
    <w:rsid w:val="14898A1C"/>
    <w:rsid w:val="148A15B4"/>
    <w:rsid w:val="148C6518"/>
    <w:rsid w:val="148D2962"/>
    <w:rsid w:val="148D42DC"/>
    <w:rsid w:val="148DE629"/>
    <w:rsid w:val="148E2D4F"/>
    <w:rsid w:val="14906899"/>
    <w:rsid w:val="149093BC"/>
    <w:rsid w:val="14938628"/>
    <w:rsid w:val="14942F99"/>
    <w:rsid w:val="1496C3AA"/>
    <w:rsid w:val="1498642B"/>
    <w:rsid w:val="1498A1C7"/>
    <w:rsid w:val="149BAEEB"/>
    <w:rsid w:val="149C4146"/>
    <w:rsid w:val="149D3EA2"/>
    <w:rsid w:val="14A081C7"/>
    <w:rsid w:val="14A3FB34"/>
    <w:rsid w:val="14A94830"/>
    <w:rsid w:val="14A96EC1"/>
    <w:rsid w:val="14AB1988"/>
    <w:rsid w:val="14AB35E8"/>
    <w:rsid w:val="14AE0574"/>
    <w:rsid w:val="14B207B5"/>
    <w:rsid w:val="14B317AC"/>
    <w:rsid w:val="14B54C48"/>
    <w:rsid w:val="14B66437"/>
    <w:rsid w:val="14BA8890"/>
    <w:rsid w:val="14BCB4E7"/>
    <w:rsid w:val="14BEC48D"/>
    <w:rsid w:val="14C1741D"/>
    <w:rsid w:val="14C1EF1D"/>
    <w:rsid w:val="14C36083"/>
    <w:rsid w:val="14C41599"/>
    <w:rsid w:val="14C4FAF3"/>
    <w:rsid w:val="14C6F365"/>
    <w:rsid w:val="14C9793B"/>
    <w:rsid w:val="14CA6A58"/>
    <w:rsid w:val="14CAAF97"/>
    <w:rsid w:val="14CD1C61"/>
    <w:rsid w:val="14CD2B21"/>
    <w:rsid w:val="14D046BF"/>
    <w:rsid w:val="14D0B7AB"/>
    <w:rsid w:val="14D3E1F8"/>
    <w:rsid w:val="14D96D39"/>
    <w:rsid w:val="14DA13E7"/>
    <w:rsid w:val="14DB0AC4"/>
    <w:rsid w:val="14DBF9BA"/>
    <w:rsid w:val="14DC57E2"/>
    <w:rsid w:val="14DD4A80"/>
    <w:rsid w:val="14E06C96"/>
    <w:rsid w:val="14E20D23"/>
    <w:rsid w:val="14E294CC"/>
    <w:rsid w:val="14E3C070"/>
    <w:rsid w:val="14E3C826"/>
    <w:rsid w:val="14E53C44"/>
    <w:rsid w:val="14EA8504"/>
    <w:rsid w:val="14EBF4BC"/>
    <w:rsid w:val="14EC6E83"/>
    <w:rsid w:val="14EC8341"/>
    <w:rsid w:val="14ECDAFA"/>
    <w:rsid w:val="14EDDCDC"/>
    <w:rsid w:val="14EE7F1E"/>
    <w:rsid w:val="14F0D7DA"/>
    <w:rsid w:val="14F13694"/>
    <w:rsid w:val="14F1A0C0"/>
    <w:rsid w:val="14F735E9"/>
    <w:rsid w:val="14F8A845"/>
    <w:rsid w:val="14F98A58"/>
    <w:rsid w:val="14F9E513"/>
    <w:rsid w:val="14FA6C57"/>
    <w:rsid w:val="14FA7B22"/>
    <w:rsid w:val="14FB1610"/>
    <w:rsid w:val="14FB8646"/>
    <w:rsid w:val="15004197"/>
    <w:rsid w:val="15025D43"/>
    <w:rsid w:val="15033508"/>
    <w:rsid w:val="1503CA0F"/>
    <w:rsid w:val="15052075"/>
    <w:rsid w:val="150A1493"/>
    <w:rsid w:val="150A3410"/>
    <w:rsid w:val="150EBE07"/>
    <w:rsid w:val="15119AC2"/>
    <w:rsid w:val="1513AC8B"/>
    <w:rsid w:val="1515D638"/>
    <w:rsid w:val="15184EDE"/>
    <w:rsid w:val="15185F51"/>
    <w:rsid w:val="151C151F"/>
    <w:rsid w:val="151D2206"/>
    <w:rsid w:val="151E6BBF"/>
    <w:rsid w:val="151F2FAD"/>
    <w:rsid w:val="1524C4C7"/>
    <w:rsid w:val="152992C3"/>
    <w:rsid w:val="15299C42"/>
    <w:rsid w:val="152B777A"/>
    <w:rsid w:val="152EF3AD"/>
    <w:rsid w:val="15306EB4"/>
    <w:rsid w:val="15316973"/>
    <w:rsid w:val="15319360"/>
    <w:rsid w:val="15319DA8"/>
    <w:rsid w:val="1532C24D"/>
    <w:rsid w:val="1536B99A"/>
    <w:rsid w:val="153753EF"/>
    <w:rsid w:val="1539A67F"/>
    <w:rsid w:val="1539C3AE"/>
    <w:rsid w:val="153CC77E"/>
    <w:rsid w:val="153E6479"/>
    <w:rsid w:val="153EB6D3"/>
    <w:rsid w:val="153F4E9D"/>
    <w:rsid w:val="153FA198"/>
    <w:rsid w:val="1542E35D"/>
    <w:rsid w:val="1544D82C"/>
    <w:rsid w:val="15452E51"/>
    <w:rsid w:val="154764F3"/>
    <w:rsid w:val="154915BE"/>
    <w:rsid w:val="154A2F91"/>
    <w:rsid w:val="154AF113"/>
    <w:rsid w:val="154B1D5F"/>
    <w:rsid w:val="154C82C4"/>
    <w:rsid w:val="154DEA6C"/>
    <w:rsid w:val="154ED810"/>
    <w:rsid w:val="154F1834"/>
    <w:rsid w:val="154FD54A"/>
    <w:rsid w:val="15503A51"/>
    <w:rsid w:val="1551820F"/>
    <w:rsid w:val="1552DFAA"/>
    <w:rsid w:val="15542BF2"/>
    <w:rsid w:val="1554F114"/>
    <w:rsid w:val="15554B7A"/>
    <w:rsid w:val="1556473C"/>
    <w:rsid w:val="155795E1"/>
    <w:rsid w:val="15583125"/>
    <w:rsid w:val="155B25B4"/>
    <w:rsid w:val="155C0273"/>
    <w:rsid w:val="1560E529"/>
    <w:rsid w:val="1562D37D"/>
    <w:rsid w:val="15635717"/>
    <w:rsid w:val="1564CFE0"/>
    <w:rsid w:val="156A9FA2"/>
    <w:rsid w:val="156AD0F3"/>
    <w:rsid w:val="156B3164"/>
    <w:rsid w:val="156DD075"/>
    <w:rsid w:val="156E0B07"/>
    <w:rsid w:val="156E8818"/>
    <w:rsid w:val="157090C0"/>
    <w:rsid w:val="15731DA4"/>
    <w:rsid w:val="1574E669"/>
    <w:rsid w:val="1577EDDF"/>
    <w:rsid w:val="15795DF9"/>
    <w:rsid w:val="157A5150"/>
    <w:rsid w:val="157B6B99"/>
    <w:rsid w:val="157C7DBB"/>
    <w:rsid w:val="157CA99B"/>
    <w:rsid w:val="157DDEE9"/>
    <w:rsid w:val="1580671A"/>
    <w:rsid w:val="1580CA6D"/>
    <w:rsid w:val="15829754"/>
    <w:rsid w:val="15841A1D"/>
    <w:rsid w:val="1585F7DD"/>
    <w:rsid w:val="158A9340"/>
    <w:rsid w:val="158B7B05"/>
    <w:rsid w:val="158EEB15"/>
    <w:rsid w:val="158EFF4B"/>
    <w:rsid w:val="15925769"/>
    <w:rsid w:val="1596B072"/>
    <w:rsid w:val="1599E39A"/>
    <w:rsid w:val="159AE466"/>
    <w:rsid w:val="159AE49B"/>
    <w:rsid w:val="159AE73D"/>
    <w:rsid w:val="159B015B"/>
    <w:rsid w:val="159B13FE"/>
    <w:rsid w:val="159E204A"/>
    <w:rsid w:val="15A03F00"/>
    <w:rsid w:val="15A1C7AC"/>
    <w:rsid w:val="15A1FCD3"/>
    <w:rsid w:val="15A24259"/>
    <w:rsid w:val="15A2939E"/>
    <w:rsid w:val="15A4000E"/>
    <w:rsid w:val="15A4A096"/>
    <w:rsid w:val="15A7CDFA"/>
    <w:rsid w:val="15A89B1E"/>
    <w:rsid w:val="15A954FC"/>
    <w:rsid w:val="15A95A50"/>
    <w:rsid w:val="15AB3393"/>
    <w:rsid w:val="15AC5AB9"/>
    <w:rsid w:val="15ACD538"/>
    <w:rsid w:val="15ADCB55"/>
    <w:rsid w:val="15B04E18"/>
    <w:rsid w:val="15B1ACED"/>
    <w:rsid w:val="15B2A7CB"/>
    <w:rsid w:val="15B472F8"/>
    <w:rsid w:val="15B4C60A"/>
    <w:rsid w:val="15B50106"/>
    <w:rsid w:val="15B9155A"/>
    <w:rsid w:val="15B9188A"/>
    <w:rsid w:val="15BA3EAD"/>
    <w:rsid w:val="15BACA41"/>
    <w:rsid w:val="15C14AB5"/>
    <w:rsid w:val="15C159E3"/>
    <w:rsid w:val="15C32B13"/>
    <w:rsid w:val="15C34F0E"/>
    <w:rsid w:val="15C403E8"/>
    <w:rsid w:val="15C52984"/>
    <w:rsid w:val="15C58326"/>
    <w:rsid w:val="15C5E072"/>
    <w:rsid w:val="15C76AFF"/>
    <w:rsid w:val="15CAB8FF"/>
    <w:rsid w:val="15CAD617"/>
    <w:rsid w:val="15CB46B7"/>
    <w:rsid w:val="15D187D1"/>
    <w:rsid w:val="15D5F0ED"/>
    <w:rsid w:val="15D637CA"/>
    <w:rsid w:val="15D6AA85"/>
    <w:rsid w:val="15D7869C"/>
    <w:rsid w:val="15D935D8"/>
    <w:rsid w:val="15D9A78C"/>
    <w:rsid w:val="15DACCF6"/>
    <w:rsid w:val="15DC7589"/>
    <w:rsid w:val="15DE8643"/>
    <w:rsid w:val="15DED3D3"/>
    <w:rsid w:val="15DFD5B4"/>
    <w:rsid w:val="15DFFE26"/>
    <w:rsid w:val="15E14BF4"/>
    <w:rsid w:val="15E2BDB5"/>
    <w:rsid w:val="15E4A1BA"/>
    <w:rsid w:val="15E4B798"/>
    <w:rsid w:val="15E50468"/>
    <w:rsid w:val="15EACA41"/>
    <w:rsid w:val="15EC934D"/>
    <w:rsid w:val="15ED7C8A"/>
    <w:rsid w:val="15EE4542"/>
    <w:rsid w:val="15EF707B"/>
    <w:rsid w:val="15F0105B"/>
    <w:rsid w:val="15F03362"/>
    <w:rsid w:val="15F5CFC5"/>
    <w:rsid w:val="15FA511F"/>
    <w:rsid w:val="15FBE7E3"/>
    <w:rsid w:val="15FD2087"/>
    <w:rsid w:val="15FEA5DB"/>
    <w:rsid w:val="15FEBBCA"/>
    <w:rsid w:val="1600C651"/>
    <w:rsid w:val="1601E1DF"/>
    <w:rsid w:val="16021F6F"/>
    <w:rsid w:val="16021FC6"/>
    <w:rsid w:val="160477FD"/>
    <w:rsid w:val="1606BB11"/>
    <w:rsid w:val="160743D4"/>
    <w:rsid w:val="160AC1EC"/>
    <w:rsid w:val="160CACB3"/>
    <w:rsid w:val="160FFB6C"/>
    <w:rsid w:val="1611C909"/>
    <w:rsid w:val="1611FB40"/>
    <w:rsid w:val="161348A4"/>
    <w:rsid w:val="16138968"/>
    <w:rsid w:val="1618D455"/>
    <w:rsid w:val="1619117B"/>
    <w:rsid w:val="161A5A0D"/>
    <w:rsid w:val="161E7249"/>
    <w:rsid w:val="1621A659"/>
    <w:rsid w:val="162200A2"/>
    <w:rsid w:val="1627AEB1"/>
    <w:rsid w:val="1627D335"/>
    <w:rsid w:val="1628CBBC"/>
    <w:rsid w:val="16296C05"/>
    <w:rsid w:val="162BDC4C"/>
    <w:rsid w:val="162C0E08"/>
    <w:rsid w:val="162D8F52"/>
    <w:rsid w:val="162E9EA4"/>
    <w:rsid w:val="162F6FAC"/>
    <w:rsid w:val="1630171E"/>
    <w:rsid w:val="1632C11B"/>
    <w:rsid w:val="1632E408"/>
    <w:rsid w:val="163543C3"/>
    <w:rsid w:val="1635C145"/>
    <w:rsid w:val="1635D966"/>
    <w:rsid w:val="16379AFA"/>
    <w:rsid w:val="163BB736"/>
    <w:rsid w:val="163C9477"/>
    <w:rsid w:val="163DA2FE"/>
    <w:rsid w:val="163E2333"/>
    <w:rsid w:val="163F52AA"/>
    <w:rsid w:val="1648282A"/>
    <w:rsid w:val="1648D891"/>
    <w:rsid w:val="1649CE67"/>
    <w:rsid w:val="164A9DA5"/>
    <w:rsid w:val="164FB2D5"/>
    <w:rsid w:val="16502780"/>
    <w:rsid w:val="1653F896"/>
    <w:rsid w:val="1655DE53"/>
    <w:rsid w:val="16574F5B"/>
    <w:rsid w:val="1657DF14"/>
    <w:rsid w:val="16599759"/>
    <w:rsid w:val="165D03A8"/>
    <w:rsid w:val="165D2293"/>
    <w:rsid w:val="165F282E"/>
    <w:rsid w:val="165FA43D"/>
    <w:rsid w:val="165FBB30"/>
    <w:rsid w:val="16608BD5"/>
    <w:rsid w:val="166199F0"/>
    <w:rsid w:val="1664AC80"/>
    <w:rsid w:val="16650B00"/>
    <w:rsid w:val="1667B462"/>
    <w:rsid w:val="1668CFC5"/>
    <w:rsid w:val="1669D594"/>
    <w:rsid w:val="166B1731"/>
    <w:rsid w:val="166C719D"/>
    <w:rsid w:val="166E12F9"/>
    <w:rsid w:val="16718765"/>
    <w:rsid w:val="16721DA2"/>
    <w:rsid w:val="167483BB"/>
    <w:rsid w:val="167C6A65"/>
    <w:rsid w:val="167CC628"/>
    <w:rsid w:val="167D0231"/>
    <w:rsid w:val="167E0210"/>
    <w:rsid w:val="16800334"/>
    <w:rsid w:val="1680DAF5"/>
    <w:rsid w:val="1681FFC9"/>
    <w:rsid w:val="16822B3B"/>
    <w:rsid w:val="16840B54"/>
    <w:rsid w:val="1684DCF6"/>
    <w:rsid w:val="1684E75B"/>
    <w:rsid w:val="1686D9E2"/>
    <w:rsid w:val="1686E6A0"/>
    <w:rsid w:val="1687A5F2"/>
    <w:rsid w:val="16889CA2"/>
    <w:rsid w:val="16891DA7"/>
    <w:rsid w:val="1689353E"/>
    <w:rsid w:val="168A2386"/>
    <w:rsid w:val="168A43DE"/>
    <w:rsid w:val="168C51C8"/>
    <w:rsid w:val="168D012E"/>
    <w:rsid w:val="168D2157"/>
    <w:rsid w:val="168DE2B8"/>
    <w:rsid w:val="168DEC26"/>
    <w:rsid w:val="168EFD1C"/>
    <w:rsid w:val="16908749"/>
    <w:rsid w:val="1693A7C8"/>
    <w:rsid w:val="1694D41F"/>
    <w:rsid w:val="1695437C"/>
    <w:rsid w:val="16954F81"/>
    <w:rsid w:val="16971D55"/>
    <w:rsid w:val="16980F6F"/>
    <w:rsid w:val="169B0666"/>
    <w:rsid w:val="169C95E5"/>
    <w:rsid w:val="16A1B3D2"/>
    <w:rsid w:val="16A24A65"/>
    <w:rsid w:val="16A32F7A"/>
    <w:rsid w:val="16A43E84"/>
    <w:rsid w:val="16A5D1D0"/>
    <w:rsid w:val="16A77A9C"/>
    <w:rsid w:val="16A8CA88"/>
    <w:rsid w:val="16A96E14"/>
    <w:rsid w:val="16AA64C5"/>
    <w:rsid w:val="16ABA3E8"/>
    <w:rsid w:val="16AD835F"/>
    <w:rsid w:val="16B0A672"/>
    <w:rsid w:val="16B1710B"/>
    <w:rsid w:val="16B24E97"/>
    <w:rsid w:val="16B5AD5F"/>
    <w:rsid w:val="16B70333"/>
    <w:rsid w:val="16B79A1B"/>
    <w:rsid w:val="16B999E8"/>
    <w:rsid w:val="16BE446E"/>
    <w:rsid w:val="16C1F1A7"/>
    <w:rsid w:val="16C4D958"/>
    <w:rsid w:val="16C50391"/>
    <w:rsid w:val="16C774AD"/>
    <w:rsid w:val="16C80504"/>
    <w:rsid w:val="16C8ADBF"/>
    <w:rsid w:val="16CFE996"/>
    <w:rsid w:val="16CFF36A"/>
    <w:rsid w:val="16D24D34"/>
    <w:rsid w:val="16D46961"/>
    <w:rsid w:val="16D4D5D2"/>
    <w:rsid w:val="16D840AD"/>
    <w:rsid w:val="16D87CF0"/>
    <w:rsid w:val="16D93422"/>
    <w:rsid w:val="16DA1C2F"/>
    <w:rsid w:val="16DDF16C"/>
    <w:rsid w:val="16DEE815"/>
    <w:rsid w:val="16E526C9"/>
    <w:rsid w:val="16E57D01"/>
    <w:rsid w:val="16E6736A"/>
    <w:rsid w:val="16E82BD6"/>
    <w:rsid w:val="16E865E1"/>
    <w:rsid w:val="16EAFABE"/>
    <w:rsid w:val="16EBE527"/>
    <w:rsid w:val="16ED7991"/>
    <w:rsid w:val="16EE99FE"/>
    <w:rsid w:val="16EFFB55"/>
    <w:rsid w:val="16F1A1C8"/>
    <w:rsid w:val="16F2B515"/>
    <w:rsid w:val="16F2C613"/>
    <w:rsid w:val="16F3CBF7"/>
    <w:rsid w:val="16F6A6C3"/>
    <w:rsid w:val="16FAA197"/>
    <w:rsid w:val="16FADD62"/>
    <w:rsid w:val="16FB68B3"/>
    <w:rsid w:val="16FC92A5"/>
    <w:rsid w:val="16FCAF14"/>
    <w:rsid w:val="16FD3DE2"/>
    <w:rsid w:val="16FDCD81"/>
    <w:rsid w:val="16FEF547"/>
    <w:rsid w:val="16FFD668"/>
    <w:rsid w:val="17004F68"/>
    <w:rsid w:val="17008B8E"/>
    <w:rsid w:val="17013098"/>
    <w:rsid w:val="1701660A"/>
    <w:rsid w:val="1701D6F6"/>
    <w:rsid w:val="1701DCC0"/>
    <w:rsid w:val="17042C7D"/>
    <w:rsid w:val="17046748"/>
    <w:rsid w:val="1706B548"/>
    <w:rsid w:val="170A1425"/>
    <w:rsid w:val="170D8179"/>
    <w:rsid w:val="170D8F30"/>
    <w:rsid w:val="170E61D7"/>
    <w:rsid w:val="170FD5E6"/>
    <w:rsid w:val="1711BC69"/>
    <w:rsid w:val="17123BB5"/>
    <w:rsid w:val="17130158"/>
    <w:rsid w:val="17137069"/>
    <w:rsid w:val="17137C4A"/>
    <w:rsid w:val="17149916"/>
    <w:rsid w:val="1718A39A"/>
    <w:rsid w:val="1718FD40"/>
    <w:rsid w:val="17193A15"/>
    <w:rsid w:val="171ABB8B"/>
    <w:rsid w:val="171C5453"/>
    <w:rsid w:val="171C7B78"/>
    <w:rsid w:val="171ED037"/>
    <w:rsid w:val="1720D21B"/>
    <w:rsid w:val="17228AA3"/>
    <w:rsid w:val="1724C7CE"/>
    <w:rsid w:val="1724E12F"/>
    <w:rsid w:val="17251978"/>
    <w:rsid w:val="1725994E"/>
    <w:rsid w:val="172609E7"/>
    <w:rsid w:val="1728F23D"/>
    <w:rsid w:val="17293AE2"/>
    <w:rsid w:val="1729C769"/>
    <w:rsid w:val="172A3110"/>
    <w:rsid w:val="172DBB2B"/>
    <w:rsid w:val="172DFAEC"/>
    <w:rsid w:val="1734B5B9"/>
    <w:rsid w:val="17356F5A"/>
    <w:rsid w:val="1735C536"/>
    <w:rsid w:val="1735DC54"/>
    <w:rsid w:val="1736D334"/>
    <w:rsid w:val="173A4C08"/>
    <w:rsid w:val="173AB025"/>
    <w:rsid w:val="173C16D8"/>
    <w:rsid w:val="173DDC35"/>
    <w:rsid w:val="17408FC7"/>
    <w:rsid w:val="174194B1"/>
    <w:rsid w:val="1741DCD3"/>
    <w:rsid w:val="17421401"/>
    <w:rsid w:val="174314EB"/>
    <w:rsid w:val="17436828"/>
    <w:rsid w:val="1745FE31"/>
    <w:rsid w:val="17465902"/>
    <w:rsid w:val="17468A4E"/>
    <w:rsid w:val="1747EDDD"/>
    <w:rsid w:val="17488AB5"/>
    <w:rsid w:val="174AAB76"/>
    <w:rsid w:val="174B1CE5"/>
    <w:rsid w:val="174B5588"/>
    <w:rsid w:val="174BF0CE"/>
    <w:rsid w:val="174C9FF2"/>
    <w:rsid w:val="174CF158"/>
    <w:rsid w:val="174E5B16"/>
    <w:rsid w:val="174EC5C1"/>
    <w:rsid w:val="174FC505"/>
    <w:rsid w:val="17514DD2"/>
    <w:rsid w:val="1752734D"/>
    <w:rsid w:val="17539C3D"/>
    <w:rsid w:val="175B77E6"/>
    <w:rsid w:val="175BD2AC"/>
    <w:rsid w:val="175C8590"/>
    <w:rsid w:val="175E0ED3"/>
    <w:rsid w:val="175E2695"/>
    <w:rsid w:val="175F2EA3"/>
    <w:rsid w:val="175F45F3"/>
    <w:rsid w:val="1760E7B6"/>
    <w:rsid w:val="17613F3C"/>
    <w:rsid w:val="17615325"/>
    <w:rsid w:val="176214C7"/>
    <w:rsid w:val="17624FF8"/>
    <w:rsid w:val="17629F7D"/>
    <w:rsid w:val="1762EB98"/>
    <w:rsid w:val="176305A1"/>
    <w:rsid w:val="1763153A"/>
    <w:rsid w:val="1765A523"/>
    <w:rsid w:val="17660558"/>
    <w:rsid w:val="1767E64C"/>
    <w:rsid w:val="176B8D0A"/>
    <w:rsid w:val="176BCDCC"/>
    <w:rsid w:val="176CAE02"/>
    <w:rsid w:val="176CBB42"/>
    <w:rsid w:val="176D289E"/>
    <w:rsid w:val="1771F1F0"/>
    <w:rsid w:val="1773444B"/>
    <w:rsid w:val="17796C0C"/>
    <w:rsid w:val="177A27FD"/>
    <w:rsid w:val="177B8DAC"/>
    <w:rsid w:val="177D65EA"/>
    <w:rsid w:val="1780F5D7"/>
    <w:rsid w:val="178117DA"/>
    <w:rsid w:val="1783CA4C"/>
    <w:rsid w:val="1786105C"/>
    <w:rsid w:val="1786D606"/>
    <w:rsid w:val="1786E088"/>
    <w:rsid w:val="1788CEB7"/>
    <w:rsid w:val="1789F1DE"/>
    <w:rsid w:val="178B6638"/>
    <w:rsid w:val="178BA94E"/>
    <w:rsid w:val="178D4DFE"/>
    <w:rsid w:val="17900B6B"/>
    <w:rsid w:val="17901E16"/>
    <w:rsid w:val="17931A87"/>
    <w:rsid w:val="179327FD"/>
    <w:rsid w:val="1794D1B9"/>
    <w:rsid w:val="17953B29"/>
    <w:rsid w:val="17970800"/>
    <w:rsid w:val="1798D3DE"/>
    <w:rsid w:val="1799393C"/>
    <w:rsid w:val="179C1995"/>
    <w:rsid w:val="179C73F4"/>
    <w:rsid w:val="179DF43D"/>
    <w:rsid w:val="179EBFD3"/>
    <w:rsid w:val="179F4299"/>
    <w:rsid w:val="17A10FBC"/>
    <w:rsid w:val="17A11E67"/>
    <w:rsid w:val="17A1EDFC"/>
    <w:rsid w:val="17A285B0"/>
    <w:rsid w:val="17A2906E"/>
    <w:rsid w:val="17A2CFC2"/>
    <w:rsid w:val="17A419C2"/>
    <w:rsid w:val="17A52352"/>
    <w:rsid w:val="17A67B85"/>
    <w:rsid w:val="17A8A1EE"/>
    <w:rsid w:val="17A8E69E"/>
    <w:rsid w:val="17A9372D"/>
    <w:rsid w:val="17AC9274"/>
    <w:rsid w:val="17AEC12B"/>
    <w:rsid w:val="17B1367E"/>
    <w:rsid w:val="17B13F7D"/>
    <w:rsid w:val="17B18BFC"/>
    <w:rsid w:val="17B30A46"/>
    <w:rsid w:val="17B380FF"/>
    <w:rsid w:val="17B38E1D"/>
    <w:rsid w:val="17B535D7"/>
    <w:rsid w:val="17B5D670"/>
    <w:rsid w:val="17B782DF"/>
    <w:rsid w:val="17B889D9"/>
    <w:rsid w:val="17B89339"/>
    <w:rsid w:val="17BA298F"/>
    <w:rsid w:val="17BE213F"/>
    <w:rsid w:val="17BF8CA4"/>
    <w:rsid w:val="17C2E3B3"/>
    <w:rsid w:val="17C4C5FF"/>
    <w:rsid w:val="17C69952"/>
    <w:rsid w:val="17C81C00"/>
    <w:rsid w:val="17C8BA53"/>
    <w:rsid w:val="17C967C6"/>
    <w:rsid w:val="17CB2821"/>
    <w:rsid w:val="17CDA406"/>
    <w:rsid w:val="17D028AC"/>
    <w:rsid w:val="17D46562"/>
    <w:rsid w:val="17D52D24"/>
    <w:rsid w:val="17D804C0"/>
    <w:rsid w:val="17D9F73C"/>
    <w:rsid w:val="17DB9ABB"/>
    <w:rsid w:val="17DD8456"/>
    <w:rsid w:val="17DD8B9A"/>
    <w:rsid w:val="17DD9E08"/>
    <w:rsid w:val="17DF6B8C"/>
    <w:rsid w:val="17DFE487"/>
    <w:rsid w:val="17DFF5F6"/>
    <w:rsid w:val="17E3B345"/>
    <w:rsid w:val="17E3EB48"/>
    <w:rsid w:val="17E6E9C8"/>
    <w:rsid w:val="17E6EBCD"/>
    <w:rsid w:val="17E7B74F"/>
    <w:rsid w:val="17E8AC33"/>
    <w:rsid w:val="17E9D2B8"/>
    <w:rsid w:val="17E9EFF8"/>
    <w:rsid w:val="17EB203B"/>
    <w:rsid w:val="17EB70E2"/>
    <w:rsid w:val="17EEA0EC"/>
    <w:rsid w:val="17F29778"/>
    <w:rsid w:val="17F69B32"/>
    <w:rsid w:val="17F88203"/>
    <w:rsid w:val="17FC4783"/>
    <w:rsid w:val="180241E8"/>
    <w:rsid w:val="1807060D"/>
    <w:rsid w:val="180770A9"/>
    <w:rsid w:val="18099C4D"/>
    <w:rsid w:val="180A0553"/>
    <w:rsid w:val="180D08C8"/>
    <w:rsid w:val="180EC5E0"/>
    <w:rsid w:val="1816461B"/>
    <w:rsid w:val="181848A5"/>
    <w:rsid w:val="181984FB"/>
    <w:rsid w:val="1819C873"/>
    <w:rsid w:val="181A4170"/>
    <w:rsid w:val="181C701F"/>
    <w:rsid w:val="181F5897"/>
    <w:rsid w:val="182120DD"/>
    <w:rsid w:val="18219F30"/>
    <w:rsid w:val="1826B41E"/>
    <w:rsid w:val="182755DE"/>
    <w:rsid w:val="18282676"/>
    <w:rsid w:val="1828EA99"/>
    <w:rsid w:val="182909C9"/>
    <w:rsid w:val="182C121F"/>
    <w:rsid w:val="182D2232"/>
    <w:rsid w:val="182EDD7F"/>
    <w:rsid w:val="18302A0A"/>
    <w:rsid w:val="1831EB2C"/>
    <w:rsid w:val="1831F3F2"/>
    <w:rsid w:val="1832404F"/>
    <w:rsid w:val="183277C8"/>
    <w:rsid w:val="18344FFA"/>
    <w:rsid w:val="18354B67"/>
    <w:rsid w:val="18361885"/>
    <w:rsid w:val="18379A1E"/>
    <w:rsid w:val="183A5ABD"/>
    <w:rsid w:val="183B9DEA"/>
    <w:rsid w:val="183D3A55"/>
    <w:rsid w:val="183DBC6D"/>
    <w:rsid w:val="183E7F58"/>
    <w:rsid w:val="18408B22"/>
    <w:rsid w:val="18412EC6"/>
    <w:rsid w:val="1841D0A2"/>
    <w:rsid w:val="18428AD4"/>
    <w:rsid w:val="184414E1"/>
    <w:rsid w:val="18446C2D"/>
    <w:rsid w:val="1847A854"/>
    <w:rsid w:val="1847B08E"/>
    <w:rsid w:val="1847D0FA"/>
    <w:rsid w:val="1849444F"/>
    <w:rsid w:val="1849C9DE"/>
    <w:rsid w:val="184B11A6"/>
    <w:rsid w:val="184B3633"/>
    <w:rsid w:val="184C4E37"/>
    <w:rsid w:val="184E7E1E"/>
    <w:rsid w:val="184EB5E1"/>
    <w:rsid w:val="1850BCF4"/>
    <w:rsid w:val="1851DBA5"/>
    <w:rsid w:val="1852392A"/>
    <w:rsid w:val="1852AF83"/>
    <w:rsid w:val="1853C07B"/>
    <w:rsid w:val="1855FD7B"/>
    <w:rsid w:val="18564B48"/>
    <w:rsid w:val="185A229C"/>
    <w:rsid w:val="185C8747"/>
    <w:rsid w:val="185D521C"/>
    <w:rsid w:val="185F2FB5"/>
    <w:rsid w:val="185F556C"/>
    <w:rsid w:val="185F56AD"/>
    <w:rsid w:val="186005C2"/>
    <w:rsid w:val="186062A7"/>
    <w:rsid w:val="18629DEE"/>
    <w:rsid w:val="1862CFFE"/>
    <w:rsid w:val="1862D40C"/>
    <w:rsid w:val="1864484D"/>
    <w:rsid w:val="1866D924"/>
    <w:rsid w:val="186E7E74"/>
    <w:rsid w:val="186EF863"/>
    <w:rsid w:val="187181D2"/>
    <w:rsid w:val="1871836C"/>
    <w:rsid w:val="1872B88B"/>
    <w:rsid w:val="18744E6E"/>
    <w:rsid w:val="18774D3D"/>
    <w:rsid w:val="18783700"/>
    <w:rsid w:val="187885F3"/>
    <w:rsid w:val="187B10F1"/>
    <w:rsid w:val="187C147C"/>
    <w:rsid w:val="187E3EA1"/>
    <w:rsid w:val="18806073"/>
    <w:rsid w:val="18833C3A"/>
    <w:rsid w:val="188442D8"/>
    <w:rsid w:val="188517FF"/>
    <w:rsid w:val="1886681A"/>
    <w:rsid w:val="188ADC58"/>
    <w:rsid w:val="188B7A28"/>
    <w:rsid w:val="188D62FB"/>
    <w:rsid w:val="1892573C"/>
    <w:rsid w:val="18926AC8"/>
    <w:rsid w:val="1892CE3A"/>
    <w:rsid w:val="18952193"/>
    <w:rsid w:val="1896E7E6"/>
    <w:rsid w:val="1897FDDF"/>
    <w:rsid w:val="1898FF24"/>
    <w:rsid w:val="189A9E5D"/>
    <w:rsid w:val="189DD53E"/>
    <w:rsid w:val="189E081D"/>
    <w:rsid w:val="189E2C80"/>
    <w:rsid w:val="189F813A"/>
    <w:rsid w:val="18A0034C"/>
    <w:rsid w:val="18A0675D"/>
    <w:rsid w:val="18A06A8A"/>
    <w:rsid w:val="18A0F126"/>
    <w:rsid w:val="18A20AA2"/>
    <w:rsid w:val="18A26684"/>
    <w:rsid w:val="18A4440E"/>
    <w:rsid w:val="18A51C97"/>
    <w:rsid w:val="18A6B004"/>
    <w:rsid w:val="18A994C0"/>
    <w:rsid w:val="18AA5C48"/>
    <w:rsid w:val="18AACA93"/>
    <w:rsid w:val="18AAD209"/>
    <w:rsid w:val="18AFF835"/>
    <w:rsid w:val="18B0C8CB"/>
    <w:rsid w:val="18B40D78"/>
    <w:rsid w:val="18BAA499"/>
    <w:rsid w:val="18BB3B64"/>
    <w:rsid w:val="18C01CAB"/>
    <w:rsid w:val="18C4AD1F"/>
    <w:rsid w:val="18C6BA26"/>
    <w:rsid w:val="18C740EF"/>
    <w:rsid w:val="18CAA74B"/>
    <w:rsid w:val="18CBA92C"/>
    <w:rsid w:val="18CC8A74"/>
    <w:rsid w:val="18CF2E30"/>
    <w:rsid w:val="18CF3C1B"/>
    <w:rsid w:val="18CF63BA"/>
    <w:rsid w:val="18D7A135"/>
    <w:rsid w:val="18DA06EB"/>
    <w:rsid w:val="18DA6B0C"/>
    <w:rsid w:val="18DA77F9"/>
    <w:rsid w:val="18DBB6EB"/>
    <w:rsid w:val="18DFD8DC"/>
    <w:rsid w:val="18E06C70"/>
    <w:rsid w:val="18E0EE7B"/>
    <w:rsid w:val="18E1FFC8"/>
    <w:rsid w:val="18E31A4D"/>
    <w:rsid w:val="18E334AA"/>
    <w:rsid w:val="18E74F70"/>
    <w:rsid w:val="18EA98C2"/>
    <w:rsid w:val="18EA9EC7"/>
    <w:rsid w:val="18EE1A53"/>
    <w:rsid w:val="18EEAA91"/>
    <w:rsid w:val="18EED745"/>
    <w:rsid w:val="18F1F630"/>
    <w:rsid w:val="18F20DC5"/>
    <w:rsid w:val="18F2C4A5"/>
    <w:rsid w:val="18F4F781"/>
    <w:rsid w:val="18F73E55"/>
    <w:rsid w:val="18F7CB61"/>
    <w:rsid w:val="18F85276"/>
    <w:rsid w:val="18F9073F"/>
    <w:rsid w:val="18FC4BC6"/>
    <w:rsid w:val="18FCAAF2"/>
    <w:rsid w:val="18FCE006"/>
    <w:rsid w:val="18FE4557"/>
    <w:rsid w:val="19002FF5"/>
    <w:rsid w:val="19005095"/>
    <w:rsid w:val="19037014"/>
    <w:rsid w:val="190B9B71"/>
    <w:rsid w:val="190CCD51"/>
    <w:rsid w:val="19134CEA"/>
    <w:rsid w:val="1917BF5C"/>
    <w:rsid w:val="1917D135"/>
    <w:rsid w:val="19183B25"/>
    <w:rsid w:val="19185BAB"/>
    <w:rsid w:val="1919ED20"/>
    <w:rsid w:val="191B38ED"/>
    <w:rsid w:val="191BAFA8"/>
    <w:rsid w:val="191BEDE5"/>
    <w:rsid w:val="191F6337"/>
    <w:rsid w:val="1920132F"/>
    <w:rsid w:val="19204246"/>
    <w:rsid w:val="19239DCB"/>
    <w:rsid w:val="1924D9E7"/>
    <w:rsid w:val="192600A8"/>
    <w:rsid w:val="1928212A"/>
    <w:rsid w:val="19296E59"/>
    <w:rsid w:val="1929C078"/>
    <w:rsid w:val="192B3E89"/>
    <w:rsid w:val="192C321D"/>
    <w:rsid w:val="192D260B"/>
    <w:rsid w:val="192F279D"/>
    <w:rsid w:val="192F94D4"/>
    <w:rsid w:val="192FFF10"/>
    <w:rsid w:val="19351A43"/>
    <w:rsid w:val="193653DD"/>
    <w:rsid w:val="193804E4"/>
    <w:rsid w:val="1939FFE3"/>
    <w:rsid w:val="193A2C10"/>
    <w:rsid w:val="193A5F16"/>
    <w:rsid w:val="193A68C4"/>
    <w:rsid w:val="193B657B"/>
    <w:rsid w:val="193DA092"/>
    <w:rsid w:val="193F01ED"/>
    <w:rsid w:val="19406809"/>
    <w:rsid w:val="194108CD"/>
    <w:rsid w:val="1942CE3D"/>
    <w:rsid w:val="19488993"/>
    <w:rsid w:val="1948EAD5"/>
    <w:rsid w:val="194A2D20"/>
    <w:rsid w:val="194A784B"/>
    <w:rsid w:val="194F583D"/>
    <w:rsid w:val="19513EBE"/>
    <w:rsid w:val="19514961"/>
    <w:rsid w:val="1951B9A8"/>
    <w:rsid w:val="1953406F"/>
    <w:rsid w:val="19586B89"/>
    <w:rsid w:val="195E3F60"/>
    <w:rsid w:val="195FB2BD"/>
    <w:rsid w:val="19609B05"/>
    <w:rsid w:val="19634F0E"/>
    <w:rsid w:val="1964F41E"/>
    <w:rsid w:val="1966335D"/>
    <w:rsid w:val="1966FD68"/>
    <w:rsid w:val="196BF1C0"/>
    <w:rsid w:val="196DA3D1"/>
    <w:rsid w:val="196E1E76"/>
    <w:rsid w:val="196FA0C9"/>
    <w:rsid w:val="197030B5"/>
    <w:rsid w:val="19714EE2"/>
    <w:rsid w:val="1971B7A4"/>
    <w:rsid w:val="19744A11"/>
    <w:rsid w:val="19761772"/>
    <w:rsid w:val="1976C6CB"/>
    <w:rsid w:val="1978B369"/>
    <w:rsid w:val="197CAC6D"/>
    <w:rsid w:val="197CAFB1"/>
    <w:rsid w:val="197F7E2F"/>
    <w:rsid w:val="19804DEC"/>
    <w:rsid w:val="198062C0"/>
    <w:rsid w:val="1981B926"/>
    <w:rsid w:val="19829F33"/>
    <w:rsid w:val="1988361E"/>
    <w:rsid w:val="1989A89A"/>
    <w:rsid w:val="198AF710"/>
    <w:rsid w:val="19901586"/>
    <w:rsid w:val="199089B2"/>
    <w:rsid w:val="19909385"/>
    <w:rsid w:val="19911FD3"/>
    <w:rsid w:val="1994C10F"/>
    <w:rsid w:val="1996262B"/>
    <w:rsid w:val="1997853E"/>
    <w:rsid w:val="1997A08E"/>
    <w:rsid w:val="1997D515"/>
    <w:rsid w:val="199EC907"/>
    <w:rsid w:val="199F3B03"/>
    <w:rsid w:val="199FF4CE"/>
    <w:rsid w:val="19A69438"/>
    <w:rsid w:val="19A8DE38"/>
    <w:rsid w:val="19A94F54"/>
    <w:rsid w:val="19AAE8FC"/>
    <w:rsid w:val="19AB0281"/>
    <w:rsid w:val="19AB8D77"/>
    <w:rsid w:val="19AD8742"/>
    <w:rsid w:val="19ADC708"/>
    <w:rsid w:val="19AF180E"/>
    <w:rsid w:val="19B128E6"/>
    <w:rsid w:val="19B13C08"/>
    <w:rsid w:val="19B20AF6"/>
    <w:rsid w:val="19B3F3D6"/>
    <w:rsid w:val="19B6901C"/>
    <w:rsid w:val="19B6CEFD"/>
    <w:rsid w:val="19B89EF9"/>
    <w:rsid w:val="19BAD726"/>
    <w:rsid w:val="19BC4088"/>
    <w:rsid w:val="19BCD136"/>
    <w:rsid w:val="19BEC552"/>
    <w:rsid w:val="19BF763D"/>
    <w:rsid w:val="19C1311C"/>
    <w:rsid w:val="19C33CCE"/>
    <w:rsid w:val="19C44252"/>
    <w:rsid w:val="19C6B5D7"/>
    <w:rsid w:val="19C87E51"/>
    <w:rsid w:val="19C9D89B"/>
    <w:rsid w:val="19CE8592"/>
    <w:rsid w:val="19D203CC"/>
    <w:rsid w:val="19D2CCA0"/>
    <w:rsid w:val="19D33108"/>
    <w:rsid w:val="19D4964E"/>
    <w:rsid w:val="19D54610"/>
    <w:rsid w:val="19D6131F"/>
    <w:rsid w:val="19D6A13E"/>
    <w:rsid w:val="19D7FC77"/>
    <w:rsid w:val="19D98635"/>
    <w:rsid w:val="19DABC6A"/>
    <w:rsid w:val="19DBD59B"/>
    <w:rsid w:val="19DE0551"/>
    <w:rsid w:val="19DEA8A7"/>
    <w:rsid w:val="19E26D1A"/>
    <w:rsid w:val="19E50B12"/>
    <w:rsid w:val="19E88BF1"/>
    <w:rsid w:val="19EC10EC"/>
    <w:rsid w:val="19ED1876"/>
    <w:rsid w:val="19ED882E"/>
    <w:rsid w:val="19EE8A22"/>
    <w:rsid w:val="19EEECF4"/>
    <w:rsid w:val="19EEF6A4"/>
    <w:rsid w:val="19F25BDA"/>
    <w:rsid w:val="19F2EA36"/>
    <w:rsid w:val="19F38057"/>
    <w:rsid w:val="19F52112"/>
    <w:rsid w:val="19F65618"/>
    <w:rsid w:val="19F7E44C"/>
    <w:rsid w:val="19FA4B1C"/>
    <w:rsid w:val="19FBD293"/>
    <w:rsid w:val="19FC33C9"/>
    <w:rsid w:val="19FCA1AB"/>
    <w:rsid w:val="19FD0661"/>
    <w:rsid w:val="19FDA276"/>
    <w:rsid w:val="19FDF387"/>
    <w:rsid w:val="19FDFC91"/>
    <w:rsid w:val="19FE76DA"/>
    <w:rsid w:val="19FFADD6"/>
    <w:rsid w:val="1A01AA7F"/>
    <w:rsid w:val="1A0284DC"/>
    <w:rsid w:val="1A028936"/>
    <w:rsid w:val="1A02E2FD"/>
    <w:rsid w:val="1A05449A"/>
    <w:rsid w:val="1A061071"/>
    <w:rsid w:val="1A06C847"/>
    <w:rsid w:val="1A07F697"/>
    <w:rsid w:val="1A08BDDE"/>
    <w:rsid w:val="1A0A4363"/>
    <w:rsid w:val="1A101EFC"/>
    <w:rsid w:val="1A11EB2C"/>
    <w:rsid w:val="1A13AB8C"/>
    <w:rsid w:val="1A19A8AB"/>
    <w:rsid w:val="1A1AC908"/>
    <w:rsid w:val="1A1CC56B"/>
    <w:rsid w:val="1A1CFBC5"/>
    <w:rsid w:val="1A1EED10"/>
    <w:rsid w:val="1A1F0BAB"/>
    <w:rsid w:val="1A1F4F38"/>
    <w:rsid w:val="1A1FEE18"/>
    <w:rsid w:val="1A217A17"/>
    <w:rsid w:val="1A2198D2"/>
    <w:rsid w:val="1A22FA9E"/>
    <w:rsid w:val="1A23229C"/>
    <w:rsid w:val="1A26EF7D"/>
    <w:rsid w:val="1A278F4A"/>
    <w:rsid w:val="1A2A2235"/>
    <w:rsid w:val="1A2A9DE5"/>
    <w:rsid w:val="1A2D76A0"/>
    <w:rsid w:val="1A2DA952"/>
    <w:rsid w:val="1A30E1B7"/>
    <w:rsid w:val="1A314923"/>
    <w:rsid w:val="1A315DF8"/>
    <w:rsid w:val="1A31F2E5"/>
    <w:rsid w:val="1A320738"/>
    <w:rsid w:val="1A32D4EB"/>
    <w:rsid w:val="1A331159"/>
    <w:rsid w:val="1A332D5E"/>
    <w:rsid w:val="1A347A17"/>
    <w:rsid w:val="1A34B8A4"/>
    <w:rsid w:val="1A398AAA"/>
    <w:rsid w:val="1A3A1262"/>
    <w:rsid w:val="1A3A6411"/>
    <w:rsid w:val="1A3AC002"/>
    <w:rsid w:val="1A3C18B9"/>
    <w:rsid w:val="1A4168AA"/>
    <w:rsid w:val="1A41897E"/>
    <w:rsid w:val="1A4708A2"/>
    <w:rsid w:val="1A47EDA0"/>
    <w:rsid w:val="1A49C586"/>
    <w:rsid w:val="1A4B907F"/>
    <w:rsid w:val="1A4B9F38"/>
    <w:rsid w:val="1A4D70C6"/>
    <w:rsid w:val="1A52A6D9"/>
    <w:rsid w:val="1A5796AD"/>
    <w:rsid w:val="1A5B9C52"/>
    <w:rsid w:val="1A5C205F"/>
    <w:rsid w:val="1A5D64DF"/>
    <w:rsid w:val="1A5D7A9F"/>
    <w:rsid w:val="1A6212E3"/>
    <w:rsid w:val="1A62FBE5"/>
    <w:rsid w:val="1A65953D"/>
    <w:rsid w:val="1A672661"/>
    <w:rsid w:val="1A69A9B4"/>
    <w:rsid w:val="1A6E5E62"/>
    <w:rsid w:val="1A70EB7E"/>
    <w:rsid w:val="1A72A856"/>
    <w:rsid w:val="1A72C3C2"/>
    <w:rsid w:val="1A72FC3D"/>
    <w:rsid w:val="1A73363F"/>
    <w:rsid w:val="1A7395A6"/>
    <w:rsid w:val="1A75B183"/>
    <w:rsid w:val="1A77BA86"/>
    <w:rsid w:val="1A77F967"/>
    <w:rsid w:val="1A7A38D7"/>
    <w:rsid w:val="1A7BE6E7"/>
    <w:rsid w:val="1A7C0E90"/>
    <w:rsid w:val="1A7C0F03"/>
    <w:rsid w:val="1A7C1E6C"/>
    <w:rsid w:val="1A7CD68B"/>
    <w:rsid w:val="1A7E1E25"/>
    <w:rsid w:val="1A7EC3EF"/>
    <w:rsid w:val="1A7FF614"/>
    <w:rsid w:val="1A803357"/>
    <w:rsid w:val="1A87C71D"/>
    <w:rsid w:val="1A8D4B8C"/>
    <w:rsid w:val="1A8F7EE0"/>
    <w:rsid w:val="1A93EA24"/>
    <w:rsid w:val="1A946498"/>
    <w:rsid w:val="1A96851B"/>
    <w:rsid w:val="1A976749"/>
    <w:rsid w:val="1A9D583D"/>
    <w:rsid w:val="1A9D7CEC"/>
    <w:rsid w:val="1A9F9C62"/>
    <w:rsid w:val="1AA1CEB2"/>
    <w:rsid w:val="1AA976E1"/>
    <w:rsid w:val="1AAAB99F"/>
    <w:rsid w:val="1AAB83B8"/>
    <w:rsid w:val="1AAF2393"/>
    <w:rsid w:val="1AAF52CF"/>
    <w:rsid w:val="1AB1F447"/>
    <w:rsid w:val="1AB4B0E9"/>
    <w:rsid w:val="1AB4E89B"/>
    <w:rsid w:val="1AB55C52"/>
    <w:rsid w:val="1AB7A390"/>
    <w:rsid w:val="1ABA827B"/>
    <w:rsid w:val="1ABB4DD4"/>
    <w:rsid w:val="1ABC2EF5"/>
    <w:rsid w:val="1ABC5684"/>
    <w:rsid w:val="1ABC8D69"/>
    <w:rsid w:val="1ABE02E7"/>
    <w:rsid w:val="1ABECF0E"/>
    <w:rsid w:val="1ABEDB1C"/>
    <w:rsid w:val="1AC1A6A6"/>
    <w:rsid w:val="1AC2B288"/>
    <w:rsid w:val="1AC2D571"/>
    <w:rsid w:val="1AC38229"/>
    <w:rsid w:val="1AC4A298"/>
    <w:rsid w:val="1AC51B17"/>
    <w:rsid w:val="1AC58106"/>
    <w:rsid w:val="1AC63B5C"/>
    <w:rsid w:val="1ACA3A2E"/>
    <w:rsid w:val="1ACBD31A"/>
    <w:rsid w:val="1ACC80BA"/>
    <w:rsid w:val="1ACECE5C"/>
    <w:rsid w:val="1AD0C78A"/>
    <w:rsid w:val="1AD18408"/>
    <w:rsid w:val="1AD19378"/>
    <w:rsid w:val="1AD27564"/>
    <w:rsid w:val="1AD3408D"/>
    <w:rsid w:val="1AD41B9F"/>
    <w:rsid w:val="1AD5360F"/>
    <w:rsid w:val="1AD57357"/>
    <w:rsid w:val="1AD83E49"/>
    <w:rsid w:val="1ADB5E15"/>
    <w:rsid w:val="1ADC2E2A"/>
    <w:rsid w:val="1ADDE755"/>
    <w:rsid w:val="1ADE32C8"/>
    <w:rsid w:val="1AE12D9B"/>
    <w:rsid w:val="1AE5B639"/>
    <w:rsid w:val="1AE61C27"/>
    <w:rsid w:val="1AE97846"/>
    <w:rsid w:val="1AEACDAE"/>
    <w:rsid w:val="1AEAF5C0"/>
    <w:rsid w:val="1AEE2676"/>
    <w:rsid w:val="1AF05A4E"/>
    <w:rsid w:val="1AF0FE5D"/>
    <w:rsid w:val="1AF34497"/>
    <w:rsid w:val="1AF646D0"/>
    <w:rsid w:val="1AF6E66F"/>
    <w:rsid w:val="1AF74936"/>
    <w:rsid w:val="1AF7DE63"/>
    <w:rsid w:val="1AF8AF18"/>
    <w:rsid w:val="1AF8C245"/>
    <w:rsid w:val="1AFA56AC"/>
    <w:rsid w:val="1AFD86BE"/>
    <w:rsid w:val="1AFEB17C"/>
    <w:rsid w:val="1AFF5FF4"/>
    <w:rsid w:val="1B00F0A3"/>
    <w:rsid w:val="1B03716D"/>
    <w:rsid w:val="1B03F289"/>
    <w:rsid w:val="1B055E7C"/>
    <w:rsid w:val="1B05C82E"/>
    <w:rsid w:val="1B070E65"/>
    <w:rsid w:val="1B09C1B3"/>
    <w:rsid w:val="1B0CDFE7"/>
    <w:rsid w:val="1B0E5220"/>
    <w:rsid w:val="1B108429"/>
    <w:rsid w:val="1B1332AF"/>
    <w:rsid w:val="1B133FA3"/>
    <w:rsid w:val="1B13E96B"/>
    <w:rsid w:val="1B15896E"/>
    <w:rsid w:val="1B167EE4"/>
    <w:rsid w:val="1B175F1C"/>
    <w:rsid w:val="1B19511B"/>
    <w:rsid w:val="1B2137B9"/>
    <w:rsid w:val="1B245865"/>
    <w:rsid w:val="1B26C03D"/>
    <w:rsid w:val="1B296D40"/>
    <w:rsid w:val="1B29F279"/>
    <w:rsid w:val="1B2B2696"/>
    <w:rsid w:val="1B2D59B5"/>
    <w:rsid w:val="1B2EB9B0"/>
    <w:rsid w:val="1B3111C0"/>
    <w:rsid w:val="1B336A60"/>
    <w:rsid w:val="1B369857"/>
    <w:rsid w:val="1B378E0E"/>
    <w:rsid w:val="1B394F91"/>
    <w:rsid w:val="1B3B3F66"/>
    <w:rsid w:val="1B3C4D6A"/>
    <w:rsid w:val="1B42A511"/>
    <w:rsid w:val="1B44152E"/>
    <w:rsid w:val="1B451CF1"/>
    <w:rsid w:val="1B46A10A"/>
    <w:rsid w:val="1B472DE8"/>
    <w:rsid w:val="1B489ABA"/>
    <w:rsid w:val="1B494E0D"/>
    <w:rsid w:val="1B4A9362"/>
    <w:rsid w:val="1B4ACCFB"/>
    <w:rsid w:val="1B4CFE23"/>
    <w:rsid w:val="1B4D3204"/>
    <w:rsid w:val="1B4D9BE1"/>
    <w:rsid w:val="1B4ED30E"/>
    <w:rsid w:val="1B509CBD"/>
    <w:rsid w:val="1B51AA59"/>
    <w:rsid w:val="1B52E12D"/>
    <w:rsid w:val="1B54725C"/>
    <w:rsid w:val="1B54BFFC"/>
    <w:rsid w:val="1B564869"/>
    <w:rsid w:val="1B59AAE2"/>
    <w:rsid w:val="1B5D0DCA"/>
    <w:rsid w:val="1B5DC7E7"/>
    <w:rsid w:val="1B5E2B4C"/>
    <w:rsid w:val="1B67798B"/>
    <w:rsid w:val="1B67ED42"/>
    <w:rsid w:val="1B685396"/>
    <w:rsid w:val="1B68701E"/>
    <w:rsid w:val="1B69E005"/>
    <w:rsid w:val="1B6AD265"/>
    <w:rsid w:val="1B6AD876"/>
    <w:rsid w:val="1B6CB9AC"/>
    <w:rsid w:val="1B6CD758"/>
    <w:rsid w:val="1B6E9E20"/>
    <w:rsid w:val="1B6EF4E1"/>
    <w:rsid w:val="1B710EC3"/>
    <w:rsid w:val="1B71F161"/>
    <w:rsid w:val="1B7297D9"/>
    <w:rsid w:val="1B72BDC8"/>
    <w:rsid w:val="1B7372A6"/>
    <w:rsid w:val="1B78893E"/>
    <w:rsid w:val="1B7A8E1B"/>
    <w:rsid w:val="1B7B0F87"/>
    <w:rsid w:val="1B7D666A"/>
    <w:rsid w:val="1B7E355C"/>
    <w:rsid w:val="1B7E3DF1"/>
    <w:rsid w:val="1B7F01D5"/>
    <w:rsid w:val="1B8020F3"/>
    <w:rsid w:val="1B818B55"/>
    <w:rsid w:val="1B837F19"/>
    <w:rsid w:val="1B8768AD"/>
    <w:rsid w:val="1B88AD49"/>
    <w:rsid w:val="1B89A961"/>
    <w:rsid w:val="1B89B2A8"/>
    <w:rsid w:val="1B8A5E81"/>
    <w:rsid w:val="1B8D48A5"/>
    <w:rsid w:val="1B8E2C9A"/>
    <w:rsid w:val="1B90914F"/>
    <w:rsid w:val="1B922ACB"/>
    <w:rsid w:val="1B93A339"/>
    <w:rsid w:val="1B943E42"/>
    <w:rsid w:val="1B950DA5"/>
    <w:rsid w:val="1B978886"/>
    <w:rsid w:val="1B982A53"/>
    <w:rsid w:val="1B9CBAE2"/>
    <w:rsid w:val="1B9D077E"/>
    <w:rsid w:val="1B9F858B"/>
    <w:rsid w:val="1BA0D971"/>
    <w:rsid w:val="1BA30E55"/>
    <w:rsid w:val="1BA474C6"/>
    <w:rsid w:val="1BA6E483"/>
    <w:rsid w:val="1BA7B513"/>
    <w:rsid w:val="1BA80099"/>
    <w:rsid w:val="1BAC5AFE"/>
    <w:rsid w:val="1BAD8400"/>
    <w:rsid w:val="1BB01021"/>
    <w:rsid w:val="1BB48C09"/>
    <w:rsid w:val="1BB6285A"/>
    <w:rsid w:val="1BB94AB3"/>
    <w:rsid w:val="1BBA4A4A"/>
    <w:rsid w:val="1BBA54EE"/>
    <w:rsid w:val="1BBA5B6A"/>
    <w:rsid w:val="1BBF4C8F"/>
    <w:rsid w:val="1BBFC655"/>
    <w:rsid w:val="1BBFFB24"/>
    <w:rsid w:val="1BC1AE9A"/>
    <w:rsid w:val="1BC27AF3"/>
    <w:rsid w:val="1BC463E5"/>
    <w:rsid w:val="1BC48374"/>
    <w:rsid w:val="1BC69737"/>
    <w:rsid w:val="1BC7233E"/>
    <w:rsid w:val="1BC775F3"/>
    <w:rsid w:val="1BC9BE92"/>
    <w:rsid w:val="1BCA7ED2"/>
    <w:rsid w:val="1BCA9B3E"/>
    <w:rsid w:val="1BCBE17F"/>
    <w:rsid w:val="1BCC6B30"/>
    <w:rsid w:val="1BD10CDE"/>
    <w:rsid w:val="1BD23EE6"/>
    <w:rsid w:val="1BD2CDE3"/>
    <w:rsid w:val="1BD34427"/>
    <w:rsid w:val="1BD42B87"/>
    <w:rsid w:val="1BD4823A"/>
    <w:rsid w:val="1BD4BB51"/>
    <w:rsid w:val="1BD53BFC"/>
    <w:rsid w:val="1BD557A3"/>
    <w:rsid w:val="1BD700F7"/>
    <w:rsid w:val="1BD72979"/>
    <w:rsid w:val="1BDAD8A8"/>
    <w:rsid w:val="1BDE4419"/>
    <w:rsid w:val="1BDFAEA6"/>
    <w:rsid w:val="1BE0D831"/>
    <w:rsid w:val="1BE20026"/>
    <w:rsid w:val="1BE2BBA2"/>
    <w:rsid w:val="1BE2C7E8"/>
    <w:rsid w:val="1BE46187"/>
    <w:rsid w:val="1BE4FAA7"/>
    <w:rsid w:val="1BE65279"/>
    <w:rsid w:val="1BE66323"/>
    <w:rsid w:val="1BE682BB"/>
    <w:rsid w:val="1BE904A3"/>
    <w:rsid w:val="1BE9393E"/>
    <w:rsid w:val="1BE96108"/>
    <w:rsid w:val="1BEAB4CC"/>
    <w:rsid w:val="1BEAFD8A"/>
    <w:rsid w:val="1BEB274E"/>
    <w:rsid w:val="1BEB4A87"/>
    <w:rsid w:val="1BECBF36"/>
    <w:rsid w:val="1BED29C3"/>
    <w:rsid w:val="1BEFA585"/>
    <w:rsid w:val="1BF19C07"/>
    <w:rsid w:val="1BF3074A"/>
    <w:rsid w:val="1BF4DF84"/>
    <w:rsid w:val="1BF4EDE4"/>
    <w:rsid w:val="1BF6EC7E"/>
    <w:rsid w:val="1BF91FB9"/>
    <w:rsid w:val="1BFA0656"/>
    <w:rsid w:val="1BFA50EF"/>
    <w:rsid w:val="1BFA713A"/>
    <w:rsid w:val="1BFC5361"/>
    <w:rsid w:val="1BFE6734"/>
    <w:rsid w:val="1C00572E"/>
    <w:rsid w:val="1C0119F5"/>
    <w:rsid w:val="1C01CC8A"/>
    <w:rsid w:val="1C021412"/>
    <w:rsid w:val="1C056559"/>
    <w:rsid w:val="1C058EA9"/>
    <w:rsid w:val="1C05F705"/>
    <w:rsid w:val="1C068E5B"/>
    <w:rsid w:val="1C0857EE"/>
    <w:rsid w:val="1C0859F2"/>
    <w:rsid w:val="1C09188E"/>
    <w:rsid w:val="1C09B047"/>
    <w:rsid w:val="1C09C23D"/>
    <w:rsid w:val="1C0CBB84"/>
    <w:rsid w:val="1C12ACD3"/>
    <w:rsid w:val="1C130C56"/>
    <w:rsid w:val="1C15588B"/>
    <w:rsid w:val="1C163FC9"/>
    <w:rsid w:val="1C1AB9D9"/>
    <w:rsid w:val="1C1E019F"/>
    <w:rsid w:val="1C1E7396"/>
    <w:rsid w:val="1C22EB59"/>
    <w:rsid w:val="1C23ABE0"/>
    <w:rsid w:val="1C245344"/>
    <w:rsid w:val="1C26B1D2"/>
    <w:rsid w:val="1C2750BC"/>
    <w:rsid w:val="1C28FA6B"/>
    <w:rsid w:val="1C2C2826"/>
    <w:rsid w:val="1C2DD55D"/>
    <w:rsid w:val="1C2F1C9F"/>
    <w:rsid w:val="1C301A9D"/>
    <w:rsid w:val="1C31789B"/>
    <w:rsid w:val="1C31F4DF"/>
    <w:rsid w:val="1C33E708"/>
    <w:rsid w:val="1C3453D0"/>
    <w:rsid w:val="1C359A0A"/>
    <w:rsid w:val="1C36F538"/>
    <w:rsid w:val="1C379702"/>
    <w:rsid w:val="1C399DD7"/>
    <w:rsid w:val="1C3E2C3B"/>
    <w:rsid w:val="1C401BAD"/>
    <w:rsid w:val="1C41121D"/>
    <w:rsid w:val="1C422EA0"/>
    <w:rsid w:val="1C42C2A5"/>
    <w:rsid w:val="1C4318D0"/>
    <w:rsid w:val="1C43BFB4"/>
    <w:rsid w:val="1C4680C8"/>
    <w:rsid w:val="1C46DFC0"/>
    <w:rsid w:val="1C4929DD"/>
    <w:rsid w:val="1C49F3EC"/>
    <w:rsid w:val="1C517E88"/>
    <w:rsid w:val="1C528FE3"/>
    <w:rsid w:val="1C5414AE"/>
    <w:rsid w:val="1C5B22AD"/>
    <w:rsid w:val="1C5B4050"/>
    <w:rsid w:val="1C5BDD53"/>
    <w:rsid w:val="1C5DF27B"/>
    <w:rsid w:val="1C60D8F1"/>
    <w:rsid w:val="1C615C02"/>
    <w:rsid w:val="1C630516"/>
    <w:rsid w:val="1C633A2C"/>
    <w:rsid w:val="1C633C4F"/>
    <w:rsid w:val="1C63D101"/>
    <w:rsid w:val="1C65AE2F"/>
    <w:rsid w:val="1C68EB61"/>
    <w:rsid w:val="1C69F8DD"/>
    <w:rsid w:val="1C6E2A2F"/>
    <w:rsid w:val="1C6F77D8"/>
    <w:rsid w:val="1C70984B"/>
    <w:rsid w:val="1C70E6C6"/>
    <w:rsid w:val="1C743934"/>
    <w:rsid w:val="1C763D5B"/>
    <w:rsid w:val="1C771F62"/>
    <w:rsid w:val="1C775469"/>
    <w:rsid w:val="1C777EE4"/>
    <w:rsid w:val="1C77FEC9"/>
    <w:rsid w:val="1C7A6BF4"/>
    <w:rsid w:val="1C7A7897"/>
    <w:rsid w:val="1C7A84FD"/>
    <w:rsid w:val="1C7BA4E2"/>
    <w:rsid w:val="1C7D5AE0"/>
    <w:rsid w:val="1C7E162E"/>
    <w:rsid w:val="1C7F7A1B"/>
    <w:rsid w:val="1C7F8E55"/>
    <w:rsid w:val="1C806BE1"/>
    <w:rsid w:val="1C809211"/>
    <w:rsid w:val="1C827E15"/>
    <w:rsid w:val="1C8551ED"/>
    <w:rsid w:val="1C8786B8"/>
    <w:rsid w:val="1C881864"/>
    <w:rsid w:val="1C8B1668"/>
    <w:rsid w:val="1C8D11F9"/>
    <w:rsid w:val="1C8E1373"/>
    <w:rsid w:val="1C8FEE12"/>
    <w:rsid w:val="1C91D1C1"/>
    <w:rsid w:val="1C920C65"/>
    <w:rsid w:val="1C93146E"/>
    <w:rsid w:val="1C9588DC"/>
    <w:rsid w:val="1C968083"/>
    <w:rsid w:val="1C975431"/>
    <w:rsid w:val="1C975CC6"/>
    <w:rsid w:val="1C97B5FC"/>
    <w:rsid w:val="1C98C884"/>
    <w:rsid w:val="1C9ADFFB"/>
    <w:rsid w:val="1C9D7E5E"/>
    <w:rsid w:val="1C9FBB57"/>
    <w:rsid w:val="1CA399D0"/>
    <w:rsid w:val="1CA3BFEE"/>
    <w:rsid w:val="1CA3D2A2"/>
    <w:rsid w:val="1CA51338"/>
    <w:rsid w:val="1CA6A998"/>
    <w:rsid w:val="1CA76017"/>
    <w:rsid w:val="1CAC070D"/>
    <w:rsid w:val="1CAC70E4"/>
    <w:rsid w:val="1CAC73BA"/>
    <w:rsid w:val="1CAF185E"/>
    <w:rsid w:val="1CB152F4"/>
    <w:rsid w:val="1CB23D42"/>
    <w:rsid w:val="1CB34459"/>
    <w:rsid w:val="1CB3D2A4"/>
    <w:rsid w:val="1CB4EAAB"/>
    <w:rsid w:val="1CB5E6DC"/>
    <w:rsid w:val="1CB6924B"/>
    <w:rsid w:val="1CB75F56"/>
    <w:rsid w:val="1CB85A89"/>
    <w:rsid w:val="1CBA5332"/>
    <w:rsid w:val="1CBBBFFD"/>
    <w:rsid w:val="1CBC0057"/>
    <w:rsid w:val="1CBCE3B8"/>
    <w:rsid w:val="1CBF71D3"/>
    <w:rsid w:val="1CBFF2CA"/>
    <w:rsid w:val="1CC01AC3"/>
    <w:rsid w:val="1CC1BC5E"/>
    <w:rsid w:val="1CC27058"/>
    <w:rsid w:val="1CC311EF"/>
    <w:rsid w:val="1CC49A52"/>
    <w:rsid w:val="1CC9D929"/>
    <w:rsid w:val="1CCB1EE2"/>
    <w:rsid w:val="1CCB8BAC"/>
    <w:rsid w:val="1CCC32D4"/>
    <w:rsid w:val="1CD003DF"/>
    <w:rsid w:val="1CD0053E"/>
    <w:rsid w:val="1CD08518"/>
    <w:rsid w:val="1CD2831C"/>
    <w:rsid w:val="1CD3133D"/>
    <w:rsid w:val="1CD562F5"/>
    <w:rsid w:val="1CD5860B"/>
    <w:rsid w:val="1CD5A36C"/>
    <w:rsid w:val="1CD938A7"/>
    <w:rsid w:val="1CDA1C4D"/>
    <w:rsid w:val="1CDACA72"/>
    <w:rsid w:val="1CDD75C9"/>
    <w:rsid w:val="1CDF4545"/>
    <w:rsid w:val="1CE02033"/>
    <w:rsid w:val="1CE027D1"/>
    <w:rsid w:val="1CE1C30B"/>
    <w:rsid w:val="1CE230FD"/>
    <w:rsid w:val="1CE27919"/>
    <w:rsid w:val="1CE47753"/>
    <w:rsid w:val="1CE635D8"/>
    <w:rsid w:val="1CE65B5B"/>
    <w:rsid w:val="1CE663D1"/>
    <w:rsid w:val="1CE7AF32"/>
    <w:rsid w:val="1CE804AF"/>
    <w:rsid w:val="1CE81006"/>
    <w:rsid w:val="1CE883BA"/>
    <w:rsid w:val="1CE8F867"/>
    <w:rsid w:val="1CE9B23A"/>
    <w:rsid w:val="1CEA5FAF"/>
    <w:rsid w:val="1CEB355C"/>
    <w:rsid w:val="1CEB95B3"/>
    <w:rsid w:val="1CED5A92"/>
    <w:rsid w:val="1CF1AA4E"/>
    <w:rsid w:val="1CF46CC1"/>
    <w:rsid w:val="1CF4C786"/>
    <w:rsid w:val="1CF8041B"/>
    <w:rsid w:val="1CF862C8"/>
    <w:rsid w:val="1CFCC879"/>
    <w:rsid w:val="1CFFD771"/>
    <w:rsid w:val="1D003A83"/>
    <w:rsid w:val="1D005203"/>
    <w:rsid w:val="1D02951D"/>
    <w:rsid w:val="1D038729"/>
    <w:rsid w:val="1D03D773"/>
    <w:rsid w:val="1D046719"/>
    <w:rsid w:val="1D051332"/>
    <w:rsid w:val="1D088C06"/>
    <w:rsid w:val="1D08FC15"/>
    <w:rsid w:val="1D0B94BA"/>
    <w:rsid w:val="1D0BE0C4"/>
    <w:rsid w:val="1D0CBDF5"/>
    <w:rsid w:val="1D0E473C"/>
    <w:rsid w:val="1D139780"/>
    <w:rsid w:val="1D13BB4D"/>
    <w:rsid w:val="1D14AEF9"/>
    <w:rsid w:val="1D1616BC"/>
    <w:rsid w:val="1D16897A"/>
    <w:rsid w:val="1D17F3A0"/>
    <w:rsid w:val="1D187386"/>
    <w:rsid w:val="1D1AC455"/>
    <w:rsid w:val="1D1BDCD6"/>
    <w:rsid w:val="1D1DC72A"/>
    <w:rsid w:val="1D215131"/>
    <w:rsid w:val="1D22A51B"/>
    <w:rsid w:val="1D2341A2"/>
    <w:rsid w:val="1D248295"/>
    <w:rsid w:val="1D24CA40"/>
    <w:rsid w:val="1D25470F"/>
    <w:rsid w:val="1D2710D0"/>
    <w:rsid w:val="1D28A493"/>
    <w:rsid w:val="1D2964F8"/>
    <w:rsid w:val="1D2A45D7"/>
    <w:rsid w:val="1D2A7A2C"/>
    <w:rsid w:val="1D2D0DE5"/>
    <w:rsid w:val="1D30D92D"/>
    <w:rsid w:val="1D30F1D9"/>
    <w:rsid w:val="1D312328"/>
    <w:rsid w:val="1D318BEE"/>
    <w:rsid w:val="1D321393"/>
    <w:rsid w:val="1D35AC79"/>
    <w:rsid w:val="1D3796B2"/>
    <w:rsid w:val="1D37D8A1"/>
    <w:rsid w:val="1D38DACE"/>
    <w:rsid w:val="1D395F79"/>
    <w:rsid w:val="1D3AC37E"/>
    <w:rsid w:val="1D3C47E7"/>
    <w:rsid w:val="1D3C6F34"/>
    <w:rsid w:val="1D3CCD50"/>
    <w:rsid w:val="1D3E389B"/>
    <w:rsid w:val="1D40A35E"/>
    <w:rsid w:val="1D432E3D"/>
    <w:rsid w:val="1D439BD5"/>
    <w:rsid w:val="1D43BE72"/>
    <w:rsid w:val="1D44800C"/>
    <w:rsid w:val="1D45382E"/>
    <w:rsid w:val="1D47105A"/>
    <w:rsid w:val="1D49E87B"/>
    <w:rsid w:val="1D4BA933"/>
    <w:rsid w:val="1D4C7DE9"/>
    <w:rsid w:val="1D4D9D9D"/>
    <w:rsid w:val="1D4EC76F"/>
    <w:rsid w:val="1D4F21B6"/>
    <w:rsid w:val="1D4F66B5"/>
    <w:rsid w:val="1D4F8BE5"/>
    <w:rsid w:val="1D52491A"/>
    <w:rsid w:val="1D53A2C9"/>
    <w:rsid w:val="1D53A3EB"/>
    <w:rsid w:val="1D53EFBF"/>
    <w:rsid w:val="1D56BA5D"/>
    <w:rsid w:val="1D574B95"/>
    <w:rsid w:val="1D590C1B"/>
    <w:rsid w:val="1D5CE1C0"/>
    <w:rsid w:val="1D5DA3FA"/>
    <w:rsid w:val="1D5EAA2C"/>
    <w:rsid w:val="1D61BED7"/>
    <w:rsid w:val="1D6252AA"/>
    <w:rsid w:val="1D645830"/>
    <w:rsid w:val="1D658D2C"/>
    <w:rsid w:val="1D665157"/>
    <w:rsid w:val="1D673F57"/>
    <w:rsid w:val="1D68F69A"/>
    <w:rsid w:val="1D696F39"/>
    <w:rsid w:val="1D6A4777"/>
    <w:rsid w:val="1D6B9A94"/>
    <w:rsid w:val="1D6BE0DF"/>
    <w:rsid w:val="1D72BDB5"/>
    <w:rsid w:val="1D738207"/>
    <w:rsid w:val="1D741D22"/>
    <w:rsid w:val="1D770FBD"/>
    <w:rsid w:val="1D7B22B1"/>
    <w:rsid w:val="1D7B502D"/>
    <w:rsid w:val="1D7F3375"/>
    <w:rsid w:val="1D830FF1"/>
    <w:rsid w:val="1D855491"/>
    <w:rsid w:val="1D85EBEB"/>
    <w:rsid w:val="1D876B6D"/>
    <w:rsid w:val="1D886F7B"/>
    <w:rsid w:val="1D8896BC"/>
    <w:rsid w:val="1D8A249A"/>
    <w:rsid w:val="1D8A887F"/>
    <w:rsid w:val="1D8A955C"/>
    <w:rsid w:val="1D8BB09F"/>
    <w:rsid w:val="1D8EB884"/>
    <w:rsid w:val="1D907CB4"/>
    <w:rsid w:val="1D908F22"/>
    <w:rsid w:val="1D90C287"/>
    <w:rsid w:val="1D92E22C"/>
    <w:rsid w:val="1D9395E5"/>
    <w:rsid w:val="1D9398B8"/>
    <w:rsid w:val="1D93CB7B"/>
    <w:rsid w:val="1D990CBB"/>
    <w:rsid w:val="1D994161"/>
    <w:rsid w:val="1D99F3F5"/>
    <w:rsid w:val="1D9AFBD5"/>
    <w:rsid w:val="1D9B018D"/>
    <w:rsid w:val="1D9CE78B"/>
    <w:rsid w:val="1D9DF05E"/>
    <w:rsid w:val="1D9F09EB"/>
    <w:rsid w:val="1D9F9667"/>
    <w:rsid w:val="1D9FBF13"/>
    <w:rsid w:val="1DA1EDFE"/>
    <w:rsid w:val="1DA2C2C2"/>
    <w:rsid w:val="1DA54838"/>
    <w:rsid w:val="1DA6E73B"/>
    <w:rsid w:val="1DA7A791"/>
    <w:rsid w:val="1DA85CE9"/>
    <w:rsid w:val="1DA8D435"/>
    <w:rsid w:val="1DAAADB4"/>
    <w:rsid w:val="1DAD4F4A"/>
    <w:rsid w:val="1DB01573"/>
    <w:rsid w:val="1DB07E21"/>
    <w:rsid w:val="1DB1588A"/>
    <w:rsid w:val="1DB76F8F"/>
    <w:rsid w:val="1DB87268"/>
    <w:rsid w:val="1DB8A030"/>
    <w:rsid w:val="1DBB17B8"/>
    <w:rsid w:val="1DBF4331"/>
    <w:rsid w:val="1DBF8825"/>
    <w:rsid w:val="1DC27B1F"/>
    <w:rsid w:val="1DC4609D"/>
    <w:rsid w:val="1DC50C92"/>
    <w:rsid w:val="1DC5B302"/>
    <w:rsid w:val="1DC68049"/>
    <w:rsid w:val="1DC7645C"/>
    <w:rsid w:val="1DC98BA5"/>
    <w:rsid w:val="1DC98E1E"/>
    <w:rsid w:val="1DCC7146"/>
    <w:rsid w:val="1DCD8B34"/>
    <w:rsid w:val="1DD06957"/>
    <w:rsid w:val="1DD173F7"/>
    <w:rsid w:val="1DD64AF8"/>
    <w:rsid w:val="1DD73AC2"/>
    <w:rsid w:val="1DD77261"/>
    <w:rsid w:val="1DD78176"/>
    <w:rsid w:val="1DD863E5"/>
    <w:rsid w:val="1DD9B79B"/>
    <w:rsid w:val="1DDB6833"/>
    <w:rsid w:val="1DDCA380"/>
    <w:rsid w:val="1DDDDBD3"/>
    <w:rsid w:val="1DDE336C"/>
    <w:rsid w:val="1DDE5DC5"/>
    <w:rsid w:val="1DDF4CA6"/>
    <w:rsid w:val="1DDF95B4"/>
    <w:rsid w:val="1DE1E33C"/>
    <w:rsid w:val="1DE287F4"/>
    <w:rsid w:val="1DE355A9"/>
    <w:rsid w:val="1DE4F4E6"/>
    <w:rsid w:val="1DE6106F"/>
    <w:rsid w:val="1DE65ED4"/>
    <w:rsid w:val="1DE79E26"/>
    <w:rsid w:val="1DE87FB6"/>
    <w:rsid w:val="1DE95A36"/>
    <w:rsid w:val="1DEC6F32"/>
    <w:rsid w:val="1DEE8F99"/>
    <w:rsid w:val="1DEFACE6"/>
    <w:rsid w:val="1DF02B1D"/>
    <w:rsid w:val="1DF02BF9"/>
    <w:rsid w:val="1DF3988B"/>
    <w:rsid w:val="1DF6A14D"/>
    <w:rsid w:val="1DF6C57F"/>
    <w:rsid w:val="1DF7BE24"/>
    <w:rsid w:val="1DF9C4BC"/>
    <w:rsid w:val="1DFAE4B0"/>
    <w:rsid w:val="1DFC1E1F"/>
    <w:rsid w:val="1DFC6177"/>
    <w:rsid w:val="1DFE77F8"/>
    <w:rsid w:val="1DFF9440"/>
    <w:rsid w:val="1E006849"/>
    <w:rsid w:val="1E065996"/>
    <w:rsid w:val="1E06600C"/>
    <w:rsid w:val="1E06E551"/>
    <w:rsid w:val="1E07A88C"/>
    <w:rsid w:val="1E08E062"/>
    <w:rsid w:val="1E0975DC"/>
    <w:rsid w:val="1E0BA855"/>
    <w:rsid w:val="1E0D23AE"/>
    <w:rsid w:val="1E13CC12"/>
    <w:rsid w:val="1E15DCC7"/>
    <w:rsid w:val="1E162E10"/>
    <w:rsid w:val="1E17CC30"/>
    <w:rsid w:val="1E191ACC"/>
    <w:rsid w:val="1E1D47AD"/>
    <w:rsid w:val="1E1EE567"/>
    <w:rsid w:val="1E1FFE50"/>
    <w:rsid w:val="1E206BC1"/>
    <w:rsid w:val="1E20D2AD"/>
    <w:rsid w:val="1E20F534"/>
    <w:rsid w:val="1E212EA7"/>
    <w:rsid w:val="1E22664D"/>
    <w:rsid w:val="1E24499C"/>
    <w:rsid w:val="1E24D777"/>
    <w:rsid w:val="1E24E826"/>
    <w:rsid w:val="1E29B79A"/>
    <w:rsid w:val="1E2AD017"/>
    <w:rsid w:val="1E2B7A52"/>
    <w:rsid w:val="1E2F68B7"/>
    <w:rsid w:val="1E2F8964"/>
    <w:rsid w:val="1E311F5A"/>
    <w:rsid w:val="1E34B56A"/>
    <w:rsid w:val="1E39BBD5"/>
    <w:rsid w:val="1E39D60A"/>
    <w:rsid w:val="1E3AE3B1"/>
    <w:rsid w:val="1E3DAA66"/>
    <w:rsid w:val="1E3FD9C8"/>
    <w:rsid w:val="1E40E7D6"/>
    <w:rsid w:val="1E4185AA"/>
    <w:rsid w:val="1E4311D4"/>
    <w:rsid w:val="1E46ADD0"/>
    <w:rsid w:val="1E4A4849"/>
    <w:rsid w:val="1E4AE53A"/>
    <w:rsid w:val="1E4E3A15"/>
    <w:rsid w:val="1E4F31E2"/>
    <w:rsid w:val="1E4FD9D9"/>
    <w:rsid w:val="1E51D087"/>
    <w:rsid w:val="1E524460"/>
    <w:rsid w:val="1E527214"/>
    <w:rsid w:val="1E52F32C"/>
    <w:rsid w:val="1E547820"/>
    <w:rsid w:val="1E55B564"/>
    <w:rsid w:val="1E57009E"/>
    <w:rsid w:val="1E596428"/>
    <w:rsid w:val="1E5B79B3"/>
    <w:rsid w:val="1E5BBC08"/>
    <w:rsid w:val="1E5C22B3"/>
    <w:rsid w:val="1E5C5B67"/>
    <w:rsid w:val="1E5C91D9"/>
    <w:rsid w:val="1E5DA962"/>
    <w:rsid w:val="1E60D72E"/>
    <w:rsid w:val="1E66BE4B"/>
    <w:rsid w:val="1E6936E5"/>
    <w:rsid w:val="1E6A9F05"/>
    <w:rsid w:val="1E6C7337"/>
    <w:rsid w:val="1E6CCC0F"/>
    <w:rsid w:val="1E6E68AA"/>
    <w:rsid w:val="1E6EC4D3"/>
    <w:rsid w:val="1E710E29"/>
    <w:rsid w:val="1E77E752"/>
    <w:rsid w:val="1E7AC13A"/>
    <w:rsid w:val="1E802661"/>
    <w:rsid w:val="1E81873B"/>
    <w:rsid w:val="1E826761"/>
    <w:rsid w:val="1E8362ED"/>
    <w:rsid w:val="1E844941"/>
    <w:rsid w:val="1E8C9FA7"/>
    <w:rsid w:val="1E8ED808"/>
    <w:rsid w:val="1E8FD81B"/>
    <w:rsid w:val="1E902F0D"/>
    <w:rsid w:val="1E911618"/>
    <w:rsid w:val="1E93636A"/>
    <w:rsid w:val="1E93A3EC"/>
    <w:rsid w:val="1E95F050"/>
    <w:rsid w:val="1E96C121"/>
    <w:rsid w:val="1E977E3B"/>
    <w:rsid w:val="1E9B3D54"/>
    <w:rsid w:val="1E9DA24A"/>
    <w:rsid w:val="1EA09C88"/>
    <w:rsid w:val="1EA2D60F"/>
    <w:rsid w:val="1EA4AF20"/>
    <w:rsid w:val="1EA541A6"/>
    <w:rsid w:val="1EA56FF7"/>
    <w:rsid w:val="1EA5C028"/>
    <w:rsid w:val="1EA5C325"/>
    <w:rsid w:val="1EA744A6"/>
    <w:rsid w:val="1EA75894"/>
    <w:rsid w:val="1EA88587"/>
    <w:rsid w:val="1EA886BE"/>
    <w:rsid w:val="1EA8A6B0"/>
    <w:rsid w:val="1EA97F11"/>
    <w:rsid w:val="1EA9B5C1"/>
    <w:rsid w:val="1EAB3585"/>
    <w:rsid w:val="1EAC83BE"/>
    <w:rsid w:val="1EB3527E"/>
    <w:rsid w:val="1EB774AD"/>
    <w:rsid w:val="1EB8D20D"/>
    <w:rsid w:val="1EBABB85"/>
    <w:rsid w:val="1EBB889D"/>
    <w:rsid w:val="1EBD5D87"/>
    <w:rsid w:val="1EBD76BF"/>
    <w:rsid w:val="1EBF82B7"/>
    <w:rsid w:val="1EC2942D"/>
    <w:rsid w:val="1EC33E3F"/>
    <w:rsid w:val="1EC3F7AE"/>
    <w:rsid w:val="1EC4FE6F"/>
    <w:rsid w:val="1EC6D422"/>
    <w:rsid w:val="1EC755F5"/>
    <w:rsid w:val="1EC7B061"/>
    <w:rsid w:val="1EC8A0C5"/>
    <w:rsid w:val="1ECAE7C6"/>
    <w:rsid w:val="1ECE49B7"/>
    <w:rsid w:val="1ECF1FB6"/>
    <w:rsid w:val="1ECF5427"/>
    <w:rsid w:val="1ED04AA7"/>
    <w:rsid w:val="1ED07CAA"/>
    <w:rsid w:val="1ED0A7E6"/>
    <w:rsid w:val="1ED12F1B"/>
    <w:rsid w:val="1ED1A9D5"/>
    <w:rsid w:val="1ED1F586"/>
    <w:rsid w:val="1ED24015"/>
    <w:rsid w:val="1ED35CBD"/>
    <w:rsid w:val="1ED3A98F"/>
    <w:rsid w:val="1ED4A1AB"/>
    <w:rsid w:val="1ED777C1"/>
    <w:rsid w:val="1ED95E09"/>
    <w:rsid w:val="1EDE281F"/>
    <w:rsid w:val="1EE0029B"/>
    <w:rsid w:val="1EE1272F"/>
    <w:rsid w:val="1EE1F3CB"/>
    <w:rsid w:val="1EE5236C"/>
    <w:rsid w:val="1EE5BBB9"/>
    <w:rsid w:val="1EE5C56A"/>
    <w:rsid w:val="1EE74202"/>
    <w:rsid w:val="1EE83D3F"/>
    <w:rsid w:val="1EEA1B69"/>
    <w:rsid w:val="1EEB6C08"/>
    <w:rsid w:val="1EEBB504"/>
    <w:rsid w:val="1EF04B4C"/>
    <w:rsid w:val="1EF14180"/>
    <w:rsid w:val="1EF15D49"/>
    <w:rsid w:val="1EF4C6C1"/>
    <w:rsid w:val="1EF79B5C"/>
    <w:rsid w:val="1EF80786"/>
    <w:rsid w:val="1EF815D9"/>
    <w:rsid w:val="1EF9B92E"/>
    <w:rsid w:val="1EFA4C49"/>
    <w:rsid w:val="1EFA9A05"/>
    <w:rsid w:val="1EFB1EB8"/>
    <w:rsid w:val="1EFC6F9A"/>
    <w:rsid w:val="1EFE7944"/>
    <w:rsid w:val="1EFE94F1"/>
    <w:rsid w:val="1F049A30"/>
    <w:rsid w:val="1F09EDFD"/>
    <w:rsid w:val="1F0BF50D"/>
    <w:rsid w:val="1F0CC47F"/>
    <w:rsid w:val="1F0D9A37"/>
    <w:rsid w:val="1F0E54EC"/>
    <w:rsid w:val="1F0FA006"/>
    <w:rsid w:val="1F116FA7"/>
    <w:rsid w:val="1F1241B4"/>
    <w:rsid w:val="1F132B24"/>
    <w:rsid w:val="1F1458AB"/>
    <w:rsid w:val="1F18A811"/>
    <w:rsid w:val="1F1931E1"/>
    <w:rsid w:val="1F1B13DE"/>
    <w:rsid w:val="1F1C7448"/>
    <w:rsid w:val="1F1E6E36"/>
    <w:rsid w:val="1F1FC932"/>
    <w:rsid w:val="1F218E40"/>
    <w:rsid w:val="1F2762B5"/>
    <w:rsid w:val="1F2EAEC3"/>
    <w:rsid w:val="1F2F1EDD"/>
    <w:rsid w:val="1F309002"/>
    <w:rsid w:val="1F30C53C"/>
    <w:rsid w:val="1F31CD39"/>
    <w:rsid w:val="1F344910"/>
    <w:rsid w:val="1F34DB76"/>
    <w:rsid w:val="1F37C555"/>
    <w:rsid w:val="1F393915"/>
    <w:rsid w:val="1F3A5090"/>
    <w:rsid w:val="1F3A7AC8"/>
    <w:rsid w:val="1F3CCFF8"/>
    <w:rsid w:val="1F3D56C1"/>
    <w:rsid w:val="1F3E4F34"/>
    <w:rsid w:val="1F427AB8"/>
    <w:rsid w:val="1F456F95"/>
    <w:rsid w:val="1F487DA5"/>
    <w:rsid w:val="1F496FF3"/>
    <w:rsid w:val="1F49D6F1"/>
    <w:rsid w:val="1F4AB7F7"/>
    <w:rsid w:val="1F4B3B50"/>
    <w:rsid w:val="1F50B03F"/>
    <w:rsid w:val="1F50B088"/>
    <w:rsid w:val="1F52E726"/>
    <w:rsid w:val="1F53A162"/>
    <w:rsid w:val="1F5474E3"/>
    <w:rsid w:val="1F553F06"/>
    <w:rsid w:val="1F559FCC"/>
    <w:rsid w:val="1F57AF98"/>
    <w:rsid w:val="1F59A319"/>
    <w:rsid w:val="1F5A0B35"/>
    <w:rsid w:val="1F5CC728"/>
    <w:rsid w:val="1F5ECB9F"/>
    <w:rsid w:val="1F60FCD4"/>
    <w:rsid w:val="1F64C69F"/>
    <w:rsid w:val="1F64D860"/>
    <w:rsid w:val="1F669C3C"/>
    <w:rsid w:val="1F66D4D7"/>
    <w:rsid w:val="1F6F3669"/>
    <w:rsid w:val="1F72608D"/>
    <w:rsid w:val="1F743703"/>
    <w:rsid w:val="1F747316"/>
    <w:rsid w:val="1F7523AA"/>
    <w:rsid w:val="1F756F5E"/>
    <w:rsid w:val="1F76B6CA"/>
    <w:rsid w:val="1F77CEA1"/>
    <w:rsid w:val="1F794BD1"/>
    <w:rsid w:val="1F7AB8F8"/>
    <w:rsid w:val="1F7C0565"/>
    <w:rsid w:val="1F7CE99B"/>
    <w:rsid w:val="1F7D6CC8"/>
    <w:rsid w:val="1F7ED610"/>
    <w:rsid w:val="1F7EF700"/>
    <w:rsid w:val="1F809890"/>
    <w:rsid w:val="1F846E11"/>
    <w:rsid w:val="1F8521FB"/>
    <w:rsid w:val="1F85C363"/>
    <w:rsid w:val="1F8A5B20"/>
    <w:rsid w:val="1F8BC8E4"/>
    <w:rsid w:val="1F8CD93E"/>
    <w:rsid w:val="1F8CDF48"/>
    <w:rsid w:val="1F8D3197"/>
    <w:rsid w:val="1F8D56F4"/>
    <w:rsid w:val="1F8E011E"/>
    <w:rsid w:val="1F8F764D"/>
    <w:rsid w:val="1F8F8039"/>
    <w:rsid w:val="1F904BDB"/>
    <w:rsid w:val="1F91C771"/>
    <w:rsid w:val="1F93C7F3"/>
    <w:rsid w:val="1F9453D1"/>
    <w:rsid w:val="1F963D43"/>
    <w:rsid w:val="1F986FFE"/>
    <w:rsid w:val="1F9AC0A7"/>
    <w:rsid w:val="1F9BB774"/>
    <w:rsid w:val="1F9C9FA0"/>
    <w:rsid w:val="1F9F1AB9"/>
    <w:rsid w:val="1F9F6EC7"/>
    <w:rsid w:val="1F9FB25F"/>
    <w:rsid w:val="1FA0650C"/>
    <w:rsid w:val="1FA071CE"/>
    <w:rsid w:val="1FA0E072"/>
    <w:rsid w:val="1FA2A907"/>
    <w:rsid w:val="1FA32C62"/>
    <w:rsid w:val="1FA37199"/>
    <w:rsid w:val="1FA4FEF3"/>
    <w:rsid w:val="1FA5C1A2"/>
    <w:rsid w:val="1FA90280"/>
    <w:rsid w:val="1FA917A2"/>
    <w:rsid w:val="1FAA1866"/>
    <w:rsid w:val="1FAB8B22"/>
    <w:rsid w:val="1FABA09A"/>
    <w:rsid w:val="1FAD35C3"/>
    <w:rsid w:val="1FAD9887"/>
    <w:rsid w:val="1FADCD3B"/>
    <w:rsid w:val="1FAE6BCB"/>
    <w:rsid w:val="1FB0F72F"/>
    <w:rsid w:val="1FB0F801"/>
    <w:rsid w:val="1FB10A0B"/>
    <w:rsid w:val="1FB11672"/>
    <w:rsid w:val="1FB1BE2A"/>
    <w:rsid w:val="1FB25AD5"/>
    <w:rsid w:val="1FB3BD5E"/>
    <w:rsid w:val="1FB76CF4"/>
    <w:rsid w:val="1FB8B744"/>
    <w:rsid w:val="1FBCA730"/>
    <w:rsid w:val="1FC00791"/>
    <w:rsid w:val="1FC0C38A"/>
    <w:rsid w:val="1FC52606"/>
    <w:rsid w:val="1FC75C7B"/>
    <w:rsid w:val="1FC8FE27"/>
    <w:rsid w:val="1FCB2E81"/>
    <w:rsid w:val="1FCBE254"/>
    <w:rsid w:val="1FCCD746"/>
    <w:rsid w:val="1FCE72B7"/>
    <w:rsid w:val="1FCEF318"/>
    <w:rsid w:val="1FCF9AD3"/>
    <w:rsid w:val="1FD04195"/>
    <w:rsid w:val="1FD256C9"/>
    <w:rsid w:val="1FD5917E"/>
    <w:rsid w:val="1FD70FD6"/>
    <w:rsid w:val="1FDBD4DD"/>
    <w:rsid w:val="1FDC1396"/>
    <w:rsid w:val="1FDCC45D"/>
    <w:rsid w:val="1FDD1A44"/>
    <w:rsid w:val="1FE18BB0"/>
    <w:rsid w:val="1FE34AC8"/>
    <w:rsid w:val="1FE4512A"/>
    <w:rsid w:val="1FE50A91"/>
    <w:rsid w:val="1FE5D0A3"/>
    <w:rsid w:val="1FE68580"/>
    <w:rsid w:val="1FE6A556"/>
    <w:rsid w:val="1FE79DF0"/>
    <w:rsid w:val="1FEAC5E9"/>
    <w:rsid w:val="1FEBB601"/>
    <w:rsid w:val="1FEC89B9"/>
    <w:rsid w:val="1FECC1F9"/>
    <w:rsid w:val="1FECE080"/>
    <w:rsid w:val="1FED7E7A"/>
    <w:rsid w:val="1FF1656B"/>
    <w:rsid w:val="1FF7B382"/>
    <w:rsid w:val="1FF96D64"/>
    <w:rsid w:val="20007C44"/>
    <w:rsid w:val="20029B77"/>
    <w:rsid w:val="20038BC6"/>
    <w:rsid w:val="2005FD81"/>
    <w:rsid w:val="2006C02F"/>
    <w:rsid w:val="2006F2AE"/>
    <w:rsid w:val="20081D2F"/>
    <w:rsid w:val="2009C1D3"/>
    <w:rsid w:val="200C6C09"/>
    <w:rsid w:val="200F36D2"/>
    <w:rsid w:val="2013262C"/>
    <w:rsid w:val="20133838"/>
    <w:rsid w:val="201385E9"/>
    <w:rsid w:val="2015696E"/>
    <w:rsid w:val="2016DF24"/>
    <w:rsid w:val="2016F66F"/>
    <w:rsid w:val="201912A4"/>
    <w:rsid w:val="20195C76"/>
    <w:rsid w:val="20196C1B"/>
    <w:rsid w:val="201AA624"/>
    <w:rsid w:val="201D791B"/>
    <w:rsid w:val="20204017"/>
    <w:rsid w:val="20205DA6"/>
    <w:rsid w:val="202156A9"/>
    <w:rsid w:val="20215B1A"/>
    <w:rsid w:val="2021715F"/>
    <w:rsid w:val="20218D44"/>
    <w:rsid w:val="2023D300"/>
    <w:rsid w:val="20252EDB"/>
    <w:rsid w:val="202592E3"/>
    <w:rsid w:val="2025F21C"/>
    <w:rsid w:val="20274639"/>
    <w:rsid w:val="2028E088"/>
    <w:rsid w:val="2029C9B5"/>
    <w:rsid w:val="202B34C2"/>
    <w:rsid w:val="202B360E"/>
    <w:rsid w:val="202CB5E0"/>
    <w:rsid w:val="202D1A19"/>
    <w:rsid w:val="202D3578"/>
    <w:rsid w:val="202DB3C4"/>
    <w:rsid w:val="202FBB76"/>
    <w:rsid w:val="2030F0B6"/>
    <w:rsid w:val="20319C4C"/>
    <w:rsid w:val="203535B3"/>
    <w:rsid w:val="203B9C4E"/>
    <w:rsid w:val="203CD390"/>
    <w:rsid w:val="203D78F3"/>
    <w:rsid w:val="20401C09"/>
    <w:rsid w:val="204149A3"/>
    <w:rsid w:val="2041980F"/>
    <w:rsid w:val="2042D9B9"/>
    <w:rsid w:val="20432BF8"/>
    <w:rsid w:val="20435352"/>
    <w:rsid w:val="20448BE5"/>
    <w:rsid w:val="20472D54"/>
    <w:rsid w:val="20482A0D"/>
    <w:rsid w:val="204A8523"/>
    <w:rsid w:val="204B359D"/>
    <w:rsid w:val="204F5F6D"/>
    <w:rsid w:val="204FFAAE"/>
    <w:rsid w:val="20512325"/>
    <w:rsid w:val="2051622E"/>
    <w:rsid w:val="2054AAA5"/>
    <w:rsid w:val="20579AB3"/>
    <w:rsid w:val="2058BADE"/>
    <w:rsid w:val="205B5E71"/>
    <w:rsid w:val="205CE627"/>
    <w:rsid w:val="205E14B2"/>
    <w:rsid w:val="205F51E2"/>
    <w:rsid w:val="2061DAC5"/>
    <w:rsid w:val="206207FB"/>
    <w:rsid w:val="206367B5"/>
    <w:rsid w:val="20646D86"/>
    <w:rsid w:val="2065F2AA"/>
    <w:rsid w:val="20673BD0"/>
    <w:rsid w:val="2067EBE5"/>
    <w:rsid w:val="2068B88D"/>
    <w:rsid w:val="20695331"/>
    <w:rsid w:val="206E5B56"/>
    <w:rsid w:val="206F9835"/>
    <w:rsid w:val="207113D2"/>
    <w:rsid w:val="2071EF9C"/>
    <w:rsid w:val="2074DD51"/>
    <w:rsid w:val="2074E1AE"/>
    <w:rsid w:val="207904CF"/>
    <w:rsid w:val="207ADA97"/>
    <w:rsid w:val="20802E46"/>
    <w:rsid w:val="208292EC"/>
    <w:rsid w:val="2083232C"/>
    <w:rsid w:val="20840753"/>
    <w:rsid w:val="2085B6B3"/>
    <w:rsid w:val="2089660D"/>
    <w:rsid w:val="208AA0E0"/>
    <w:rsid w:val="208CB139"/>
    <w:rsid w:val="208E0952"/>
    <w:rsid w:val="208ED6EE"/>
    <w:rsid w:val="209117D1"/>
    <w:rsid w:val="20914D73"/>
    <w:rsid w:val="2094815B"/>
    <w:rsid w:val="2094BA23"/>
    <w:rsid w:val="2095A3E9"/>
    <w:rsid w:val="209604E3"/>
    <w:rsid w:val="209CFC14"/>
    <w:rsid w:val="209E95DE"/>
    <w:rsid w:val="209FA3F3"/>
    <w:rsid w:val="20A0EBDE"/>
    <w:rsid w:val="20A171F8"/>
    <w:rsid w:val="20A2592D"/>
    <w:rsid w:val="20A294CC"/>
    <w:rsid w:val="20A38219"/>
    <w:rsid w:val="20A7344A"/>
    <w:rsid w:val="20A78088"/>
    <w:rsid w:val="20A7F32B"/>
    <w:rsid w:val="20AA7BCB"/>
    <w:rsid w:val="20AAF1E4"/>
    <w:rsid w:val="20AB8C9E"/>
    <w:rsid w:val="20ABA592"/>
    <w:rsid w:val="20ABE2C3"/>
    <w:rsid w:val="20AD280F"/>
    <w:rsid w:val="20AF2418"/>
    <w:rsid w:val="20AF2629"/>
    <w:rsid w:val="20B34F78"/>
    <w:rsid w:val="20B5B0E4"/>
    <w:rsid w:val="20B7B442"/>
    <w:rsid w:val="20B93C7B"/>
    <w:rsid w:val="20B98E11"/>
    <w:rsid w:val="20B9929E"/>
    <w:rsid w:val="20B9E1B3"/>
    <w:rsid w:val="20BEF890"/>
    <w:rsid w:val="20C24AFF"/>
    <w:rsid w:val="20C40F68"/>
    <w:rsid w:val="20C540BF"/>
    <w:rsid w:val="20C5AF59"/>
    <w:rsid w:val="20C7A82D"/>
    <w:rsid w:val="20C97406"/>
    <w:rsid w:val="20C97E9D"/>
    <w:rsid w:val="20CC94F3"/>
    <w:rsid w:val="20CCDF26"/>
    <w:rsid w:val="20D1C7D0"/>
    <w:rsid w:val="20D3ADF5"/>
    <w:rsid w:val="20D5D92D"/>
    <w:rsid w:val="20D67BF6"/>
    <w:rsid w:val="20D6FF3B"/>
    <w:rsid w:val="20DAB931"/>
    <w:rsid w:val="20DC5134"/>
    <w:rsid w:val="20DFF5CF"/>
    <w:rsid w:val="20E1E3E5"/>
    <w:rsid w:val="20E22A1E"/>
    <w:rsid w:val="20E2D041"/>
    <w:rsid w:val="20E4BA15"/>
    <w:rsid w:val="20E4D0E3"/>
    <w:rsid w:val="20E5B040"/>
    <w:rsid w:val="20E67191"/>
    <w:rsid w:val="20E770F2"/>
    <w:rsid w:val="20E8F863"/>
    <w:rsid w:val="20EB9538"/>
    <w:rsid w:val="20EBCF1F"/>
    <w:rsid w:val="20EE0CEE"/>
    <w:rsid w:val="20EE8CF3"/>
    <w:rsid w:val="20EFA500"/>
    <w:rsid w:val="20F098A6"/>
    <w:rsid w:val="20F128AF"/>
    <w:rsid w:val="20F37669"/>
    <w:rsid w:val="20F46157"/>
    <w:rsid w:val="20F4A3EC"/>
    <w:rsid w:val="20F5CA57"/>
    <w:rsid w:val="20FBBE25"/>
    <w:rsid w:val="20FD1301"/>
    <w:rsid w:val="20FED2CF"/>
    <w:rsid w:val="20FEFE78"/>
    <w:rsid w:val="20FF7A25"/>
    <w:rsid w:val="20FFA766"/>
    <w:rsid w:val="21012E2E"/>
    <w:rsid w:val="21014F75"/>
    <w:rsid w:val="2101FDCC"/>
    <w:rsid w:val="210265F2"/>
    <w:rsid w:val="21029EA3"/>
    <w:rsid w:val="210342A6"/>
    <w:rsid w:val="2104C70E"/>
    <w:rsid w:val="21059236"/>
    <w:rsid w:val="21060E8B"/>
    <w:rsid w:val="210693D5"/>
    <w:rsid w:val="210791D5"/>
    <w:rsid w:val="21088A08"/>
    <w:rsid w:val="210A296C"/>
    <w:rsid w:val="210C15BB"/>
    <w:rsid w:val="210C5E0D"/>
    <w:rsid w:val="211029C0"/>
    <w:rsid w:val="21171018"/>
    <w:rsid w:val="2117C93B"/>
    <w:rsid w:val="2117FB85"/>
    <w:rsid w:val="21185490"/>
    <w:rsid w:val="21190D9E"/>
    <w:rsid w:val="2119D96A"/>
    <w:rsid w:val="2123D1E5"/>
    <w:rsid w:val="21243910"/>
    <w:rsid w:val="21251CAE"/>
    <w:rsid w:val="2125BD4B"/>
    <w:rsid w:val="212B3796"/>
    <w:rsid w:val="212C76D3"/>
    <w:rsid w:val="2131792C"/>
    <w:rsid w:val="2131C688"/>
    <w:rsid w:val="21364BB4"/>
    <w:rsid w:val="2136BA4B"/>
    <w:rsid w:val="2139554E"/>
    <w:rsid w:val="213A029B"/>
    <w:rsid w:val="213B1733"/>
    <w:rsid w:val="213C16DB"/>
    <w:rsid w:val="213CA0EE"/>
    <w:rsid w:val="213FC99E"/>
    <w:rsid w:val="21432129"/>
    <w:rsid w:val="2143A0CA"/>
    <w:rsid w:val="21457494"/>
    <w:rsid w:val="2145943D"/>
    <w:rsid w:val="2146D8D8"/>
    <w:rsid w:val="2147384E"/>
    <w:rsid w:val="214B38C4"/>
    <w:rsid w:val="214C6A50"/>
    <w:rsid w:val="214F327D"/>
    <w:rsid w:val="214F7FDE"/>
    <w:rsid w:val="2151ADA4"/>
    <w:rsid w:val="21520632"/>
    <w:rsid w:val="2154054E"/>
    <w:rsid w:val="21559DC1"/>
    <w:rsid w:val="21575BB7"/>
    <w:rsid w:val="215773C6"/>
    <w:rsid w:val="21582E8B"/>
    <w:rsid w:val="2158C1D8"/>
    <w:rsid w:val="215A6FC0"/>
    <w:rsid w:val="215C3AAF"/>
    <w:rsid w:val="215C3B10"/>
    <w:rsid w:val="215F67FE"/>
    <w:rsid w:val="2160FDB9"/>
    <w:rsid w:val="2161A7A7"/>
    <w:rsid w:val="21620CDA"/>
    <w:rsid w:val="21623F54"/>
    <w:rsid w:val="2165A332"/>
    <w:rsid w:val="2165B37C"/>
    <w:rsid w:val="2165D5A8"/>
    <w:rsid w:val="2167C580"/>
    <w:rsid w:val="2169FA4E"/>
    <w:rsid w:val="216A64DD"/>
    <w:rsid w:val="216B39DC"/>
    <w:rsid w:val="216D9242"/>
    <w:rsid w:val="216E1BE5"/>
    <w:rsid w:val="2171A992"/>
    <w:rsid w:val="217233C0"/>
    <w:rsid w:val="21727F21"/>
    <w:rsid w:val="2173CE3D"/>
    <w:rsid w:val="21749CDF"/>
    <w:rsid w:val="2176EFB4"/>
    <w:rsid w:val="2178F275"/>
    <w:rsid w:val="21796A72"/>
    <w:rsid w:val="217A9B64"/>
    <w:rsid w:val="217C49DB"/>
    <w:rsid w:val="217CB720"/>
    <w:rsid w:val="217F19E8"/>
    <w:rsid w:val="2184EEB5"/>
    <w:rsid w:val="2185B6CC"/>
    <w:rsid w:val="21893ECE"/>
    <w:rsid w:val="21897E02"/>
    <w:rsid w:val="218A703B"/>
    <w:rsid w:val="218C2521"/>
    <w:rsid w:val="218C2FC5"/>
    <w:rsid w:val="218D0ABA"/>
    <w:rsid w:val="218EB1CA"/>
    <w:rsid w:val="218ECA24"/>
    <w:rsid w:val="2191962A"/>
    <w:rsid w:val="21953E21"/>
    <w:rsid w:val="219750EA"/>
    <w:rsid w:val="21990EFA"/>
    <w:rsid w:val="219AFD8F"/>
    <w:rsid w:val="219C59D9"/>
    <w:rsid w:val="219CCF5D"/>
    <w:rsid w:val="219CEB3F"/>
    <w:rsid w:val="21A07284"/>
    <w:rsid w:val="21A17953"/>
    <w:rsid w:val="21A2837C"/>
    <w:rsid w:val="21A3D04C"/>
    <w:rsid w:val="21A3FFC4"/>
    <w:rsid w:val="21A46F9A"/>
    <w:rsid w:val="21A4DEF5"/>
    <w:rsid w:val="21A53B87"/>
    <w:rsid w:val="21A5F038"/>
    <w:rsid w:val="21A797BA"/>
    <w:rsid w:val="21A84B63"/>
    <w:rsid w:val="21AAAEB7"/>
    <w:rsid w:val="21AB279B"/>
    <w:rsid w:val="21AB82EE"/>
    <w:rsid w:val="21AC51C0"/>
    <w:rsid w:val="21ACDD43"/>
    <w:rsid w:val="21B21040"/>
    <w:rsid w:val="21B4A228"/>
    <w:rsid w:val="21BAEF32"/>
    <w:rsid w:val="21BD1F00"/>
    <w:rsid w:val="21BD8200"/>
    <w:rsid w:val="21BE361A"/>
    <w:rsid w:val="21BEF6B9"/>
    <w:rsid w:val="21C14B83"/>
    <w:rsid w:val="21C38C65"/>
    <w:rsid w:val="21C3C774"/>
    <w:rsid w:val="21C6657A"/>
    <w:rsid w:val="21C8C1C1"/>
    <w:rsid w:val="21C8E972"/>
    <w:rsid w:val="21C9F057"/>
    <w:rsid w:val="21CA12BF"/>
    <w:rsid w:val="21CA5E7C"/>
    <w:rsid w:val="21D24AEE"/>
    <w:rsid w:val="21D39523"/>
    <w:rsid w:val="21D49DB5"/>
    <w:rsid w:val="21D4C6DB"/>
    <w:rsid w:val="21D4FC7F"/>
    <w:rsid w:val="21D50F92"/>
    <w:rsid w:val="21D63524"/>
    <w:rsid w:val="21D67D22"/>
    <w:rsid w:val="21D9EC6D"/>
    <w:rsid w:val="21DC0E0E"/>
    <w:rsid w:val="21E0F059"/>
    <w:rsid w:val="21E1448C"/>
    <w:rsid w:val="21E5C3A7"/>
    <w:rsid w:val="21E9593C"/>
    <w:rsid w:val="21EA1414"/>
    <w:rsid w:val="21EAD516"/>
    <w:rsid w:val="21EBACAC"/>
    <w:rsid w:val="21EBC688"/>
    <w:rsid w:val="21EC88CD"/>
    <w:rsid w:val="21EDCFBB"/>
    <w:rsid w:val="21EEE20B"/>
    <w:rsid w:val="21F0238C"/>
    <w:rsid w:val="21F0586E"/>
    <w:rsid w:val="21F072DB"/>
    <w:rsid w:val="21F12B7C"/>
    <w:rsid w:val="21F48081"/>
    <w:rsid w:val="21F4AEC7"/>
    <w:rsid w:val="21F717CD"/>
    <w:rsid w:val="21F77535"/>
    <w:rsid w:val="21F78D21"/>
    <w:rsid w:val="21FD6DE5"/>
    <w:rsid w:val="21FF3CFE"/>
    <w:rsid w:val="22021675"/>
    <w:rsid w:val="22058AFA"/>
    <w:rsid w:val="2209878B"/>
    <w:rsid w:val="220A578F"/>
    <w:rsid w:val="220C7E23"/>
    <w:rsid w:val="220DD855"/>
    <w:rsid w:val="2211A06D"/>
    <w:rsid w:val="22176391"/>
    <w:rsid w:val="2219F178"/>
    <w:rsid w:val="221A428E"/>
    <w:rsid w:val="221BB4F3"/>
    <w:rsid w:val="221D125C"/>
    <w:rsid w:val="221D5554"/>
    <w:rsid w:val="221E2B59"/>
    <w:rsid w:val="22207135"/>
    <w:rsid w:val="2227193E"/>
    <w:rsid w:val="22281DCC"/>
    <w:rsid w:val="222AB785"/>
    <w:rsid w:val="222CA3B3"/>
    <w:rsid w:val="22304620"/>
    <w:rsid w:val="2231486A"/>
    <w:rsid w:val="2232800A"/>
    <w:rsid w:val="2236E983"/>
    <w:rsid w:val="22377E91"/>
    <w:rsid w:val="223850C8"/>
    <w:rsid w:val="223C565D"/>
    <w:rsid w:val="223CFBF9"/>
    <w:rsid w:val="223D7DE6"/>
    <w:rsid w:val="223EC49B"/>
    <w:rsid w:val="22406DFF"/>
    <w:rsid w:val="22415DF7"/>
    <w:rsid w:val="2243223A"/>
    <w:rsid w:val="22464736"/>
    <w:rsid w:val="2247F5B7"/>
    <w:rsid w:val="2248273F"/>
    <w:rsid w:val="2248AE28"/>
    <w:rsid w:val="22496C65"/>
    <w:rsid w:val="224C6832"/>
    <w:rsid w:val="2251FF12"/>
    <w:rsid w:val="22524201"/>
    <w:rsid w:val="22535B69"/>
    <w:rsid w:val="22555457"/>
    <w:rsid w:val="2255606A"/>
    <w:rsid w:val="2257D885"/>
    <w:rsid w:val="22580CC6"/>
    <w:rsid w:val="225883EF"/>
    <w:rsid w:val="22590101"/>
    <w:rsid w:val="225B5FFE"/>
    <w:rsid w:val="225C989E"/>
    <w:rsid w:val="225EF573"/>
    <w:rsid w:val="225FB68D"/>
    <w:rsid w:val="226074B5"/>
    <w:rsid w:val="2261DE47"/>
    <w:rsid w:val="22624EA9"/>
    <w:rsid w:val="22666C38"/>
    <w:rsid w:val="22682845"/>
    <w:rsid w:val="2268A3A2"/>
    <w:rsid w:val="226B52CA"/>
    <w:rsid w:val="226C4158"/>
    <w:rsid w:val="226EC42B"/>
    <w:rsid w:val="226F2570"/>
    <w:rsid w:val="226FE393"/>
    <w:rsid w:val="22704835"/>
    <w:rsid w:val="2270CC30"/>
    <w:rsid w:val="227296FC"/>
    <w:rsid w:val="22737202"/>
    <w:rsid w:val="22747C28"/>
    <w:rsid w:val="22755D17"/>
    <w:rsid w:val="22758A3C"/>
    <w:rsid w:val="22773827"/>
    <w:rsid w:val="2277BAAD"/>
    <w:rsid w:val="227AD8A2"/>
    <w:rsid w:val="227D882A"/>
    <w:rsid w:val="227DBD6F"/>
    <w:rsid w:val="227DEB28"/>
    <w:rsid w:val="227E7E39"/>
    <w:rsid w:val="227FC53D"/>
    <w:rsid w:val="227FEB93"/>
    <w:rsid w:val="228044B3"/>
    <w:rsid w:val="22811A14"/>
    <w:rsid w:val="2281E3DC"/>
    <w:rsid w:val="2282A325"/>
    <w:rsid w:val="2282BCF2"/>
    <w:rsid w:val="2282E94E"/>
    <w:rsid w:val="22832785"/>
    <w:rsid w:val="22854A76"/>
    <w:rsid w:val="22890C30"/>
    <w:rsid w:val="228A5556"/>
    <w:rsid w:val="228BA11A"/>
    <w:rsid w:val="228D42BF"/>
    <w:rsid w:val="2290C86B"/>
    <w:rsid w:val="22938770"/>
    <w:rsid w:val="2294F208"/>
    <w:rsid w:val="2295D784"/>
    <w:rsid w:val="229772A5"/>
    <w:rsid w:val="2297AE23"/>
    <w:rsid w:val="22996F90"/>
    <w:rsid w:val="2299BAC5"/>
    <w:rsid w:val="229A05F9"/>
    <w:rsid w:val="229C0CDB"/>
    <w:rsid w:val="229D4C98"/>
    <w:rsid w:val="229D78A8"/>
    <w:rsid w:val="229ECBE1"/>
    <w:rsid w:val="22A1E87B"/>
    <w:rsid w:val="22A3BB16"/>
    <w:rsid w:val="22A620E4"/>
    <w:rsid w:val="22A77064"/>
    <w:rsid w:val="22A93B63"/>
    <w:rsid w:val="22A990F7"/>
    <w:rsid w:val="22ACDE09"/>
    <w:rsid w:val="22AE992E"/>
    <w:rsid w:val="22B1F64F"/>
    <w:rsid w:val="22B204B8"/>
    <w:rsid w:val="22B29D58"/>
    <w:rsid w:val="22B2C86A"/>
    <w:rsid w:val="22B39CB8"/>
    <w:rsid w:val="22B48962"/>
    <w:rsid w:val="22B4EBEB"/>
    <w:rsid w:val="22B5765D"/>
    <w:rsid w:val="22B57DB1"/>
    <w:rsid w:val="22B5BE3D"/>
    <w:rsid w:val="22B5E0DD"/>
    <w:rsid w:val="22B8B07E"/>
    <w:rsid w:val="22BBED21"/>
    <w:rsid w:val="22BC9C4D"/>
    <w:rsid w:val="22C2796C"/>
    <w:rsid w:val="22C4F9A8"/>
    <w:rsid w:val="22C6209A"/>
    <w:rsid w:val="22C83BEF"/>
    <w:rsid w:val="22C88BFA"/>
    <w:rsid w:val="22C98DD4"/>
    <w:rsid w:val="22CA31E4"/>
    <w:rsid w:val="22CBF5C8"/>
    <w:rsid w:val="22CCEAAF"/>
    <w:rsid w:val="22CD6E19"/>
    <w:rsid w:val="22CF2C7D"/>
    <w:rsid w:val="22D1A593"/>
    <w:rsid w:val="22D1A5F9"/>
    <w:rsid w:val="22D603C3"/>
    <w:rsid w:val="22D6B873"/>
    <w:rsid w:val="22D6C68F"/>
    <w:rsid w:val="22D72231"/>
    <w:rsid w:val="22D97AE9"/>
    <w:rsid w:val="22DBFC72"/>
    <w:rsid w:val="22DC5AA6"/>
    <w:rsid w:val="22DDF05F"/>
    <w:rsid w:val="22DE4C92"/>
    <w:rsid w:val="22DEA7D2"/>
    <w:rsid w:val="22DF7A03"/>
    <w:rsid w:val="22E08EC5"/>
    <w:rsid w:val="22E1AD6F"/>
    <w:rsid w:val="22E28A11"/>
    <w:rsid w:val="22E2A1BD"/>
    <w:rsid w:val="22E2C2D3"/>
    <w:rsid w:val="22E2C861"/>
    <w:rsid w:val="22E38752"/>
    <w:rsid w:val="22E41F2C"/>
    <w:rsid w:val="22E785A9"/>
    <w:rsid w:val="22E93766"/>
    <w:rsid w:val="22ED0C6B"/>
    <w:rsid w:val="22EDDE7C"/>
    <w:rsid w:val="22EF23C8"/>
    <w:rsid w:val="22EFBC00"/>
    <w:rsid w:val="22F398A2"/>
    <w:rsid w:val="22F452DC"/>
    <w:rsid w:val="22F4ED1C"/>
    <w:rsid w:val="22F54E07"/>
    <w:rsid w:val="22F56632"/>
    <w:rsid w:val="22F7D890"/>
    <w:rsid w:val="22FA776F"/>
    <w:rsid w:val="23005AB4"/>
    <w:rsid w:val="2303DEC1"/>
    <w:rsid w:val="2304BC62"/>
    <w:rsid w:val="230727B8"/>
    <w:rsid w:val="2308C889"/>
    <w:rsid w:val="2309FC13"/>
    <w:rsid w:val="230A57A0"/>
    <w:rsid w:val="230A8DCE"/>
    <w:rsid w:val="230A9EC3"/>
    <w:rsid w:val="230C99EB"/>
    <w:rsid w:val="2311097B"/>
    <w:rsid w:val="2311A72F"/>
    <w:rsid w:val="2311C5AF"/>
    <w:rsid w:val="23139E22"/>
    <w:rsid w:val="231605C6"/>
    <w:rsid w:val="23163D86"/>
    <w:rsid w:val="231689B1"/>
    <w:rsid w:val="23189473"/>
    <w:rsid w:val="23193FEB"/>
    <w:rsid w:val="231AFBA9"/>
    <w:rsid w:val="231B9CEF"/>
    <w:rsid w:val="231BA857"/>
    <w:rsid w:val="231C2D31"/>
    <w:rsid w:val="231C8C4D"/>
    <w:rsid w:val="231D93C8"/>
    <w:rsid w:val="231E9819"/>
    <w:rsid w:val="232145FD"/>
    <w:rsid w:val="2321BC99"/>
    <w:rsid w:val="232233B6"/>
    <w:rsid w:val="23226897"/>
    <w:rsid w:val="23237344"/>
    <w:rsid w:val="2323FB13"/>
    <w:rsid w:val="2327D8AE"/>
    <w:rsid w:val="232876A3"/>
    <w:rsid w:val="2329F00E"/>
    <w:rsid w:val="232A4A85"/>
    <w:rsid w:val="232AB718"/>
    <w:rsid w:val="232D1A44"/>
    <w:rsid w:val="232DF242"/>
    <w:rsid w:val="233726FB"/>
    <w:rsid w:val="233748A1"/>
    <w:rsid w:val="23376A96"/>
    <w:rsid w:val="233B756E"/>
    <w:rsid w:val="233FFC12"/>
    <w:rsid w:val="23415A7D"/>
    <w:rsid w:val="23427B0F"/>
    <w:rsid w:val="2343B08B"/>
    <w:rsid w:val="234672B0"/>
    <w:rsid w:val="2347B38C"/>
    <w:rsid w:val="2347F89D"/>
    <w:rsid w:val="2349C288"/>
    <w:rsid w:val="234A097D"/>
    <w:rsid w:val="234AF106"/>
    <w:rsid w:val="234BD2D2"/>
    <w:rsid w:val="234E85C8"/>
    <w:rsid w:val="234F465C"/>
    <w:rsid w:val="23506DA1"/>
    <w:rsid w:val="2350ACD9"/>
    <w:rsid w:val="23510159"/>
    <w:rsid w:val="23514F41"/>
    <w:rsid w:val="235302D5"/>
    <w:rsid w:val="235531EB"/>
    <w:rsid w:val="23574A6F"/>
    <w:rsid w:val="2357BC9D"/>
    <w:rsid w:val="235AD6A4"/>
    <w:rsid w:val="235B8284"/>
    <w:rsid w:val="235C0E44"/>
    <w:rsid w:val="235DF853"/>
    <w:rsid w:val="2361B0A7"/>
    <w:rsid w:val="2365259E"/>
    <w:rsid w:val="2366386D"/>
    <w:rsid w:val="2368E872"/>
    <w:rsid w:val="236995EC"/>
    <w:rsid w:val="236ABDBE"/>
    <w:rsid w:val="236DF004"/>
    <w:rsid w:val="236E76F3"/>
    <w:rsid w:val="23715301"/>
    <w:rsid w:val="23775649"/>
    <w:rsid w:val="2378A7FB"/>
    <w:rsid w:val="237B179F"/>
    <w:rsid w:val="237B618E"/>
    <w:rsid w:val="237F1A5B"/>
    <w:rsid w:val="237FED70"/>
    <w:rsid w:val="2383C6A7"/>
    <w:rsid w:val="2386A388"/>
    <w:rsid w:val="23883422"/>
    <w:rsid w:val="2388B185"/>
    <w:rsid w:val="238AF58F"/>
    <w:rsid w:val="238B7510"/>
    <w:rsid w:val="238DA27C"/>
    <w:rsid w:val="238F864F"/>
    <w:rsid w:val="23930FFC"/>
    <w:rsid w:val="23952531"/>
    <w:rsid w:val="2395AB66"/>
    <w:rsid w:val="239868DF"/>
    <w:rsid w:val="239A0DF8"/>
    <w:rsid w:val="239B17C4"/>
    <w:rsid w:val="239B5877"/>
    <w:rsid w:val="239B9B4C"/>
    <w:rsid w:val="239C3798"/>
    <w:rsid w:val="239DDC81"/>
    <w:rsid w:val="239E418B"/>
    <w:rsid w:val="239E8F46"/>
    <w:rsid w:val="23A0DD7C"/>
    <w:rsid w:val="23A1DC04"/>
    <w:rsid w:val="23A3849F"/>
    <w:rsid w:val="23A8E0A2"/>
    <w:rsid w:val="23A976CC"/>
    <w:rsid w:val="23ABABA7"/>
    <w:rsid w:val="23ADAE78"/>
    <w:rsid w:val="23AE46BF"/>
    <w:rsid w:val="23AF952C"/>
    <w:rsid w:val="23B362B1"/>
    <w:rsid w:val="23B38AF2"/>
    <w:rsid w:val="23B46147"/>
    <w:rsid w:val="23B53FD1"/>
    <w:rsid w:val="23B91256"/>
    <w:rsid w:val="23B945F5"/>
    <w:rsid w:val="23BB6C42"/>
    <w:rsid w:val="23BB7505"/>
    <w:rsid w:val="23BE9230"/>
    <w:rsid w:val="23BEE498"/>
    <w:rsid w:val="23BF20F7"/>
    <w:rsid w:val="23C267FA"/>
    <w:rsid w:val="23C3570C"/>
    <w:rsid w:val="23C404C5"/>
    <w:rsid w:val="23C44DA8"/>
    <w:rsid w:val="23C4F41C"/>
    <w:rsid w:val="23C6B96A"/>
    <w:rsid w:val="23C99513"/>
    <w:rsid w:val="23CDB169"/>
    <w:rsid w:val="23D178CB"/>
    <w:rsid w:val="23D44FDD"/>
    <w:rsid w:val="23D6259F"/>
    <w:rsid w:val="23D8E654"/>
    <w:rsid w:val="23DA7735"/>
    <w:rsid w:val="23DB6E82"/>
    <w:rsid w:val="23DBAF8E"/>
    <w:rsid w:val="23DBF815"/>
    <w:rsid w:val="23DDC30D"/>
    <w:rsid w:val="23E036F1"/>
    <w:rsid w:val="23E27B61"/>
    <w:rsid w:val="23E28E31"/>
    <w:rsid w:val="23E66BE1"/>
    <w:rsid w:val="23E95268"/>
    <w:rsid w:val="23E9EEA3"/>
    <w:rsid w:val="23ED1A9C"/>
    <w:rsid w:val="23F051FE"/>
    <w:rsid w:val="23F1BB57"/>
    <w:rsid w:val="23F2095D"/>
    <w:rsid w:val="23F28E6D"/>
    <w:rsid w:val="23F3A14C"/>
    <w:rsid w:val="23F3C5F8"/>
    <w:rsid w:val="23F5755E"/>
    <w:rsid w:val="23F70918"/>
    <w:rsid w:val="23F9D81A"/>
    <w:rsid w:val="23FB1D8E"/>
    <w:rsid w:val="23FBF960"/>
    <w:rsid w:val="23FC4409"/>
    <w:rsid w:val="23FF4188"/>
    <w:rsid w:val="24052945"/>
    <w:rsid w:val="2405BEFA"/>
    <w:rsid w:val="2407A023"/>
    <w:rsid w:val="240E2179"/>
    <w:rsid w:val="240E7AEF"/>
    <w:rsid w:val="240EE21E"/>
    <w:rsid w:val="2410DE4E"/>
    <w:rsid w:val="24119646"/>
    <w:rsid w:val="2414A5B1"/>
    <w:rsid w:val="2414E966"/>
    <w:rsid w:val="241540ED"/>
    <w:rsid w:val="2418ACB1"/>
    <w:rsid w:val="24193C9D"/>
    <w:rsid w:val="241A9B2E"/>
    <w:rsid w:val="24208F51"/>
    <w:rsid w:val="24219A4D"/>
    <w:rsid w:val="24230B3E"/>
    <w:rsid w:val="24247EC9"/>
    <w:rsid w:val="2427440D"/>
    <w:rsid w:val="24285F09"/>
    <w:rsid w:val="24294440"/>
    <w:rsid w:val="242BFEE7"/>
    <w:rsid w:val="242D33A1"/>
    <w:rsid w:val="242E1C25"/>
    <w:rsid w:val="242F852B"/>
    <w:rsid w:val="2430ACBE"/>
    <w:rsid w:val="2431342B"/>
    <w:rsid w:val="24315B08"/>
    <w:rsid w:val="24337224"/>
    <w:rsid w:val="24358DC0"/>
    <w:rsid w:val="24375A2A"/>
    <w:rsid w:val="243B1666"/>
    <w:rsid w:val="243CD188"/>
    <w:rsid w:val="243DD639"/>
    <w:rsid w:val="243E75CE"/>
    <w:rsid w:val="24422438"/>
    <w:rsid w:val="2442754C"/>
    <w:rsid w:val="2442783F"/>
    <w:rsid w:val="2442A263"/>
    <w:rsid w:val="2443652B"/>
    <w:rsid w:val="2443F5C5"/>
    <w:rsid w:val="244450D0"/>
    <w:rsid w:val="244A1D6B"/>
    <w:rsid w:val="244AAD9C"/>
    <w:rsid w:val="244B3265"/>
    <w:rsid w:val="244DB17E"/>
    <w:rsid w:val="244EAA28"/>
    <w:rsid w:val="24528D5A"/>
    <w:rsid w:val="2452E2AF"/>
    <w:rsid w:val="2453E952"/>
    <w:rsid w:val="2454D9D8"/>
    <w:rsid w:val="24550330"/>
    <w:rsid w:val="245542D4"/>
    <w:rsid w:val="2458902E"/>
    <w:rsid w:val="2459BFCD"/>
    <w:rsid w:val="245A5D1F"/>
    <w:rsid w:val="245B3816"/>
    <w:rsid w:val="245D034B"/>
    <w:rsid w:val="245DCE35"/>
    <w:rsid w:val="245FD430"/>
    <w:rsid w:val="24614D71"/>
    <w:rsid w:val="2465787B"/>
    <w:rsid w:val="2466F149"/>
    <w:rsid w:val="2468BFF1"/>
    <w:rsid w:val="246936A5"/>
    <w:rsid w:val="246A01AD"/>
    <w:rsid w:val="246BCB63"/>
    <w:rsid w:val="24701BEE"/>
    <w:rsid w:val="2471C6E3"/>
    <w:rsid w:val="247585F8"/>
    <w:rsid w:val="2475CC2F"/>
    <w:rsid w:val="2476380C"/>
    <w:rsid w:val="24773B45"/>
    <w:rsid w:val="24799111"/>
    <w:rsid w:val="24799DA2"/>
    <w:rsid w:val="247BBC65"/>
    <w:rsid w:val="247CEF87"/>
    <w:rsid w:val="247D26AE"/>
    <w:rsid w:val="247F29A5"/>
    <w:rsid w:val="24806419"/>
    <w:rsid w:val="2481F39E"/>
    <w:rsid w:val="24822433"/>
    <w:rsid w:val="24847F04"/>
    <w:rsid w:val="2486B18F"/>
    <w:rsid w:val="2487BC9A"/>
    <w:rsid w:val="2488261B"/>
    <w:rsid w:val="2489108D"/>
    <w:rsid w:val="248B11C4"/>
    <w:rsid w:val="248B1559"/>
    <w:rsid w:val="248B533F"/>
    <w:rsid w:val="248BA0DC"/>
    <w:rsid w:val="248C457C"/>
    <w:rsid w:val="248C8445"/>
    <w:rsid w:val="248D70FB"/>
    <w:rsid w:val="248E935E"/>
    <w:rsid w:val="248F0393"/>
    <w:rsid w:val="2490D744"/>
    <w:rsid w:val="2496864D"/>
    <w:rsid w:val="249862F2"/>
    <w:rsid w:val="249A02BD"/>
    <w:rsid w:val="249EE981"/>
    <w:rsid w:val="249FE51E"/>
    <w:rsid w:val="249FE6D4"/>
    <w:rsid w:val="24A2FE26"/>
    <w:rsid w:val="24A8E8FA"/>
    <w:rsid w:val="24AAA2A2"/>
    <w:rsid w:val="24AC1A8D"/>
    <w:rsid w:val="24ACBF34"/>
    <w:rsid w:val="24AE7ADA"/>
    <w:rsid w:val="24AF1DBA"/>
    <w:rsid w:val="24B0959E"/>
    <w:rsid w:val="24B1836F"/>
    <w:rsid w:val="24B1BEDD"/>
    <w:rsid w:val="24B2FB10"/>
    <w:rsid w:val="24B44559"/>
    <w:rsid w:val="24B45B2D"/>
    <w:rsid w:val="24B4EDE5"/>
    <w:rsid w:val="24B65122"/>
    <w:rsid w:val="24B72B2E"/>
    <w:rsid w:val="24B74B29"/>
    <w:rsid w:val="24B846D8"/>
    <w:rsid w:val="24B9B936"/>
    <w:rsid w:val="24BB77CA"/>
    <w:rsid w:val="24BC7935"/>
    <w:rsid w:val="24BDC303"/>
    <w:rsid w:val="24BF6BEF"/>
    <w:rsid w:val="24BFDA1B"/>
    <w:rsid w:val="24C02D5F"/>
    <w:rsid w:val="24C0AFFE"/>
    <w:rsid w:val="24C2EA5A"/>
    <w:rsid w:val="24C75141"/>
    <w:rsid w:val="24C7FB29"/>
    <w:rsid w:val="24C8BBC9"/>
    <w:rsid w:val="24C8EF07"/>
    <w:rsid w:val="24C9C19F"/>
    <w:rsid w:val="24D037E2"/>
    <w:rsid w:val="24D3AE3A"/>
    <w:rsid w:val="24D55F99"/>
    <w:rsid w:val="24D7B59B"/>
    <w:rsid w:val="24D88E71"/>
    <w:rsid w:val="24D91B3F"/>
    <w:rsid w:val="24D9B038"/>
    <w:rsid w:val="24DB1667"/>
    <w:rsid w:val="24DBC681"/>
    <w:rsid w:val="24DE4DC5"/>
    <w:rsid w:val="24E38157"/>
    <w:rsid w:val="24E5E736"/>
    <w:rsid w:val="24E5F0F6"/>
    <w:rsid w:val="24E6D49E"/>
    <w:rsid w:val="24E8EE7B"/>
    <w:rsid w:val="24EC8502"/>
    <w:rsid w:val="24EDC781"/>
    <w:rsid w:val="24EDCC43"/>
    <w:rsid w:val="24EE66E2"/>
    <w:rsid w:val="24EE6948"/>
    <w:rsid w:val="24F10081"/>
    <w:rsid w:val="24F8B051"/>
    <w:rsid w:val="24FA5A71"/>
    <w:rsid w:val="24FB64E4"/>
    <w:rsid w:val="24FB7125"/>
    <w:rsid w:val="24FDDBB2"/>
    <w:rsid w:val="24FF5A8B"/>
    <w:rsid w:val="250017A2"/>
    <w:rsid w:val="2500C9BB"/>
    <w:rsid w:val="25010FBE"/>
    <w:rsid w:val="2501BADB"/>
    <w:rsid w:val="2501BE6E"/>
    <w:rsid w:val="25072EA7"/>
    <w:rsid w:val="2507A31C"/>
    <w:rsid w:val="2507DA4D"/>
    <w:rsid w:val="2509F3A7"/>
    <w:rsid w:val="2510709D"/>
    <w:rsid w:val="2512C88C"/>
    <w:rsid w:val="2512FFF3"/>
    <w:rsid w:val="2514449B"/>
    <w:rsid w:val="25165851"/>
    <w:rsid w:val="2517A51C"/>
    <w:rsid w:val="2518BFFA"/>
    <w:rsid w:val="251B2A26"/>
    <w:rsid w:val="251C122B"/>
    <w:rsid w:val="251C357B"/>
    <w:rsid w:val="251CF09A"/>
    <w:rsid w:val="251D3F4F"/>
    <w:rsid w:val="251DF984"/>
    <w:rsid w:val="251F5AF7"/>
    <w:rsid w:val="2526BAFF"/>
    <w:rsid w:val="2527A938"/>
    <w:rsid w:val="2527AC5B"/>
    <w:rsid w:val="252B66F8"/>
    <w:rsid w:val="252E2DE7"/>
    <w:rsid w:val="252EFAEB"/>
    <w:rsid w:val="252F1524"/>
    <w:rsid w:val="25309290"/>
    <w:rsid w:val="253577F2"/>
    <w:rsid w:val="2536DB94"/>
    <w:rsid w:val="2536DC02"/>
    <w:rsid w:val="2537312C"/>
    <w:rsid w:val="2539B36E"/>
    <w:rsid w:val="253A0D31"/>
    <w:rsid w:val="253BCC18"/>
    <w:rsid w:val="253BF259"/>
    <w:rsid w:val="253C24A1"/>
    <w:rsid w:val="25411FD2"/>
    <w:rsid w:val="25442E08"/>
    <w:rsid w:val="25445354"/>
    <w:rsid w:val="2545962E"/>
    <w:rsid w:val="2547CBA3"/>
    <w:rsid w:val="2549D514"/>
    <w:rsid w:val="254A5F4B"/>
    <w:rsid w:val="254A92D1"/>
    <w:rsid w:val="254AD13A"/>
    <w:rsid w:val="254C5103"/>
    <w:rsid w:val="254DFC23"/>
    <w:rsid w:val="254E7CED"/>
    <w:rsid w:val="254EAEA6"/>
    <w:rsid w:val="25507B26"/>
    <w:rsid w:val="2550E4B9"/>
    <w:rsid w:val="25529C2B"/>
    <w:rsid w:val="2552A0F3"/>
    <w:rsid w:val="25542AC8"/>
    <w:rsid w:val="2554E96C"/>
    <w:rsid w:val="25556558"/>
    <w:rsid w:val="25557E16"/>
    <w:rsid w:val="2555F1B3"/>
    <w:rsid w:val="255656DE"/>
    <w:rsid w:val="2557421A"/>
    <w:rsid w:val="25584BF4"/>
    <w:rsid w:val="255931CA"/>
    <w:rsid w:val="255996FF"/>
    <w:rsid w:val="2559BB77"/>
    <w:rsid w:val="2559E9E3"/>
    <w:rsid w:val="255A8AFD"/>
    <w:rsid w:val="255BDAC9"/>
    <w:rsid w:val="255DBAE8"/>
    <w:rsid w:val="255E0506"/>
    <w:rsid w:val="255EE53C"/>
    <w:rsid w:val="25608FE7"/>
    <w:rsid w:val="25619A4B"/>
    <w:rsid w:val="25626F37"/>
    <w:rsid w:val="2562A93B"/>
    <w:rsid w:val="2562EC47"/>
    <w:rsid w:val="2562F87C"/>
    <w:rsid w:val="2563B1A9"/>
    <w:rsid w:val="25673873"/>
    <w:rsid w:val="25683C5C"/>
    <w:rsid w:val="25687534"/>
    <w:rsid w:val="256B3A21"/>
    <w:rsid w:val="256BC3A6"/>
    <w:rsid w:val="256F527F"/>
    <w:rsid w:val="256FF020"/>
    <w:rsid w:val="2570AC02"/>
    <w:rsid w:val="25726DB4"/>
    <w:rsid w:val="257422AB"/>
    <w:rsid w:val="257440CB"/>
    <w:rsid w:val="25755CAE"/>
    <w:rsid w:val="2575C41D"/>
    <w:rsid w:val="2577C891"/>
    <w:rsid w:val="2579B844"/>
    <w:rsid w:val="2579CB56"/>
    <w:rsid w:val="257B8064"/>
    <w:rsid w:val="257F5D3C"/>
    <w:rsid w:val="25802D21"/>
    <w:rsid w:val="258042BD"/>
    <w:rsid w:val="2580835A"/>
    <w:rsid w:val="25855C29"/>
    <w:rsid w:val="2585BE2C"/>
    <w:rsid w:val="258690C9"/>
    <w:rsid w:val="2588F057"/>
    <w:rsid w:val="2589FA65"/>
    <w:rsid w:val="258A7500"/>
    <w:rsid w:val="258C0DF0"/>
    <w:rsid w:val="258CADA4"/>
    <w:rsid w:val="258E77DA"/>
    <w:rsid w:val="258F9016"/>
    <w:rsid w:val="2593FE1E"/>
    <w:rsid w:val="25955596"/>
    <w:rsid w:val="2595CF9D"/>
    <w:rsid w:val="25971978"/>
    <w:rsid w:val="25980F8E"/>
    <w:rsid w:val="259C1E7E"/>
    <w:rsid w:val="259D2563"/>
    <w:rsid w:val="259DAFC8"/>
    <w:rsid w:val="259E712A"/>
    <w:rsid w:val="25A07385"/>
    <w:rsid w:val="25A1C68A"/>
    <w:rsid w:val="25A20B4C"/>
    <w:rsid w:val="25A2AD1E"/>
    <w:rsid w:val="25A459BD"/>
    <w:rsid w:val="25AAFD02"/>
    <w:rsid w:val="25ACCE9B"/>
    <w:rsid w:val="25B4F858"/>
    <w:rsid w:val="25B59BCD"/>
    <w:rsid w:val="25B8392B"/>
    <w:rsid w:val="25B843CA"/>
    <w:rsid w:val="25B8656E"/>
    <w:rsid w:val="25B9B2FA"/>
    <w:rsid w:val="25BB41F1"/>
    <w:rsid w:val="25BB59D4"/>
    <w:rsid w:val="25BB7A39"/>
    <w:rsid w:val="25BC16AC"/>
    <w:rsid w:val="25BD71BC"/>
    <w:rsid w:val="25BD9B31"/>
    <w:rsid w:val="25BE8CB7"/>
    <w:rsid w:val="25BED714"/>
    <w:rsid w:val="25C255F9"/>
    <w:rsid w:val="25C3A2FA"/>
    <w:rsid w:val="25C4584E"/>
    <w:rsid w:val="25C45DA9"/>
    <w:rsid w:val="25C53AD9"/>
    <w:rsid w:val="25C64C74"/>
    <w:rsid w:val="25CB62B6"/>
    <w:rsid w:val="25CC3254"/>
    <w:rsid w:val="25CDBDBA"/>
    <w:rsid w:val="25CDF848"/>
    <w:rsid w:val="25CE1BBE"/>
    <w:rsid w:val="25CEAB74"/>
    <w:rsid w:val="25CFC207"/>
    <w:rsid w:val="25D0A2F5"/>
    <w:rsid w:val="25D101BC"/>
    <w:rsid w:val="25D3F6B9"/>
    <w:rsid w:val="25D44930"/>
    <w:rsid w:val="25D4FCA3"/>
    <w:rsid w:val="25D57195"/>
    <w:rsid w:val="25DB5483"/>
    <w:rsid w:val="25DC8E4F"/>
    <w:rsid w:val="25DDD7E5"/>
    <w:rsid w:val="25E0B913"/>
    <w:rsid w:val="25E0C7E9"/>
    <w:rsid w:val="25E15F87"/>
    <w:rsid w:val="25E1E0E2"/>
    <w:rsid w:val="25E2E28C"/>
    <w:rsid w:val="25E3BAFD"/>
    <w:rsid w:val="25E539DA"/>
    <w:rsid w:val="25E5FF38"/>
    <w:rsid w:val="25E677E7"/>
    <w:rsid w:val="25E8BEA4"/>
    <w:rsid w:val="25E922E5"/>
    <w:rsid w:val="25E9756B"/>
    <w:rsid w:val="25EB6ECB"/>
    <w:rsid w:val="25F522D8"/>
    <w:rsid w:val="25F553D2"/>
    <w:rsid w:val="25F5D994"/>
    <w:rsid w:val="25F6B152"/>
    <w:rsid w:val="25F79756"/>
    <w:rsid w:val="25F7F5CB"/>
    <w:rsid w:val="25F8C71D"/>
    <w:rsid w:val="25FACC52"/>
    <w:rsid w:val="25FB32A1"/>
    <w:rsid w:val="25FC9815"/>
    <w:rsid w:val="25FCCE7A"/>
    <w:rsid w:val="25FEF581"/>
    <w:rsid w:val="25FF4ECB"/>
    <w:rsid w:val="26094292"/>
    <w:rsid w:val="260AF031"/>
    <w:rsid w:val="260BA20E"/>
    <w:rsid w:val="260E60C2"/>
    <w:rsid w:val="2610A713"/>
    <w:rsid w:val="26121184"/>
    <w:rsid w:val="2612BB85"/>
    <w:rsid w:val="2612D682"/>
    <w:rsid w:val="2618B8C9"/>
    <w:rsid w:val="2618E5DA"/>
    <w:rsid w:val="26190127"/>
    <w:rsid w:val="2619D7FF"/>
    <w:rsid w:val="261AC517"/>
    <w:rsid w:val="261B488B"/>
    <w:rsid w:val="261D6EB5"/>
    <w:rsid w:val="261F5B34"/>
    <w:rsid w:val="262181D7"/>
    <w:rsid w:val="2622A7BE"/>
    <w:rsid w:val="26234F44"/>
    <w:rsid w:val="2623751B"/>
    <w:rsid w:val="2623E26E"/>
    <w:rsid w:val="26253285"/>
    <w:rsid w:val="26287FEA"/>
    <w:rsid w:val="2629BD79"/>
    <w:rsid w:val="262A3DA0"/>
    <w:rsid w:val="262F310B"/>
    <w:rsid w:val="2634808B"/>
    <w:rsid w:val="2634893F"/>
    <w:rsid w:val="2635AC23"/>
    <w:rsid w:val="26367E9A"/>
    <w:rsid w:val="2636C4D6"/>
    <w:rsid w:val="263799E8"/>
    <w:rsid w:val="2638182E"/>
    <w:rsid w:val="263A164B"/>
    <w:rsid w:val="263B5233"/>
    <w:rsid w:val="263EACB2"/>
    <w:rsid w:val="263F6E1B"/>
    <w:rsid w:val="26418BD5"/>
    <w:rsid w:val="2642096E"/>
    <w:rsid w:val="2644469A"/>
    <w:rsid w:val="264748A2"/>
    <w:rsid w:val="26480A10"/>
    <w:rsid w:val="264C4479"/>
    <w:rsid w:val="264C95A3"/>
    <w:rsid w:val="264D7E9B"/>
    <w:rsid w:val="264F8286"/>
    <w:rsid w:val="2651226E"/>
    <w:rsid w:val="26565FDF"/>
    <w:rsid w:val="2658F009"/>
    <w:rsid w:val="265B75A9"/>
    <w:rsid w:val="265C2EFA"/>
    <w:rsid w:val="265D98F5"/>
    <w:rsid w:val="265E10F3"/>
    <w:rsid w:val="2660219C"/>
    <w:rsid w:val="266072EF"/>
    <w:rsid w:val="26612F78"/>
    <w:rsid w:val="266259E9"/>
    <w:rsid w:val="266520D0"/>
    <w:rsid w:val="26667B59"/>
    <w:rsid w:val="266897B0"/>
    <w:rsid w:val="266BB205"/>
    <w:rsid w:val="266DEFD0"/>
    <w:rsid w:val="26700597"/>
    <w:rsid w:val="267139FF"/>
    <w:rsid w:val="26740E0E"/>
    <w:rsid w:val="26764D19"/>
    <w:rsid w:val="2677C97D"/>
    <w:rsid w:val="2677CB2D"/>
    <w:rsid w:val="267978B4"/>
    <w:rsid w:val="267A8869"/>
    <w:rsid w:val="267B70D8"/>
    <w:rsid w:val="267CE663"/>
    <w:rsid w:val="267E6904"/>
    <w:rsid w:val="267E87A3"/>
    <w:rsid w:val="2681D6AF"/>
    <w:rsid w:val="2682F840"/>
    <w:rsid w:val="26853287"/>
    <w:rsid w:val="26860006"/>
    <w:rsid w:val="268682D5"/>
    <w:rsid w:val="2687AB0F"/>
    <w:rsid w:val="26885FF5"/>
    <w:rsid w:val="268AEE74"/>
    <w:rsid w:val="268C52F0"/>
    <w:rsid w:val="26906D06"/>
    <w:rsid w:val="2694E826"/>
    <w:rsid w:val="26965E1A"/>
    <w:rsid w:val="2696FF81"/>
    <w:rsid w:val="26996344"/>
    <w:rsid w:val="269A5F90"/>
    <w:rsid w:val="269B3366"/>
    <w:rsid w:val="269DA7B0"/>
    <w:rsid w:val="269E8A2D"/>
    <w:rsid w:val="269FC72F"/>
    <w:rsid w:val="269FCC46"/>
    <w:rsid w:val="26A28E24"/>
    <w:rsid w:val="26A5195B"/>
    <w:rsid w:val="26A58E42"/>
    <w:rsid w:val="26A770DF"/>
    <w:rsid w:val="26AA2E20"/>
    <w:rsid w:val="26AC797C"/>
    <w:rsid w:val="26AC8031"/>
    <w:rsid w:val="26ACC40E"/>
    <w:rsid w:val="26AD112C"/>
    <w:rsid w:val="26AD758F"/>
    <w:rsid w:val="26AEE7EB"/>
    <w:rsid w:val="26AF5EF5"/>
    <w:rsid w:val="26B30403"/>
    <w:rsid w:val="26B4A4EC"/>
    <w:rsid w:val="26B54383"/>
    <w:rsid w:val="26B5F109"/>
    <w:rsid w:val="26B61C88"/>
    <w:rsid w:val="26B6DE13"/>
    <w:rsid w:val="26B7DB41"/>
    <w:rsid w:val="26BD5981"/>
    <w:rsid w:val="26BEFCC0"/>
    <w:rsid w:val="26BF137F"/>
    <w:rsid w:val="26C043EB"/>
    <w:rsid w:val="26C1F076"/>
    <w:rsid w:val="26C2528C"/>
    <w:rsid w:val="26C2DE84"/>
    <w:rsid w:val="26C30812"/>
    <w:rsid w:val="26C4C133"/>
    <w:rsid w:val="26C84F43"/>
    <w:rsid w:val="26CB1FD0"/>
    <w:rsid w:val="26CFA5BD"/>
    <w:rsid w:val="26D2C33C"/>
    <w:rsid w:val="26D4A8FB"/>
    <w:rsid w:val="26D4C2CE"/>
    <w:rsid w:val="26DB019F"/>
    <w:rsid w:val="26DC2CC7"/>
    <w:rsid w:val="26DCACB4"/>
    <w:rsid w:val="26DF59A3"/>
    <w:rsid w:val="26E134E6"/>
    <w:rsid w:val="26E2A730"/>
    <w:rsid w:val="26E3C91C"/>
    <w:rsid w:val="26E705FA"/>
    <w:rsid w:val="26E752F7"/>
    <w:rsid w:val="26E820D3"/>
    <w:rsid w:val="26E8712C"/>
    <w:rsid w:val="26EBAA3F"/>
    <w:rsid w:val="26EC09EA"/>
    <w:rsid w:val="26ED0EFC"/>
    <w:rsid w:val="26F2B199"/>
    <w:rsid w:val="26F3DF33"/>
    <w:rsid w:val="26F4977B"/>
    <w:rsid w:val="26F4E81D"/>
    <w:rsid w:val="26F7B14C"/>
    <w:rsid w:val="26F96B1A"/>
    <w:rsid w:val="26FA007F"/>
    <w:rsid w:val="26FB639D"/>
    <w:rsid w:val="26FE9C17"/>
    <w:rsid w:val="2700031C"/>
    <w:rsid w:val="27011C7C"/>
    <w:rsid w:val="2702FA10"/>
    <w:rsid w:val="27039D3C"/>
    <w:rsid w:val="2705C218"/>
    <w:rsid w:val="27063F9B"/>
    <w:rsid w:val="2707CBAF"/>
    <w:rsid w:val="270AA159"/>
    <w:rsid w:val="270C2C9E"/>
    <w:rsid w:val="270CB87A"/>
    <w:rsid w:val="270D4D04"/>
    <w:rsid w:val="270E9958"/>
    <w:rsid w:val="270EA01D"/>
    <w:rsid w:val="2710E990"/>
    <w:rsid w:val="271141F9"/>
    <w:rsid w:val="271163AC"/>
    <w:rsid w:val="2715BFD6"/>
    <w:rsid w:val="2719BD56"/>
    <w:rsid w:val="271D4973"/>
    <w:rsid w:val="2722D9C3"/>
    <w:rsid w:val="27230888"/>
    <w:rsid w:val="27241760"/>
    <w:rsid w:val="27258837"/>
    <w:rsid w:val="27258ED7"/>
    <w:rsid w:val="27262B2A"/>
    <w:rsid w:val="2726BC2D"/>
    <w:rsid w:val="272981D5"/>
    <w:rsid w:val="272B9108"/>
    <w:rsid w:val="272D3171"/>
    <w:rsid w:val="272D44B7"/>
    <w:rsid w:val="27300851"/>
    <w:rsid w:val="27300B83"/>
    <w:rsid w:val="27305CFB"/>
    <w:rsid w:val="27308E7C"/>
    <w:rsid w:val="2731D6FC"/>
    <w:rsid w:val="27335144"/>
    <w:rsid w:val="273397D9"/>
    <w:rsid w:val="2733E80E"/>
    <w:rsid w:val="27340376"/>
    <w:rsid w:val="2734AA27"/>
    <w:rsid w:val="2735E386"/>
    <w:rsid w:val="273750E4"/>
    <w:rsid w:val="273751EA"/>
    <w:rsid w:val="2738E9D0"/>
    <w:rsid w:val="273BC671"/>
    <w:rsid w:val="273BD595"/>
    <w:rsid w:val="273D903D"/>
    <w:rsid w:val="273FD5AD"/>
    <w:rsid w:val="27431111"/>
    <w:rsid w:val="27433926"/>
    <w:rsid w:val="2747DF92"/>
    <w:rsid w:val="2748EBE0"/>
    <w:rsid w:val="27493866"/>
    <w:rsid w:val="27494AE5"/>
    <w:rsid w:val="2749BDCA"/>
    <w:rsid w:val="274A2A96"/>
    <w:rsid w:val="274EB451"/>
    <w:rsid w:val="2751ED90"/>
    <w:rsid w:val="2752DBC5"/>
    <w:rsid w:val="27533609"/>
    <w:rsid w:val="2755F9F1"/>
    <w:rsid w:val="2757F2F5"/>
    <w:rsid w:val="2759B50E"/>
    <w:rsid w:val="275AFD85"/>
    <w:rsid w:val="275C5968"/>
    <w:rsid w:val="275D16CC"/>
    <w:rsid w:val="27621913"/>
    <w:rsid w:val="276355F5"/>
    <w:rsid w:val="2764588C"/>
    <w:rsid w:val="2766C35C"/>
    <w:rsid w:val="276700F9"/>
    <w:rsid w:val="27674229"/>
    <w:rsid w:val="2768389D"/>
    <w:rsid w:val="2768634A"/>
    <w:rsid w:val="27689388"/>
    <w:rsid w:val="276989E8"/>
    <w:rsid w:val="276A0935"/>
    <w:rsid w:val="276D068E"/>
    <w:rsid w:val="277859E9"/>
    <w:rsid w:val="27788B35"/>
    <w:rsid w:val="277C7939"/>
    <w:rsid w:val="277E415B"/>
    <w:rsid w:val="27802D07"/>
    <w:rsid w:val="27807B8A"/>
    <w:rsid w:val="2784DC53"/>
    <w:rsid w:val="2785B1F9"/>
    <w:rsid w:val="2786E693"/>
    <w:rsid w:val="278AE9A4"/>
    <w:rsid w:val="278B2B45"/>
    <w:rsid w:val="278C1A1E"/>
    <w:rsid w:val="278CA155"/>
    <w:rsid w:val="278D516C"/>
    <w:rsid w:val="278DB886"/>
    <w:rsid w:val="278DD5CB"/>
    <w:rsid w:val="278F7AEC"/>
    <w:rsid w:val="278FB8AA"/>
    <w:rsid w:val="279189AA"/>
    <w:rsid w:val="2792C3A7"/>
    <w:rsid w:val="279306C6"/>
    <w:rsid w:val="27947684"/>
    <w:rsid w:val="27953E01"/>
    <w:rsid w:val="27961584"/>
    <w:rsid w:val="279A7203"/>
    <w:rsid w:val="279ABE53"/>
    <w:rsid w:val="279B39FC"/>
    <w:rsid w:val="279C7769"/>
    <w:rsid w:val="279DBAFB"/>
    <w:rsid w:val="279E1A5A"/>
    <w:rsid w:val="279E8865"/>
    <w:rsid w:val="27A03412"/>
    <w:rsid w:val="27A30253"/>
    <w:rsid w:val="27A37073"/>
    <w:rsid w:val="27A513D8"/>
    <w:rsid w:val="27A633ED"/>
    <w:rsid w:val="27AA5457"/>
    <w:rsid w:val="27ABD985"/>
    <w:rsid w:val="27AFC15D"/>
    <w:rsid w:val="27B29E3A"/>
    <w:rsid w:val="27B3F0E3"/>
    <w:rsid w:val="27B88584"/>
    <w:rsid w:val="27B8E33E"/>
    <w:rsid w:val="27BA75EA"/>
    <w:rsid w:val="27BE3A8D"/>
    <w:rsid w:val="27BF21F9"/>
    <w:rsid w:val="27C1D48D"/>
    <w:rsid w:val="27C223B5"/>
    <w:rsid w:val="27C2BF87"/>
    <w:rsid w:val="27C5DEA5"/>
    <w:rsid w:val="27C9972D"/>
    <w:rsid w:val="27D04BF6"/>
    <w:rsid w:val="27D25CFE"/>
    <w:rsid w:val="27D4059D"/>
    <w:rsid w:val="27D576DE"/>
    <w:rsid w:val="27D647AF"/>
    <w:rsid w:val="27DA4CF4"/>
    <w:rsid w:val="27DB9AA1"/>
    <w:rsid w:val="27DB9FCF"/>
    <w:rsid w:val="27DC77C9"/>
    <w:rsid w:val="27DE4FAB"/>
    <w:rsid w:val="27DE5725"/>
    <w:rsid w:val="27DECB26"/>
    <w:rsid w:val="27E2B508"/>
    <w:rsid w:val="27E44400"/>
    <w:rsid w:val="27E7EA6C"/>
    <w:rsid w:val="27E830A8"/>
    <w:rsid w:val="27E8A416"/>
    <w:rsid w:val="27EA5207"/>
    <w:rsid w:val="27EBCE74"/>
    <w:rsid w:val="27EE6384"/>
    <w:rsid w:val="27EEA0F5"/>
    <w:rsid w:val="27EF9245"/>
    <w:rsid w:val="27F2B3E7"/>
    <w:rsid w:val="27F36334"/>
    <w:rsid w:val="27F3DC39"/>
    <w:rsid w:val="27F544CF"/>
    <w:rsid w:val="27F7D52B"/>
    <w:rsid w:val="27FA30BC"/>
    <w:rsid w:val="27FB43D3"/>
    <w:rsid w:val="27FB89D7"/>
    <w:rsid w:val="27FDE5AC"/>
    <w:rsid w:val="28005424"/>
    <w:rsid w:val="28006A99"/>
    <w:rsid w:val="2800DA7C"/>
    <w:rsid w:val="28046973"/>
    <w:rsid w:val="28051FED"/>
    <w:rsid w:val="28057A64"/>
    <w:rsid w:val="28064928"/>
    <w:rsid w:val="28065820"/>
    <w:rsid w:val="2806675E"/>
    <w:rsid w:val="28081D21"/>
    <w:rsid w:val="280974A2"/>
    <w:rsid w:val="280ADA7E"/>
    <w:rsid w:val="280D8FAB"/>
    <w:rsid w:val="280DFD6E"/>
    <w:rsid w:val="280F902F"/>
    <w:rsid w:val="2810F94D"/>
    <w:rsid w:val="2813825B"/>
    <w:rsid w:val="281386D0"/>
    <w:rsid w:val="28145630"/>
    <w:rsid w:val="281489C5"/>
    <w:rsid w:val="28190D0C"/>
    <w:rsid w:val="281A6335"/>
    <w:rsid w:val="281A7EA6"/>
    <w:rsid w:val="281B6918"/>
    <w:rsid w:val="281BC627"/>
    <w:rsid w:val="281D6973"/>
    <w:rsid w:val="281D6FBA"/>
    <w:rsid w:val="282002CC"/>
    <w:rsid w:val="282070E1"/>
    <w:rsid w:val="28227CC7"/>
    <w:rsid w:val="2825B0CB"/>
    <w:rsid w:val="2826087C"/>
    <w:rsid w:val="28266000"/>
    <w:rsid w:val="2826A667"/>
    <w:rsid w:val="2826B021"/>
    <w:rsid w:val="28289F73"/>
    <w:rsid w:val="2828A3A9"/>
    <w:rsid w:val="282945B3"/>
    <w:rsid w:val="282AD43F"/>
    <w:rsid w:val="283089B9"/>
    <w:rsid w:val="2831970E"/>
    <w:rsid w:val="2832A5EC"/>
    <w:rsid w:val="2832E324"/>
    <w:rsid w:val="283535E4"/>
    <w:rsid w:val="2835A86C"/>
    <w:rsid w:val="283A7F50"/>
    <w:rsid w:val="283AF8CC"/>
    <w:rsid w:val="283B5B73"/>
    <w:rsid w:val="283C3D71"/>
    <w:rsid w:val="283D48C8"/>
    <w:rsid w:val="283F6761"/>
    <w:rsid w:val="283FFFE1"/>
    <w:rsid w:val="28416196"/>
    <w:rsid w:val="28429065"/>
    <w:rsid w:val="2842FB74"/>
    <w:rsid w:val="28434426"/>
    <w:rsid w:val="28477168"/>
    <w:rsid w:val="284CD417"/>
    <w:rsid w:val="284D6C26"/>
    <w:rsid w:val="284D8B67"/>
    <w:rsid w:val="284DD5A5"/>
    <w:rsid w:val="284EA7B2"/>
    <w:rsid w:val="284F92E8"/>
    <w:rsid w:val="28502084"/>
    <w:rsid w:val="28510F5E"/>
    <w:rsid w:val="2856BC53"/>
    <w:rsid w:val="285723D3"/>
    <w:rsid w:val="2859EBF5"/>
    <w:rsid w:val="285B9E55"/>
    <w:rsid w:val="285BB69A"/>
    <w:rsid w:val="285C2DB4"/>
    <w:rsid w:val="285CAACE"/>
    <w:rsid w:val="285D5046"/>
    <w:rsid w:val="285E75D3"/>
    <w:rsid w:val="285EB152"/>
    <w:rsid w:val="285F679E"/>
    <w:rsid w:val="285F6BE4"/>
    <w:rsid w:val="285FBB66"/>
    <w:rsid w:val="28615789"/>
    <w:rsid w:val="2861FECA"/>
    <w:rsid w:val="28620828"/>
    <w:rsid w:val="2863A966"/>
    <w:rsid w:val="2867E0CC"/>
    <w:rsid w:val="286AD482"/>
    <w:rsid w:val="286D5758"/>
    <w:rsid w:val="286DC0D9"/>
    <w:rsid w:val="286E3122"/>
    <w:rsid w:val="2870160A"/>
    <w:rsid w:val="287026E7"/>
    <w:rsid w:val="28705768"/>
    <w:rsid w:val="2870B38E"/>
    <w:rsid w:val="2872024B"/>
    <w:rsid w:val="2872F978"/>
    <w:rsid w:val="287498BE"/>
    <w:rsid w:val="28751068"/>
    <w:rsid w:val="287763DE"/>
    <w:rsid w:val="28777C82"/>
    <w:rsid w:val="2878D4AA"/>
    <w:rsid w:val="287B1865"/>
    <w:rsid w:val="287B5950"/>
    <w:rsid w:val="287B7FF7"/>
    <w:rsid w:val="287BCF15"/>
    <w:rsid w:val="287C9A60"/>
    <w:rsid w:val="287D093E"/>
    <w:rsid w:val="288459A6"/>
    <w:rsid w:val="2884EDC1"/>
    <w:rsid w:val="288505D1"/>
    <w:rsid w:val="2885A148"/>
    <w:rsid w:val="2887126E"/>
    <w:rsid w:val="28889C87"/>
    <w:rsid w:val="288A1322"/>
    <w:rsid w:val="288EB4FD"/>
    <w:rsid w:val="288F6C70"/>
    <w:rsid w:val="289122BE"/>
    <w:rsid w:val="2892012B"/>
    <w:rsid w:val="2892381D"/>
    <w:rsid w:val="289305D5"/>
    <w:rsid w:val="28931707"/>
    <w:rsid w:val="2894FE5C"/>
    <w:rsid w:val="2897A0D4"/>
    <w:rsid w:val="289ABD93"/>
    <w:rsid w:val="289AC0B0"/>
    <w:rsid w:val="289C292D"/>
    <w:rsid w:val="289C3C3F"/>
    <w:rsid w:val="289C5C5B"/>
    <w:rsid w:val="289D1316"/>
    <w:rsid w:val="289D77B4"/>
    <w:rsid w:val="289F021D"/>
    <w:rsid w:val="289F634B"/>
    <w:rsid w:val="28A02BC6"/>
    <w:rsid w:val="28A0FC0C"/>
    <w:rsid w:val="28A1142B"/>
    <w:rsid w:val="28A22330"/>
    <w:rsid w:val="28A2B985"/>
    <w:rsid w:val="28A788E1"/>
    <w:rsid w:val="28AAEBAE"/>
    <w:rsid w:val="28AAFB41"/>
    <w:rsid w:val="28AB1927"/>
    <w:rsid w:val="28AB3673"/>
    <w:rsid w:val="28AEF713"/>
    <w:rsid w:val="28B37F35"/>
    <w:rsid w:val="28B6C157"/>
    <w:rsid w:val="28B82E15"/>
    <w:rsid w:val="28BC5892"/>
    <w:rsid w:val="28BE7D6A"/>
    <w:rsid w:val="28BF3C23"/>
    <w:rsid w:val="28C014B8"/>
    <w:rsid w:val="28C193CD"/>
    <w:rsid w:val="28C540B8"/>
    <w:rsid w:val="28C58275"/>
    <w:rsid w:val="28C5D832"/>
    <w:rsid w:val="28C90230"/>
    <w:rsid w:val="28C95D06"/>
    <w:rsid w:val="28CA5619"/>
    <w:rsid w:val="28D1B754"/>
    <w:rsid w:val="28D295EB"/>
    <w:rsid w:val="28D3B744"/>
    <w:rsid w:val="28D438F4"/>
    <w:rsid w:val="28D4600B"/>
    <w:rsid w:val="28D575EC"/>
    <w:rsid w:val="28D6119A"/>
    <w:rsid w:val="28D694ED"/>
    <w:rsid w:val="28D7CB8F"/>
    <w:rsid w:val="28D97087"/>
    <w:rsid w:val="28DA9EA0"/>
    <w:rsid w:val="28DBE8F8"/>
    <w:rsid w:val="28DC8DD9"/>
    <w:rsid w:val="28DF57BF"/>
    <w:rsid w:val="28E2633D"/>
    <w:rsid w:val="28E312C6"/>
    <w:rsid w:val="28E65CA0"/>
    <w:rsid w:val="28E90824"/>
    <w:rsid w:val="28E9085B"/>
    <w:rsid w:val="28E91D60"/>
    <w:rsid w:val="28E91E6F"/>
    <w:rsid w:val="28EB20CB"/>
    <w:rsid w:val="28EB8A5F"/>
    <w:rsid w:val="28EDF6C5"/>
    <w:rsid w:val="28EE4A46"/>
    <w:rsid w:val="28EEEB3D"/>
    <w:rsid w:val="28F0E614"/>
    <w:rsid w:val="28F16161"/>
    <w:rsid w:val="28F2396C"/>
    <w:rsid w:val="28F2C153"/>
    <w:rsid w:val="28F3FA20"/>
    <w:rsid w:val="28F74722"/>
    <w:rsid w:val="28FA5687"/>
    <w:rsid w:val="28FC5301"/>
    <w:rsid w:val="28FC7EE5"/>
    <w:rsid w:val="28FD3123"/>
    <w:rsid w:val="28FD41CD"/>
    <w:rsid w:val="28FD92F4"/>
    <w:rsid w:val="28FE073A"/>
    <w:rsid w:val="28FF22AE"/>
    <w:rsid w:val="29054E2B"/>
    <w:rsid w:val="29069651"/>
    <w:rsid w:val="2906AF18"/>
    <w:rsid w:val="2906E972"/>
    <w:rsid w:val="2909A127"/>
    <w:rsid w:val="290A2FA3"/>
    <w:rsid w:val="290A78F6"/>
    <w:rsid w:val="290AF3E3"/>
    <w:rsid w:val="290B99D1"/>
    <w:rsid w:val="290BC662"/>
    <w:rsid w:val="290BDDAB"/>
    <w:rsid w:val="290CB3D6"/>
    <w:rsid w:val="290F3B1B"/>
    <w:rsid w:val="290F41A7"/>
    <w:rsid w:val="2910A8BB"/>
    <w:rsid w:val="2914A091"/>
    <w:rsid w:val="291523DB"/>
    <w:rsid w:val="2915B8BD"/>
    <w:rsid w:val="29177000"/>
    <w:rsid w:val="2918F48F"/>
    <w:rsid w:val="291AC3B4"/>
    <w:rsid w:val="291C0861"/>
    <w:rsid w:val="291E76CD"/>
    <w:rsid w:val="291F77E5"/>
    <w:rsid w:val="29210390"/>
    <w:rsid w:val="2921E6F6"/>
    <w:rsid w:val="29232925"/>
    <w:rsid w:val="29249652"/>
    <w:rsid w:val="2924AD12"/>
    <w:rsid w:val="2928AD3B"/>
    <w:rsid w:val="2928CF9F"/>
    <w:rsid w:val="292A8438"/>
    <w:rsid w:val="292ABA7C"/>
    <w:rsid w:val="292C327A"/>
    <w:rsid w:val="292CE134"/>
    <w:rsid w:val="292D3D5F"/>
    <w:rsid w:val="292E72A7"/>
    <w:rsid w:val="292EE682"/>
    <w:rsid w:val="2930AA74"/>
    <w:rsid w:val="29314252"/>
    <w:rsid w:val="2932F424"/>
    <w:rsid w:val="2934C0BA"/>
    <w:rsid w:val="29361C2A"/>
    <w:rsid w:val="29364F4A"/>
    <w:rsid w:val="29378671"/>
    <w:rsid w:val="2937E6DA"/>
    <w:rsid w:val="29395FD5"/>
    <w:rsid w:val="293B11F1"/>
    <w:rsid w:val="293D1BF4"/>
    <w:rsid w:val="293F7F62"/>
    <w:rsid w:val="293FF072"/>
    <w:rsid w:val="29417F95"/>
    <w:rsid w:val="29430D46"/>
    <w:rsid w:val="2945A3B6"/>
    <w:rsid w:val="2947354A"/>
    <w:rsid w:val="2948F27E"/>
    <w:rsid w:val="29493AD4"/>
    <w:rsid w:val="294A8DC2"/>
    <w:rsid w:val="294ABBAA"/>
    <w:rsid w:val="294F8A38"/>
    <w:rsid w:val="29504FBB"/>
    <w:rsid w:val="2950565A"/>
    <w:rsid w:val="29505A55"/>
    <w:rsid w:val="2954345C"/>
    <w:rsid w:val="29549FAE"/>
    <w:rsid w:val="2954A481"/>
    <w:rsid w:val="29572723"/>
    <w:rsid w:val="29578646"/>
    <w:rsid w:val="295E3A33"/>
    <w:rsid w:val="295E9227"/>
    <w:rsid w:val="295FEA95"/>
    <w:rsid w:val="29635F49"/>
    <w:rsid w:val="2964B4BF"/>
    <w:rsid w:val="2966D62E"/>
    <w:rsid w:val="2967BA60"/>
    <w:rsid w:val="2967C417"/>
    <w:rsid w:val="2969E989"/>
    <w:rsid w:val="296A61D4"/>
    <w:rsid w:val="296A735A"/>
    <w:rsid w:val="296E417C"/>
    <w:rsid w:val="296EB2B8"/>
    <w:rsid w:val="29700919"/>
    <w:rsid w:val="297277A6"/>
    <w:rsid w:val="2973791F"/>
    <w:rsid w:val="29743601"/>
    <w:rsid w:val="2974C7EF"/>
    <w:rsid w:val="29769427"/>
    <w:rsid w:val="29789CC4"/>
    <w:rsid w:val="29789CFC"/>
    <w:rsid w:val="297A153C"/>
    <w:rsid w:val="297CBD64"/>
    <w:rsid w:val="297E3209"/>
    <w:rsid w:val="2981F0D0"/>
    <w:rsid w:val="29826C37"/>
    <w:rsid w:val="298273A6"/>
    <w:rsid w:val="29839762"/>
    <w:rsid w:val="29840A09"/>
    <w:rsid w:val="298496FB"/>
    <w:rsid w:val="2985E88C"/>
    <w:rsid w:val="2988CADE"/>
    <w:rsid w:val="298C3504"/>
    <w:rsid w:val="298C72EB"/>
    <w:rsid w:val="298D0F81"/>
    <w:rsid w:val="298EF1C7"/>
    <w:rsid w:val="29904362"/>
    <w:rsid w:val="29930B07"/>
    <w:rsid w:val="29957AD2"/>
    <w:rsid w:val="2999BC86"/>
    <w:rsid w:val="29A2E944"/>
    <w:rsid w:val="29A38DB0"/>
    <w:rsid w:val="29A7C4BB"/>
    <w:rsid w:val="29AA256B"/>
    <w:rsid w:val="29AAAC6B"/>
    <w:rsid w:val="29AAEE0E"/>
    <w:rsid w:val="29AB1859"/>
    <w:rsid w:val="29AB4FF8"/>
    <w:rsid w:val="29ABD479"/>
    <w:rsid w:val="29AC74D8"/>
    <w:rsid w:val="29ACDB99"/>
    <w:rsid w:val="29AE4A3F"/>
    <w:rsid w:val="29AE75F7"/>
    <w:rsid w:val="29B0994C"/>
    <w:rsid w:val="29B10519"/>
    <w:rsid w:val="29B3207F"/>
    <w:rsid w:val="29B3416D"/>
    <w:rsid w:val="29B46847"/>
    <w:rsid w:val="29BB0A8C"/>
    <w:rsid w:val="29BBBD3E"/>
    <w:rsid w:val="29BD1036"/>
    <w:rsid w:val="29BEBA7B"/>
    <w:rsid w:val="29C0F1E5"/>
    <w:rsid w:val="29C13B25"/>
    <w:rsid w:val="29C2F097"/>
    <w:rsid w:val="29C3110C"/>
    <w:rsid w:val="29C51E20"/>
    <w:rsid w:val="29C5BA81"/>
    <w:rsid w:val="29C5D5D6"/>
    <w:rsid w:val="29CA7833"/>
    <w:rsid w:val="29CB780D"/>
    <w:rsid w:val="29CBE00D"/>
    <w:rsid w:val="29CC1E2C"/>
    <w:rsid w:val="29CC4373"/>
    <w:rsid w:val="29CDD73B"/>
    <w:rsid w:val="29CEA92A"/>
    <w:rsid w:val="29D01FE7"/>
    <w:rsid w:val="29D045D9"/>
    <w:rsid w:val="29D067DC"/>
    <w:rsid w:val="29D220B3"/>
    <w:rsid w:val="29D54E6A"/>
    <w:rsid w:val="29D67F1A"/>
    <w:rsid w:val="29D69E6A"/>
    <w:rsid w:val="29D72A12"/>
    <w:rsid w:val="29DC9F1C"/>
    <w:rsid w:val="29DEC2BC"/>
    <w:rsid w:val="29DFDB42"/>
    <w:rsid w:val="29E29284"/>
    <w:rsid w:val="29E2BE36"/>
    <w:rsid w:val="29E3CE56"/>
    <w:rsid w:val="29E527EB"/>
    <w:rsid w:val="29E5D1D1"/>
    <w:rsid w:val="29E6A27F"/>
    <w:rsid w:val="29E82F8B"/>
    <w:rsid w:val="29E985B5"/>
    <w:rsid w:val="29EA67AE"/>
    <w:rsid w:val="29ED9062"/>
    <w:rsid w:val="29EE205C"/>
    <w:rsid w:val="29F052EA"/>
    <w:rsid w:val="29F1E656"/>
    <w:rsid w:val="29F43455"/>
    <w:rsid w:val="29F59AC6"/>
    <w:rsid w:val="29F67B86"/>
    <w:rsid w:val="29FA1FDE"/>
    <w:rsid w:val="29FAF00E"/>
    <w:rsid w:val="29FCF2D4"/>
    <w:rsid w:val="29FFBC50"/>
    <w:rsid w:val="2A008FC4"/>
    <w:rsid w:val="2A00963B"/>
    <w:rsid w:val="2A03A04E"/>
    <w:rsid w:val="2A049171"/>
    <w:rsid w:val="2A068FBB"/>
    <w:rsid w:val="2A098682"/>
    <w:rsid w:val="2A0A6963"/>
    <w:rsid w:val="2A0F0007"/>
    <w:rsid w:val="2A0FD8D2"/>
    <w:rsid w:val="2A10C982"/>
    <w:rsid w:val="2A1150BE"/>
    <w:rsid w:val="2A13713B"/>
    <w:rsid w:val="2A139D27"/>
    <w:rsid w:val="2A13DFD3"/>
    <w:rsid w:val="2A1583F1"/>
    <w:rsid w:val="2A167F47"/>
    <w:rsid w:val="2A18C474"/>
    <w:rsid w:val="2A18F09A"/>
    <w:rsid w:val="2A194126"/>
    <w:rsid w:val="2A197BD1"/>
    <w:rsid w:val="2A1995C9"/>
    <w:rsid w:val="2A1B428C"/>
    <w:rsid w:val="2A1C0A56"/>
    <w:rsid w:val="2A1CD6EE"/>
    <w:rsid w:val="2A1F87FC"/>
    <w:rsid w:val="2A20B4B9"/>
    <w:rsid w:val="2A245124"/>
    <w:rsid w:val="2A2474CE"/>
    <w:rsid w:val="2A25159D"/>
    <w:rsid w:val="2A25B375"/>
    <w:rsid w:val="2A27D1BC"/>
    <w:rsid w:val="2A28EB6E"/>
    <w:rsid w:val="2A29CA9C"/>
    <w:rsid w:val="2A333481"/>
    <w:rsid w:val="2A3366DA"/>
    <w:rsid w:val="2A3468FE"/>
    <w:rsid w:val="2A3491B4"/>
    <w:rsid w:val="2A3495F5"/>
    <w:rsid w:val="2A3543E5"/>
    <w:rsid w:val="2A38EEAE"/>
    <w:rsid w:val="2A39D7C7"/>
    <w:rsid w:val="2A3A6C4E"/>
    <w:rsid w:val="2A3A7E1A"/>
    <w:rsid w:val="2A3D521C"/>
    <w:rsid w:val="2A3E06D8"/>
    <w:rsid w:val="2A3F42B9"/>
    <w:rsid w:val="2A40BA6F"/>
    <w:rsid w:val="2A413EC2"/>
    <w:rsid w:val="2A4142FA"/>
    <w:rsid w:val="2A49D8CB"/>
    <w:rsid w:val="2A4A3966"/>
    <w:rsid w:val="2A4BA3C6"/>
    <w:rsid w:val="2A4C0C98"/>
    <w:rsid w:val="2A4C10AF"/>
    <w:rsid w:val="2A4C8377"/>
    <w:rsid w:val="2A501D35"/>
    <w:rsid w:val="2A52DB9B"/>
    <w:rsid w:val="2A57CB99"/>
    <w:rsid w:val="2A582846"/>
    <w:rsid w:val="2A59BDD0"/>
    <w:rsid w:val="2A5A3F80"/>
    <w:rsid w:val="2A5D4CE2"/>
    <w:rsid w:val="2A5E8D7A"/>
    <w:rsid w:val="2A60575D"/>
    <w:rsid w:val="2A61E334"/>
    <w:rsid w:val="2A6278A5"/>
    <w:rsid w:val="2A62E17D"/>
    <w:rsid w:val="2A62E5E7"/>
    <w:rsid w:val="2A632DB5"/>
    <w:rsid w:val="2A685B23"/>
    <w:rsid w:val="2A6A2B53"/>
    <w:rsid w:val="2A6CA4F4"/>
    <w:rsid w:val="2A6D46A1"/>
    <w:rsid w:val="2A6F25A8"/>
    <w:rsid w:val="2A70A7AF"/>
    <w:rsid w:val="2A71BDA8"/>
    <w:rsid w:val="2A7272C7"/>
    <w:rsid w:val="2A75CA1C"/>
    <w:rsid w:val="2A76101D"/>
    <w:rsid w:val="2A772485"/>
    <w:rsid w:val="2A772F5F"/>
    <w:rsid w:val="2A773645"/>
    <w:rsid w:val="2A775D30"/>
    <w:rsid w:val="2A784DA8"/>
    <w:rsid w:val="2A7BCC8F"/>
    <w:rsid w:val="2A7F1A3A"/>
    <w:rsid w:val="2A7FAA93"/>
    <w:rsid w:val="2A8770AA"/>
    <w:rsid w:val="2A8AAAED"/>
    <w:rsid w:val="2A8BC0CA"/>
    <w:rsid w:val="2A8DAA49"/>
    <w:rsid w:val="2A8DF89C"/>
    <w:rsid w:val="2A90A7F3"/>
    <w:rsid w:val="2A928F18"/>
    <w:rsid w:val="2A94B778"/>
    <w:rsid w:val="2A94C8FA"/>
    <w:rsid w:val="2A97F7C3"/>
    <w:rsid w:val="2A9A14DF"/>
    <w:rsid w:val="2A9A80B3"/>
    <w:rsid w:val="2A9B1327"/>
    <w:rsid w:val="2A9B2368"/>
    <w:rsid w:val="2A9B8354"/>
    <w:rsid w:val="2A9D8F54"/>
    <w:rsid w:val="2AA189A4"/>
    <w:rsid w:val="2AA38D70"/>
    <w:rsid w:val="2AA47DC6"/>
    <w:rsid w:val="2AA565E9"/>
    <w:rsid w:val="2AA56CBA"/>
    <w:rsid w:val="2AA5C3DA"/>
    <w:rsid w:val="2AA79820"/>
    <w:rsid w:val="2AA7E483"/>
    <w:rsid w:val="2AA96673"/>
    <w:rsid w:val="2AAABBFF"/>
    <w:rsid w:val="2AAB8BB3"/>
    <w:rsid w:val="2AABF02F"/>
    <w:rsid w:val="2AAEA434"/>
    <w:rsid w:val="2AAFD8EF"/>
    <w:rsid w:val="2AB00B48"/>
    <w:rsid w:val="2AB50BB4"/>
    <w:rsid w:val="2AB69C89"/>
    <w:rsid w:val="2AB72F1E"/>
    <w:rsid w:val="2ABA43E8"/>
    <w:rsid w:val="2ABA72A4"/>
    <w:rsid w:val="2ABB1584"/>
    <w:rsid w:val="2ABBF2DC"/>
    <w:rsid w:val="2ABCAAC0"/>
    <w:rsid w:val="2ABE1F20"/>
    <w:rsid w:val="2AC34332"/>
    <w:rsid w:val="2AC5C687"/>
    <w:rsid w:val="2AC95F4F"/>
    <w:rsid w:val="2ACC409D"/>
    <w:rsid w:val="2AD0F787"/>
    <w:rsid w:val="2AD275AD"/>
    <w:rsid w:val="2AD6E429"/>
    <w:rsid w:val="2AD7005C"/>
    <w:rsid w:val="2AD89682"/>
    <w:rsid w:val="2AD94E71"/>
    <w:rsid w:val="2AD9719A"/>
    <w:rsid w:val="2AD9F5FE"/>
    <w:rsid w:val="2ADA1D88"/>
    <w:rsid w:val="2ADA3C37"/>
    <w:rsid w:val="2ADC0AF1"/>
    <w:rsid w:val="2ADC6BE3"/>
    <w:rsid w:val="2ADCAC9E"/>
    <w:rsid w:val="2ADCCC99"/>
    <w:rsid w:val="2ADCD5A2"/>
    <w:rsid w:val="2ADD0D32"/>
    <w:rsid w:val="2ADD15C4"/>
    <w:rsid w:val="2ADD882E"/>
    <w:rsid w:val="2AE139A6"/>
    <w:rsid w:val="2AE1A697"/>
    <w:rsid w:val="2AE2CD54"/>
    <w:rsid w:val="2AE384DB"/>
    <w:rsid w:val="2AE3976E"/>
    <w:rsid w:val="2AE6D676"/>
    <w:rsid w:val="2AE9D855"/>
    <w:rsid w:val="2AE9DA02"/>
    <w:rsid w:val="2AE9DED3"/>
    <w:rsid w:val="2AEC2D27"/>
    <w:rsid w:val="2AED285B"/>
    <w:rsid w:val="2AEE37EF"/>
    <w:rsid w:val="2AEFA4C1"/>
    <w:rsid w:val="2AF039EB"/>
    <w:rsid w:val="2AF1155D"/>
    <w:rsid w:val="2AF35E68"/>
    <w:rsid w:val="2AF42B84"/>
    <w:rsid w:val="2AF4710E"/>
    <w:rsid w:val="2AF59BA9"/>
    <w:rsid w:val="2AF9DF47"/>
    <w:rsid w:val="2AFDF00E"/>
    <w:rsid w:val="2B036449"/>
    <w:rsid w:val="2B04CDAE"/>
    <w:rsid w:val="2B091125"/>
    <w:rsid w:val="2B09B8BD"/>
    <w:rsid w:val="2B0A2EC3"/>
    <w:rsid w:val="2B0C3F8B"/>
    <w:rsid w:val="2B0E0E0E"/>
    <w:rsid w:val="2B0EBB82"/>
    <w:rsid w:val="2B0EC7D9"/>
    <w:rsid w:val="2B0F6F4A"/>
    <w:rsid w:val="2B1172BC"/>
    <w:rsid w:val="2B159AB3"/>
    <w:rsid w:val="2B169595"/>
    <w:rsid w:val="2B17340B"/>
    <w:rsid w:val="2B1B124A"/>
    <w:rsid w:val="2B1C74F7"/>
    <w:rsid w:val="2B1CFFEE"/>
    <w:rsid w:val="2B1DF139"/>
    <w:rsid w:val="2B1EEA9F"/>
    <w:rsid w:val="2B1F2B71"/>
    <w:rsid w:val="2B1F889D"/>
    <w:rsid w:val="2B232B00"/>
    <w:rsid w:val="2B2343AF"/>
    <w:rsid w:val="2B23BF49"/>
    <w:rsid w:val="2B249378"/>
    <w:rsid w:val="2B260A0B"/>
    <w:rsid w:val="2B2A2593"/>
    <w:rsid w:val="2B2C1D42"/>
    <w:rsid w:val="2B2D28C7"/>
    <w:rsid w:val="2B2E28CC"/>
    <w:rsid w:val="2B2EDCA6"/>
    <w:rsid w:val="2B30B10C"/>
    <w:rsid w:val="2B30DC97"/>
    <w:rsid w:val="2B31360F"/>
    <w:rsid w:val="2B3434ED"/>
    <w:rsid w:val="2B365053"/>
    <w:rsid w:val="2B37A55B"/>
    <w:rsid w:val="2B3833AB"/>
    <w:rsid w:val="2B3988B3"/>
    <w:rsid w:val="2B3AA3EF"/>
    <w:rsid w:val="2B3BD6EB"/>
    <w:rsid w:val="2B3BEF76"/>
    <w:rsid w:val="2B3E129E"/>
    <w:rsid w:val="2B400E34"/>
    <w:rsid w:val="2B421019"/>
    <w:rsid w:val="2B426B60"/>
    <w:rsid w:val="2B42D7EA"/>
    <w:rsid w:val="2B47982D"/>
    <w:rsid w:val="2B49AEAF"/>
    <w:rsid w:val="2B4C0BF0"/>
    <w:rsid w:val="2B4C11CE"/>
    <w:rsid w:val="2B52609A"/>
    <w:rsid w:val="2B527F42"/>
    <w:rsid w:val="2B52F49C"/>
    <w:rsid w:val="2B5319DD"/>
    <w:rsid w:val="2B55927F"/>
    <w:rsid w:val="2B55DF9C"/>
    <w:rsid w:val="2B58F1E2"/>
    <w:rsid w:val="2B5A211A"/>
    <w:rsid w:val="2B5A3AC6"/>
    <w:rsid w:val="2B5B6F33"/>
    <w:rsid w:val="2B5BD671"/>
    <w:rsid w:val="2B5BDAEA"/>
    <w:rsid w:val="2B5D026C"/>
    <w:rsid w:val="2B5D4210"/>
    <w:rsid w:val="2B5DC227"/>
    <w:rsid w:val="2B5E0A0C"/>
    <w:rsid w:val="2B633560"/>
    <w:rsid w:val="2B6695ED"/>
    <w:rsid w:val="2B66A018"/>
    <w:rsid w:val="2B6843D3"/>
    <w:rsid w:val="2B687EC8"/>
    <w:rsid w:val="2B6B347D"/>
    <w:rsid w:val="2B6EF49D"/>
    <w:rsid w:val="2B6F30E4"/>
    <w:rsid w:val="2B6F7FED"/>
    <w:rsid w:val="2B725823"/>
    <w:rsid w:val="2B74A015"/>
    <w:rsid w:val="2B74C300"/>
    <w:rsid w:val="2B74EFF4"/>
    <w:rsid w:val="2B7660C9"/>
    <w:rsid w:val="2B76ECCE"/>
    <w:rsid w:val="2B78B5F9"/>
    <w:rsid w:val="2B799237"/>
    <w:rsid w:val="2B79D0A1"/>
    <w:rsid w:val="2B7AE965"/>
    <w:rsid w:val="2B7BCEC9"/>
    <w:rsid w:val="2B7C0058"/>
    <w:rsid w:val="2B7C21B7"/>
    <w:rsid w:val="2B7DF417"/>
    <w:rsid w:val="2B7E6C3F"/>
    <w:rsid w:val="2B7E6CB3"/>
    <w:rsid w:val="2B7EAEAE"/>
    <w:rsid w:val="2B7EEEF9"/>
    <w:rsid w:val="2B7EF906"/>
    <w:rsid w:val="2B7F5F57"/>
    <w:rsid w:val="2B8191E2"/>
    <w:rsid w:val="2B8302F3"/>
    <w:rsid w:val="2B83EA4C"/>
    <w:rsid w:val="2B84C3B5"/>
    <w:rsid w:val="2B86CC8D"/>
    <w:rsid w:val="2B8B1D83"/>
    <w:rsid w:val="2B8BE712"/>
    <w:rsid w:val="2B8C6DCD"/>
    <w:rsid w:val="2B8D665E"/>
    <w:rsid w:val="2B8E95DF"/>
    <w:rsid w:val="2B908381"/>
    <w:rsid w:val="2B91589C"/>
    <w:rsid w:val="2B942C36"/>
    <w:rsid w:val="2B9438E9"/>
    <w:rsid w:val="2B945542"/>
    <w:rsid w:val="2B945B3C"/>
    <w:rsid w:val="2B96B587"/>
    <w:rsid w:val="2B97C504"/>
    <w:rsid w:val="2B994795"/>
    <w:rsid w:val="2B99FEB5"/>
    <w:rsid w:val="2B9B5AD3"/>
    <w:rsid w:val="2B9D9DF6"/>
    <w:rsid w:val="2B9DC2F1"/>
    <w:rsid w:val="2BA62EDB"/>
    <w:rsid w:val="2BA72AC4"/>
    <w:rsid w:val="2BA8BEB7"/>
    <w:rsid w:val="2BAC7C1E"/>
    <w:rsid w:val="2BACB416"/>
    <w:rsid w:val="2BAD0C72"/>
    <w:rsid w:val="2BADEB4E"/>
    <w:rsid w:val="2BB06517"/>
    <w:rsid w:val="2BB159F1"/>
    <w:rsid w:val="2BB17C49"/>
    <w:rsid w:val="2BB52AE0"/>
    <w:rsid w:val="2BB6C426"/>
    <w:rsid w:val="2BB72007"/>
    <w:rsid w:val="2BB972FC"/>
    <w:rsid w:val="2BBA1ECB"/>
    <w:rsid w:val="2BBB9E21"/>
    <w:rsid w:val="2BBEE6E8"/>
    <w:rsid w:val="2BC1F5A1"/>
    <w:rsid w:val="2BC3567A"/>
    <w:rsid w:val="2BC36EB9"/>
    <w:rsid w:val="2BC421C3"/>
    <w:rsid w:val="2BC8A322"/>
    <w:rsid w:val="2BC8D35B"/>
    <w:rsid w:val="2BC8F8EE"/>
    <w:rsid w:val="2BC95DA4"/>
    <w:rsid w:val="2BCA7245"/>
    <w:rsid w:val="2BCDAD93"/>
    <w:rsid w:val="2BCDE10C"/>
    <w:rsid w:val="2BD202CB"/>
    <w:rsid w:val="2BD2467A"/>
    <w:rsid w:val="2BD2640B"/>
    <w:rsid w:val="2BD29D71"/>
    <w:rsid w:val="2BD2F9BD"/>
    <w:rsid w:val="2BD308E2"/>
    <w:rsid w:val="2BD331B9"/>
    <w:rsid w:val="2BD6182E"/>
    <w:rsid w:val="2BD7E7B4"/>
    <w:rsid w:val="2BDA99AA"/>
    <w:rsid w:val="2BDB30C9"/>
    <w:rsid w:val="2BDE9FB0"/>
    <w:rsid w:val="2BDEEF98"/>
    <w:rsid w:val="2BE02AD1"/>
    <w:rsid w:val="2BE0652A"/>
    <w:rsid w:val="2BE1495A"/>
    <w:rsid w:val="2BE20429"/>
    <w:rsid w:val="2BE59EE1"/>
    <w:rsid w:val="2BE6733A"/>
    <w:rsid w:val="2BE83BC8"/>
    <w:rsid w:val="2BE84254"/>
    <w:rsid w:val="2BE8FBF7"/>
    <w:rsid w:val="2BEE1899"/>
    <w:rsid w:val="2BEF1D82"/>
    <w:rsid w:val="2BEFA2CF"/>
    <w:rsid w:val="2BF002B7"/>
    <w:rsid w:val="2BF0A83C"/>
    <w:rsid w:val="2BF1C06A"/>
    <w:rsid w:val="2BF355D1"/>
    <w:rsid w:val="2BF3A504"/>
    <w:rsid w:val="2BF6A99A"/>
    <w:rsid w:val="2BF70240"/>
    <w:rsid w:val="2BF9F242"/>
    <w:rsid w:val="2BFDDEAD"/>
    <w:rsid w:val="2BFE5D23"/>
    <w:rsid w:val="2C03BA00"/>
    <w:rsid w:val="2C051E19"/>
    <w:rsid w:val="2C059778"/>
    <w:rsid w:val="2C066237"/>
    <w:rsid w:val="2C084857"/>
    <w:rsid w:val="2C09AB8B"/>
    <w:rsid w:val="2C0A99C6"/>
    <w:rsid w:val="2C0D2B60"/>
    <w:rsid w:val="2C0D37A7"/>
    <w:rsid w:val="2C0D38B3"/>
    <w:rsid w:val="2C0EADB7"/>
    <w:rsid w:val="2C10F18A"/>
    <w:rsid w:val="2C11F2A4"/>
    <w:rsid w:val="2C127A1C"/>
    <w:rsid w:val="2C14978D"/>
    <w:rsid w:val="2C14C881"/>
    <w:rsid w:val="2C151DF2"/>
    <w:rsid w:val="2C169888"/>
    <w:rsid w:val="2C17CED7"/>
    <w:rsid w:val="2C1A9403"/>
    <w:rsid w:val="2C1AC47F"/>
    <w:rsid w:val="2C1B53A9"/>
    <w:rsid w:val="2C23D1C0"/>
    <w:rsid w:val="2C2A2349"/>
    <w:rsid w:val="2C2D3ED8"/>
    <w:rsid w:val="2C2D6769"/>
    <w:rsid w:val="2C2D6AA9"/>
    <w:rsid w:val="2C2D7246"/>
    <w:rsid w:val="2C2E876B"/>
    <w:rsid w:val="2C30A881"/>
    <w:rsid w:val="2C31FF92"/>
    <w:rsid w:val="2C334A04"/>
    <w:rsid w:val="2C350F19"/>
    <w:rsid w:val="2C37B211"/>
    <w:rsid w:val="2C3A591F"/>
    <w:rsid w:val="2C3ABA47"/>
    <w:rsid w:val="2C3C445D"/>
    <w:rsid w:val="2C3C54E0"/>
    <w:rsid w:val="2C3DE642"/>
    <w:rsid w:val="2C41A8B1"/>
    <w:rsid w:val="2C449B10"/>
    <w:rsid w:val="2C44F4CE"/>
    <w:rsid w:val="2C477156"/>
    <w:rsid w:val="2C47CD77"/>
    <w:rsid w:val="2C48A82D"/>
    <w:rsid w:val="2C4A5E76"/>
    <w:rsid w:val="2C4A9B9C"/>
    <w:rsid w:val="2C4B09A7"/>
    <w:rsid w:val="2C4E1850"/>
    <w:rsid w:val="2C4EC77D"/>
    <w:rsid w:val="2C4FF155"/>
    <w:rsid w:val="2C5081A7"/>
    <w:rsid w:val="2C50A2D7"/>
    <w:rsid w:val="2C50B79F"/>
    <w:rsid w:val="2C511335"/>
    <w:rsid w:val="2C51BA83"/>
    <w:rsid w:val="2C54E27A"/>
    <w:rsid w:val="2C557629"/>
    <w:rsid w:val="2C580850"/>
    <w:rsid w:val="2C588E22"/>
    <w:rsid w:val="2C5B4EEE"/>
    <w:rsid w:val="2C5CDC36"/>
    <w:rsid w:val="2C5CF9EC"/>
    <w:rsid w:val="2C6143A5"/>
    <w:rsid w:val="2C63111E"/>
    <w:rsid w:val="2C6658B0"/>
    <w:rsid w:val="2C6689B8"/>
    <w:rsid w:val="2C67F43F"/>
    <w:rsid w:val="2C697C2C"/>
    <w:rsid w:val="2C6A1FB5"/>
    <w:rsid w:val="2C6A4E0D"/>
    <w:rsid w:val="2C6F6E61"/>
    <w:rsid w:val="2C70514D"/>
    <w:rsid w:val="2C70533B"/>
    <w:rsid w:val="2C710370"/>
    <w:rsid w:val="2C7362FA"/>
    <w:rsid w:val="2C75424D"/>
    <w:rsid w:val="2C75C5E9"/>
    <w:rsid w:val="2C76AC32"/>
    <w:rsid w:val="2C7738D3"/>
    <w:rsid w:val="2C7A4AED"/>
    <w:rsid w:val="2C7DDAF5"/>
    <w:rsid w:val="2C7EB8C7"/>
    <w:rsid w:val="2C806516"/>
    <w:rsid w:val="2C80AA9B"/>
    <w:rsid w:val="2C86660A"/>
    <w:rsid w:val="2C873F4A"/>
    <w:rsid w:val="2C87EDAD"/>
    <w:rsid w:val="2C897223"/>
    <w:rsid w:val="2C8A0227"/>
    <w:rsid w:val="2C8C1B5D"/>
    <w:rsid w:val="2C8D18A4"/>
    <w:rsid w:val="2C8EC832"/>
    <w:rsid w:val="2C8FC8F1"/>
    <w:rsid w:val="2C9131FE"/>
    <w:rsid w:val="2C916365"/>
    <w:rsid w:val="2C9320FA"/>
    <w:rsid w:val="2C970954"/>
    <w:rsid w:val="2C98CB46"/>
    <w:rsid w:val="2C9AD3DA"/>
    <w:rsid w:val="2C9BF989"/>
    <w:rsid w:val="2C9C176C"/>
    <w:rsid w:val="2C9C49BE"/>
    <w:rsid w:val="2C9E497E"/>
    <w:rsid w:val="2C9E56C2"/>
    <w:rsid w:val="2C9FB135"/>
    <w:rsid w:val="2CA01171"/>
    <w:rsid w:val="2CA17875"/>
    <w:rsid w:val="2CA30FC6"/>
    <w:rsid w:val="2CA41CC1"/>
    <w:rsid w:val="2CA46D61"/>
    <w:rsid w:val="2CA4F1AE"/>
    <w:rsid w:val="2CA6657C"/>
    <w:rsid w:val="2CA725AB"/>
    <w:rsid w:val="2CA94FFB"/>
    <w:rsid w:val="2CA98124"/>
    <w:rsid w:val="2CA9D0C9"/>
    <w:rsid w:val="2CAA9BD8"/>
    <w:rsid w:val="2CABC29E"/>
    <w:rsid w:val="2CAC4961"/>
    <w:rsid w:val="2CAC9E7B"/>
    <w:rsid w:val="2CAD5757"/>
    <w:rsid w:val="2CAEF4F2"/>
    <w:rsid w:val="2CAFDBAE"/>
    <w:rsid w:val="2CB3BDBE"/>
    <w:rsid w:val="2CB54DBC"/>
    <w:rsid w:val="2CB5B4F1"/>
    <w:rsid w:val="2CB61AE2"/>
    <w:rsid w:val="2CBBB623"/>
    <w:rsid w:val="2CBF62AD"/>
    <w:rsid w:val="2CC01B86"/>
    <w:rsid w:val="2CC0B164"/>
    <w:rsid w:val="2CC13E5A"/>
    <w:rsid w:val="2CC51D6F"/>
    <w:rsid w:val="2CC52093"/>
    <w:rsid w:val="2CC681C5"/>
    <w:rsid w:val="2CC892CA"/>
    <w:rsid w:val="2CC9C246"/>
    <w:rsid w:val="2CCBB212"/>
    <w:rsid w:val="2CD39E67"/>
    <w:rsid w:val="2CD54990"/>
    <w:rsid w:val="2CD560D9"/>
    <w:rsid w:val="2CD61C09"/>
    <w:rsid w:val="2CD64A41"/>
    <w:rsid w:val="2CD774BF"/>
    <w:rsid w:val="2CD949F3"/>
    <w:rsid w:val="2CD9BCA6"/>
    <w:rsid w:val="2CDBE7BB"/>
    <w:rsid w:val="2CDD8032"/>
    <w:rsid w:val="2CDF1713"/>
    <w:rsid w:val="2CE0D0E1"/>
    <w:rsid w:val="2CE0DB97"/>
    <w:rsid w:val="2CE0E006"/>
    <w:rsid w:val="2CE21AAE"/>
    <w:rsid w:val="2CE4BF86"/>
    <w:rsid w:val="2CE50B65"/>
    <w:rsid w:val="2CE5A3B0"/>
    <w:rsid w:val="2CE79535"/>
    <w:rsid w:val="2CE79884"/>
    <w:rsid w:val="2CE861D2"/>
    <w:rsid w:val="2CE901DF"/>
    <w:rsid w:val="2CF066CD"/>
    <w:rsid w:val="2CF0B526"/>
    <w:rsid w:val="2CF1D03D"/>
    <w:rsid w:val="2CF24298"/>
    <w:rsid w:val="2CF35E60"/>
    <w:rsid w:val="2CF6BD02"/>
    <w:rsid w:val="2CF898A5"/>
    <w:rsid w:val="2CF8BE27"/>
    <w:rsid w:val="2CF971B1"/>
    <w:rsid w:val="2CFBB60F"/>
    <w:rsid w:val="2CFC77C6"/>
    <w:rsid w:val="2CFC7B55"/>
    <w:rsid w:val="2CFF91D1"/>
    <w:rsid w:val="2D0238BC"/>
    <w:rsid w:val="2D026A2E"/>
    <w:rsid w:val="2D0559CA"/>
    <w:rsid w:val="2D08EBE1"/>
    <w:rsid w:val="2D095FBF"/>
    <w:rsid w:val="2D09B7FE"/>
    <w:rsid w:val="2D0AFE07"/>
    <w:rsid w:val="2D0CEFE3"/>
    <w:rsid w:val="2D0E91B6"/>
    <w:rsid w:val="2D10F447"/>
    <w:rsid w:val="2D119C4B"/>
    <w:rsid w:val="2D146564"/>
    <w:rsid w:val="2D152EC7"/>
    <w:rsid w:val="2D154CCE"/>
    <w:rsid w:val="2D178881"/>
    <w:rsid w:val="2D1AF596"/>
    <w:rsid w:val="2D1D2C2C"/>
    <w:rsid w:val="2D1DF81E"/>
    <w:rsid w:val="2D1E3141"/>
    <w:rsid w:val="2D1F4AE7"/>
    <w:rsid w:val="2D1FD956"/>
    <w:rsid w:val="2D219371"/>
    <w:rsid w:val="2D23344A"/>
    <w:rsid w:val="2D23C2B3"/>
    <w:rsid w:val="2D2716F3"/>
    <w:rsid w:val="2D27D7E1"/>
    <w:rsid w:val="2D2EAA4C"/>
    <w:rsid w:val="2D2EF130"/>
    <w:rsid w:val="2D2F3B54"/>
    <w:rsid w:val="2D30FAB8"/>
    <w:rsid w:val="2D32B363"/>
    <w:rsid w:val="2D33BEEE"/>
    <w:rsid w:val="2D35FB01"/>
    <w:rsid w:val="2D36A3E7"/>
    <w:rsid w:val="2D36DCAD"/>
    <w:rsid w:val="2D391769"/>
    <w:rsid w:val="2D3BC0AB"/>
    <w:rsid w:val="2D3FFC7A"/>
    <w:rsid w:val="2D421873"/>
    <w:rsid w:val="2D4255C9"/>
    <w:rsid w:val="2D44A6C0"/>
    <w:rsid w:val="2D454AB2"/>
    <w:rsid w:val="2D45C7B5"/>
    <w:rsid w:val="2D46BD79"/>
    <w:rsid w:val="2D48D9CE"/>
    <w:rsid w:val="2D49353B"/>
    <w:rsid w:val="2D4AC53C"/>
    <w:rsid w:val="2D4BE19A"/>
    <w:rsid w:val="2D4C1FC3"/>
    <w:rsid w:val="2D4DBBF3"/>
    <w:rsid w:val="2D4E5EB0"/>
    <w:rsid w:val="2D52670F"/>
    <w:rsid w:val="2D531CCB"/>
    <w:rsid w:val="2D533EB8"/>
    <w:rsid w:val="2D534918"/>
    <w:rsid w:val="2D5AE3EC"/>
    <w:rsid w:val="2D5B1769"/>
    <w:rsid w:val="2D5C1729"/>
    <w:rsid w:val="2D5C378A"/>
    <w:rsid w:val="2D5C62FC"/>
    <w:rsid w:val="2D5D3547"/>
    <w:rsid w:val="2D5D5A32"/>
    <w:rsid w:val="2D5D8356"/>
    <w:rsid w:val="2D5EB258"/>
    <w:rsid w:val="2D5F2E05"/>
    <w:rsid w:val="2D5FAD5B"/>
    <w:rsid w:val="2D63FE83"/>
    <w:rsid w:val="2D64B8D8"/>
    <w:rsid w:val="2D64DBC0"/>
    <w:rsid w:val="2D64E3AF"/>
    <w:rsid w:val="2D660C34"/>
    <w:rsid w:val="2D677A64"/>
    <w:rsid w:val="2D67D7BE"/>
    <w:rsid w:val="2D67FBE8"/>
    <w:rsid w:val="2D6875D2"/>
    <w:rsid w:val="2D68B23C"/>
    <w:rsid w:val="2D6A7A42"/>
    <w:rsid w:val="2D6B9545"/>
    <w:rsid w:val="2D6D1772"/>
    <w:rsid w:val="2D73CD1B"/>
    <w:rsid w:val="2D73CD6C"/>
    <w:rsid w:val="2D768F18"/>
    <w:rsid w:val="2D7745F5"/>
    <w:rsid w:val="2D78D59E"/>
    <w:rsid w:val="2D7B90F4"/>
    <w:rsid w:val="2D7E8AB0"/>
    <w:rsid w:val="2D804190"/>
    <w:rsid w:val="2D80472D"/>
    <w:rsid w:val="2D81EC33"/>
    <w:rsid w:val="2D81F6D4"/>
    <w:rsid w:val="2D8682E3"/>
    <w:rsid w:val="2D8989D5"/>
    <w:rsid w:val="2D89A9D2"/>
    <w:rsid w:val="2D8AB9D6"/>
    <w:rsid w:val="2D8D0486"/>
    <w:rsid w:val="2D9004CD"/>
    <w:rsid w:val="2D923121"/>
    <w:rsid w:val="2D966BF2"/>
    <w:rsid w:val="2D992016"/>
    <w:rsid w:val="2D99348D"/>
    <w:rsid w:val="2D99C5AA"/>
    <w:rsid w:val="2D9A947F"/>
    <w:rsid w:val="2D9C92CB"/>
    <w:rsid w:val="2D9D2AAD"/>
    <w:rsid w:val="2D9EFD39"/>
    <w:rsid w:val="2D9F3D77"/>
    <w:rsid w:val="2DA08D5B"/>
    <w:rsid w:val="2DA1886E"/>
    <w:rsid w:val="2DA204F3"/>
    <w:rsid w:val="2DA265D8"/>
    <w:rsid w:val="2DA69497"/>
    <w:rsid w:val="2DA6D6E8"/>
    <w:rsid w:val="2DA7267B"/>
    <w:rsid w:val="2DA76498"/>
    <w:rsid w:val="2DA9D53F"/>
    <w:rsid w:val="2DACF500"/>
    <w:rsid w:val="2DADA4C0"/>
    <w:rsid w:val="2DAF30AC"/>
    <w:rsid w:val="2DB08ABB"/>
    <w:rsid w:val="2DB17519"/>
    <w:rsid w:val="2DB32BF5"/>
    <w:rsid w:val="2DB3847A"/>
    <w:rsid w:val="2DB56034"/>
    <w:rsid w:val="2DB64419"/>
    <w:rsid w:val="2DB6B183"/>
    <w:rsid w:val="2DB96BAE"/>
    <w:rsid w:val="2DBA2BF2"/>
    <w:rsid w:val="2DBA45AE"/>
    <w:rsid w:val="2DBAE97F"/>
    <w:rsid w:val="2DBBEF63"/>
    <w:rsid w:val="2DBD43E4"/>
    <w:rsid w:val="2DC08572"/>
    <w:rsid w:val="2DC3C56A"/>
    <w:rsid w:val="2DC55669"/>
    <w:rsid w:val="2DC72E32"/>
    <w:rsid w:val="2DC7C34D"/>
    <w:rsid w:val="2DC8D8CD"/>
    <w:rsid w:val="2DC96487"/>
    <w:rsid w:val="2DC9D4F1"/>
    <w:rsid w:val="2DC9D659"/>
    <w:rsid w:val="2DCA1654"/>
    <w:rsid w:val="2DCBF28B"/>
    <w:rsid w:val="2DCD4E42"/>
    <w:rsid w:val="2DCD93BE"/>
    <w:rsid w:val="2DD07B29"/>
    <w:rsid w:val="2DD1B872"/>
    <w:rsid w:val="2DD2E43F"/>
    <w:rsid w:val="2DD301A5"/>
    <w:rsid w:val="2DD45C67"/>
    <w:rsid w:val="2DD544B5"/>
    <w:rsid w:val="2DD63058"/>
    <w:rsid w:val="2DD7012C"/>
    <w:rsid w:val="2DD78EEF"/>
    <w:rsid w:val="2DD861B8"/>
    <w:rsid w:val="2DD95C54"/>
    <w:rsid w:val="2DDA212F"/>
    <w:rsid w:val="2DDB0FB0"/>
    <w:rsid w:val="2DDCEA2A"/>
    <w:rsid w:val="2DDD21F2"/>
    <w:rsid w:val="2DDFA618"/>
    <w:rsid w:val="2DE129A6"/>
    <w:rsid w:val="2DE16465"/>
    <w:rsid w:val="2DE1784D"/>
    <w:rsid w:val="2DE42A52"/>
    <w:rsid w:val="2DE4D258"/>
    <w:rsid w:val="2DE61E77"/>
    <w:rsid w:val="2DEA9307"/>
    <w:rsid w:val="2DED3152"/>
    <w:rsid w:val="2DED55A3"/>
    <w:rsid w:val="2DED5A6A"/>
    <w:rsid w:val="2DF0071E"/>
    <w:rsid w:val="2DF31310"/>
    <w:rsid w:val="2DF4E357"/>
    <w:rsid w:val="2DFA52B4"/>
    <w:rsid w:val="2DFE1454"/>
    <w:rsid w:val="2DFFF0A2"/>
    <w:rsid w:val="2E014B25"/>
    <w:rsid w:val="2E0186E8"/>
    <w:rsid w:val="2E050506"/>
    <w:rsid w:val="2E059AEF"/>
    <w:rsid w:val="2E0758BB"/>
    <w:rsid w:val="2E0F2D29"/>
    <w:rsid w:val="2E137B44"/>
    <w:rsid w:val="2E142B43"/>
    <w:rsid w:val="2E14EA57"/>
    <w:rsid w:val="2E175809"/>
    <w:rsid w:val="2E17F7AF"/>
    <w:rsid w:val="2E17FB62"/>
    <w:rsid w:val="2E18BCDA"/>
    <w:rsid w:val="2E1A7677"/>
    <w:rsid w:val="2E1CD443"/>
    <w:rsid w:val="2E20C195"/>
    <w:rsid w:val="2E2668B1"/>
    <w:rsid w:val="2E26DAF4"/>
    <w:rsid w:val="2E290793"/>
    <w:rsid w:val="2E298150"/>
    <w:rsid w:val="2E298369"/>
    <w:rsid w:val="2E2CF342"/>
    <w:rsid w:val="2E2F515B"/>
    <w:rsid w:val="2E2F73D8"/>
    <w:rsid w:val="2E31BF60"/>
    <w:rsid w:val="2E3410E3"/>
    <w:rsid w:val="2E3698EC"/>
    <w:rsid w:val="2E3715C2"/>
    <w:rsid w:val="2E383320"/>
    <w:rsid w:val="2E3C3CF7"/>
    <w:rsid w:val="2E3D200A"/>
    <w:rsid w:val="2E3D927C"/>
    <w:rsid w:val="2E3D9C51"/>
    <w:rsid w:val="2E3FFA3D"/>
    <w:rsid w:val="2E418EDF"/>
    <w:rsid w:val="2E41D085"/>
    <w:rsid w:val="2E44B832"/>
    <w:rsid w:val="2E473F6A"/>
    <w:rsid w:val="2E4CD5E9"/>
    <w:rsid w:val="2E4FA1A1"/>
    <w:rsid w:val="2E4FC01C"/>
    <w:rsid w:val="2E5038D0"/>
    <w:rsid w:val="2E509EE6"/>
    <w:rsid w:val="2E5211C1"/>
    <w:rsid w:val="2E52E51F"/>
    <w:rsid w:val="2E535B7D"/>
    <w:rsid w:val="2E53C495"/>
    <w:rsid w:val="2E5512C2"/>
    <w:rsid w:val="2E5905F9"/>
    <w:rsid w:val="2E5BA323"/>
    <w:rsid w:val="2E5D31AB"/>
    <w:rsid w:val="2E5E13F0"/>
    <w:rsid w:val="2E5E9408"/>
    <w:rsid w:val="2E5F28FC"/>
    <w:rsid w:val="2E5F822E"/>
    <w:rsid w:val="2E5FF3F7"/>
    <w:rsid w:val="2E6041A4"/>
    <w:rsid w:val="2E609A8E"/>
    <w:rsid w:val="2E614F22"/>
    <w:rsid w:val="2E65C691"/>
    <w:rsid w:val="2E65D364"/>
    <w:rsid w:val="2E6933E6"/>
    <w:rsid w:val="2E6A1893"/>
    <w:rsid w:val="2E6DFD9C"/>
    <w:rsid w:val="2E6EBF42"/>
    <w:rsid w:val="2E7184CC"/>
    <w:rsid w:val="2E71AB55"/>
    <w:rsid w:val="2E71BFD7"/>
    <w:rsid w:val="2E725782"/>
    <w:rsid w:val="2E74AF14"/>
    <w:rsid w:val="2E75EE9B"/>
    <w:rsid w:val="2E7A9E54"/>
    <w:rsid w:val="2E7D7C58"/>
    <w:rsid w:val="2E7DC3B0"/>
    <w:rsid w:val="2E7E1E1B"/>
    <w:rsid w:val="2E7F7988"/>
    <w:rsid w:val="2E806BAC"/>
    <w:rsid w:val="2E8474DC"/>
    <w:rsid w:val="2E85D291"/>
    <w:rsid w:val="2E8601A7"/>
    <w:rsid w:val="2E8C4872"/>
    <w:rsid w:val="2E8FA2F7"/>
    <w:rsid w:val="2E903DB8"/>
    <w:rsid w:val="2E96EADA"/>
    <w:rsid w:val="2E972262"/>
    <w:rsid w:val="2E97BFE0"/>
    <w:rsid w:val="2E97E4B5"/>
    <w:rsid w:val="2E9800DB"/>
    <w:rsid w:val="2E9CD73F"/>
    <w:rsid w:val="2E9D6BB9"/>
    <w:rsid w:val="2EA2B1FA"/>
    <w:rsid w:val="2EA702A7"/>
    <w:rsid w:val="2EA72A6B"/>
    <w:rsid w:val="2EA95071"/>
    <w:rsid w:val="2EAA3817"/>
    <w:rsid w:val="2EAC672E"/>
    <w:rsid w:val="2EAC8F2F"/>
    <w:rsid w:val="2EACF4BE"/>
    <w:rsid w:val="2EAD724A"/>
    <w:rsid w:val="2EAD73A2"/>
    <w:rsid w:val="2EADBACA"/>
    <w:rsid w:val="2EB1EDB7"/>
    <w:rsid w:val="2EB32FCC"/>
    <w:rsid w:val="2EB472BF"/>
    <w:rsid w:val="2EB5EB99"/>
    <w:rsid w:val="2EB63E77"/>
    <w:rsid w:val="2EB6DA99"/>
    <w:rsid w:val="2EB928BB"/>
    <w:rsid w:val="2EBA90CF"/>
    <w:rsid w:val="2EBAA805"/>
    <w:rsid w:val="2EBB8FEB"/>
    <w:rsid w:val="2EBBD43B"/>
    <w:rsid w:val="2EBC2BE9"/>
    <w:rsid w:val="2EBD0DF8"/>
    <w:rsid w:val="2EBF6CD3"/>
    <w:rsid w:val="2EC151DF"/>
    <w:rsid w:val="2EC17005"/>
    <w:rsid w:val="2EC1C874"/>
    <w:rsid w:val="2EC60051"/>
    <w:rsid w:val="2ECA80B5"/>
    <w:rsid w:val="2ECD8A5A"/>
    <w:rsid w:val="2ECFB392"/>
    <w:rsid w:val="2ED04463"/>
    <w:rsid w:val="2ED0D3D0"/>
    <w:rsid w:val="2ED4C4AA"/>
    <w:rsid w:val="2ED585DD"/>
    <w:rsid w:val="2ED9A548"/>
    <w:rsid w:val="2EDA5241"/>
    <w:rsid w:val="2EDAB323"/>
    <w:rsid w:val="2EDB1C05"/>
    <w:rsid w:val="2EDB400D"/>
    <w:rsid w:val="2EDC46BF"/>
    <w:rsid w:val="2EDCB895"/>
    <w:rsid w:val="2EDCF370"/>
    <w:rsid w:val="2EDFBC50"/>
    <w:rsid w:val="2EDFFA11"/>
    <w:rsid w:val="2EE33FAB"/>
    <w:rsid w:val="2EE34A09"/>
    <w:rsid w:val="2EE359DD"/>
    <w:rsid w:val="2EE44191"/>
    <w:rsid w:val="2EE50407"/>
    <w:rsid w:val="2EE61E0A"/>
    <w:rsid w:val="2EE940F0"/>
    <w:rsid w:val="2EEB3A45"/>
    <w:rsid w:val="2EEB7E2E"/>
    <w:rsid w:val="2EEBE0D0"/>
    <w:rsid w:val="2EED2E1A"/>
    <w:rsid w:val="2EED771B"/>
    <w:rsid w:val="2EEF67C6"/>
    <w:rsid w:val="2EF09DC5"/>
    <w:rsid w:val="2EF0E442"/>
    <w:rsid w:val="2EF5FBD1"/>
    <w:rsid w:val="2EF69F57"/>
    <w:rsid w:val="2EF924ED"/>
    <w:rsid w:val="2EFB6289"/>
    <w:rsid w:val="2EFC1021"/>
    <w:rsid w:val="2EFC6D25"/>
    <w:rsid w:val="2EFCF75D"/>
    <w:rsid w:val="2EFD32D8"/>
    <w:rsid w:val="2EFD9251"/>
    <w:rsid w:val="2EFE18DD"/>
    <w:rsid w:val="2EFE2535"/>
    <w:rsid w:val="2EFE8828"/>
    <w:rsid w:val="2EFF5405"/>
    <w:rsid w:val="2F00E51B"/>
    <w:rsid w:val="2F00F427"/>
    <w:rsid w:val="2F044B8C"/>
    <w:rsid w:val="2F0EBBB7"/>
    <w:rsid w:val="2F0F2168"/>
    <w:rsid w:val="2F103792"/>
    <w:rsid w:val="2F103F56"/>
    <w:rsid w:val="2F1049F1"/>
    <w:rsid w:val="2F10A9DC"/>
    <w:rsid w:val="2F10BF84"/>
    <w:rsid w:val="2F116EBA"/>
    <w:rsid w:val="2F1298DF"/>
    <w:rsid w:val="2F1353A5"/>
    <w:rsid w:val="2F135B75"/>
    <w:rsid w:val="2F153DA2"/>
    <w:rsid w:val="2F17471F"/>
    <w:rsid w:val="2F19E28F"/>
    <w:rsid w:val="2F1A045F"/>
    <w:rsid w:val="2F1A5BE4"/>
    <w:rsid w:val="2F1BA054"/>
    <w:rsid w:val="2F1CD3BF"/>
    <w:rsid w:val="2F1D0E17"/>
    <w:rsid w:val="2F1D6765"/>
    <w:rsid w:val="2F1D877C"/>
    <w:rsid w:val="2F1D9FA7"/>
    <w:rsid w:val="2F20330C"/>
    <w:rsid w:val="2F216858"/>
    <w:rsid w:val="2F21A0E1"/>
    <w:rsid w:val="2F2301F4"/>
    <w:rsid w:val="2F24498F"/>
    <w:rsid w:val="2F24C0C6"/>
    <w:rsid w:val="2F260FC6"/>
    <w:rsid w:val="2F27251E"/>
    <w:rsid w:val="2F27FB79"/>
    <w:rsid w:val="2F2852ED"/>
    <w:rsid w:val="2F2A2B47"/>
    <w:rsid w:val="2F2BBA82"/>
    <w:rsid w:val="2F2CFA05"/>
    <w:rsid w:val="2F2D6ECC"/>
    <w:rsid w:val="2F2FD59F"/>
    <w:rsid w:val="2F32E532"/>
    <w:rsid w:val="2F3419CD"/>
    <w:rsid w:val="2F346BFD"/>
    <w:rsid w:val="2F39509C"/>
    <w:rsid w:val="2F39B172"/>
    <w:rsid w:val="2F39C990"/>
    <w:rsid w:val="2F3C8978"/>
    <w:rsid w:val="2F3E2803"/>
    <w:rsid w:val="2F3E4913"/>
    <w:rsid w:val="2F406523"/>
    <w:rsid w:val="2F42AACC"/>
    <w:rsid w:val="2F43124F"/>
    <w:rsid w:val="2F43A4A2"/>
    <w:rsid w:val="2F48B8D6"/>
    <w:rsid w:val="2F494A6A"/>
    <w:rsid w:val="2F4DCE01"/>
    <w:rsid w:val="2F51FE0D"/>
    <w:rsid w:val="2F541A89"/>
    <w:rsid w:val="2F55288D"/>
    <w:rsid w:val="2F57E2A3"/>
    <w:rsid w:val="2F57F62F"/>
    <w:rsid w:val="2F59A344"/>
    <w:rsid w:val="2F5BD99B"/>
    <w:rsid w:val="2F5F6EF9"/>
    <w:rsid w:val="2F6205C0"/>
    <w:rsid w:val="2F63F7E8"/>
    <w:rsid w:val="2F65AC7B"/>
    <w:rsid w:val="2F687826"/>
    <w:rsid w:val="2F6C466D"/>
    <w:rsid w:val="2F6D02EF"/>
    <w:rsid w:val="2F6D7859"/>
    <w:rsid w:val="2F6E1C34"/>
    <w:rsid w:val="2F6F38C7"/>
    <w:rsid w:val="2F6FF25A"/>
    <w:rsid w:val="2F6FF958"/>
    <w:rsid w:val="2F71DC8F"/>
    <w:rsid w:val="2F72AD22"/>
    <w:rsid w:val="2F73EDBA"/>
    <w:rsid w:val="2F773649"/>
    <w:rsid w:val="2F7867FD"/>
    <w:rsid w:val="2F78F5CC"/>
    <w:rsid w:val="2F7A6453"/>
    <w:rsid w:val="2F7E31BE"/>
    <w:rsid w:val="2F7EDD27"/>
    <w:rsid w:val="2F800504"/>
    <w:rsid w:val="2F809AAB"/>
    <w:rsid w:val="2F814C42"/>
    <w:rsid w:val="2F818A99"/>
    <w:rsid w:val="2F82FBD3"/>
    <w:rsid w:val="2F856823"/>
    <w:rsid w:val="2F85C82E"/>
    <w:rsid w:val="2F8889E9"/>
    <w:rsid w:val="2F898FA5"/>
    <w:rsid w:val="2F8A1BC1"/>
    <w:rsid w:val="2F8A2254"/>
    <w:rsid w:val="2F8AA255"/>
    <w:rsid w:val="2F8BD887"/>
    <w:rsid w:val="2F8D8D28"/>
    <w:rsid w:val="2F8E319C"/>
    <w:rsid w:val="2F916F6A"/>
    <w:rsid w:val="2F9192E7"/>
    <w:rsid w:val="2F94192E"/>
    <w:rsid w:val="2F956E85"/>
    <w:rsid w:val="2F95BE06"/>
    <w:rsid w:val="2F9839DF"/>
    <w:rsid w:val="2F9BFCE2"/>
    <w:rsid w:val="2F9D8D11"/>
    <w:rsid w:val="2F9E20A6"/>
    <w:rsid w:val="2F9F04AC"/>
    <w:rsid w:val="2F9F55BA"/>
    <w:rsid w:val="2FA0D8D3"/>
    <w:rsid w:val="2FA24862"/>
    <w:rsid w:val="2FA9A0DD"/>
    <w:rsid w:val="2FAC45AE"/>
    <w:rsid w:val="2FAD7DF0"/>
    <w:rsid w:val="2FAE601A"/>
    <w:rsid w:val="2FAE7A22"/>
    <w:rsid w:val="2FAF4051"/>
    <w:rsid w:val="2FB3123A"/>
    <w:rsid w:val="2FB4258D"/>
    <w:rsid w:val="2FB510CD"/>
    <w:rsid w:val="2FB61995"/>
    <w:rsid w:val="2FB69FF6"/>
    <w:rsid w:val="2FB7B0A9"/>
    <w:rsid w:val="2FB7F260"/>
    <w:rsid w:val="2FB84506"/>
    <w:rsid w:val="2FB8D264"/>
    <w:rsid w:val="2FB8DBD2"/>
    <w:rsid w:val="2FB9F1C5"/>
    <w:rsid w:val="2FBA0B92"/>
    <w:rsid w:val="2FBA44D9"/>
    <w:rsid w:val="2FBCA5F0"/>
    <w:rsid w:val="2FBDD86E"/>
    <w:rsid w:val="2FBFC522"/>
    <w:rsid w:val="2FC0AEBB"/>
    <w:rsid w:val="2FC34171"/>
    <w:rsid w:val="2FC40A8F"/>
    <w:rsid w:val="2FC58AA7"/>
    <w:rsid w:val="2FC602CD"/>
    <w:rsid w:val="2FC95FE9"/>
    <w:rsid w:val="2FC9F4EC"/>
    <w:rsid w:val="2FCCF55C"/>
    <w:rsid w:val="2FCD067B"/>
    <w:rsid w:val="2FCE257B"/>
    <w:rsid w:val="2FCFB0E9"/>
    <w:rsid w:val="2FD10C15"/>
    <w:rsid w:val="2FD370D2"/>
    <w:rsid w:val="2FD3C5E8"/>
    <w:rsid w:val="2FD45500"/>
    <w:rsid w:val="2FD51216"/>
    <w:rsid w:val="2FD525B9"/>
    <w:rsid w:val="2FD6F34B"/>
    <w:rsid w:val="2FD7FF3D"/>
    <w:rsid w:val="2FDB1D99"/>
    <w:rsid w:val="2FDBFA79"/>
    <w:rsid w:val="2FDBFB8C"/>
    <w:rsid w:val="2FDCD421"/>
    <w:rsid w:val="2FE20EF9"/>
    <w:rsid w:val="2FE26BC0"/>
    <w:rsid w:val="2FE2B25F"/>
    <w:rsid w:val="2FE620E8"/>
    <w:rsid w:val="2FE72C8D"/>
    <w:rsid w:val="2FEDB114"/>
    <w:rsid w:val="2FEF57D9"/>
    <w:rsid w:val="2FF01DC9"/>
    <w:rsid w:val="2FF1D534"/>
    <w:rsid w:val="2FF3248A"/>
    <w:rsid w:val="2FF51906"/>
    <w:rsid w:val="2FF8C226"/>
    <w:rsid w:val="2FFA20EC"/>
    <w:rsid w:val="2FFB221F"/>
    <w:rsid w:val="2FFB48D9"/>
    <w:rsid w:val="2FFB8243"/>
    <w:rsid w:val="2FFC0B3E"/>
    <w:rsid w:val="2FFCC34A"/>
    <w:rsid w:val="3000DFAF"/>
    <w:rsid w:val="30014554"/>
    <w:rsid w:val="300164D2"/>
    <w:rsid w:val="3005BDA9"/>
    <w:rsid w:val="300681B4"/>
    <w:rsid w:val="3008CAAA"/>
    <w:rsid w:val="3008CB5E"/>
    <w:rsid w:val="30094EF0"/>
    <w:rsid w:val="3009F6BC"/>
    <w:rsid w:val="300B3482"/>
    <w:rsid w:val="300B8725"/>
    <w:rsid w:val="30108941"/>
    <w:rsid w:val="3010953C"/>
    <w:rsid w:val="30115E3A"/>
    <w:rsid w:val="301840DF"/>
    <w:rsid w:val="301A9288"/>
    <w:rsid w:val="301D411F"/>
    <w:rsid w:val="302141E2"/>
    <w:rsid w:val="3021F96A"/>
    <w:rsid w:val="3022B292"/>
    <w:rsid w:val="30248CCC"/>
    <w:rsid w:val="3024F8BD"/>
    <w:rsid w:val="3026A434"/>
    <w:rsid w:val="3026B0C7"/>
    <w:rsid w:val="302762F6"/>
    <w:rsid w:val="302ABAFC"/>
    <w:rsid w:val="302BB7C2"/>
    <w:rsid w:val="3030C3B4"/>
    <w:rsid w:val="30314779"/>
    <w:rsid w:val="30332C17"/>
    <w:rsid w:val="3039A31E"/>
    <w:rsid w:val="3039C5BF"/>
    <w:rsid w:val="303A4146"/>
    <w:rsid w:val="303A7C35"/>
    <w:rsid w:val="303A9FD6"/>
    <w:rsid w:val="303B2BB9"/>
    <w:rsid w:val="303B458A"/>
    <w:rsid w:val="303CC28D"/>
    <w:rsid w:val="303DDBF7"/>
    <w:rsid w:val="303E4604"/>
    <w:rsid w:val="3041A021"/>
    <w:rsid w:val="30433465"/>
    <w:rsid w:val="3043430F"/>
    <w:rsid w:val="304356EC"/>
    <w:rsid w:val="3043F0A6"/>
    <w:rsid w:val="3045BA74"/>
    <w:rsid w:val="30476FA4"/>
    <w:rsid w:val="304B871B"/>
    <w:rsid w:val="304DE626"/>
    <w:rsid w:val="304F3621"/>
    <w:rsid w:val="304F7C94"/>
    <w:rsid w:val="30503DC5"/>
    <w:rsid w:val="3050FAFE"/>
    <w:rsid w:val="305433E4"/>
    <w:rsid w:val="305828E0"/>
    <w:rsid w:val="30585FCA"/>
    <w:rsid w:val="3058B8EA"/>
    <w:rsid w:val="305A9DCE"/>
    <w:rsid w:val="30665545"/>
    <w:rsid w:val="3066B196"/>
    <w:rsid w:val="3066B410"/>
    <w:rsid w:val="30679CA2"/>
    <w:rsid w:val="3067E993"/>
    <w:rsid w:val="306D5EA7"/>
    <w:rsid w:val="3072976C"/>
    <w:rsid w:val="3072CD7A"/>
    <w:rsid w:val="3073FAA6"/>
    <w:rsid w:val="30747D08"/>
    <w:rsid w:val="3075301A"/>
    <w:rsid w:val="30754C63"/>
    <w:rsid w:val="30764412"/>
    <w:rsid w:val="3079C42F"/>
    <w:rsid w:val="3079E0C9"/>
    <w:rsid w:val="307B1A7F"/>
    <w:rsid w:val="307E60E3"/>
    <w:rsid w:val="307E8105"/>
    <w:rsid w:val="307EF58E"/>
    <w:rsid w:val="307F0E78"/>
    <w:rsid w:val="3080DD81"/>
    <w:rsid w:val="30819F8D"/>
    <w:rsid w:val="3082382C"/>
    <w:rsid w:val="30841986"/>
    <w:rsid w:val="308AE2A9"/>
    <w:rsid w:val="308CB562"/>
    <w:rsid w:val="308D3CB0"/>
    <w:rsid w:val="308F7654"/>
    <w:rsid w:val="309179B6"/>
    <w:rsid w:val="3093BF57"/>
    <w:rsid w:val="3094EE79"/>
    <w:rsid w:val="3096147E"/>
    <w:rsid w:val="309DDA47"/>
    <w:rsid w:val="309E0C15"/>
    <w:rsid w:val="30A075A8"/>
    <w:rsid w:val="30A2823E"/>
    <w:rsid w:val="30A4F718"/>
    <w:rsid w:val="30A6538A"/>
    <w:rsid w:val="30A6CFD8"/>
    <w:rsid w:val="30A75DFF"/>
    <w:rsid w:val="30A9EDF3"/>
    <w:rsid w:val="30AA3481"/>
    <w:rsid w:val="30AD6664"/>
    <w:rsid w:val="30ADA953"/>
    <w:rsid w:val="30AE4055"/>
    <w:rsid w:val="30AED07D"/>
    <w:rsid w:val="30AF7DA7"/>
    <w:rsid w:val="30B0B293"/>
    <w:rsid w:val="30B20E72"/>
    <w:rsid w:val="30B23A62"/>
    <w:rsid w:val="30B3B959"/>
    <w:rsid w:val="30B3CEF1"/>
    <w:rsid w:val="30B4B5A4"/>
    <w:rsid w:val="30B5BB60"/>
    <w:rsid w:val="30B67DD0"/>
    <w:rsid w:val="30B74661"/>
    <w:rsid w:val="30B8F1C3"/>
    <w:rsid w:val="30BA0F3A"/>
    <w:rsid w:val="30BB4A3F"/>
    <w:rsid w:val="30BBB86E"/>
    <w:rsid w:val="30C1E809"/>
    <w:rsid w:val="30C27903"/>
    <w:rsid w:val="30C357B5"/>
    <w:rsid w:val="30C4010C"/>
    <w:rsid w:val="30C56EB3"/>
    <w:rsid w:val="30C78B96"/>
    <w:rsid w:val="30C8C978"/>
    <w:rsid w:val="30CB7205"/>
    <w:rsid w:val="30CDC072"/>
    <w:rsid w:val="30CF1606"/>
    <w:rsid w:val="30CFC4C9"/>
    <w:rsid w:val="30D00BFB"/>
    <w:rsid w:val="30D014A3"/>
    <w:rsid w:val="30D2D61A"/>
    <w:rsid w:val="30D2F2BE"/>
    <w:rsid w:val="30D757C7"/>
    <w:rsid w:val="30D8942E"/>
    <w:rsid w:val="30DA3A3C"/>
    <w:rsid w:val="30DF64EB"/>
    <w:rsid w:val="30E0A9B0"/>
    <w:rsid w:val="30E39FBF"/>
    <w:rsid w:val="30E75DD8"/>
    <w:rsid w:val="30EBAD1B"/>
    <w:rsid w:val="30EC681C"/>
    <w:rsid w:val="30F14792"/>
    <w:rsid w:val="30F20CF0"/>
    <w:rsid w:val="30F228DA"/>
    <w:rsid w:val="30F6FED9"/>
    <w:rsid w:val="30F85A8C"/>
    <w:rsid w:val="30F91942"/>
    <w:rsid w:val="30F9C05E"/>
    <w:rsid w:val="30FB0B72"/>
    <w:rsid w:val="30FE4ED2"/>
    <w:rsid w:val="30FF4918"/>
    <w:rsid w:val="31004AFE"/>
    <w:rsid w:val="3101214B"/>
    <w:rsid w:val="31021DEB"/>
    <w:rsid w:val="31074D5D"/>
    <w:rsid w:val="3107D549"/>
    <w:rsid w:val="310F18F5"/>
    <w:rsid w:val="310FCA8B"/>
    <w:rsid w:val="3110673D"/>
    <w:rsid w:val="31120333"/>
    <w:rsid w:val="31124EDF"/>
    <w:rsid w:val="311325C9"/>
    <w:rsid w:val="3116D807"/>
    <w:rsid w:val="3118AC18"/>
    <w:rsid w:val="31193585"/>
    <w:rsid w:val="311D9699"/>
    <w:rsid w:val="311F2DD6"/>
    <w:rsid w:val="3122116B"/>
    <w:rsid w:val="31235968"/>
    <w:rsid w:val="31251BFD"/>
    <w:rsid w:val="31252206"/>
    <w:rsid w:val="31273C5C"/>
    <w:rsid w:val="31274E96"/>
    <w:rsid w:val="3127F29C"/>
    <w:rsid w:val="312C993F"/>
    <w:rsid w:val="312D0E55"/>
    <w:rsid w:val="3131C6E1"/>
    <w:rsid w:val="31322C24"/>
    <w:rsid w:val="31358791"/>
    <w:rsid w:val="3135E68D"/>
    <w:rsid w:val="3136680F"/>
    <w:rsid w:val="313688E1"/>
    <w:rsid w:val="3136E611"/>
    <w:rsid w:val="313724EF"/>
    <w:rsid w:val="3137E0A5"/>
    <w:rsid w:val="313A30C9"/>
    <w:rsid w:val="313B8026"/>
    <w:rsid w:val="313E46CE"/>
    <w:rsid w:val="313F318E"/>
    <w:rsid w:val="314109A3"/>
    <w:rsid w:val="31455284"/>
    <w:rsid w:val="314680CE"/>
    <w:rsid w:val="314994F6"/>
    <w:rsid w:val="3149A8C6"/>
    <w:rsid w:val="314AA6E8"/>
    <w:rsid w:val="314AF0D2"/>
    <w:rsid w:val="314B5716"/>
    <w:rsid w:val="314CD56C"/>
    <w:rsid w:val="314D60AF"/>
    <w:rsid w:val="314E1BF8"/>
    <w:rsid w:val="314F09CA"/>
    <w:rsid w:val="31505A5A"/>
    <w:rsid w:val="315299FE"/>
    <w:rsid w:val="31596AC1"/>
    <w:rsid w:val="315ACE87"/>
    <w:rsid w:val="315B2DFE"/>
    <w:rsid w:val="315B4BBF"/>
    <w:rsid w:val="315F75C0"/>
    <w:rsid w:val="315FDEE2"/>
    <w:rsid w:val="3166C6DE"/>
    <w:rsid w:val="31679B91"/>
    <w:rsid w:val="3168DAF0"/>
    <w:rsid w:val="316ED993"/>
    <w:rsid w:val="3170472B"/>
    <w:rsid w:val="31708124"/>
    <w:rsid w:val="3174647C"/>
    <w:rsid w:val="31759172"/>
    <w:rsid w:val="31760DAC"/>
    <w:rsid w:val="3176462A"/>
    <w:rsid w:val="31781F8A"/>
    <w:rsid w:val="317865C1"/>
    <w:rsid w:val="3179C708"/>
    <w:rsid w:val="3179F8E8"/>
    <w:rsid w:val="317A2C5E"/>
    <w:rsid w:val="317AAA8D"/>
    <w:rsid w:val="317AF57A"/>
    <w:rsid w:val="317C6889"/>
    <w:rsid w:val="317D008C"/>
    <w:rsid w:val="317DA2B0"/>
    <w:rsid w:val="317F1F38"/>
    <w:rsid w:val="317F6E35"/>
    <w:rsid w:val="317F8826"/>
    <w:rsid w:val="317F98F5"/>
    <w:rsid w:val="31805EA2"/>
    <w:rsid w:val="31845AA2"/>
    <w:rsid w:val="3187AB3B"/>
    <w:rsid w:val="31893198"/>
    <w:rsid w:val="318AB1C1"/>
    <w:rsid w:val="318D0CEF"/>
    <w:rsid w:val="318E03CB"/>
    <w:rsid w:val="318E2227"/>
    <w:rsid w:val="318FE139"/>
    <w:rsid w:val="318FE8D4"/>
    <w:rsid w:val="31927C0A"/>
    <w:rsid w:val="31927F90"/>
    <w:rsid w:val="31933636"/>
    <w:rsid w:val="3195F283"/>
    <w:rsid w:val="319945B9"/>
    <w:rsid w:val="3199D581"/>
    <w:rsid w:val="319B38BD"/>
    <w:rsid w:val="319CAE06"/>
    <w:rsid w:val="319D019E"/>
    <w:rsid w:val="319F78C4"/>
    <w:rsid w:val="319FD584"/>
    <w:rsid w:val="319FEEAF"/>
    <w:rsid w:val="31A094EE"/>
    <w:rsid w:val="31A529FB"/>
    <w:rsid w:val="31A69035"/>
    <w:rsid w:val="31A873E8"/>
    <w:rsid w:val="31A8BC61"/>
    <w:rsid w:val="31AA4C64"/>
    <w:rsid w:val="31ADA330"/>
    <w:rsid w:val="31AE6296"/>
    <w:rsid w:val="31AFA1FD"/>
    <w:rsid w:val="31B0BDBF"/>
    <w:rsid w:val="31B1FAE6"/>
    <w:rsid w:val="31B2B0EA"/>
    <w:rsid w:val="31B341E7"/>
    <w:rsid w:val="31B78616"/>
    <w:rsid w:val="31B839C5"/>
    <w:rsid w:val="31B978B8"/>
    <w:rsid w:val="31B9EC4F"/>
    <w:rsid w:val="31BA3504"/>
    <w:rsid w:val="31BB36BE"/>
    <w:rsid w:val="31BB8D4C"/>
    <w:rsid w:val="31BD2AD8"/>
    <w:rsid w:val="31BD7CA0"/>
    <w:rsid w:val="31BFE5B1"/>
    <w:rsid w:val="31C0494C"/>
    <w:rsid w:val="31C0A08E"/>
    <w:rsid w:val="31C44C24"/>
    <w:rsid w:val="31C634CA"/>
    <w:rsid w:val="31C78AED"/>
    <w:rsid w:val="31C892C0"/>
    <w:rsid w:val="31CD6E1B"/>
    <w:rsid w:val="31CE03C4"/>
    <w:rsid w:val="31CF8338"/>
    <w:rsid w:val="31D1D496"/>
    <w:rsid w:val="31D351B9"/>
    <w:rsid w:val="31D3E69B"/>
    <w:rsid w:val="31D6C69E"/>
    <w:rsid w:val="31D6CB1C"/>
    <w:rsid w:val="31D7E318"/>
    <w:rsid w:val="31DBC6E2"/>
    <w:rsid w:val="31DBDE11"/>
    <w:rsid w:val="31DDFF3C"/>
    <w:rsid w:val="31E08368"/>
    <w:rsid w:val="31E1E30E"/>
    <w:rsid w:val="31E1F0FF"/>
    <w:rsid w:val="31E29DC7"/>
    <w:rsid w:val="31E79A9D"/>
    <w:rsid w:val="31EAAC6D"/>
    <w:rsid w:val="31EBAB7C"/>
    <w:rsid w:val="31EC1134"/>
    <w:rsid w:val="31ECBC3E"/>
    <w:rsid w:val="31ECC835"/>
    <w:rsid w:val="31EE1294"/>
    <w:rsid w:val="31EE58AA"/>
    <w:rsid w:val="31EF23CD"/>
    <w:rsid w:val="31F025E8"/>
    <w:rsid w:val="31F151C5"/>
    <w:rsid w:val="31F15B57"/>
    <w:rsid w:val="31F1EE4D"/>
    <w:rsid w:val="31F30664"/>
    <w:rsid w:val="31F4E7AE"/>
    <w:rsid w:val="31F5D481"/>
    <w:rsid w:val="31F5E623"/>
    <w:rsid w:val="31F900DB"/>
    <w:rsid w:val="31FA2E2D"/>
    <w:rsid w:val="31FB76AE"/>
    <w:rsid w:val="31FB7BD0"/>
    <w:rsid w:val="31FCFC40"/>
    <w:rsid w:val="31FD2602"/>
    <w:rsid w:val="31FEE151"/>
    <w:rsid w:val="31FFC239"/>
    <w:rsid w:val="320137A7"/>
    <w:rsid w:val="32015C7E"/>
    <w:rsid w:val="3201BBE0"/>
    <w:rsid w:val="32071B89"/>
    <w:rsid w:val="32089764"/>
    <w:rsid w:val="32095160"/>
    <w:rsid w:val="320C4947"/>
    <w:rsid w:val="320D1241"/>
    <w:rsid w:val="320DA368"/>
    <w:rsid w:val="3212E2DB"/>
    <w:rsid w:val="3214747B"/>
    <w:rsid w:val="3218CBAD"/>
    <w:rsid w:val="32193320"/>
    <w:rsid w:val="321A257F"/>
    <w:rsid w:val="321DB9B3"/>
    <w:rsid w:val="321F0DFB"/>
    <w:rsid w:val="321FABB3"/>
    <w:rsid w:val="32208C0E"/>
    <w:rsid w:val="32218605"/>
    <w:rsid w:val="322201ED"/>
    <w:rsid w:val="32289044"/>
    <w:rsid w:val="322B35AB"/>
    <w:rsid w:val="322C20EE"/>
    <w:rsid w:val="323151DE"/>
    <w:rsid w:val="3231F84B"/>
    <w:rsid w:val="32384647"/>
    <w:rsid w:val="323998B8"/>
    <w:rsid w:val="323AB726"/>
    <w:rsid w:val="323AF2ED"/>
    <w:rsid w:val="323B33C8"/>
    <w:rsid w:val="323CB58D"/>
    <w:rsid w:val="323DC27B"/>
    <w:rsid w:val="323EBBD3"/>
    <w:rsid w:val="323FA47C"/>
    <w:rsid w:val="3242985A"/>
    <w:rsid w:val="3242A638"/>
    <w:rsid w:val="3243327E"/>
    <w:rsid w:val="324471A4"/>
    <w:rsid w:val="324530AB"/>
    <w:rsid w:val="32453886"/>
    <w:rsid w:val="3247934F"/>
    <w:rsid w:val="324AF6DA"/>
    <w:rsid w:val="324BDFC7"/>
    <w:rsid w:val="324D0EF7"/>
    <w:rsid w:val="32502F5A"/>
    <w:rsid w:val="3252C3B7"/>
    <w:rsid w:val="3252DBEE"/>
    <w:rsid w:val="3253128B"/>
    <w:rsid w:val="32534904"/>
    <w:rsid w:val="3254CF8F"/>
    <w:rsid w:val="32581F9E"/>
    <w:rsid w:val="325A6C34"/>
    <w:rsid w:val="325BBA75"/>
    <w:rsid w:val="325BEB09"/>
    <w:rsid w:val="325D0FB0"/>
    <w:rsid w:val="325FB3AF"/>
    <w:rsid w:val="32622545"/>
    <w:rsid w:val="3262F589"/>
    <w:rsid w:val="3263EA67"/>
    <w:rsid w:val="3265DCBC"/>
    <w:rsid w:val="3265DD1C"/>
    <w:rsid w:val="3266F653"/>
    <w:rsid w:val="3268B25B"/>
    <w:rsid w:val="32692503"/>
    <w:rsid w:val="326C1DF3"/>
    <w:rsid w:val="326C43D8"/>
    <w:rsid w:val="327120F5"/>
    <w:rsid w:val="327295CF"/>
    <w:rsid w:val="32735B5D"/>
    <w:rsid w:val="32755277"/>
    <w:rsid w:val="327708F6"/>
    <w:rsid w:val="3278389C"/>
    <w:rsid w:val="3279000E"/>
    <w:rsid w:val="3279C53C"/>
    <w:rsid w:val="327AA7ED"/>
    <w:rsid w:val="327C8884"/>
    <w:rsid w:val="327CCD41"/>
    <w:rsid w:val="327D0C2E"/>
    <w:rsid w:val="327F4080"/>
    <w:rsid w:val="32853C87"/>
    <w:rsid w:val="328AAD93"/>
    <w:rsid w:val="328F5827"/>
    <w:rsid w:val="32909D21"/>
    <w:rsid w:val="3290F390"/>
    <w:rsid w:val="329244D3"/>
    <w:rsid w:val="32946AEF"/>
    <w:rsid w:val="329514AB"/>
    <w:rsid w:val="3297EE2A"/>
    <w:rsid w:val="3299BC77"/>
    <w:rsid w:val="329B1882"/>
    <w:rsid w:val="329B5DB2"/>
    <w:rsid w:val="329CE4DB"/>
    <w:rsid w:val="329F6C25"/>
    <w:rsid w:val="32A0DFB0"/>
    <w:rsid w:val="32A13496"/>
    <w:rsid w:val="32A31BC9"/>
    <w:rsid w:val="32A5300A"/>
    <w:rsid w:val="32A54776"/>
    <w:rsid w:val="32A6A9AC"/>
    <w:rsid w:val="32A94381"/>
    <w:rsid w:val="32A94C54"/>
    <w:rsid w:val="32A96728"/>
    <w:rsid w:val="32AAC454"/>
    <w:rsid w:val="32AD1306"/>
    <w:rsid w:val="32B0D110"/>
    <w:rsid w:val="32B41959"/>
    <w:rsid w:val="32B76619"/>
    <w:rsid w:val="32B77FBC"/>
    <w:rsid w:val="32B989A5"/>
    <w:rsid w:val="32B9A51F"/>
    <w:rsid w:val="32BD75E1"/>
    <w:rsid w:val="32BFA799"/>
    <w:rsid w:val="32C05746"/>
    <w:rsid w:val="32C070B7"/>
    <w:rsid w:val="32C106C5"/>
    <w:rsid w:val="32C114C1"/>
    <w:rsid w:val="32C1FF31"/>
    <w:rsid w:val="32C51993"/>
    <w:rsid w:val="32C614E9"/>
    <w:rsid w:val="32C6EF06"/>
    <w:rsid w:val="32C9B02C"/>
    <w:rsid w:val="32CD626E"/>
    <w:rsid w:val="32D000A5"/>
    <w:rsid w:val="32D19452"/>
    <w:rsid w:val="32D19503"/>
    <w:rsid w:val="32D3DC5A"/>
    <w:rsid w:val="32D5343D"/>
    <w:rsid w:val="32D6C2B5"/>
    <w:rsid w:val="32D7A403"/>
    <w:rsid w:val="32D7DDEB"/>
    <w:rsid w:val="32D95697"/>
    <w:rsid w:val="32DA2698"/>
    <w:rsid w:val="32DB1F49"/>
    <w:rsid w:val="32DD5870"/>
    <w:rsid w:val="32E02F5D"/>
    <w:rsid w:val="32E0395C"/>
    <w:rsid w:val="32E3FF9B"/>
    <w:rsid w:val="32E76C2D"/>
    <w:rsid w:val="32E78B7B"/>
    <w:rsid w:val="32E8737E"/>
    <w:rsid w:val="32E9D893"/>
    <w:rsid w:val="32EA8107"/>
    <w:rsid w:val="32EB375C"/>
    <w:rsid w:val="32ECDB71"/>
    <w:rsid w:val="32ECF09F"/>
    <w:rsid w:val="32EEC3E7"/>
    <w:rsid w:val="32F16B6E"/>
    <w:rsid w:val="32F1935E"/>
    <w:rsid w:val="32F38309"/>
    <w:rsid w:val="32F3851A"/>
    <w:rsid w:val="32F3EBC4"/>
    <w:rsid w:val="32F4F0CD"/>
    <w:rsid w:val="32F946E1"/>
    <w:rsid w:val="32FDCBAB"/>
    <w:rsid w:val="32FE3E6A"/>
    <w:rsid w:val="32FF2D63"/>
    <w:rsid w:val="32FF3FFF"/>
    <w:rsid w:val="330122D1"/>
    <w:rsid w:val="330322C0"/>
    <w:rsid w:val="3305F651"/>
    <w:rsid w:val="3307861D"/>
    <w:rsid w:val="33093358"/>
    <w:rsid w:val="3309D494"/>
    <w:rsid w:val="3309F150"/>
    <w:rsid w:val="330A6DAE"/>
    <w:rsid w:val="330A88BC"/>
    <w:rsid w:val="330AC393"/>
    <w:rsid w:val="331027D8"/>
    <w:rsid w:val="33135BC2"/>
    <w:rsid w:val="3313C3A5"/>
    <w:rsid w:val="3314A2B3"/>
    <w:rsid w:val="33170D88"/>
    <w:rsid w:val="33197033"/>
    <w:rsid w:val="331A43D9"/>
    <w:rsid w:val="331A5938"/>
    <w:rsid w:val="331A97D3"/>
    <w:rsid w:val="331CC7B8"/>
    <w:rsid w:val="331E192B"/>
    <w:rsid w:val="331F3E73"/>
    <w:rsid w:val="33209F4A"/>
    <w:rsid w:val="3320D806"/>
    <w:rsid w:val="33216928"/>
    <w:rsid w:val="3322C941"/>
    <w:rsid w:val="3323A13B"/>
    <w:rsid w:val="3324E3BE"/>
    <w:rsid w:val="33260C22"/>
    <w:rsid w:val="3327311F"/>
    <w:rsid w:val="3328BFE9"/>
    <w:rsid w:val="3328FBB2"/>
    <w:rsid w:val="33290C21"/>
    <w:rsid w:val="3329DCA0"/>
    <w:rsid w:val="332AA513"/>
    <w:rsid w:val="332FB8AB"/>
    <w:rsid w:val="332FD9FA"/>
    <w:rsid w:val="33311D2F"/>
    <w:rsid w:val="33312332"/>
    <w:rsid w:val="3331468D"/>
    <w:rsid w:val="33319CFF"/>
    <w:rsid w:val="33353AFA"/>
    <w:rsid w:val="33359638"/>
    <w:rsid w:val="3335CC38"/>
    <w:rsid w:val="3336016D"/>
    <w:rsid w:val="33377436"/>
    <w:rsid w:val="333BA26A"/>
    <w:rsid w:val="333C6354"/>
    <w:rsid w:val="333CF296"/>
    <w:rsid w:val="333E8D24"/>
    <w:rsid w:val="333F0161"/>
    <w:rsid w:val="333FB1B5"/>
    <w:rsid w:val="333FD68A"/>
    <w:rsid w:val="33411344"/>
    <w:rsid w:val="33413E1E"/>
    <w:rsid w:val="3341808C"/>
    <w:rsid w:val="33424F18"/>
    <w:rsid w:val="334512B6"/>
    <w:rsid w:val="3348EB70"/>
    <w:rsid w:val="334C45DE"/>
    <w:rsid w:val="334DEAA8"/>
    <w:rsid w:val="3350D350"/>
    <w:rsid w:val="33519E7F"/>
    <w:rsid w:val="33536298"/>
    <w:rsid w:val="33537A93"/>
    <w:rsid w:val="33555DA9"/>
    <w:rsid w:val="33569CE3"/>
    <w:rsid w:val="3357B9E2"/>
    <w:rsid w:val="33582569"/>
    <w:rsid w:val="3358C6F8"/>
    <w:rsid w:val="335995E1"/>
    <w:rsid w:val="335AA171"/>
    <w:rsid w:val="335AADD0"/>
    <w:rsid w:val="335B1D0D"/>
    <w:rsid w:val="335BBD06"/>
    <w:rsid w:val="335BC44E"/>
    <w:rsid w:val="335CFDB2"/>
    <w:rsid w:val="335EF866"/>
    <w:rsid w:val="335FDC0E"/>
    <w:rsid w:val="33601BAC"/>
    <w:rsid w:val="336089BE"/>
    <w:rsid w:val="336900AA"/>
    <w:rsid w:val="336A5220"/>
    <w:rsid w:val="336EEEE3"/>
    <w:rsid w:val="337583E1"/>
    <w:rsid w:val="33779210"/>
    <w:rsid w:val="3379693B"/>
    <w:rsid w:val="337A4420"/>
    <w:rsid w:val="337B6CA6"/>
    <w:rsid w:val="337E0CAF"/>
    <w:rsid w:val="33801E67"/>
    <w:rsid w:val="33825A2D"/>
    <w:rsid w:val="3382C110"/>
    <w:rsid w:val="3384D73F"/>
    <w:rsid w:val="33871F89"/>
    <w:rsid w:val="3387A9D2"/>
    <w:rsid w:val="338AABAB"/>
    <w:rsid w:val="338B28EE"/>
    <w:rsid w:val="338B7373"/>
    <w:rsid w:val="338BF2CF"/>
    <w:rsid w:val="338CD14A"/>
    <w:rsid w:val="338DFD37"/>
    <w:rsid w:val="338F5985"/>
    <w:rsid w:val="339136DA"/>
    <w:rsid w:val="3394EC64"/>
    <w:rsid w:val="3395373D"/>
    <w:rsid w:val="33958B3A"/>
    <w:rsid w:val="33991927"/>
    <w:rsid w:val="339E40CE"/>
    <w:rsid w:val="339E5561"/>
    <w:rsid w:val="33A085DC"/>
    <w:rsid w:val="33A19B87"/>
    <w:rsid w:val="33A3B382"/>
    <w:rsid w:val="33A50D9F"/>
    <w:rsid w:val="33A5E30F"/>
    <w:rsid w:val="33A6B217"/>
    <w:rsid w:val="33A7892F"/>
    <w:rsid w:val="33A84F5C"/>
    <w:rsid w:val="33A96E42"/>
    <w:rsid w:val="33AA2034"/>
    <w:rsid w:val="33AABE77"/>
    <w:rsid w:val="33AB50A3"/>
    <w:rsid w:val="33AEB1C9"/>
    <w:rsid w:val="33B114B8"/>
    <w:rsid w:val="33B383A7"/>
    <w:rsid w:val="33B572D9"/>
    <w:rsid w:val="33B5A69A"/>
    <w:rsid w:val="33B6272E"/>
    <w:rsid w:val="33B75DD5"/>
    <w:rsid w:val="33B83792"/>
    <w:rsid w:val="33B97279"/>
    <w:rsid w:val="33B99116"/>
    <w:rsid w:val="33BE8B6A"/>
    <w:rsid w:val="33C10453"/>
    <w:rsid w:val="33C149E6"/>
    <w:rsid w:val="33C1C90A"/>
    <w:rsid w:val="33C32148"/>
    <w:rsid w:val="33C55873"/>
    <w:rsid w:val="33C68249"/>
    <w:rsid w:val="33C8B659"/>
    <w:rsid w:val="33CC1B44"/>
    <w:rsid w:val="33CC73A6"/>
    <w:rsid w:val="33CCD9DE"/>
    <w:rsid w:val="33CD02E6"/>
    <w:rsid w:val="33D080DE"/>
    <w:rsid w:val="33D1C1EF"/>
    <w:rsid w:val="33D306AE"/>
    <w:rsid w:val="33D89A5F"/>
    <w:rsid w:val="33D9768A"/>
    <w:rsid w:val="33DA46E6"/>
    <w:rsid w:val="33DAE8CC"/>
    <w:rsid w:val="33DE9875"/>
    <w:rsid w:val="33DFD319"/>
    <w:rsid w:val="33E17CD3"/>
    <w:rsid w:val="33E32196"/>
    <w:rsid w:val="33E398CC"/>
    <w:rsid w:val="33E4CA0C"/>
    <w:rsid w:val="33E66223"/>
    <w:rsid w:val="33EAC159"/>
    <w:rsid w:val="33EBDFA7"/>
    <w:rsid w:val="33EDFFA1"/>
    <w:rsid w:val="33EF9770"/>
    <w:rsid w:val="33EFF716"/>
    <w:rsid w:val="33F11BD1"/>
    <w:rsid w:val="33F1CBD1"/>
    <w:rsid w:val="33F3892B"/>
    <w:rsid w:val="33F458CA"/>
    <w:rsid w:val="33F4B131"/>
    <w:rsid w:val="33F4F926"/>
    <w:rsid w:val="33F5354B"/>
    <w:rsid w:val="33F55AD6"/>
    <w:rsid w:val="33F5D265"/>
    <w:rsid w:val="33FA5298"/>
    <w:rsid w:val="33FC3D55"/>
    <w:rsid w:val="33FDF1CE"/>
    <w:rsid w:val="33FE6CD1"/>
    <w:rsid w:val="33FEBBB6"/>
    <w:rsid w:val="3403837C"/>
    <w:rsid w:val="3404A51C"/>
    <w:rsid w:val="3404E479"/>
    <w:rsid w:val="34071ACB"/>
    <w:rsid w:val="340B5BCE"/>
    <w:rsid w:val="340B9E9D"/>
    <w:rsid w:val="340DE88C"/>
    <w:rsid w:val="341027FA"/>
    <w:rsid w:val="3413166A"/>
    <w:rsid w:val="3416249F"/>
    <w:rsid w:val="34168F7B"/>
    <w:rsid w:val="341B70F5"/>
    <w:rsid w:val="341EC660"/>
    <w:rsid w:val="341FEAD4"/>
    <w:rsid w:val="342173C0"/>
    <w:rsid w:val="3421E7CE"/>
    <w:rsid w:val="34234B14"/>
    <w:rsid w:val="342360D7"/>
    <w:rsid w:val="342380FF"/>
    <w:rsid w:val="34239EB2"/>
    <w:rsid w:val="3424A3B3"/>
    <w:rsid w:val="342653E8"/>
    <w:rsid w:val="34272165"/>
    <w:rsid w:val="342770DD"/>
    <w:rsid w:val="3428AF52"/>
    <w:rsid w:val="3429D9C9"/>
    <w:rsid w:val="3429E1FE"/>
    <w:rsid w:val="342ADF02"/>
    <w:rsid w:val="342B7E99"/>
    <w:rsid w:val="342C32DC"/>
    <w:rsid w:val="342C7349"/>
    <w:rsid w:val="342CD905"/>
    <w:rsid w:val="342D4AAE"/>
    <w:rsid w:val="342E73A7"/>
    <w:rsid w:val="3430751D"/>
    <w:rsid w:val="34309EA7"/>
    <w:rsid w:val="34344594"/>
    <w:rsid w:val="34358554"/>
    <w:rsid w:val="34376014"/>
    <w:rsid w:val="34391C91"/>
    <w:rsid w:val="34397B7F"/>
    <w:rsid w:val="343A20DA"/>
    <w:rsid w:val="343AC77E"/>
    <w:rsid w:val="343B8F0D"/>
    <w:rsid w:val="343C180F"/>
    <w:rsid w:val="344152C7"/>
    <w:rsid w:val="34421A6E"/>
    <w:rsid w:val="3444CFAC"/>
    <w:rsid w:val="3445D663"/>
    <w:rsid w:val="3445E54C"/>
    <w:rsid w:val="34473474"/>
    <w:rsid w:val="3448EEA3"/>
    <w:rsid w:val="34494168"/>
    <w:rsid w:val="34496402"/>
    <w:rsid w:val="34499D76"/>
    <w:rsid w:val="344A5EEB"/>
    <w:rsid w:val="344A8399"/>
    <w:rsid w:val="344AA96D"/>
    <w:rsid w:val="344AF81B"/>
    <w:rsid w:val="344CF6E5"/>
    <w:rsid w:val="344EDD78"/>
    <w:rsid w:val="3450D782"/>
    <w:rsid w:val="3450F94B"/>
    <w:rsid w:val="3452F8D9"/>
    <w:rsid w:val="34548424"/>
    <w:rsid w:val="3456ED08"/>
    <w:rsid w:val="34574109"/>
    <w:rsid w:val="3457741B"/>
    <w:rsid w:val="345A72A8"/>
    <w:rsid w:val="345C4210"/>
    <w:rsid w:val="345D33B6"/>
    <w:rsid w:val="345EB43B"/>
    <w:rsid w:val="345F70C8"/>
    <w:rsid w:val="34601A06"/>
    <w:rsid w:val="3460B883"/>
    <w:rsid w:val="34639C18"/>
    <w:rsid w:val="34656590"/>
    <w:rsid w:val="3467E34C"/>
    <w:rsid w:val="34692FD1"/>
    <w:rsid w:val="346A9A72"/>
    <w:rsid w:val="346C0A4F"/>
    <w:rsid w:val="346C2CE3"/>
    <w:rsid w:val="346CCE6E"/>
    <w:rsid w:val="346E0EB5"/>
    <w:rsid w:val="346F075D"/>
    <w:rsid w:val="346F2003"/>
    <w:rsid w:val="34735A77"/>
    <w:rsid w:val="34754BAC"/>
    <w:rsid w:val="3477E3F9"/>
    <w:rsid w:val="347BEF4B"/>
    <w:rsid w:val="347E3704"/>
    <w:rsid w:val="347E42B8"/>
    <w:rsid w:val="347E944D"/>
    <w:rsid w:val="34829A77"/>
    <w:rsid w:val="3482A087"/>
    <w:rsid w:val="3483EDE1"/>
    <w:rsid w:val="34859042"/>
    <w:rsid w:val="3488473B"/>
    <w:rsid w:val="348D21A6"/>
    <w:rsid w:val="348E4E2E"/>
    <w:rsid w:val="3490EF8B"/>
    <w:rsid w:val="3491565E"/>
    <w:rsid w:val="3492EFA0"/>
    <w:rsid w:val="3494101B"/>
    <w:rsid w:val="34948B02"/>
    <w:rsid w:val="34970180"/>
    <w:rsid w:val="34980C4B"/>
    <w:rsid w:val="3499CE5E"/>
    <w:rsid w:val="349A6FAC"/>
    <w:rsid w:val="349A88BD"/>
    <w:rsid w:val="349B61C7"/>
    <w:rsid w:val="349BD6E5"/>
    <w:rsid w:val="349C3AEC"/>
    <w:rsid w:val="349ED1C4"/>
    <w:rsid w:val="349EDA1E"/>
    <w:rsid w:val="349F8432"/>
    <w:rsid w:val="34A24F03"/>
    <w:rsid w:val="34A42A55"/>
    <w:rsid w:val="34A45AB0"/>
    <w:rsid w:val="34A4644E"/>
    <w:rsid w:val="34A47235"/>
    <w:rsid w:val="34A565A1"/>
    <w:rsid w:val="34A77E70"/>
    <w:rsid w:val="34A7A9FB"/>
    <w:rsid w:val="34ACD622"/>
    <w:rsid w:val="34AD3BC4"/>
    <w:rsid w:val="34AE711C"/>
    <w:rsid w:val="34AE95AD"/>
    <w:rsid w:val="34AE9604"/>
    <w:rsid w:val="34AEAEF6"/>
    <w:rsid w:val="34AFD069"/>
    <w:rsid w:val="34B04B7D"/>
    <w:rsid w:val="34B09780"/>
    <w:rsid w:val="34B0D9D2"/>
    <w:rsid w:val="34B34212"/>
    <w:rsid w:val="34B3E9C0"/>
    <w:rsid w:val="34B744AD"/>
    <w:rsid w:val="34B7697F"/>
    <w:rsid w:val="34BE17A9"/>
    <w:rsid w:val="34C00399"/>
    <w:rsid w:val="34C18922"/>
    <w:rsid w:val="34C21917"/>
    <w:rsid w:val="34C2F405"/>
    <w:rsid w:val="34C52E20"/>
    <w:rsid w:val="34C6174E"/>
    <w:rsid w:val="34C918D3"/>
    <w:rsid w:val="34C9A371"/>
    <w:rsid w:val="34CAA32A"/>
    <w:rsid w:val="34CE7470"/>
    <w:rsid w:val="34CF6F86"/>
    <w:rsid w:val="34D0128A"/>
    <w:rsid w:val="34D02E4B"/>
    <w:rsid w:val="34D0A416"/>
    <w:rsid w:val="34D2339F"/>
    <w:rsid w:val="34D26EA0"/>
    <w:rsid w:val="34D30769"/>
    <w:rsid w:val="34D38691"/>
    <w:rsid w:val="34D4D734"/>
    <w:rsid w:val="34D4F849"/>
    <w:rsid w:val="34DC7399"/>
    <w:rsid w:val="34DD3E58"/>
    <w:rsid w:val="34DE731D"/>
    <w:rsid w:val="34DF830D"/>
    <w:rsid w:val="34E09B38"/>
    <w:rsid w:val="34E31151"/>
    <w:rsid w:val="34E4475E"/>
    <w:rsid w:val="34E5724B"/>
    <w:rsid w:val="34E68583"/>
    <w:rsid w:val="34E74108"/>
    <w:rsid w:val="34E85F97"/>
    <w:rsid w:val="34E8871D"/>
    <w:rsid w:val="34E88D78"/>
    <w:rsid w:val="34E8F275"/>
    <w:rsid w:val="34EA3692"/>
    <w:rsid w:val="34EB0AEF"/>
    <w:rsid w:val="34ECBA25"/>
    <w:rsid w:val="34ECEE67"/>
    <w:rsid w:val="34EDB6B9"/>
    <w:rsid w:val="34EFF578"/>
    <w:rsid w:val="34F00CAE"/>
    <w:rsid w:val="34F35F07"/>
    <w:rsid w:val="34F51716"/>
    <w:rsid w:val="34F7643C"/>
    <w:rsid w:val="34F8E6A1"/>
    <w:rsid w:val="34F8F98E"/>
    <w:rsid w:val="34FA54D2"/>
    <w:rsid w:val="34FAEDFD"/>
    <w:rsid w:val="34FAF839"/>
    <w:rsid w:val="34FC45D4"/>
    <w:rsid w:val="34FC7E51"/>
    <w:rsid w:val="34FD78C5"/>
    <w:rsid w:val="34FDA70F"/>
    <w:rsid w:val="34FDB2A8"/>
    <w:rsid w:val="34FE4F2E"/>
    <w:rsid w:val="34FE57BD"/>
    <w:rsid w:val="35019FD9"/>
    <w:rsid w:val="3502E26B"/>
    <w:rsid w:val="3504A0A6"/>
    <w:rsid w:val="350545BF"/>
    <w:rsid w:val="35064062"/>
    <w:rsid w:val="350953DC"/>
    <w:rsid w:val="350D1E62"/>
    <w:rsid w:val="350D4C3B"/>
    <w:rsid w:val="350E0663"/>
    <w:rsid w:val="3510DA8E"/>
    <w:rsid w:val="35128D91"/>
    <w:rsid w:val="35129716"/>
    <w:rsid w:val="3514CD49"/>
    <w:rsid w:val="35186F77"/>
    <w:rsid w:val="351DBC3E"/>
    <w:rsid w:val="351E24C4"/>
    <w:rsid w:val="351E26BC"/>
    <w:rsid w:val="351E9A37"/>
    <w:rsid w:val="351F2FD9"/>
    <w:rsid w:val="35229715"/>
    <w:rsid w:val="35229781"/>
    <w:rsid w:val="3525F38B"/>
    <w:rsid w:val="3525FD01"/>
    <w:rsid w:val="352697F0"/>
    <w:rsid w:val="3528042A"/>
    <w:rsid w:val="352A700B"/>
    <w:rsid w:val="352AF0CE"/>
    <w:rsid w:val="352F4036"/>
    <w:rsid w:val="352F5992"/>
    <w:rsid w:val="35313544"/>
    <w:rsid w:val="3531C441"/>
    <w:rsid w:val="3532CD70"/>
    <w:rsid w:val="3533575F"/>
    <w:rsid w:val="353389AD"/>
    <w:rsid w:val="3533B308"/>
    <w:rsid w:val="35345671"/>
    <w:rsid w:val="35360F54"/>
    <w:rsid w:val="35371062"/>
    <w:rsid w:val="353800BE"/>
    <w:rsid w:val="35388096"/>
    <w:rsid w:val="353A87F6"/>
    <w:rsid w:val="353B0B1E"/>
    <w:rsid w:val="353B99FD"/>
    <w:rsid w:val="353BE6EB"/>
    <w:rsid w:val="353C26BA"/>
    <w:rsid w:val="353F20AA"/>
    <w:rsid w:val="353F8AC8"/>
    <w:rsid w:val="3540E31E"/>
    <w:rsid w:val="35412A20"/>
    <w:rsid w:val="3546E666"/>
    <w:rsid w:val="3546F6C0"/>
    <w:rsid w:val="35486A02"/>
    <w:rsid w:val="35486E12"/>
    <w:rsid w:val="3548C1C9"/>
    <w:rsid w:val="354A7C4B"/>
    <w:rsid w:val="354D71DB"/>
    <w:rsid w:val="354DFE5F"/>
    <w:rsid w:val="354F025A"/>
    <w:rsid w:val="354FAE29"/>
    <w:rsid w:val="35509C86"/>
    <w:rsid w:val="3551EFB6"/>
    <w:rsid w:val="3553CA0E"/>
    <w:rsid w:val="3554D4A3"/>
    <w:rsid w:val="3554F1CE"/>
    <w:rsid w:val="35591533"/>
    <w:rsid w:val="3559BF79"/>
    <w:rsid w:val="355D82B9"/>
    <w:rsid w:val="355FB765"/>
    <w:rsid w:val="35626ED0"/>
    <w:rsid w:val="356A3233"/>
    <w:rsid w:val="356C2624"/>
    <w:rsid w:val="35705F54"/>
    <w:rsid w:val="35754CD9"/>
    <w:rsid w:val="357736D3"/>
    <w:rsid w:val="3577CE05"/>
    <w:rsid w:val="357A12E3"/>
    <w:rsid w:val="357DEA59"/>
    <w:rsid w:val="357F25E8"/>
    <w:rsid w:val="3580E17A"/>
    <w:rsid w:val="3582E923"/>
    <w:rsid w:val="35834942"/>
    <w:rsid w:val="358533BE"/>
    <w:rsid w:val="3586E69E"/>
    <w:rsid w:val="3587C984"/>
    <w:rsid w:val="3587C9BB"/>
    <w:rsid w:val="358BC52F"/>
    <w:rsid w:val="35900537"/>
    <w:rsid w:val="3590A024"/>
    <w:rsid w:val="35930789"/>
    <w:rsid w:val="35933F0E"/>
    <w:rsid w:val="35941563"/>
    <w:rsid w:val="359498C9"/>
    <w:rsid w:val="35949C07"/>
    <w:rsid w:val="35964F88"/>
    <w:rsid w:val="359687EE"/>
    <w:rsid w:val="359697A2"/>
    <w:rsid w:val="359791B7"/>
    <w:rsid w:val="3597AAB1"/>
    <w:rsid w:val="359C5873"/>
    <w:rsid w:val="359EE934"/>
    <w:rsid w:val="35A1D59C"/>
    <w:rsid w:val="35A58F15"/>
    <w:rsid w:val="35A72B67"/>
    <w:rsid w:val="35A79E06"/>
    <w:rsid w:val="35A89D4D"/>
    <w:rsid w:val="35A9670F"/>
    <w:rsid w:val="35A991F1"/>
    <w:rsid w:val="35A9C1CE"/>
    <w:rsid w:val="35AA0521"/>
    <w:rsid w:val="35AAF250"/>
    <w:rsid w:val="35AC342B"/>
    <w:rsid w:val="35AC48EE"/>
    <w:rsid w:val="35AC6EE9"/>
    <w:rsid w:val="35AC8780"/>
    <w:rsid w:val="35ACAC9F"/>
    <w:rsid w:val="35B0DFF5"/>
    <w:rsid w:val="35B0E9DA"/>
    <w:rsid w:val="35B14FE9"/>
    <w:rsid w:val="35B226D7"/>
    <w:rsid w:val="35B432E1"/>
    <w:rsid w:val="35B5FC6E"/>
    <w:rsid w:val="35B845C4"/>
    <w:rsid w:val="35BBBB6D"/>
    <w:rsid w:val="35BDCC1F"/>
    <w:rsid w:val="35C092D1"/>
    <w:rsid w:val="35C31309"/>
    <w:rsid w:val="35C6CBD5"/>
    <w:rsid w:val="35C7D50E"/>
    <w:rsid w:val="35C8B04B"/>
    <w:rsid w:val="35CA2E54"/>
    <w:rsid w:val="35CB6BF5"/>
    <w:rsid w:val="35CBB9AF"/>
    <w:rsid w:val="35CC06B3"/>
    <w:rsid w:val="35CD2033"/>
    <w:rsid w:val="35D0AD54"/>
    <w:rsid w:val="35D2369B"/>
    <w:rsid w:val="35D3C699"/>
    <w:rsid w:val="35D517CD"/>
    <w:rsid w:val="35D7B0F3"/>
    <w:rsid w:val="35D94347"/>
    <w:rsid w:val="35D94D3D"/>
    <w:rsid w:val="35DA5860"/>
    <w:rsid w:val="35DB0FAA"/>
    <w:rsid w:val="35DCB572"/>
    <w:rsid w:val="35DD1229"/>
    <w:rsid w:val="35DD47DF"/>
    <w:rsid w:val="35DD64C3"/>
    <w:rsid w:val="35E01993"/>
    <w:rsid w:val="35E0D36E"/>
    <w:rsid w:val="35E1AF1A"/>
    <w:rsid w:val="35E2E497"/>
    <w:rsid w:val="35E41023"/>
    <w:rsid w:val="35E6D03C"/>
    <w:rsid w:val="35E7822D"/>
    <w:rsid w:val="35EC1E4B"/>
    <w:rsid w:val="35EE7D49"/>
    <w:rsid w:val="35F00FF4"/>
    <w:rsid w:val="35F0541E"/>
    <w:rsid w:val="35F1D11D"/>
    <w:rsid w:val="35F27BC3"/>
    <w:rsid w:val="35F559E5"/>
    <w:rsid w:val="35F61DCE"/>
    <w:rsid w:val="35F8D010"/>
    <w:rsid w:val="35F8E6E7"/>
    <w:rsid w:val="35F92E4F"/>
    <w:rsid w:val="35F9AAB4"/>
    <w:rsid w:val="35FB8C63"/>
    <w:rsid w:val="35FF522B"/>
    <w:rsid w:val="35FF8864"/>
    <w:rsid w:val="3601248A"/>
    <w:rsid w:val="3601467E"/>
    <w:rsid w:val="360146ED"/>
    <w:rsid w:val="3604A987"/>
    <w:rsid w:val="36055FD3"/>
    <w:rsid w:val="360785D4"/>
    <w:rsid w:val="360B9763"/>
    <w:rsid w:val="360BE8FF"/>
    <w:rsid w:val="360F7DA6"/>
    <w:rsid w:val="3610A05B"/>
    <w:rsid w:val="3611C94C"/>
    <w:rsid w:val="3617EB97"/>
    <w:rsid w:val="3618683C"/>
    <w:rsid w:val="361C51EF"/>
    <w:rsid w:val="361E2B5D"/>
    <w:rsid w:val="3620C158"/>
    <w:rsid w:val="36241CC4"/>
    <w:rsid w:val="3624B026"/>
    <w:rsid w:val="3625709E"/>
    <w:rsid w:val="3625C53D"/>
    <w:rsid w:val="3626A29D"/>
    <w:rsid w:val="36281FC3"/>
    <w:rsid w:val="362874FA"/>
    <w:rsid w:val="362917FC"/>
    <w:rsid w:val="3629890E"/>
    <w:rsid w:val="362C18DC"/>
    <w:rsid w:val="362C6769"/>
    <w:rsid w:val="3632243A"/>
    <w:rsid w:val="363282CD"/>
    <w:rsid w:val="36336D50"/>
    <w:rsid w:val="3633E64D"/>
    <w:rsid w:val="36374B25"/>
    <w:rsid w:val="3637AA20"/>
    <w:rsid w:val="3638C0DA"/>
    <w:rsid w:val="363959CD"/>
    <w:rsid w:val="363A5980"/>
    <w:rsid w:val="363B14A8"/>
    <w:rsid w:val="363B40BA"/>
    <w:rsid w:val="363CB856"/>
    <w:rsid w:val="36403D17"/>
    <w:rsid w:val="36412806"/>
    <w:rsid w:val="364362FA"/>
    <w:rsid w:val="36436888"/>
    <w:rsid w:val="3648089F"/>
    <w:rsid w:val="36487336"/>
    <w:rsid w:val="364AC02B"/>
    <w:rsid w:val="364B19B5"/>
    <w:rsid w:val="364B5D4F"/>
    <w:rsid w:val="364EB667"/>
    <w:rsid w:val="364F3C8D"/>
    <w:rsid w:val="364F5E45"/>
    <w:rsid w:val="3654332A"/>
    <w:rsid w:val="36551EFA"/>
    <w:rsid w:val="3655F1DC"/>
    <w:rsid w:val="3658B9AA"/>
    <w:rsid w:val="365ACDC6"/>
    <w:rsid w:val="365B13CE"/>
    <w:rsid w:val="365B6D6E"/>
    <w:rsid w:val="365D19E9"/>
    <w:rsid w:val="365D691D"/>
    <w:rsid w:val="365D8F32"/>
    <w:rsid w:val="365E2038"/>
    <w:rsid w:val="365F06D8"/>
    <w:rsid w:val="366004AD"/>
    <w:rsid w:val="3661826B"/>
    <w:rsid w:val="366491DC"/>
    <w:rsid w:val="366757B4"/>
    <w:rsid w:val="366829D4"/>
    <w:rsid w:val="36696B31"/>
    <w:rsid w:val="366C9852"/>
    <w:rsid w:val="366D9574"/>
    <w:rsid w:val="366F5ACB"/>
    <w:rsid w:val="366FECB5"/>
    <w:rsid w:val="36766A65"/>
    <w:rsid w:val="36781A3F"/>
    <w:rsid w:val="367B5282"/>
    <w:rsid w:val="367C9559"/>
    <w:rsid w:val="367CAC22"/>
    <w:rsid w:val="36838ADB"/>
    <w:rsid w:val="36857CE5"/>
    <w:rsid w:val="36868554"/>
    <w:rsid w:val="368872B5"/>
    <w:rsid w:val="36898E10"/>
    <w:rsid w:val="36914D57"/>
    <w:rsid w:val="36931486"/>
    <w:rsid w:val="3695B4F0"/>
    <w:rsid w:val="36993D29"/>
    <w:rsid w:val="369A92EE"/>
    <w:rsid w:val="369B682C"/>
    <w:rsid w:val="369E325E"/>
    <w:rsid w:val="369F165A"/>
    <w:rsid w:val="36A15C24"/>
    <w:rsid w:val="36A33785"/>
    <w:rsid w:val="36A40A0C"/>
    <w:rsid w:val="36A42B18"/>
    <w:rsid w:val="36A4B61F"/>
    <w:rsid w:val="36A6403C"/>
    <w:rsid w:val="36AB8A05"/>
    <w:rsid w:val="36AC69F3"/>
    <w:rsid w:val="36AC94D0"/>
    <w:rsid w:val="36AE403B"/>
    <w:rsid w:val="36B1E6AE"/>
    <w:rsid w:val="36B311CE"/>
    <w:rsid w:val="36B45C17"/>
    <w:rsid w:val="36B47E54"/>
    <w:rsid w:val="36B5540D"/>
    <w:rsid w:val="36B6BE17"/>
    <w:rsid w:val="36B744E2"/>
    <w:rsid w:val="36BB24C4"/>
    <w:rsid w:val="36BDDE27"/>
    <w:rsid w:val="36BFF66B"/>
    <w:rsid w:val="36C41C18"/>
    <w:rsid w:val="36C6A5FD"/>
    <w:rsid w:val="36C6A9AF"/>
    <w:rsid w:val="36C81D1E"/>
    <w:rsid w:val="36C8633C"/>
    <w:rsid w:val="36C91893"/>
    <w:rsid w:val="36CA9E40"/>
    <w:rsid w:val="36CAC17C"/>
    <w:rsid w:val="36CCCA6D"/>
    <w:rsid w:val="36CCE35A"/>
    <w:rsid w:val="36CCF2EF"/>
    <w:rsid w:val="36CD77B1"/>
    <w:rsid w:val="36CEA8BD"/>
    <w:rsid w:val="36D02A60"/>
    <w:rsid w:val="36D1ABA0"/>
    <w:rsid w:val="36D35D3B"/>
    <w:rsid w:val="36D387C7"/>
    <w:rsid w:val="36D3BFA2"/>
    <w:rsid w:val="36D6AE44"/>
    <w:rsid w:val="36D86611"/>
    <w:rsid w:val="36D9BFC4"/>
    <w:rsid w:val="36D9C5B0"/>
    <w:rsid w:val="36DA6AE9"/>
    <w:rsid w:val="36DB2521"/>
    <w:rsid w:val="36DBFDB2"/>
    <w:rsid w:val="36DE339F"/>
    <w:rsid w:val="36DF369E"/>
    <w:rsid w:val="36E11286"/>
    <w:rsid w:val="36E12F12"/>
    <w:rsid w:val="36E28BAA"/>
    <w:rsid w:val="36E3E885"/>
    <w:rsid w:val="36E45260"/>
    <w:rsid w:val="36E57CC2"/>
    <w:rsid w:val="36E58E55"/>
    <w:rsid w:val="36E5B45E"/>
    <w:rsid w:val="36EA394B"/>
    <w:rsid w:val="36EB4D0E"/>
    <w:rsid w:val="36EBC317"/>
    <w:rsid w:val="36EBDA28"/>
    <w:rsid w:val="36EC6F7E"/>
    <w:rsid w:val="36ED0D5A"/>
    <w:rsid w:val="36ED0FDA"/>
    <w:rsid w:val="36EDD425"/>
    <w:rsid w:val="36F0B4A0"/>
    <w:rsid w:val="36F0ECAC"/>
    <w:rsid w:val="36F3AC1C"/>
    <w:rsid w:val="36F3AF60"/>
    <w:rsid w:val="36F3D054"/>
    <w:rsid w:val="36F4DD15"/>
    <w:rsid w:val="36F5FC02"/>
    <w:rsid w:val="36FC7499"/>
    <w:rsid w:val="36FCB47F"/>
    <w:rsid w:val="36FE6202"/>
    <w:rsid w:val="36FE9A0D"/>
    <w:rsid w:val="36FECFED"/>
    <w:rsid w:val="36FF887F"/>
    <w:rsid w:val="36FF8B47"/>
    <w:rsid w:val="37014028"/>
    <w:rsid w:val="3704218E"/>
    <w:rsid w:val="371179AE"/>
    <w:rsid w:val="3712B1DB"/>
    <w:rsid w:val="3712D58D"/>
    <w:rsid w:val="3716108A"/>
    <w:rsid w:val="3718EC13"/>
    <w:rsid w:val="371D94ED"/>
    <w:rsid w:val="371D989E"/>
    <w:rsid w:val="371E4EF4"/>
    <w:rsid w:val="371EF8E0"/>
    <w:rsid w:val="371F6FD2"/>
    <w:rsid w:val="3720EEE0"/>
    <w:rsid w:val="372235A6"/>
    <w:rsid w:val="37231ADF"/>
    <w:rsid w:val="37244400"/>
    <w:rsid w:val="3727172D"/>
    <w:rsid w:val="37274A50"/>
    <w:rsid w:val="372793F7"/>
    <w:rsid w:val="3727D4BD"/>
    <w:rsid w:val="372870A5"/>
    <w:rsid w:val="3728C0D1"/>
    <w:rsid w:val="372ADD45"/>
    <w:rsid w:val="372D944C"/>
    <w:rsid w:val="372D9CCE"/>
    <w:rsid w:val="372E18BE"/>
    <w:rsid w:val="37321F5C"/>
    <w:rsid w:val="3733EDD3"/>
    <w:rsid w:val="3734D336"/>
    <w:rsid w:val="3734D511"/>
    <w:rsid w:val="3734F313"/>
    <w:rsid w:val="3737A52C"/>
    <w:rsid w:val="3739CC0B"/>
    <w:rsid w:val="373E653A"/>
    <w:rsid w:val="373F5A46"/>
    <w:rsid w:val="3740E281"/>
    <w:rsid w:val="37449DBA"/>
    <w:rsid w:val="3746C028"/>
    <w:rsid w:val="3746C89E"/>
    <w:rsid w:val="3747A15A"/>
    <w:rsid w:val="374AB56B"/>
    <w:rsid w:val="374BB857"/>
    <w:rsid w:val="374EFB12"/>
    <w:rsid w:val="374EFFDD"/>
    <w:rsid w:val="374F2296"/>
    <w:rsid w:val="3750666E"/>
    <w:rsid w:val="3751DDDC"/>
    <w:rsid w:val="3752CD6C"/>
    <w:rsid w:val="3752FD3E"/>
    <w:rsid w:val="375753E8"/>
    <w:rsid w:val="3759EABA"/>
    <w:rsid w:val="375B6683"/>
    <w:rsid w:val="376619CB"/>
    <w:rsid w:val="37670C7C"/>
    <w:rsid w:val="37683EAB"/>
    <w:rsid w:val="376E9811"/>
    <w:rsid w:val="376EB77F"/>
    <w:rsid w:val="3772D77A"/>
    <w:rsid w:val="3772E3DE"/>
    <w:rsid w:val="37750F81"/>
    <w:rsid w:val="37757A9F"/>
    <w:rsid w:val="3775BAA6"/>
    <w:rsid w:val="377759B5"/>
    <w:rsid w:val="37776D4E"/>
    <w:rsid w:val="3778E7F3"/>
    <w:rsid w:val="3779A347"/>
    <w:rsid w:val="377D2C75"/>
    <w:rsid w:val="37812CDA"/>
    <w:rsid w:val="37819B4A"/>
    <w:rsid w:val="3781D54B"/>
    <w:rsid w:val="3783249B"/>
    <w:rsid w:val="378387C0"/>
    <w:rsid w:val="378569A9"/>
    <w:rsid w:val="3788A3A3"/>
    <w:rsid w:val="378A8790"/>
    <w:rsid w:val="378C0AD5"/>
    <w:rsid w:val="378D87F2"/>
    <w:rsid w:val="3790D45C"/>
    <w:rsid w:val="3790EE3A"/>
    <w:rsid w:val="3792D80D"/>
    <w:rsid w:val="3793608E"/>
    <w:rsid w:val="379A093D"/>
    <w:rsid w:val="379F9436"/>
    <w:rsid w:val="379FC90E"/>
    <w:rsid w:val="37A106D2"/>
    <w:rsid w:val="37A2162A"/>
    <w:rsid w:val="37A4E659"/>
    <w:rsid w:val="37A5479C"/>
    <w:rsid w:val="37A5AA31"/>
    <w:rsid w:val="37A60206"/>
    <w:rsid w:val="37AA47E0"/>
    <w:rsid w:val="37AA487E"/>
    <w:rsid w:val="37AA8855"/>
    <w:rsid w:val="37AB4B21"/>
    <w:rsid w:val="37AF8B91"/>
    <w:rsid w:val="37B25C2D"/>
    <w:rsid w:val="37B368ED"/>
    <w:rsid w:val="37B53A05"/>
    <w:rsid w:val="37B557B6"/>
    <w:rsid w:val="37B57368"/>
    <w:rsid w:val="37B64B90"/>
    <w:rsid w:val="37B9AFD5"/>
    <w:rsid w:val="37BA0BCB"/>
    <w:rsid w:val="37BC2C7F"/>
    <w:rsid w:val="37BC6E8D"/>
    <w:rsid w:val="37BEDAA1"/>
    <w:rsid w:val="37C14F64"/>
    <w:rsid w:val="37C3BC87"/>
    <w:rsid w:val="37C517D7"/>
    <w:rsid w:val="37C58329"/>
    <w:rsid w:val="37C5A5F8"/>
    <w:rsid w:val="37C85010"/>
    <w:rsid w:val="37C9AC53"/>
    <w:rsid w:val="37CA3A73"/>
    <w:rsid w:val="37CAEDBB"/>
    <w:rsid w:val="37CB663E"/>
    <w:rsid w:val="37CCA06B"/>
    <w:rsid w:val="37CCFB47"/>
    <w:rsid w:val="37CD78F6"/>
    <w:rsid w:val="37CDD72C"/>
    <w:rsid w:val="37CE4EA7"/>
    <w:rsid w:val="37CF2A12"/>
    <w:rsid w:val="37D0D12F"/>
    <w:rsid w:val="37D14C39"/>
    <w:rsid w:val="37D167E9"/>
    <w:rsid w:val="37D235AB"/>
    <w:rsid w:val="37D33372"/>
    <w:rsid w:val="37D56183"/>
    <w:rsid w:val="37D5B843"/>
    <w:rsid w:val="37D8B87F"/>
    <w:rsid w:val="37D8C552"/>
    <w:rsid w:val="37D92C64"/>
    <w:rsid w:val="37DBE883"/>
    <w:rsid w:val="37DCC573"/>
    <w:rsid w:val="37DD04F5"/>
    <w:rsid w:val="37DF8AEB"/>
    <w:rsid w:val="37DFECAB"/>
    <w:rsid w:val="37E012CA"/>
    <w:rsid w:val="37E1D37A"/>
    <w:rsid w:val="37E23E0E"/>
    <w:rsid w:val="37E43AA5"/>
    <w:rsid w:val="37E5C364"/>
    <w:rsid w:val="37E63054"/>
    <w:rsid w:val="37E6B2E4"/>
    <w:rsid w:val="37E95212"/>
    <w:rsid w:val="37EA18F4"/>
    <w:rsid w:val="37EC3798"/>
    <w:rsid w:val="37EFC195"/>
    <w:rsid w:val="37F047AE"/>
    <w:rsid w:val="37F0EF67"/>
    <w:rsid w:val="37F417D2"/>
    <w:rsid w:val="37F41956"/>
    <w:rsid w:val="37FB6901"/>
    <w:rsid w:val="37FF8290"/>
    <w:rsid w:val="380004E6"/>
    <w:rsid w:val="380113EE"/>
    <w:rsid w:val="380440E5"/>
    <w:rsid w:val="380451C9"/>
    <w:rsid w:val="38056CF8"/>
    <w:rsid w:val="3806F063"/>
    <w:rsid w:val="3807505F"/>
    <w:rsid w:val="3808E303"/>
    <w:rsid w:val="380B3345"/>
    <w:rsid w:val="380CF5C7"/>
    <w:rsid w:val="38108722"/>
    <w:rsid w:val="38110D67"/>
    <w:rsid w:val="3814DBEE"/>
    <w:rsid w:val="3818A141"/>
    <w:rsid w:val="3819066B"/>
    <w:rsid w:val="381A2AE5"/>
    <w:rsid w:val="381B3C2F"/>
    <w:rsid w:val="381C7582"/>
    <w:rsid w:val="381DB546"/>
    <w:rsid w:val="381E7E27"/>
    <w:rsid w:val="381F86D5"/>
    <w:rsid w:val="38200EB5"/>
    <w:rsid w:val="3820CF34"/>
    <w:rsid w:val="382409CC"/>
    <w:rsid w:val="38254A0D"/>
    <w:rsid w:val="38257617"/>
    <w:rsid w:val="3825A69C"/>
    <w:rsid w:val="38288A22"/>
    <w:rsid w:val="38297BB7"/>
    <w:rsid w:val="382C016A"/>
    <w:rsid w:val="383085FE"/>
    <w:rsid w:val="38329B21"/>
    <w:rsid w:val="3832AC59"/>
    <w:rsid w:val="3835AF53"/>
    <w:rsid w:val="38379FB9"/>
    <w:rsid w:val="38383132"/>
    <w:rsid w:val="383AC533"/>
    <w:rsid w:val="383BF6EA"/>
    <w:rsid w:val="383C3BE2"/>
    <w:rsid w:val="383D086B"/>
    <w:rsid w:val="383DC489"/>
    <w:rsid w:val="383EF7D6"/>
    <w:rsid w:val="383F94A3"/>
    <w:rsid w:val="38413C2E"/>
    <w:rsid w:val="38421F93"/>
    <w:rsid w:val="38452F1A"/>
    <w:rsid w:val="38464766"/>
    <w:rsid w:val="3846DAB9"/>
    <w:rsid w:val="3847303D"/>
    <w:rsid w:val="3847AB7F"/>
    <w:rsid w:val="3849405E"/>
    <w:rsid w:val="3849DE0E"/>
    <w:rsid w:val="384DCCB0"/>
    <w:rsid w:val="3850385B"/>
    <w:rsid w:val="3851DAF7"/>
    <w:rsid w:val="3852B301"/>
    <w:rsid w:val="3852E99A"/>
    <w:rsid w:val="3859C1F3"/>
    <w:rsid w:val="385A7CAE"/>
    <w:rsid w:val="385CF187"/>
    <w:rsid w:val="385F5034"/>
    <w:rsid w:val="38613AAA"/>
    <w:rsid w:val="3861CB19"/>
    <w:rsid w:val="3861DE43"/>
    <w:rsid w:val="38627579"/>
    <w:rsid w:val="3863BC33"/>
    <w:rsid w:val="38647EA8"/>
    <w:rsid w:val="386BC1C6"/>
    <w:rsid w:val="386C1B27"/>
    <w:rsid w:val="386C7709"/>
    <w:rsid w:val="386D76A0"/>
    <w:rsid w:val="386E0772"/>
    <w:rsid w:val="386F5CCC"/>
    <w:rsid w:val="3876AC21"/>
    <w:rsid w:val="387AD268"/>
    <w:rsid w:val="387C8239"/>
    <w:rsid w:val="387DFE4B"/>
    <w:rsid w:val="3880ECE2"/>
    <w:rsid w:val="38816869"/>
    <w:rsid w:val="388253CD"/>
    <w:rsid w:val="388257E6"/>
    <w:rsid w:val="388340E1"/>
    <w:rsid w:val="388526E5"/>
    <w:rsid w:val="38870085"/>
    <w:rsid w:val="3889C443"/>
    <w:rsid w:val="388A67F5"/>
    <w:rsid w:val="388A82C1"/>
    <w:rsid w:val="388ED18E"/>
    <w:rsid w:val="388ED85F"/>
    <w:rsid w:val="388F0585"/>
    <w:rsid w:val="3890860C"/>
    <w:rsid w:val="389232C2"/>
    <w:rsid w:val="3892835F"/>
    <w:rsid w:val="389346D8"/>
    <w:rsid w:val="38949505"/>
    <w:rsid w:val="38985345"/>
    <w:rsid w:val="389885D6"/>
    <w:rsid w:val="3899DE0A"/>
    <w:rsid w:val="389B4BD4"/>
    <w:rsid w:val="389BBDF7"/>
    <w:rsid w:val="389EAF7C"/>
    <w:rsid w:val="38A02A11"/>
    <w:rsid w:val="38A46EFE"/>
    <w:rsid w:val="38AA1F84"/>
    <w:rsid w:val="38ADAF47"/>
    <w:rsid w:val="38AF6839"/>
    <w:rsid w:val="38B11810"/>
    <w:rsid w:val="38B20616"/>
    <w:rsid w:val="38B3BC3D"/>
    <w:rsid w:val="38B44791"/>
    <w:rsid w:val="38B4B75F"/>
    <w:rsid w:val="38B56A4C"/>
    <w:rsid w:val="38B5DA02"/>
    <w:rsid w:val="38B603D4"/>
    <w:rsid w:val="38B71E10"/>
    <w:rsid w:val="38B83C03"/>
    <w:rsid w:val="38B8445D"/>
    <w:rsid w:val="38B9400E"/>
    <w:rsid w:val="38B9BCCD"/>
    <w:rsid w:val="38BA0099"/>
    <w:rsid w:val="38BA922B"/>
    <w:rsid w:val="38BF54B3"/>
    <w:rsid w:val="38C0FA2B"/>
    <w:rsid w:val="38C2CD02"/>
    <w:rsid w:val="38C40C8E"/>
    <w:rsid w:val="38C8E920"/>
    <w:rsid w:val="38CCC7BC"/>
    <w:rsid w:val="38CD5159"/>
    <w:rsid w:val="38CE15B2"/>
    <w:rsid w:val="38CEA04E"/>
    <w:rsid w:val="38CF4768"/>
    <w:rsid w:val="38CFB7B7"/>
    <w:rsid w:val="38CFEBF3"/>
    <w:rsid w:val="38D0797D"/>
    <w:rsid w:val="38D13964"/>
    <w:rsid w:val="38D15E94"/>
    <w:rsid w:val="38D25DA8"/>
    <w:rsid w:val="38D5E6BE"/>
    <w:rsid w:val="38D67941"/>
    <w:rsid w:val="38D76138"/>
    <w:rsid w:val="38D882ED"/>
    <w:rsid w:val="38D92D1C"/>
    <w:rsid w:val="38DACDCC"/>
    <w:rsid w:val="38DAE16B"/>
    <w:rsid w:val="38DD01DF"/>
    <w:rsid w:val="38DD2336"/>
    <w:rsid w:val="38DEFAC3"/>
    <w:rsid w:val="38E108DD"/>
    <w:rsid w:val="38E40650"/>
    <w:rsid w:val="38E664FD"/>
    <w:rsid w:val="38E711FE"/>
    <w:rsid w:val="38E7E7F8"/>
    <w:rsid w:val="38E9A239"/>
    <w:rsid w:val="38EA0151"/>
    <w:rsid w:val="38ED0591"/>
    <w:rsid w:val="38EF467B"/>
    <w:rsid w:val="38F37CA4"/>
    <w:rsid w:val="38F4643C"/>
    <w:rsid w:val="38F4E8E8"/>
    <w:rsid w:val="38F9ED0C"/>
    <w:rsid w:val="38FAAB1D"/>
    <w:rsid w:val="38FC949C"/>
    <w:rsid w:val="38FD54C6"/>
    <w:rsid w:val="38FD6634"/>
    <w:rsid w:val="39003CD1"/>
    <w:rsid w:val="39019CD3"/>
    <w:rsid w:val="39022FA3"/>
    <w:rsid w:val="3902E8A2"/>
    <w:rsid w:val="39034437"/>
    <w:rsid w:val="3906BD82"/>
    <w:rsid w:val="390A9A62"/>
    <w:rsid w:val="390AFC5E"/>
    <w:rsid w:val="390FF689"/>
    <w:rsid w:val="3910B6FD"/>
    <w:rsid w:val="39128E72"/>
    <w:rsid w:val="3918F91C"/>
    <w:rsid w:val="39191919"/>
    <w:rsid w:val="391A5676"/>
    <w:rsid w:val="391B056B"/>
    <w:rsid w:val="391B54F5"/>
    <w:rsid w:val="391E4BCA"/>
    <w:rsid w:val="391E78F3"/>
    <w:rsid w:val="391F892E"/>
    <w:rsid w:val="3920B010"/>
    <w:rsid w:val="3920B2F9"/>
    <w:rsid w:val="3921060A"/>
    <w:rsid w:val="392277D8"/>
    <w:rsid w:val="39229D7A"/>
    <w:rsid w:val="392492D3"/>
    <w:rsid w:val="392586B8"/>
    <w:rsid w:val="3926711F"/>
    <w:rsid w:val="39269701"/>
    <w:rsid w:val="392931BA"/>
    <w:rsid w:val="39296623"/>
    <w:rsid w:val="3929F140"/>
    <w:rsid w:val="392BE3C1"/>
    <w:rsid w:val="392BE569"/>
    <w:rsid w:val="392C66B6"/>
    <w:rsid w:val="392CE1D3"/>
    <w:rsid w:val="392DDA17"/>
    <w:rsid w:val="39301C76"/>
    <w:rsid w:val="3931C9F1"/>
    <w:rsid w:val="39366074"/>
    <w:rsid w:val="39374FA2"/>
    <w:rsid w:val="3938ECA6"/>
    <w:rsid w:val="393D0F80"/>
    <w:rsid w:val="394097B0"/>
    <w:rsid w:val="3944698F"/>
    <w:rsid w:val="39450CAD"/>
    <w:rsid w:val="3946D5DD"/>
    <w:rsid w:val="39476C6E"/>
    <w:rsid w:val="3948EB2F"/>
    <w:rsid w:val="394A7F3C"/>
    <w:rsid w:val="394B7BAE"/>
    <w:rsid w:val="394B873C"/>
    <w:rsid w:val="394C0226"/>
    <w:rsid w:val="394C931B"/>
    <w:rsid w:val="394E3FEC"/>
    <w:rsid w:val="394F43C7"/>
    <w:rsid w:val="39515EE0"/>
    <w:rsid w:val="3952C171"/>
    <w:rsid w:val="3953FF1A"/>
    <w:rsid w:val="3954507B"/>
    <w:rsid w:val="3956FF4C"/>
    <w:rsid w:val="3957D69D"/>
    <w:rsid w:val="3958BDE1"/>
    <w:rsid w:val="395B5BFF"/>
    <w:rsid w:val="395DF3CE"/>
    <w:rsid w:val="395EAA49"/>
    <w:rsid w:val="395ED3A3"/>
    <w:rsid w:val="395F56A0"/>
    <w:rsid w:val="395F66D9"/>
    <w:rsid w:val="395F9558"/>
    <w:rsid w:val="3963782E"/>
    <w:rsid w:val="3963E70D"/>
    <w:rsid w:val="3963E83D"/>
    <w:rsid w:val="3963F297"/>
    <w:rsid w:val="3966DBCA"/>
    <w:rsid w:val="39671194"/>
    <w:rsid w:val="39671E9D"/>
    <w:rsid w:val="396797DE"/>
    <w:rsid w:val="3967A102"/>
    <w:rsid w:val="3967BF4D"/>
    <w:rsid w:val="3967F4CB"/>
    <w:rsid w:val="3968D6F7"/>
    <w:rsid w:val="396C1B07"/>
    <w:rsid w:val="396C8A6C"/>
    <w:rsid w:val="396CE3D2"/>
    <w:rsid w:val="396D929C"/>
    <w:rsid w:val="397008A2"/>
    <w:rsid w:val="3970317E"/>
    <w:rsid w:val="3976807D"/>
    <w:rsid w:val="3977090E"/>
    <w:rsid w:val="3979D93F"/>
    <w:rsid w:val="397A63F6"/>
    <w:rsid w:val="397C8841"/>
    <w:rsid w:val="397DBAA8"/>
    <w:rsid w:val="397E900E"/>
    <w:rsid w:val="397F0225"/>
    <w:rsid w:val="397FFCA9"/>
    <w:rsid w:val="3981560C"/>
    <w:rsid w:val="39843FB9"/>
    <w:rsid w:val="39844362"/>
    <w:rsid w:val="3984AEB4"/>
    <w:rsid w:val="3984E7E8"/>
    <w:rsid w:val="39860DC6"/>
    <w:rsid w:val="39890763"/>
    <w:rsid w:val="398B0162"/>
    <w:rsid w:val="398D8FDD"/>
    <w:rsid w:val="398E71A4"/>
    <w:rsid w:val="3992680D"/>
    <w:rsid w:val="39961EF5"/>
    <w:rsid w:val="3998D141"/>
    <w:rsid w:val="399C7541"/>
    <w:rsid w:val="399CBC20"/>
    <w:rsid w:val="399F40F6"/>
    <w:rsid w:val="399F762C"/>
    <w:rsid w:val="399FCAC6"/>
    <w:rsid w:val="39A12732"/>
    <w:rsid w:val="39A28651"/>
    <w:rsid w:val="39A36B6A"/>
    <w:rsid w:val="39A4C5DB"/>
    <w:rsid w:val="39A596B8"/>
    <w:rsid w:val="39A63194"/>
    <w:rsid w:val="39A6A0C6"/>
    <w:rsid w:val="39A77ADC"/>
    <w:rsid w:val="39A875BF"/>
    <w:rsid w:val="39A9BD2C"/>
    <w:rsid w:val="39ADB430"/>
    <w:rsid w:val="39AEA4FE"/>
    <w:rsid w:val="39AEC847"/>
    <w:rsid w:val="39AFCCD9"/>
    <w:rsid w:val="39B03B7F"/>
    <w:rsid w:val="39B303A0"/>
    <w:rsid w:val="39B4D186"/>
    <w:rsid w:val="39B5253D"/>
    <w:rsid w:val="39B93485"/>
    <w:rsid w:val="39B97213"/>
    <w:rsid w:val="39BA425A"/>
    <w:rsid w:val="39BC4C8B"/>
    <w:rsid w:val="39BF60C9"/>
    <w:rsid w:val="39C1A5E0"/>
    <w:rsid w:val="39C22BDD"/>
    <w:rsid w:val="39C22C1E"/>
    <w:rsid w:val="39C3EE36"/>
    <w:rsid w:val="39C45146"/>
    <w:rsid w:val="39C546BF"/>
    <w:rsid w:val="39C885F6"/>
    <w:rsid w:val="39C8C304"/>
    <w:rsid w:val="39C91CA5"/>
    <w:rsid w:val="39C96FF1"/>
    <w:rsid w:val="39CB475D"/>
    <w:rsid w:val="39CDB020"/>
    <w:rsid w:val="39CE0A80"/>
    <w:rsid w:val="39CE9B47"/>
    <w:rsid w:val="39D23DDA"/>
    <w:rsid w:val="39D713A1"/>
    <w:rsid w:val="39D78C00"/>
    <w:rsid w:val="39D84B21"/>
    <w:rsid w:val="39DAFB7F"/>
    <w:rsid w:val="39DB245A"/>
    <w:rsid w:val="39DC2B96"/>
    <w:rsid w:val="39DCE2B6"/>
    <w:rsid w:val="39E04DE3"/>
    <w:rsid w:val="39E0B8EA"/>
    <w:rsid w:val="39E13F14"/>
    <w:rsid w:val="39E2DE88"/>
    <w:rsid w:val="39E681E0"/>
    <w:rsid w:val="39E9D1EA"/>
    <w:rsid w:val="39EAF015"/>
    <w:rsid w:val="39EC7630"/>
    <w:rsid w:val="39ED014D"/>
    <w:rsid w:val="39ED50E6"/>
    <w:rsid w:val="39F302A8"/>
    <w:rsid w:val="39F33148"/>
    <w:rsid w:val="39F40A3E"/>
    <w:rsid w:val="39F53018"/>
    <w:rsid w:val="39F76297"/>
    <w:rsid w:val="39FB8B89"/>
    <w:rsid w:val="39FEEB26"/>
    <w:rsid w:val="3A00D3E6"/>
    <w:rsid w:val="3A0161AD"/>
    <w:rsid w:val="3A01958B"/>
    <w:rsid w:val="3A01DF54"/>
    <w:rsid w:val="3A025DD3"/>
    <w:rsid w:val="3A02C143"/>
    <w:rsid w:val="3A03BC96"/>
    <w:rsid w:val="3A04D55A"/>
    <w:rsid w:val="3A052E6A"/>
    <w:rsid w:val="3A05DB52"/>
    <w:rsid w:val="3A07CF6F"/>
    <w:rsid w:val="3A0B3108"/>
    <w:rsid w:val="3A0FFF29"/>
    <w:rsid w:val="3A101494"/>
    <w:rsid w:val="3A1029EB"/>
    <w:rsid w:val="3A13748A"/>
    <w:rsid w:val="3A137750"/>
    <w:rsid w:val="3A141399"/>
    <w:rsid w:val="3A180635"/>
    <w:rsid w:val="3A1A8F71"/>
    <w:rsid w:val="3A1D4D13"/>
    <w:rsid w:val="3A1F13EB"/>
    <w:rsid w:val="3A1F7E1D"/>
    <w:rsid w:val="3A2103DC"/>
    <w:rsid w:val="3A222790"/>
    <w:rsid w:val="3A2268CF"/>
    <w:rsid w:val="3A239801"/>
    <w:rsid w:val="3A2413D3"/>
    <w:rsid w:val="3A26BA81"/>
    <w:rsid w:val="3A27132C"/>
    <w:rsid w:val="3A27D653"/>
    <w:rsid w:val="3A28D6C4"/>
    <w:rsid w:val="3A2A09EB"/>
    <w:rsid w:val="3A2AF26F"/>
    <w:rsid w:val="3A2B2E67"/>
    <w:rsid w:val="3A2B807E"/>
    <w:rsid w:val="3A2C74D4"/>
    <w:rsid w:val="3A2D9717"/>
    <w:rsid w:val="3A2F8521"/>
    <w:rsid w:val="3A32FFFA"/>
    <w:rsid w:val="3A348347"/>
    <w:rsid w:val="3A35CD5E"/>
    <w:rsid w:val="3A3A5AF9"/>
    <w:rsid w:val="3A3B0066"/>
    <w:rsid w:val="3A3D746F"/>
    <w:rsid w:val="3A3ED7AF"/>
    <w:rsid w:val="3A3F5E0D"/>
    <w:rsid w:val="3A4046E4"/>
    <w:rsid w:val="3A40BFEA"/>
    <w:rsid w:val="3A4101C9"/>
    <w:rsid w:val="3A4241A9"/>
    <w:rsid w:val="3A425EEE"/>
    <w:rsid w:val="3A47AFC1"/>
    <w:rsid w:val="3A486931"/>
    <w:rsid w:val="3A4B2874"/>
    <w:rsid w:val="3A4FB92B"/>
    <w:rsid w:val="3A51FFBD"/>
    <w:rsid w:val="3A59A755"/>
    <w:rsid w:val="3A5A50EE"/>
    <w:rsid w:val="3A5B49C2"/>
    <w:rsid w:val="3A5C33C1"/>
    <w:rsid w:val="3A5C9519"/>
    <w:rsid w:val="3A5DF544"/>
    <w:rsid w:val="3A5E450E"/>
    <w:rsid w:val="3A5EBB3C"/>
    <w:rsid w:val="3A600956"/>
    <w:rsid w:val="3A62FA6C"/>
    <w:rsid w:val="3A654260"/>
    <w:rsid w:val="3A6545E7"/>
    <w:rsid w:val="3A67CC8B"/>
    <w:rsid w:val="3A67EB89"/>
    <w:rsid w:val="3A683FB9"/>
    <w:rsid w:val="3A68946E"/>
    <w:rsid w:val="3A691A1C"/>
    <w:rsid w:val="3A69A782"/>
    <w:rsid w:val="3A69D0B5"/>
    <w:rsid w:val="3A6BE813"/>
    <w:rsid w:val="3A6C3112"/>
    <w:rsid w:val="3A6C86D3"/>
    <w:rsid w:val="3A6DF03B"/>
    <w:rsid w:val="3A6E9BC3"/>
    <w:rsid w:val="3A6F1BA1"/>
    <w:rsid w:val="3A6FD334"/>
    <w:rsid w:val="3A71CCCC"/>
    <w:rsid w:val="3A732E36"/>
    <w:rsid w:val="3A74BE24"/>
    <w:rsid w:val="3A74EDB7"/>
    <w:rsid w:val="3A75A664"/>
    <w:rsid w:val="3A76E911"/>
    <w:rsid w:val="3A76F3F9"/>
    <w:rsid w:val="3A779585"/>
    <w:rsid w:val="3A785291"/>
    <w:rsid w:val="3A7A4191"/>
    <w:rsid w:val="3A7ED364"/>
    <w:rsid w:val="3A7F1F1C"/>
    <w:rsid w:val="3A7FA0E5"/>
    <w:rsid w:val="3A816F07"/>
    <w:rsid w:val="3A819C81"/>
    <w:rsid w:val="3A82694F"/>
    <w:rsid w:val="3A83C27D"/>
    <w:rsid w:val="3A86F155"/>
    <w:rsid w:val="3A876289"/>
    <w:rsid w:val="3A8D600F"/>
    <w:rsid w:val="3A92495A"/>
    <w:rsid w:val="3A92D528"/>
    <w:rsid w:val="3A93AAD8"/>
    <w:rsid w:val="3A9406F4"/>
    <w:rsid w:val="3A94458C"/>
    <w:rsid w:val="3A9626BC"/>
    <w:rsid w:val="3A97F490"/>
    <w:rsid w:val="3A9A78FA"/>
    <w:rsid w:val="3A9BBB88"/>
    <w:rsid w:val="3A9D5300"/>
    <w:rsid w:val="3A9D81EF"/>
    <w:rsid w:val="3AA032DE"/>
    <w:rsid w:val="3AA16B64"/>
    <w:rsid w:val="3AA1CAD0"/>
    <w:rsid w:val="3AA2343A"/>
    <w:rsid w:val="3AA3EB35"/>
    <w:rsid w:val="3AA5A76F"/>
    <w:rsid w:val="3AA5D52B"/>
    <w:rsid w:val="3AA69660"/>
    <w:rsid w:val="3AA98940"/>
    <w:rsid w:val="3AA9C2DE"/>
    <w:rsid w:val="3AAC69FE"/>
    <w:rsid w:val="3AAE3CB1"/>
    <w:rsid w:val="3AAEB2E3"/>
    <w:rsid w:val="3AB1167A"/>
    <w:rsid w:val="3AB1AF54"/>
    <w:rsid w:val="3AB1DEEE"/>
    <w:rsid w:val="3AB38FD8"/>
    <w:rsid w:val="3AB46247"/>
    <w:rsid w:val="3AB46CF8"/>
    <w:rsid w:val="3AB73AAB"/>
    <w:rsid w:val="3AB82249"/>
    <w:rsid w:val="3AB8F8AE"/>
    <w:rsid w:val="3ABA2C2B"/>
    <w:rsid w:val="3ABAFDA8"/>
    <w:rsid w:val="3ABB99DF"/>
    <w:rsid w:val="3ABCA73F"/>
    <w:rsid w:val="3ABF0FC9"/>
    <w:rsid w:val="3AC2BD85"/>
    <w:rsid w:val="3AC2ECC3"/>
    <w:rsid w:val="3AC4B88F"/>
    <w:rsid w:val="3AC5AA74"/>
    <w:rsid w:val="3AC5DA9C"/>
    <w:rsid w:val="3AC81057"/>
    <w:rsid w:val="3AC82863"/>
    <w:rsid w:val="3AC8984F"/>
    <w:rsid w:val="3AC8BD1F"/>
    <w:rsid w:val="3AC8F0B5"/>
    <w:rsid w:val="3AC9E6C0"/>
    <w:rsid w:val="3ACB5E82"/>
    <w:rsid w:val="3ACBA2F6"/>
    <w:rsid w:val="3ACDA0FC"/>
    <w:rsid w:val="3AD1C7E9"/>
    <w:rsid w:val="3AD37503"/>
    <w:rsid w:val="3AD499C2"/>
    <w:rsid w:val="3AD4ACBA"/>
    <w:rsid w:val="3AD5C037"/>
    <w:rsid w:val="3AD5EF76"/>
    <w:rsid w:val="3AD64238"/>
    <w:rsid w:val="3AD7BFCD"/>
    <w:rsid w:val="3AD82F7C"/>
    <w:rsid w:val="3AD833F9"/>
    <w:rsid w:val="3AD85322"/>
    <w:rsid w:val="3AD92C47"/>
    <w:rsid w:val="3AD93CA7"/>
    <w:rsid w:val="3ADD4BAF"/>
    <w:rsid w:val="3ADF8A55"/>
    <w:rsid w:val="3ADFFD39"/>
    <w:rsid w:val="3AE003DB"/>
    <w:rsid w:val="3AE09D6F"/>
    <w:rsid w:val="3AE17007"/>
    <w:rsid w:val="3AE1AC63"/>
    <w:rsid w:val="3AE24143"/>
    <w:rsid w:val="3AE38D03"/>
    <w:rsid w:val="3AE53640"/>
    <w:rsid w:val="3AE8D118"/>
    <w:rsid w:val="3AEBC691"/>
    <w:rsid w:val="3AEFF7BB"/>
    <w:rsid w:val="3AF1C7D5"/>
    <w:rsid w:val="3AF21F64"/>
    <w:rsid w:val="3AF2E8B1"/>
    <w:rsid w:val="3AF2EDD1"/>
    <w:rsid w:val="3AF36D48"/>
    <w:rsid w:val="3AF4F5E5"/>
    <w:rsid w:val="3AF645CA"/>
    <w:rsid w:val="3AF7F1D0"/>
    <w:rsid w:val="3AF82BE4"/>
    <w:rsid w:val="3AF85DB0"/>
    <w:rsid w:val="3AF96DFD"/>
    <w:rsid w:val="3AF993B4"/>
    <w:rsid w:val="3B00142C"/>
    <w:rsid w:val="3B016470"/>
    <w:rsid w:val="3B016A4E"/>
    <w:rsid w:val="3B027205"/>
    <w:rsid w:val="3B041045"/>
    <w:rsid w:val="3B04C1FB"/>
    <w:rsid w:val="3B0BE5C9"/>
    <w:rsid w:val="3B0D7682"/>
    <w:rsid w:val="3B106B1C"/>
    <w:rsid w:val="3B10A9BE"/>
    <w:rsid w:val="3B10DCEC"/>
    <w:rsid w:val="3B10FF04"/>
    <w:rsid w:val="3B1170F1"/>
    <w:rsid w:val="3B12C952"/>
    <w:rsid w:val="3B130A63"/>
    <w:rsid w:val="3B14C2B3"/>
    <w:rsid w:val="3B164F0B"/>
    <w:rsid w:val="3B196544"/>
    <w:rsid w:val="3B19BA89"/>
    <w:rsid w:val="3B1B5C6D"/>
    <w:rsid w:val="3B1CE8C0"/>
    <w:rsid w:val="3B1D8128"/>
    <w:rsid w:val="3B1D89D3"/>
    <w:rsid w:val="3B1E7608"/>
    <w:rsid w:val="3B22EE6A"/>
    <w:rsid w:val="3B24A424"/>
    <w:rsid w:val="3B2741A6"/>
    <w:rsid w:val="3B2C2CC3"/>
    <w:rsid w:val="3B3C2133"/>
    <w:rsid w:val="3B3C3850"/>
    <w:rsid w:val="3B3E2D20"/>
    <w:rsid w:val="3B3F2FF4"/>
    <w:rsid w:val="3B44B389"/>
    <w:rsid w:val="3B47660B"/>
    <w:rsid w:val="3B4772A0"/>
    <w:rsid w:val="3B4879AA"/>
    <w:rsid w:val="3B48A76D"/>
    <w:rsid w:val="3B4B0C52"/>
    <w:rsid w:val="3B506B0A"/>
    <w:rsid w:val="3B50CC97"/>
    <w:rsid w:val="3B519995"/>
    <w:rsid w:val="3B52CDCB"/>
    <w:rsid w:val="3B56A6C4"/>
    <w:rsid w:val="3B56BCF4"/>
    <w:rsid w:val="3B571329"/>
    <w:rsid w:val="3B59F8F8"/>
    <w:rsid w:val="3B5C9F77"/>
    <w:rsid w:val="3B626F20"/>
    <w:rsid w:val="3B632D7C"/>
    <w:rsid w:val="3B659C49"/>
    <w:rsid w:val="3B6732A4"/>
    <w:rsid w:val="3B67B43B"/>
    <w:rsid w:val="3B6A8AB9"/>
    <w:rsid w:val="3B6AF64A"/>
    <w:rsid w:val="3B6B775B"/>
    <w:rsid w:val="3B6CC67A"/>
    <w:rsid w:val="3B6D3FD9"/>
    <w:rsid w:val="3B6E8DD1"/>
    <w:rsid w:val="3B722D55"/>
    <w:rsid w:val="3B729C78"/>
    <w:rsid w:val="3B741364"/>
    <w:rsid w:val="3B7624D4"/>
    <w:rsid w:val="3B788D64"/>
    <w:rsid w:val="3B79C6FA"/>
    <w:rsid w:val="3B7B9795"/>
    <w:rsid w:val="3B7BCD50"/>
    <w:rsid w:val="3B7C4BF2"/>
    <w:rsid w:val="3B7DA476"/>
    <w:rsid w:val="3B7F3BC1"/>
    <w:rsid w:val="3B7FEA0D"/>
    <w:rsid w:val="3B80FFAA"/>
    <w:rsid w:val="3B812315"/>
    <w:rsid w:val="3B8275FB"/>
    <w:rsid w:val="3B82A1ED"/>
    <w:rsid w:val="3B84669C"/>
    <w:rsid w:val="3B8684F5"/>
    <w:rsid w:val="3B869CAF"/>
    <w:rsid w:val="3B87C1AB"/>
    <w:rsid w:val="3B8A366A"/>
    <w:rsid w:val="3B8A7621"/>
    <w:rsid w:val="3B8B8DC7"/>
    <w:rsid w:val="3B8CB17B"/>
    <w:rsid w:val="3B8D2104"/>
    <w:rsid w:val="3B8DE963"/>
    <w:rsid w:val="3B8E03DA"/>
    <w:rsid w:val="3B90A69D"/>
    <w:rsid w:val="3B9112C5"/>
    <w:rsid w:val="3B915690"/>
    <w:rsid w:val="3B915A85"/>
    <w:rsid w:val="3B91E649"/>
    <w:rsid w:val="3B96CEA2"/>
    <w:rsid w:val="3B98049A"/>
    <w:rsid w:val="3B98F1E0"/>
    <w:rsid w:val="3B9BF91D"/>
    <w:rsid w:val="3BA3DE85"/>
    <w:rsid w:val="3BA415C6"/>
    <w:rsid w:val="3BA5CAF6"/>
    <w:rsid w:val="3BA617FA"/>
    <w:rsid w:val="3BA686BA"/>
    <w:rsid w:val="3BA836ED"/>
    <w:rsid w:val="3BAB3E75"/>
    <w:rsid w:val="3BAFFCB1"/>
    <w:rsid w:val="3BB16CCD"/>
    <w:rsid w:val="3BB1B68D"/>
    <w:rsid w:val="3BB5A7BB"/>
    <w:rsid w:val="3BB6684B"/>
    <w:rsid w:val="3BB675BE"/>
    <w:rsid w:val="3BB6F814"/>
    <w:rsid w:val="3BB70A35"/>
    <w:rsid w:val="3BB8094E"/>
    <w:rsid w:val="3BB8F42E"/>
    <w:rsid w:val="3BB97138"/>
    <w:rsid w:val="3BB9E311"/>
    <w:rsid w:val="3BBC0489"/>
    <w:rsid w:val="3BBC6ADF"/>
    <w:rsid w:val="3BBCEF93"/>
    <w:rsid w:val="3BBEC0D3"/>
    <w:rsid w:val="3BBF11C1"/>
    <w:rsid w:val="3BBF68F0"/>
    <w:rsid w:val="3BC25C19"/>
    <w:rsid w:val="3BC4F699"/>
    <w:rsid w:val="3BC59657"/>
    <w:rsid w:val="3BC5DB77"/>
    <w:rsid w:val="3BC709B9"/>
    <w:rsid w:val="3BC95C7B"/>
    <w:rsid w:val="3BC9FFD7"/>
    <w:rsid w:val="3BCA0FF5"/>
    <w:rsid w:val="3BCB6A5A"/>
    <w:rsid w:val="3BCCF4E8"/>
    <w:rsid w:val="3BCD4574"/>
    <w:rsid w:val="3BCDE526"/>
    <w:rsid w:val="3BCFBF56"/>
    <w:rsid w:val="3BD09EB2"/>
    <w:rsid w:val="3BD0D013"/>
    <w:rsid w:val="3BD16C58"/>
    <w:rsid w:val="3BD2A593"/>
    <w:rsid w:val="3BD406C8"/>
    <w:rsid w:val="3BD56EAB"/>
    <w:rsid w:val="3BD652A9"/>
    <w:rsid w:val="3BD8AA61"/>
    <w:rsid w:val="3BDBA1C2"/>
    <w:rsid w:val="3BDDB707"/>
    <w:rsid w:val="3BDDEC43"/>
    <w:rsid w:val="3BDF0BD8"/>
    <w:rsid w:val="3BDFF4B3"/>
    <w:rsid w:val="3BE4DA07"/>
    <w:rsid w:val="3BE51479"/>
    <w:rsid w:val="3BE65BBC"/>
    <w:rsid w:val="3BE6D308"/>
    <w:rsid w:val="3BEB4D1E"/>
    <w:rsid w:val="3BED866E"/>
    <w:rsid w:val="3BED8EFA"/>
    <w:rsid w:val="3BF0CCF7"/>
    <w:rsid w:val="3BF11D2B"/>
    <w:rsid w:val="3BF2F72F"/>
    <w:rsid w:val="3BF38763"/>
    <w:rsid w:val="3BF80C24"/>
    <w:rsid w:val="3BF86D1A"/>
    <w:rsid w:val="3BFD5D2A"/>
    <w:rsid w:val="3BFD7814"/>
    <w:rsid w:val="3BFE0613"/>
    <w:rsid w:val="3BFE9D6B"/>
    <w:rsid w:val="3BFF061C"/>
    <w:rsid w:val="3C030047"/>
    <w:rsid w:val="3C03267C"/>
    <w:rsid w:val="3C03A93D"/>
    <w:rsid w:val="3C050EA7"/>
    <w:rsid w:val="3C068367"/>
    <w:rsid w:val="3C07D904"/>
    <w:rsid w:val="3C096371"/>
    <w:rsid w:val="3C09DBAE"/>
    <w:rsid w:val="3C0C817C"/>
    <w:rsid w:val="3C0FD581"/>
    <w:rsid w:val="3C107815"/>
    <w:rsid w:val="3C1372E4"/>
    <w:rsid w:val="3C138C48"/>
    <w:rsid w:val="3C166FEC"/>
    <w:rsid w:val="3C16F26F"/>
    <w:rsid w:val="3C1BB426"/>
    <w:rsid w:val="3C1DC272"/>
    <w:rsid w:val="3C1FB15C"/>
    <w:rsid w:val="3C214A32"/>
    <w:rsid w:val="3C23ACBF"/>
    <w:rsid w:val="3C243833"/>
    <w:rsid w:val="3C251222"/>
    <w:rsid w:val="3C2912F5"/>
    <w:rsid w:val="3C29DEC6"/>
    <w:rsid w:val="3C2BE0D7"/>
    <w:rsid w:val="3C2CB3A3"/>
    <w:rsid w:val="3C2E77F8"/>
    <w:rsid w:val="3C2E7FA9"/>
    <w:rsid w:val="3C2FE83E"/>
    <w:rsid w:val="3C3021BF"/>
    <w:rsid w:val="3C31FDA8"/>
    <w:rsid w:val="3C36E5EC"/>
    <w:rsid w:val="3C3A55BD"/>
    <w:rsid w:val="3C3D48CD"/>
    <w:rsid w:val="3C3D645B"/>
    <w:rsid w:val="3C3E0C1A"/>
    <w:rsid w:val="3C3F8CCD"/>
    <w:rsid w:val="3C3FF301"/>
    <w:rsid w:val="3C42958E"/>
    <w:rsid w:val="3C437250"/>
    <w:rsid w:val="3C437814"/>
    <w:rsid w:val="3C45BE27"/>
    <w:rsid w:val="3C47AC62"/>
    <w:rsid w:val="3C48EA2E"/>
    <w:rsid w:val="3C49082B"/>
    <w:rsid w:val="3C4970B8"/>
    <w:rsid w:val="3C49B59E"/>
    <w:rsid w:val="3C4A5EB2"/>
    <w:rsid w:val="3C4D57D2"/>
    <w:rsid w:val="3C4DEDF3"/>
    <w:rsid w:val="3C4E2DBD"/>
    <w:rsid w:val="3C4E404F"/>
    <w:rsid w:val="3C4F92EE"/>
    <w:rsid w:val="3C4FEE94"/>
    <w:rsid w:val="3C5038C2"/>
    <w:rsid w:val="3C50B149"/>
    <w:rsid w:val="3C53A940"/>
    <w:rsid w:val="3C59249B"/>
    <w:rsid w:val="3C59345C"/>
    <w:rsid w:val="3C5A1B0A"/>
    <w:rsid w:val="3C5BC0BE"/>
    <w:rsid w:val="3C5DD21C"/>
    <w:rsid w:val="3C5E15DF"/>
    <w:rsid w:val="3C5E204F"/>
    <w:rsid w:val="3C622A0C"/>
    <w:rsid w:val="3C635315"/>
    <w:rsid w:val="3C637FE0"/>
    <w:rsid w:val="3C68AB6A"/>
    <w:rsid w:val="3C6C1897"/>
    <w:rsid w:val="3C6CD0F6"/>
    <w:rsid w:val="3C6E1564"/>
    <w:rsid w:val="3C6F31E8"/>
    <w:rsid w:val="3C74F28D"/>
    <w:rsid w:val="3C77E7B4"/>
    <w:rsid w:val="3C79BBE1"/>
    <w:rsid w:val="3C7A4A42"/>
    <w:rsid w:val="3C7A4CCF"/>
    <w:rsid w:val="3C7AAEBA"/>
    <w:rsid w:val="3C7BA0EB"/>
    <w:rsid w:val="3C7E8F14"/>
    <w:rsid w:val="3C7EC54A"/>
    <w:rsid w:val="3C7ED037"/>
    <w:rsid w:val="3C841E13"/>
    <w:rsid w:val="3C8455DF"/>
    <w:rsid w:val="3C8642C1"/>
    <w:rsid w:val="3C86AEAA"/>
    <w:rsid w:val="3C8994DC"/>
    <w:rsid w:val="3C8A5093"/>
    <w:rsid w:val="3C8B3862"/>
    <w:rsid w:val="3C8C15F1"/>
    <w:rsid w:val="3C8D67D3"/>
    <w:rsid w:val="3C8DB6AF"/>
    <w:rsid w:val="3C8E024C"/>
    <w:rsid w:val="3C91C689"/>
    <w:rsid w:val="3C96D229"/>
    <w:rsid w:val="3C9A0124"/>
    <w:rsid w:val="3C9DE925"/>
    <w:rsid w:val="3C9E6F66"/>
    <w:rsid w:val="3C9ECD67"/>
    <w:rsid w:val="3CA03D14"/>
    <w:rsid w:val="3CA0A082"/>
    <w:rsid w:val="3CA0A78C"/>
    <w:rsid w:val="3CA3ABFE"/>
    <w:rsid w:val="3CA3AF9C"/>
    <w:rsid w:val="3CA5B2EC"/>
    <w:rsid w:val="3CA7B205"/>
    <w:rsid w:val="3CA9439B"/>
    <w:rsid w:val="3CAAC54E"/>
    <w:rsid w:val="3CAB7827"/>
    <w:rsid w:val="3CAC3738"/>
    <w:rsid w:val="3CAD5C26"/>
    <w:rsid w:val="3CAD9064"/>
    <w:rsid w:val="3CADA623"/>
    <w:rsid w:val="3CADF005"/>
    <w:rsid w:val="3CAFDAEA"/>
    <w:rsid w:val="3CAFFBBD"/>
    <w:rsid w:val="3CB0B0E9"/>
    <w:rsid w:val="3CB170AF"/>
    <w:rsid w:val="3CB172A9"/>
    <w:rsid w:val="3CB175A5"/>
    <w:rsid w:val="3CB5852E"/>
    <w:rsid w:val="3CB5B16C"/>
    <w:rsid w:val="3CB6C2F1"/>
    <w:rsid w:val="3CB91907"/>
    <w:rsid w:val="3CBA6EFD"/>
    <w:rsid w:val="3CBE2FA4"/>
    <w:rsid w:val="3CC1EE66"/>
    <w:rsid w:val="3CC393A8"/>
    <w:rsid w:val="3CC3AB18"/>
    <w:rsid w:val="3CC4E92B"/>
    <w:rsid w:val="3CC527DF"/>
    <w:rsid w:val="3CC54BFA"/>
    <w:rsid w:val="3CC763CE"/>
    <w:rsid w:val="3CCBC52E"/>
    <w:rsid w:val="3CD14611"/>
    <w:rsid w:val="3CD2A1AE"/>
    <w:rsid w:val="3CD2D6E8"/>
    <w:rsid w:val="3CD3BFBA"/>
    <w:rsid w:val="3CD41929"/>
    <w:rsid w:val="3CD4FE6F"/>
    <w:rsid w:val="3CD6EB45"/>
    <w:rsid w:val="3CDA1EFA"/>
    <w:rsid w:val="3CDE1DD2"/>
    <w:rsid w:val="3CDE607A"/>
    <w:rsid w:val="3CDF5EB0"/>
    <w:rsid w:val="3CDFD2D3"/>
    <w:rsid w:val="3CE27314"/>
    <w:rsid w:val="3CE443F8"/>
    <w:rsid w:val="3CE9BB0D"/>
    <w:rsid w:val="3CEE3AC5"/>
    <w:rsid w:val="3CF085EE"/>
    <w:rsid w:val="3CF4F679"/>
    <w:rsid w:val="3CF59941"/>
    <w:rsid w:val="3CF73527"/>
    <w:rsid w:val="3CFAB2F4"/>
    <w:rsid w:val="3CFB446D"/>
    <w:rsid w:val="3CFC87F4"/>
    <w:rsid w:val="3CFDC052"/>
    <w:rsid w:val="3CFE120C"/>
    <w:rsid w:val="3CFE2B1D"/>
    <w:rsid w:val="3CFF80E5"/>
    <w:rsid w:val="3D022BCC"/>
    <w:rsid w:val="3D045E16"/>
    <w:rsid w:val="3D054D11"/>
    <w:rsid w:val="3D081EC9"/>
    <w:rsid w:val="3D084610"/>
    <w:rsid w:val="3D08499D"/>
    <w:rsid w:val="3D099DC0"/>
    <w:rsid w:val="3D0B06ED"/>
    <w:rsid w:val="3D11064E"/>
    <w:rsid w:val="3D1588EA"/>
    <w:rsid w:val="3D173CD2"/>
    <w:rsid w:val="3D188768"/>
    <w:rsid w:val="3D18D939"/>
    <w:rsid w:val="3D1966A4"/>
    <w:rsid w:val="3D1C1A12"/>
    <w:rsid w:val="3D1C64D6"/>
    <w:rsid w:val="3D1C719D"/>
    <w:rsid w:val="3D1D0C13"/>
    <w:rsid w:val="3D1ED8E9"/>
    <w:rsid w:val="3D1F9923"/>
    <w:rsid w:val="3D1FCA90"/>
    <w:rsid w:val="3D201DCB"/>
    <w:rsid w:val="3D224B1F"/>
    <w:rsid w:val="3D22D1C6"/>
    <w:rsid w:val="3D235D9D"/>
    <w:rsid w:val="3D255661"/>
    <w:rsid w:val="3D263476"/>
    <w:rsid w:val="3D27E423"/>
    <w:rsid w:val="3D2AF7A7"/>
    <w:rsid w:val="3D2C3D83"/>
    <w:rsid w:val="3D2F1943"/>
    <w:rsid w:val="3D334CCC"/>
    <w:rsid w:val="3D346D48"/>
    <w:rsid w:val="3D34DBC5"/>
    <w:rsid w:val="3D362364"/>
    <w:rsid w:val="3D362B11"/>
    <w:rsid w:val="3D37C2B6"/>
    <w:rsid w:val="3D3942F8"/>
    <w:rsid w:val="3D39B504"/>
    <w:rsid w:val="3D3A8B2A"/>
    <w:rsid w:val="3D3DC53D"/>
    <w:rsid w:val="3D3EA956"/>
    <w:rsid w:val="3D43CB25"/>
    <w:rsid w:val="3D44D91E"/>
    <w:rsid w:val="3D4552F0"/>
    <w:rsid w:val="3D4614EE"/>
    <w:rsid w:val="3D469EA3"/>
    <w:rsid w:val="3D4D393F"/>
    <w:rsid w:val="3D4D56DB"/>
    <w:rsid w:val="3D4F48DB"/>
    <w:rsid w:val="3D520508"/>
    <w:rsid w:val="3D52379B"/>
    <w:rsid w:val="3D52BF34"/>
    <w:rsid w:val="3D53D37E"/>
    <w:rsid w:val="3D53D89A"/>
    <w:rsid w:val="3D549668"/>
    <w:rsid w:val="3D583B5A"/>
    <w:rsid w:val="3D5BFC1B"/>
    <w:rsid w:val="3D5CCD58"/>
    <w:rsid w:val="3D5EC46F"/>
    <w:rsid w:val="3D5F3BF1"/>
    <w:rsid w:val="3D60B6E3"/>
    <w:rsid w:val="3D60F6A4"/>
    <w:rsid w:val="3D63643A"/>
    <w:rsid w:val="3D63CBA4"/>
    <w:rsid w:val="3D647806"/>
    <w:rsid w:val="3D64C25F"/>
    <w:rsid w:val="3D652F3C"/>
    <w:rsid w:val="3D66DF6D"/>
    <w:rsid w:val="3D6718AC"/>
    <w:rsid w:val="3D6A8229"/>
    <w:rsid w:val="3D6BDE4F"/>
    <w:rsid w:val="3D6E60CB"/>
    <w:rsid w:val="3D70A83F"/>
    <w:rsid w:val="3D724049"/>
    <w:rsid w:val="3D72A6C2"/>
    <w:rsid w:val="3D739B48"/>
    <w:rsid w:val="3D74BD81"/>
    <w:rsid w:val="3D75B76D"/>
    <w:rsid w:val="3D7630CA"/>
    <w:rsid w:val="3D76CAF7"/>
    <w:rsid w:val="3D778099"/>
    <w:rsid w:val="3D7992B4"/>
    <w:rsid w:val="3D79E191"/>
    <w:rsid w:val="3D7D7C9F"/>
    <w:rsid w:val="3D7EAFAB"/>
    <w:rsid w:val="3D7F7ADD"/>
    <w:rsid w:val="3D7F960B"/>
    <w:rsid w:val="3D7FB444"/>
    <w:rsid w:val="3D7FE757"/>
    <w:rsid w:val="3D80E109"/>
    <w:rsid w:val="3D813E2F"/>
    <w:rsid w:val="3D84026D"/>
    <w:rsid w:val="3D8423FA"/>
    <w:rsid w:val="3D852CA0"/>
    <w:rsid w:val="3D8C19E3"/>
    <w:rsid w:val="3D92FC9F"/>
    <w:rsid w:val="3D93899C"/>
    <w:rsid w:val="3D94ACCF"/>
    <w:rsid w:val="3D9521E4"/>
    <w:rsid w:val="3D95C9ED"/>
    <w:rsid w:val="3D96689B"/>
    <w:rsid w:val="3D96D275"/>
    <w:rsid w:val="3D9C2712"/>
    <w:rsid w:val="3D9D5F75"/>
    <w:rsid w:val="3D9EA03B"/>
    <w:rsid w:val="3D9EF68A"/>
    <w:rsid w:val="3DA2F86E"/>
    <w:rsid w:val="3DA7E46E"/>
    <w:rsid w:val="3DA81B91"/>
    <w:rsid w:val="3DA8DD2E"/>
    <w:rsid w:val="3DA985EA"/>
    <w:rsid w:val="3DA99422"/>
    <w:rsid w:val="3DA9EE86"/>
    <w:rsid w:val="3DAD9626"/>
    <w:rsid w:val="3DB22B2C"/>
    <w:rsid w:val="3DB4C470"/>
    <w:rsid w:val="3DB6A8F9"/>
    <w:rsid w:val="3DB6BBCD"/>
    <w:rsid w:val="3DB9D8C1"/>
    <w:rsid w:val="3DB9E2FB"/>
    <w:rsid w:val="3DBC0418"/>
    <w:rsid w:val="3DBC5514"/>
    <w:rsid w:val="3DBDC9B2"/>
    <w:rsid w:val="3DBE158A"/>
    <w:rsid w:val="3DBEBD78"/>
    <w:rsid w:val="3DBFFCE8"/>
    <w:rsid w:val="3DC030F0"/>
    <w:rsid w:val="3DC19856"/>
    <w:rsid w:val="3DC1A680"/>
    <w:rsid w:val="3DC28E51"/>
    <w:rsid w:val="3DC2F2CC"/>
    <w:rsid w:val="3DC3271E"/>
    <w:rsid w:val="3DC68D29"/>
    <w:rsid w:val="3DC7C2F6"/>
    <w:rsid w:val="3DCAAE25"/>
    <w:rsid w:val="3DCC0BA6"/>
    <w:rsid w:val="3DCF7EDE"/>
    <w:rsid w:val="3DD09337"/>
    <w:rsid w:val="3DD343C4"/>
    <w:rsid w:val="3DD55D95"/>
    <w:rsid w:val="3DD74E10"/>
    <w:rsid w:val="3DD7B811"/>
    <w:rsid w:val="3DD882F3"/>
    <w:rsid w:val="3DD9C7E0"/>
    <w:rsid w:val="3DDAE396"/>
    <w:rsid w:val="3DDED204"/>
    <w:rsid w:val="3DE0A688"/>
    <w:rsid w:val="3DE2AEF6"/>
    <w:rsid w:val="3DE2CFFA"/>
    <w:rsid w:val="3DE39A2B"/>
    <w:rsid w:val="3DE41318"/>
    <w:rsid w:val="3DE863DA"/>
    <w:rsid w:val="3DEBEBE3"/>
    <w:rsid w:val="3DEC91A8"/>
    <w:rsid w:val="3DECFF4A"/>
    <w:rsid w:val="3DEF2557"/>
    <w:rsid w:val="3DEF7613"/>
    <w:rsid w:val="3DEFA30D"/>
    <w:rsid w:val="3DF3CFD4"/>
    <w:rsid w:val="3DF3D764"/>
    <w:rsid w:val="3DF44FC5"/>
    <w:rsid w:val="3DF621B8"/>
    <w:rsid w:val="3DF6C920"/>
    <w:rsid w:val="3DF7271A"/>
    <w:rsid w:val="3DF73045"/>
    <w:rsid w:val="3DF925F5"/>
    <w:rsid w:val="3DF951B9"/>
    <w:rsid w:val="3DF99109"/>
    <w:rsid w:val="3DFA58FB"/>
    <w:rsid w:val="3DFCEDF3"/>
    <w:rsid w:val="3DFE7BC8"/>
    <w:rsid w:val="3DFF2027"/>
    <w:rsid w:val="3DFFB270"/>
    <w:rsid w:val="3DFFEFF2"/>
    <w:rsid w:val="3E009B2F"/>
    <w:rsid w:val="3E02C1A3"/>
    <w:rsid w:val="3E03354F"/>
    <w:rsid w:val="3E045D51"/>
    <w:rsid w:val="3E0590BF"/>
    <w:rsid w:val="3E063800"/>
    <w:rsid w:val="3E089172"/>
    <w:rsid w:val="3E0A70DA"/>
    <w:rsid w:val="3E0D1450"/>
    <w:rsid w:val="3E0E6629"/>
    <w:rsid w:val="3E0F70C9"/>
    <w:rsid w:val="3E127716"/>
    <w:rsid w:val="3E1470BA"/>
    <w:rsid w:val="3E14CFC7"/>
    <w:rsid w:val="3E17ABD0"/>
    <w:rsid w:val="3E181373"/>
    <w:rsid w:val="3E183B17"/>
    <w:rsid w:val="3E184DDD"/>
    <w:rsid w:val="3E1914B8"/>
    <w:rsid w:val="3E191827"/>
    <w:rsid w:val="3E197021"/>
    <w:rsid w:val="3E1B71C6"/>
    <w:rsid w:val="3E1E9F70"/>
    <w:rsid w:val="3E1EE0C8"/>
    <w:rsid w:val="3E1F2750"/>
    <w:rsid w:val="3E20E110"/>
    <w:rsid w:val="3E20F2A1"/>
    <w:rsid w:val="3E2115BB"/>
    <w:rsid w:val="3E21EC82"/>
    <w:rsid w:val="3E25F19F"/>
    <w:rsid w:val="3E2690F5"/>
    <w:rsid w:val="3E2A1D93"/>
    <w:rsid w:val="3E2B72A6"/>
    <w:rsid w:val="3E2D21B6"/>
    <w:rsid w:val="3E2F287C"/>
    <w:rsid w:val="3E2FB4A6"/>
    <w:rsid w:val="3E2FE62D"/>
    <w:rsid w:val="3E310641"/>
    <w:rsid w:val="3E319501"/>
    <w:rsid w:val="3E32D963"/>
    <w:rsid w:val="3E34789A"/>
    <w:rsid w:val="3E34DD58"/>
    <w:rsid w:val="3E36465D"/>
    <w:rsid w:val="3E37BDC9"/>
    <w:rsid w:val="3E38AABF"/>
    <w:rsid w:val="3E390E0C"/>
    <w:rsid w:val="3E397473"/>
    <w:rsid w:val="3E3AE7E5"/>
    <w:rsid w:val="3E3B7AD3"/>
    <w:rsid w:val="3E3E45EB"/>
    <w:rsid w:val="3E3EE805"/>
    <w:rsid w:val="3E3F10BB"/>
    <w:rsid w:val="3E3F5B04"/>
    <w:rsid w:val="3E4104D4"/>
    <w:rsid w:val="3E42124F"/>
    <w:rsid w:val="3E42B492"/>
    <w:rsid w:val="3E47EB0C"/>
    <w:rsid w:val="3E48C1BB"/>
    <w:rsid w:val="3E49897D"/>
    <w:rsid w:val="3E4A3708"/>
    <w:rsid w:val="3E4AC827"/>
    <w:rsid w:val="3E4D7FCC"/>
    <w:rsid w:val="3E4DD80D"/>
    <w:rsid w:val="3E4DFE64"/>
    <w:rsid w:val="3E4E4C13"/>
    <w:rsid w:val="3E50CD73"/>
    <w:rsid w:val="3E516FD0"/>
    <w:rsid w:val="3E51E241"/>
    <w:rsid w:val="3E565FDA"/>
    <w:rsid w:val="3E56B2EF"/>
    <w:rsid w:val="3E56D714"/>
    <w:rsid w:val="3E58CA4D"/>
    <w:rsid w:val="3E592020"/>
    <w:rsid w:val="3E5AE0C0"/>
    <w:rsid w:val="3E5D116F"/>
    <w:rsid w:val="3E5DEF79"/>
    <w:rsid w:val="3E5E2401"/>
    <w:rsid w:val="3E5ECCD7"/>
    <w:rsid w:val="3E5F6601"/>
    <w:rsid w:val="3E60AAA6"/>
    <w:rsid w:val="3E60F037"/>
    <w:rsid w:val="3E64ECFE"/>
    <w:rsid w:val="3E660470"/>
    <w:rsid w:val="3E691C6A"/>
    <w:rsid w:val="3E69442A"/>
    <w:rsid w:val="3E69F10C"/>
    <w:rsid w:val="3E6CD239"/>
    <w:rsid w:val="3E6D7DA5"/>
    <w:rsid w:val="3E712B44"/>
    <w:rsid w:val="3E71D022"/>
    <w:rsid w:val="3E723BFD"/>
    <w:rsid w:val="3E72B359"/>
    <w:rsid w:val="3E743D2A"/>
    <w:rsid w:val="3E7A18C1"/>
    <w:rsid w:val="3E7BAFD4"/>
    <w:rsid w:val="3E7C6085"/>
    <w:rsid w:val="3E7C6299"/>
    <w:rsid w:val="3E7E059E"/>
    <w:rsid w:val="3E7E4039"/>
    <w:rsid w:val="3E7EB8DC"/>
    <w:rsid w:val="3E7FB38C"/>
    <w:rsid w:val="3E809917"/>
    <w:rsid w:val="3E80EC96"/>
    <w:rsid w:val="3E8103ED"/>
    <w:rsid w:val="3E8316F2"/>
    <w:rsid w:val="3E885A0E"/>
    <w:rsid w:val="3E89E4E3"/>
    <w:rsid w:val="3E8B7C1A"/>
    <w:rsid w:val="3E8CD979"/>
    <w:rsid w:val="3E8CE03E"/>
    <w:rsid w:val="3E8E7FA3"/>
    <w:rsid w:val="3E92328F"/>
    <w:rsid w:val="3E9239B0"/>
    <w:rsid w:val="3E93F49B"/>
    <w:rsid w:val="3E94437E"/>
    <w:rsid w:val="3E98B6EC"/>
    <w:rsid w:val="3E9CC2AE"/>
    <w:rsid w:val="3E9D03A6"/>
    <w:rsid w:val="3E9D0A53"/>
    <w:rsid w:val="3E9D2896"/>
    <w:rsid w:val="3E9D7B77"/>
    <w:rsid w:val="3EA14CF1"/>
    <w:rsid w:val="3EA2654D"/>
    <w:rsid w:val="3EA314CE"/>
    <w:rsid w:val="3EA49E7F"/>
    <w:rsid w:val="3EA5D20C"/>
    <w:rsid w:val="3EA9FBC8"/>
    <w:rsid w:val="3EAA5C95"/>
    <w:rsid w:val="3EAE5BF4"/>
    <w:rsid w:val="3EB13CDA"/>
    <w:rsid w:val="3EB35645"/>
    <w:rsid w:val="3EB37D66"/>
    <w:rsid w:val="3EB40A55"/>
    <w:rsid w:val="3EB4B9C3"/>
    <w:rsid w:val="3EB50635"/>
    <w:rsid w:val="3EB66B7D"/>
    <w:rsid w:val="3EB80159"/>
    <w:rsid w:val="3EBB1403"/>
    <w:rsid w:val="3EBB3C08"/>
    <w:rsid w:val="3EBBFFA5"/>
    <w:rsid w:val="3EBC09A5"/>
    <w:rsid w:val="3EBC5F42"/>
    <w:rsid w:val="3EBCD92B"/>
    <w:rsid w:val="3EBF7AA9"/>
    <w:rsid w:val="3EBFFB14"/>
    <w:rsid w:val="3EC367D9"/>
    <w:rsid w:val="3EC3F469"/>
    <w:rsid w:val="3EC41D11"/>
    <w:rsid w:val="3EC42279"/>
    <w:rsid w:val="3EC59705"/>
    <w:rsid w:val="3ECA41EA"/>
    <w:rsid w:val="3ECB89C8"/>
    <w:rsid w:val="3ED02EFD"/>
    <w:rsid w:val="3ED115A0"/>
    <w:rsid w:val="3ED15E58"/>
    <w:rsid w:val="3ED18986"/>
    <w:rsid w:val="3ED2150D"/>
    <w:rsid w:val="3ED23429"/>
    <w:rsid w:val="3ED246B6"/>
    <w:rsid w:val="3ED380BD"/>
    <w:rsid w:val="3ED43248"/>
    <w:rsid w:val="3ED60C86"/>
    <w:rsid w:val="3ED75F9E"/>
    <w:rsid w:val="3ED7D592"/>
    <w:rsid w:val="3ED82430"/>
    <w:rsid w:val="3ED8532F"/>
    <w:rsid w:val="3ED9AEE8"/>
    <w:rsid w:val="3EDAD307"/>
    <w:rsid w:val="3EDBEBA0"/>
    <w:rsid w:val="3EDD257D"/>
    <w:rsid w:val="3EDE538B"/>
    <w:rsid w:val="3EE7E0A6"/>
    <w:rsid w:val="3EE84EFA"/>
    <w:rsid w:val="3EE98E7C"/>
    <w:rsid w:val="3EE9D687"/>
    <w:rsid w:val="3EEB49C9"/>
    <w:rsid w:val="3EEB6F27"/>
    <w:rsid w:val="3EEC5E3E"/>
    <w:rsid w:val="3EEFD88B"/>
    <w:rsid w:val="3EF124C1"/>
    <w:rsid w:val="3EF1B0A6"/>
    <w:rsid w:val="3EF27364"/>
    <w:rsid w:val="3EF77728"/>
    <w:rsid w:val="3EF7C683"/>
    <w:rsid w:val="3EFB1CA0"/>
    <w:rsid w:val="3EFC1973"/>
    <w:rsid w:val="3EFC6DB0"/>
    <w:rsid w:val="3EFCD4CA"/>
    <w:rsid w:val="3EFD0075"/>
    <w:rsid w:val="3EFD6B19"/>
    <w:rsid w:val="3EFE7159"/>
    <w:rsid w:val="3EFECEA3"/>
    <w:rsid w:val="3EFF076D"/>
    <w:rsid w:val="3F00011A"/>
    <w:rsid w:val="3F01477E"/>
    <w:rsid w:val="3F036030"/>
    <w:rsid w:val="3F04610B"/>
    <w:rsid w:val="3F081922"/>
    <w:rsid w:val="3F0EC884"/>
    <w:rsid w:val="3F11696B"/>
    <w:rsid w:val="3F14BE57"/>
    <w:rsid w:val="3F172DBC"/>
    <w:rsid w:val="3F177158"/>
    <w:rsid w:val="3F1841E8"/>
    <w:rsid w:val="3F19103B"/>
    <w:rsid w:val="3F1983F7"/>
    <w:rsid w:val="3F199D2B"/>
    <w:rsid w:val="3F19B0DB"/>
    <w:rsid w:val="3F1E0F58"/>
    <w:rsid w:val="3F1F3A9D"/>
    <w:rsid w:val="3F1FAC05"/>
    <w:rsid w:val="3F217740"/>
    <w:rsid w:val="3F22F378"/>
    <w:rsid w:val="3F23A9FE"/>
    <w:rsid w:val="3F253C2A"/>
    <w:rsid w:val="3F259C1E"/>
    <w:rsid w:val="3F2677EF"/>
    <w:rsid w:val="3F284EF1"/>
    <w:rsid w:val="3F29612C"/>
    <w:rsid w:val="3F29C68F"/>
    <w:rsid w:val="3F2C975B"/>
    <w:rsid w:val="3F2E1EE9"/>
    <w:rsid w:val="3F2EB931"/>
    <w:rsid w:val="3F2FE82B"/>
    <w:rsid w:val="3F317B03"/>
    <w:rsid w:val="3F320B63"/>
    <w:rsid w:val="3F326B3D"/>
    <w:rsid w:val="3F343056"/>
    <w:rsid w:val="3F348294"/>
    <w:rsid w:val="3F37FC16"/>
    <w:rsid w:val="3F39F758"/>
    <w:rsid w:val="3F3C6A93"/>
    <w:rsid w:val="3F3DD68B"/>
    <w:rsid w:val="3F3E6B75"/>
    <w:rsid w:val="3F3FD650"/>
    <w:rsid w:val="3F410E59"/>
    <w:rsid w:val="3F44361B"/>
    <w:rsid w:val="3F446060"/>
    <w:rsid w:val="3F4495F6"/>
    <w:rsid w:val="3F46BC4A"/>
    <w:rsid w:val="3F487E2C"/>
    <w:rsid w:val="3F48EC9A"/>
    <w:rsid w:val="3F48F617"/>
    <w:rsid w:val="3F49EE9F"/>
    <w:rsid w:val="3F4A533B"/>
    <w:rsid w:val="3F4C0293"/>
    <w:rsid w:val="3F4EC0F6"/>
    <w:rsid w:val="3F4F95E9"/>
    <w:rsid w:val="3F5104CA"/>
    <w:rsid w:val="3F5178F9"/>
    <w:rsid w:val="3F51DCCA"/>
    <w:rsid w:val="3F562AF0"/>
    <w:rsid w:val="3F5649C9"/>
    <w:rsid w:val="3F574D70"/>
    <w:rsid w:val="3F57E4E6"/>
    <w:rsid w:val="3F5875EA"/>
    <w:rsid w:val="3F59E589"/>
    <w:rsid w:val="3F5B1279"/>
    <w:rsid w:val="3F5DE0F4"/>
    <w:rsid w:val="3F5E38AA"/>
    <w:rsid w:val="3F5EC02D"/>
    <w:rsid w:val="3F60AF73"/>
    <w:rsid w:val="3F612FA0"/>
    <w:rsid w:val="3F614637"/>
    <w:rsid w:val="3F6280DC"/>
    <w:rsid w:val="3F62B6B5"/>
    <w:rsid w:val="3F6844AB"/>
    <w:rsid w:val="3F69274B"/>
    <w:rsid w:val="3F69A907"/>
    <w:rsid w:val="3F6DEE95"/>
    <w:rsid w:val="3F706910"/>
    <w:rsid w:val="3F711229"/>
    <w:rsid w:val="3F715015"/>
    <w:rsid w:val="3F71E6C0"/>
    <w:rsid w:val="3F73D10A"/>
    <w:rsid w:val="3F771C50"/>
    <w:rsid w:val="3F781A42"/>
    <w:rsid w:val="3F7E0B22"/>
    <w:rsid w:val="3F7F02F3"/>
    <w:rsid w:val="3F80984C"/>
    <w:rsid w:val="3F819CF6"/>
    <w:rsid w:val="3F82B11C"/>
    <w:rsid w:val="3F831AC3"/>
    <w:rsid w:val="3F844631"/>
    <w:rsid w:val="3F87693A"/>
    <w:rsid w:val="3F8777D4"/>
    <w:rsid w:val="3F8B3E62"/>
    <w:rsid w:val="3F8D7697"/>
    <w:rsid w:val="3F911D12"/>
    <w:rsid w:val="3F916599"/>
    <w:rsid w:val="3F9310C2"/>
    <w:rsid w:val="3F941407"/>
    <w:rsid w:val="3F980EA6"/>
    <w:rsid w:val="3F988C57"/>
    <w:rsid w:val="3F98B523"/>
    <w:rsid w:val="3F992069"/>
    <w:rsid w:val="3F99D820"/>
    <w:rsid w:val="3F9C1E07"/>
    <w:rsid w:val="3FA1C80B"/>
    <w:rsid w:val="3FA39A6A"/>
    <w:rsid w:val="3FA39F91"/>
    <w:rsid w:val="3FA60AB7"/>
    <w:rsid w:val="3FA79D85"/>
    <w:rsid w:val="3FAC7F17"/>
    <w:rsid w:val="3FB0BC90"/>
    <w:rsid w:val="3FB44F1B"/>
    <w:rsid w:val="3FB4F26D"/>
    <w:rsid w:val="3FB7E6B5"/>
    <w:rsid w:val="3FB91E95"/>
    <w:rsid w:val="3FB96843"/>
    <w:rsid w:val="3FBA0206"/>
    <w:rsid w:val="3FBE8D0A"/>
    <w:rsid w:val="3FBECF9B"/>
    <w:rsid w:val="3FC155CF"/>
    <w:rsid w:val="3FC395E1"/>
    <w:rsid w:val="3FC3A13C"/>
    <w:rsid w:val="3FC54930"/>
    <w:rsid w:val="3FC62936"/>
    <w:rsid w:val="3FC89D64"/>
    <w:rsid w:val="3FCDCE54"/>
    <w:rsid w:val="3FD301F7"/>
    <w:rsid w:val="3FD69BB1"/>
    <w:rsid w:val="3FD6D503"/>
    <w:rsid w:val="3FD72781"/>
    <w:rsid w:val="3FDC3FDF"/>
    <w:rsid w:val="3FDC42D0"/>
    <w:rsid w:val="3FDDEDD1"/>
    <w:rsid w:val="3FDFA315"/>
    <w:rsid w:val="3FE09CA6"/>
    <w:rsid w:val="3FE19C4E"/>
    <w:rsid w:val="3FE37455"/>
    <w:rsid w:val="3FE39D85"/>
    <w:rsid w:val="3FE552C5"/>
    <w:rsid w:val="3FE7E2B4"/>
    <w:rsid w:val="3FE931D6"/>
    <w:rsid w:val="3FEB93A0"/>
    <w:rsid w:val="3FEE0D8F"/>
    <w:rsid w:val="3FEEE606"/>
    <w:rsid w:val="3FF3FD09"/>
    <w:rsid w:val="3FF47146"/>
    <w:rsid w:val="3FF76C03"/>
    <w:rsid w:val="3FFC5B96"/>
    <w:rsid w:val="3FFCF9E5"/>
    <w:rsid w:val="3FFE18D0"/>
    <w:rsid w:val="3FFEF0F3"/>
    <w:rsid w:val="3FFFEC5C"/>
    <w:rsid w:val="400199B6"/>
    <w:rsid w:val="40031E0E"/>
    <w:rsid w:val="40033197"/>
    <w:rsid w:val="40067C19"/>
    <w:rsid w:val="40070828"/>
    <w:rsid w:val="40097C24"/>
    <w:rsid w:val="40104EF2"/>
    <w:rsid w:val="4010B402"/>
    <w:rsid w:val="40122347"/>
    <w:rsid w:val="401349AF"/>
    <w:rsid w:val="4013DC10"/>
    <w:rsid w:val="401759A3"/>
    <w:rsid w:val="4017F7F2"/>
    <w:rsid w:val="40181C46"/>
    <w:rsid w:val="401B8230"/>
    <w:rsid w:val="401BAF81"/>
    <w:rsid w:val="401CB323"/>
    <w:rsid w:val="401FA715"/>
    <w:rsid w:val="40204958"/>
    <w:rsid w:val="4022B334"/>
    <w:rsid w:val="4022C004"/>
    <w:rsid w:val="4026D23E"/>
    <w:rsid w:val="4027A81F"/>
    <w:rsid w:val="4029DC24"/>
    <w:rsid w:val="402A6776"/>
    <w:rsid w:val="402FD7CE"/>
    <w:rsid w:val="402FFD23"/>
    <w:rsid w:val="4033BF00"/>
    <w:rsid w:val="4036CFD7"/>
    <w:rsid w:val="403AC8EE"/>
    <w:rsid w:val="403B47D0"/>
    <w:rsid w:val="403BC8E1"/>
    <w:rsid w:val="403C3412"/>
    <w:rsid w:val="403E90ED"/>
    <w:rsid w:val="40438EB1"/>
    <w:rsid w:val="4047BB6C"/>
    <w:rsid w:val="4048C8B1"/>
    <w:rsid w:val="4049008B"/>
    <w:rsid w:val="404B5847"/>
    <w:rsid w:val="404B86D4"/>
    <w:rsid w:val="404BBD5D"/>
    <w:rsid w:val="404BC2E1"/>
    <w:rsid w:val="404CB264"/>
    <w:rsid w:val="404F8D6B"/>
    <w:rsid w:val="4050FE43"/>
    <w:rsid w:val="4052DD0D"/>
    <w:rsid w:val="405753F2"/>
    <w:rsid w:val="405CB7D0"/>
    <w:rsid w:val="405D809F"/>
    <w:rsid w:val="405DD10E"/>
    <w:rsid w:val="40622D62"/>
    <w:rsid w:val="40623C71"/>
    <w:rsid w:val="40630101"/>
    <w:rsid w:val="406324E3"/>
    <w:rsid w:val="40633E7E"/>
    <w:rsid w:val="40653D8C"/>
    <w:rsid w:val="40666B83"/>
    <w:rsid w:val="4066C7F9"/>
    <w:rsid w:val="40682F72"/>
    <w:rsid w:val="40687092"/>
    <w:rsid w:val="40693755"/>
    <w:rsid w:val="406988BC"/>
    <w:rsid w:val="406C9455"/>
    <w:rsid w:val="40728A88"/>
    <w:rsid w:val="4073368A"/>
    <w:rsid w:val="40752326"/>
    <w:rsid w:val="40767B65"/>
    <w:rsid w:val="407687D2"/>
    <w:rsid w:val="4078CEFB"/>
    <w:rsid w:val="407A7CD1"/>
    <w:rsid w:val="407BD364"/>
    <w:rsid w:val="407BDB68"/>
    <w:rsid w:val="407C011C"/>
    <w:rsid w:val="407C3169"/>
    <w:rsid w:val="407CEB8A"/>
    <w:rsid w:val="407E44A9"/>
    <w:rsid w:val="407F3FFF"/>
    <w:rsid w:val="407F439E"/>
    <w:rsid w:val="407FAAAF"/>
    <w:rsid w:val="4081647B"/>
    <w:rsid w:val="408167AA"/>
    <w:rsid w:val="40828939"/>
    <w:rsid w:val="40836ACD"/>
    <w:rsid w:val="4083845E"/>
    <w:rsid w:val="4083B18F"/>
    <w:rsid w:val="4085621E"/>
    <w:rsid w:val="4085A017"/>
    <w:rsid w:val="4085DFD3"/>
    <w:rsid w:val="408651CB"/>
    <w:rsid w:val="4087216D"/>
    <w:rsid w:val="4087D191"/>
    <w:rsid w:val="408ADEAA"/>
    <w:rsid w:val="408BBB71"/>
    <w:rsid w:val="408CC7D8"/>
    <w:rsid w:val="408D5280"/>
    <w:rsid w:val="4093D267"/>
    <w:rsid w:val="4094753C"/>
    <w:rsid w:val="4094C9F6"/>
    <w:rsid w:val="409A0E32"/>
    <w:rsid w:val="409A5F24"/>
    <w:rsid w:val="409B4788"/>
    <w:rsid w:val="409C67E8"/>
    <w:rsid w:val="409DC1DC"/>
    <w:rsid w:val="409E8E60"/>
    <w:rsid w:val="409FD340"/>
    <w:rsid w:val="40A002F9"/>
    <w:rsid w:val="40A2405D"/>
    <w:rsid w:val="40A26E4F"/>
    <w:rsid w:val="40A73863"/>
    <w:rsid w:val="40A7F382"/>
    <w:rsid w:val="40A80402"/>
    <w:rsid w:val="40A91447"/>
    <w:rsid w:val="40AAC62C"/>
    <w:rsid w:val="40AB0C7C"/>
    <w:rsid w:val="40AD91F4"/>
    <w:rsid w:val="40AE4EBC"/>
    <w:rsid w:val="40AFEB40"/>
    <w:rsid w:val="40B3F63E"/>
    <w:rsid w:val="40B4095E"/>
    <w:rsid w:val="40B723B7"/>
    <w:rsid w:val="40B89A14"/>
    <w:rsid w:val="40BA0C51"/>
    <w:rsid w:val="40BAAB06"/>
    <w:rsid w:val="40BC3212"/>
    <w:rsid w:val="40BD1DA6"/>
    <w:rsid w:val="40BE0766"/>
    <w:rsid w:val="40C06A1C"/>
    <w:rsid w:val="40C0F99A"/>
    <w:rsid w:val="40C254FE"/>
    <w:rsid w:val="40C2D8FB"/>
    <w:rsid w:val="40C33E7D"/>
    <w:rsid w:val="40C541A8"/>
    <w:rsid w:val="40C7C5B8"/>
    <w:rsid w:val="40C7F6B5"/>
    <w:rsid w:val="40C82C79"/>
    <w:rsid w:val="40C8C1BE"/>
    <w:rsid w:val="40C8D1B8"/>
    <w:rsid w:val="40C90D32"/>
    <w:rsid w:val="40C91154"/>
    <w:rsid w:val="40C92D85"/>
    <w:rsid w:val="40CB2714"/>
    <w:rsid w:val="40CFE9E4"/>
    <w:rsid w:val="40CFF7FF"/>
    <w:rsid w:val="40D24B7A"/>
    <w:rsid w:val="40D3A8C7"/>
    <w:rsid w:val="40D87B63"/>
    <w:rsid w:val="40D8F9D6"/>
    <w:rsid w:val="40DAD8AD"/>
    <w:rsid w:val="40DBC5DA"/>
    <w:rsid w:val="40DDFCD7"/>
    <w:rsid w:val="40DEC0FC"/>
    <w:rsid w:val="40E15054"/>
    <w:rsid w:val="40E188F0"/>
    <w:rsid w:val="40E27469"/>
    <w:rsid w:val="40E351CC"/>
    <w:rsid w:val="40E52B4B"/>
    <w:rsid w:val="40E6DDFB"/>
    <w:rsid w:val="40E761E4"/>
    <w:rsid w:val="40E9229E"/>
    <w:rsid w:val="40E963D1"/>
    <w:rsid w:val="40F1644B"/>
    <w:rsid w:val="40F1D5C3"/>
    <w:rsid w:val="40F30CB1"/>
    <w:rsid w:val="40F39B5F"/>
    <w:rsid w:val="40F446EE"/>
    <w:rsid w:val="40F45F3A"/>
    <w:rsid w:val="40F5027C"/>
    <w:rsid w:val="40F50533"/>
    <w:rsid w:val="40F5788B"/>
    <w:rsid w:val="40F5C1A9"/>
    <w:rsid w:val="40F63EA2"/>
    <w:rsid w:val="40F6405F"/>
    <w:rsid w:val="40F8F2BC"/>
    <w:rsid w:val="40F92BE6"/>
    <w:rsid w:val="40FCEA70"/>
    <w:rsid w:val="40FE8381"/>
    <w:rsid w:val="40FF2173"/>
    <w:rsid w:val="4100809F"/>
    <w:rsid w:val="41023B5E"/>
    <w:rsid w:val="4102AC31"/>
    <w:rsid w:val="41035599"/>
    <w:rsid w:val="41038F05"/>
    <w:rsid w:val="4103CA83"/>
    <w:rsid w:val="4104CD46"/>
    <w:rsid w:val="41054024"/>
    <w:rsid w:val="41054222"/>
    <w:rsid w:val="410706D9"/>
    <w:rsid w:val="4108B0E3"/>
    <w:rsid w:val="410A11A8"/>
    <w:rsid w:val="410E57F1"/>
    <w:rsid w:val="410E8BEC"/>
    <w:rsid w:val="411239B9"/>
    <w:rsid w:val="411269E3"/>
    <w:rsid w:val="41128B9D"/>
    <w:rsid w:val="411346D4"/>
    <w:rsid w:val="41147469"/>
    <w:rsid w:val="411651EA"/>
    <w:rsid w:val="411B3F3B"/>
    <w:rsid w:val="411BAC79"/>
    <w:rsid w:val="411E49A0"/>
    <w:rsid w:val="41215BF1"/>
    <w:rsid w:val="4121B05C"/>
    <w:rsid w:val="4125307D"/>
    <w:rsid w:val="4128F7FC"/>
    <w:rsid w:val="412A1EB6"/>
    <w:rsid w:val="412A209B"/>
    <w:rsid w:val="412AEFC1"/>
    <w:rsid w:val="412B5D42"/>
    <w:rsid w:val="412CD762"/>
    <w:rsid w:val="412D4D49"/>
    <w:rsid w:val="412DF364"/>
    <w:rsid w:val="4130DC71"/>
    <w:rsid w:val="4130F031"/>
    <w:rsid w:val="41315E20"/>
    <w:rsid w:val="41368E14"/>
    <w:rsid w:val="4137CBA5"/>
    <w:rsid w:val="4137EDC0"/>
    <w:rsid w:val="413B8173"/>
    <w:rsid w:val="413B92B9"/>
    <w:rsid w:val="413C938C"/>
    <w:rsid w:val="413EE301"/>
    <w:rsid w:val="413F481E"/>
    <w:rsid w:val="41401E91"/>
    <w:rsid w:val="4140207E"/>
    <w:rsid w:val="41405139"/>
    <w:rsid w:val="4140A8E1"/>
    <w:rsid w:val="4141215C"/>
    <w:rsid w:val="4142E028"/>
    <w:rsid w:val="4145050F"/>
    <w:rsid w:val="4145187D"/>
    <w:rsid w:val="41477CA9"/>
    <w:rsid w:val="414897DE"/>
    <w:rsid w:val="414C717A"/>
    <w:rsid w:val="414D90A0"/>
    <w:rsid w:val="414EAD63"/>
    <w:rsid w:val="414FC6F5"/>
    <w:rsid w:val="41536817"/>
    <w:rsid w:val="415586CF"/>
    <w:rsid w:val="41566BFD"/>
    <w:rsid w:val="41583964"/>
    <w:rsid w:val="4159FB31"/>
    <w:rsid w:val="415BBC42"/>
    <w:rsid w:val="415C5389"/>
    <w:rsid w:val="415CFEB6"/>
    <w:rsid w:val="415D6200"/>
    <w:rsid w:val="415D648B"/>
    <w:rsid w:val="415EEB2D"/>
    <w:rsid w:val="415F708B"/>
    <w:rsid w:val="41602668"/>
    <w:rsid w:val="41636460"/>
    <w:rsid w:val="416430D9"/>
    <w:rsid w:val="4165A1CB"/>
    <w:rsid w:val="41664F0A"/>
    <w:rsid w:val="416CA17C"/>
    <w:rsid w:val="416DE33F"/>
    <w:rsid w:val="416EB11A"/>
    <w:rsid w:val="416FD95D"/>
    <w:rsid w:val="41734EA4"/>
    <w:rsid w:val="41768264"/>
    <w:rsid w:val="417852A8"/>
    <w:rsid w:val="41791B57"/>
    <w:rsid w:val="4179B6C2"/>
    <w:rsid w:val="417B0786"/>
    <w:rsid w:val="417D1516"/>
    <w:rsid w:val="418113F2"/>
    <w:rsid w:val="4181E6E5"/>
    <w:rsid w:val="4183F5E8"/>
    <w:rsid w:val="41890C23"/>
    <w:rsid w:val="4189EA5B"/>
    <w:rsid w:val="418A7C4B"/>
    <w:rsid w:val="418CC9BB"/>
    <w:rsid w:val="418CEDD0"/>
    <w:rsid w:val="418D1BD3"/>
    <w:rsid w:val="418FDD50"/>
    <w:rsid w:val="41916E3E"/>
    <w:rsid w:val="4191FC77"/>
    <w:rsid w:val="4194DEC8"/>
    <w:rsid w:val="4195693A"/>
    <w:rsid w:val="419661D1"/>
    <w:rsid w:val="419A78CD"/>
    <w:rsid w:val="419E5579"/>
    <w:rsid w:val="419E5A7E"/>
    <w:rsid w:val="41A2570B"/>
    <w:rsid w:val="41A27F2B"/>
    <w:rsid w:val="41A338F3"/>
    <w:rsid w:val="41A353A9"/>
    <w:rsid w:val="41A3C83A"/>
    <w:rsid w:val="41A6617F"/>
    <w:rsid w:val="41A9AA1A"/>
    <w:rsid w:val="41AA4101"/>
    <w:rsid w:val="41AA7EBD"/>
    <w:rsid w:val="41ACC1E9"/>
    <w:rsid w:val="41AD2116"/>
    <w:rsid w:val="41AE5A93"/>
    <w:rsid w:val="41B336C6"/>
    <w:rsid w:val="41B33A76"/>
    <w:rsid w:val="41B3BD91"/>
    <w:rsid w:val="41B3F140"/>
    <w:rsid w:val="41B8E73A"/>
    <w:rsid w:val="41BD17C9"/>
    <w:rsid w:val="41BD7512"/>
    <w:rsid w:val="41BD784D"/>
    <w:rsid w:val="41BEED2A"/>
    <w:rsid w:val="41BFC8C7"/>
    <w:rsid w:val="41C082FD"/>
    <w:rsid w:val="41C0A40D"/>
    <w:rsid w:val="41C0A6CF"/>
    <w:rsid w:val="41C22C0B"/>
    <w:rsid w:val="41C32F40"/>
    <w:rsid w:val="41C430AB"/>
    <w:rsid w:val="41C5B7CD"/>
    <w:rsid w:val="41C6DC64"/>
    <w:rsid w:val="41C6F93B"/>
    <w:rsid w:val="41C7DDC3"/>
    <w:rsid w:val="41C8DA22"/>
    <w:rsid w:val="41C95F9E"/>
    <w:rsid w:val="41CD39FC"/>
    <w:rsid w:val="41CD649C"/>
    <w:rsid w:val="41CE0174"/>
    <w:rsid w:val="41CEAA65"/>
    <w:rsid w:val="41CF965E"/>
    <w:rsid w:val="41D732F5"/>
    <w:rsid w:val="41DADE7F"/>
    <w:rsid w:val="41DBD356"/>
    <w:rsid w:val="41DC17FD"/>
    <w:rsid w:val="41DC7C59"/>
    <w:rsid w:val="41DCF06A"/>
    <w:rsid w:val="41DD20BE"/>
    <w:rsid w:val="41DDE6B3"/>
    <w:rsid w:val="41DF8171"/>
    <w:rsid w:val="41DFCFDD"/>
    <w:rsid w:val="41E0BA6F"/>
    <w:rsid w:val="41E38848"/>
    <w:rsid w:val="41E4DA67"/>
    <w:rsid w:val="41E50414"/>
    <w:rsid w:val="41EB614E"/>
    <w:rsid w:val="41EC6392"/>
    <w:rsid w:val="41EC7135"/>
    <w:rsid w:val="41ECEE9D"/>
    <w:rsid w:val="41EEC6C9"/>
    <w:rsid w:val="41EF19F2"/>
    <w:rsid w:val="41F00DB5"/>
    <w:rsid w:val="41F0DBB8"/>
    <w:rsid w:val="41F33829"/>
    <w:rsid w:val="41F40C06"/>
    <w:rsid w:val="41F52DD8"/>
    <w:rsid w:val="41F66B58"/>
    <w:rsid w:val="41F7C614"/>
    <w:rsid w:val="41FC12FF"/>
    <w:rsid w:val="41FD89CA"/>
    <w:rsid w:val="41FDC5BD"/>
    <w:rsid w:val="41FE5CEE"/>
    <w:rsid w:val="4200B696"/>
    <w:rsid w:val="420113D9"/>
    <w:rsid w:val="42018742"/>
    <w:rsid w:val="420361CD"/>
    <w:rsid w:val="420382AB"/>
    <w:rsid w:val="4204146A"/>
    <w:rsid w:val="42045D25"/>
    <w:rsid w:val="42061B9D"/>
    <w:rsid w:val="420704ED"/>
    <w:rsid w:val="42071784"/>
    <w:rsid w:val="42083690"/>
    <w:rsid w:val="420B804E"/>
    <w:rsid w:val="420C4622"/>
    <w:rsid w:val="420D0B75"/>
    <w:rsid w:val="420D62D0"/>
    <w:rsid w:val="420FBA7F"/>
    <w:rsid w:val="4211AAB9"/>
    <w:rsid w:val="4212BBE6"/>
    <w:rsid w:val="42137DFB"/>
    <w:rsid w:val="42163525"/>
    <w:rsid w:val="4216A43F"/>
    <w:rsid w:val="421712EC"/>
    <w:rsid w:val="4217AEE8"/>
    <w:rsid w:val="42183E74"/>
    <w:rsid w:val="421986F5"/>
    <w:rsid w:val="4219E228"/>
    <w:rsid w:val="421B58FC"/>
    <w:rsid w:val="421BD746"/>
    <w:rsid w:val="421C21F8"/>
    <w:rsid w:val="421E61E7"/>
    <w:rsid w:val="421F052E"/>
    <w:rsid w:val="421FBA36"/>
    <w:rsid w:val="4220B775"/>
    <w:rsid w:val="4220B7F2"/>
    <w:rsid w:val="4220F51B"/>
    <w:rsid w:val="42210334"/>
    <w:rsid w:val="422321A1"/>
    <w:rsid w:val="42238E27"/>
    <w:rsid w:val="4226465F"/>
    <w:rsid w:val="422987A0"/>
    <w:rsid w:val="422AB115"/>
    <w:rsid w:val="422C6CC6"/>
    <w:rsid w:val="422CCCAE"/>
    <w:rsid w:val="422CED65"/>
    <w:rsid w:val="422E4A79"/>
    <w:rsid w:val="422E6414"/>
    <w:rsid w:val="42323FCF"/>
    <w:rsid w:val="42342591"/>
    <w:rsid w:val="42352017"/>
    <w:rsid w:val="4235A59C"/>
    <w:rsid w:val="4236D2A5"/>
    <w:rsid w:val="4238C834"/>
    <w:rsid w:val="423ACE64"/>
    <w:rsid w:val="423EBDDD"/>
    <w:rsid w:val="42414615"/>
    <w:rsid w:val="4241EA03"/>
    <w:rsid w:val="424446D2"/>
    <w:rsid w:val="4245F250"/>
    <w:rsid w:val="4247C318"/>
    <w:rsid w:val="42496E18"/>
    <w:rsid w:val="424D0990"/>
    <w:rsid w:val="424D8B55"/>
    <w:rsid w:val="424DFF33"/>
    <w:rsid w:val="424F2DA1"/>
    <w:rsid w:val="424FF181"/>
    <w:rsid w:val="4250AAA6"/>
    <w:rsid w:val="425150ED"/>
    <w:rsid w:val="42528E41"/>
    <w:rsid w:val="42538FF9"/>
    <w:rsid w:val="42564244"/>
    <w:rsid w:val="42569558"/>
    <w:rsid w:val="42621F44"/>
    <w:rsid w:val="4263A415"/>
    <w:rsid w:val="42643924"/>
    <w:rsid w:val="4266EE69"/>
    <w:rsid w:val="426C1BCC"/>
    <w:rsid w:val="426C53BE"/>
    <w:rsid w:val="426C8065"/>
    <w:rsid w:val="426EAD15"/>
    <w:rsid w:val="426ECF22"/>
    <w:rsid w:val="426F88B2"/>
    <w:rsid w:val="4272EC0E"/>
    <w:rsid w:val="42739096"/>
    <w:rsid w:val="4273E431"/>
    <w:rsid w:val="4279899E"/>
    <w:rsid w:val="427A37B3"/>
    <w:rsid w:val="427EF3A8"/>
    <w:rsid w:val="427F60FD"/>
    <w:rsid w:val="427FCA88"/>
    <w:rsid w:val="4280FDF8"/>
    <w:rsid w:val="428358BF"/>
    <w:rsid w:val="4283C002"/>
    <w:rsid w:val="42852235"/>
    <w:rsid w:val="4285669C"/>
    <w:rsid w:val="428583D5"/>
    <w:rsid w:val="4285EFA3"/>
    <w:rsid w:val="42864F9D"/>
    <w:rsid w:val="4287BD57"/>
    <w:rsid w:val="428BC146"/>
    <w:rsid w:val="428C2D65"/>
    <w:rsid w:val="428D442F"/>
    <w:rsid w:val="428E26D7"/>
    <w:rsid w:val="428E88F1"/>
    <w:rsid w:val="4292A9D8"/>
    <w:rsid w:val="4292E466"/>
    <w:rsid w:val="4295448C"/>
    <w:rsid w:val="42956F51"/>
    <w:rsid w:val="4297EE26"/>
    <w:rsid w:val="42996CA8"/>
    <w:rsid w:val="4299B8C8"/>
    <w:rsid w:val="429A8CE1"/>
    <w:rsid w:val="429AA9CC"/>
    <w:rsid w:val="429ACD75"/>
    <w:rsid w:val="429D373D"/>
    <w:rsid w:val="429E05AF"/>
    <w:rsid w:val="429EB955"/>
    <w:rsid w:val="429F961D"/>
    <w:rsid w:val="42A0E63C"/>
    <w:rsid w:val="42A144D0"/>
    <w:rsid w:val="42A2E28E"/>
    <w:rsid w:val="42A491E6"/>
    <w:rsid w:val="42A5D24F"/>
    <w:rsid w:val="42A631B7"/>
    <w:rsid w:val="42A6CC3E"/>
    <w:rsid w:val="42A7689B"/>
    <w:rsid w:val="42A9D4EA"/>
    <w:rsid w:val="42AA8469"/>
    <w:rsid w:val="42AB25F6"/>
    <w:rsid w:val="42B08A0F"/>
    <w:rsid w:val="42B13B00"/>
    <w:rsid w:val="42B2683A"/>
    <w:rsid w:val="42B8E827"/>
    <w:rsid w:val="42B9760A"/>
    <w:rsid w:val="42BAD114"/>
    <w:rsid w:val="42BBD497"/>
    <w:rsid w:val="42BC46DE"/>
    <w:rsid w:val="42BCE74A"/>
    <w:rsid w:val="42BD757A"/>
    <w:rsid w:val="42BE351E"/>
    <w:rsid w:val="42BE6C95"/>
    <w:rsid w:val="42BE8FC7"/>
    <w:rsid w:val="42BF6346"/>
    <w:rsid w:val="42C1329A"/>
    <w:rsid w:val="42C4972C"/>
    <w:rsid w:val="42C5D531"/>
    <w:rsid w:val="42C5DEC6"/>
    <w:rsid w:val="42C5FB92"/>
    <w:rsid w:val="42C66321"/>
    <w:rsid w:val="42C8431D"/>
    <w:rsid w:val="42CDF988"/>
    <w:rsid w:val="42CE6EF9"/>
    <w:rsid w:val="42CF4718"/>
    <w:rsid w:val="42D07C8E"/>
    <w:rsid w:val="42D2F58A"/>
    <w:rsid w:val="42D430CB"/>
    <w:rsid w:val="42D4AE18"/>
    <w:rsid w:val="42D53CDE"/>
    <w:rsid w:val="42D5455C"/>
    <w:rsid w:val="42D76FED"/>
    <w:rsid w:val="42D794F8"/>
    <w:rsid w:val="42D82133"/>
    <w:rsid w:val="42DDB8D9"/>
    <w:rsid w:val="42DDEAF7"/>
    <w:rsid w:val="42DE5BA9"/>
    <w:rsid w:val="42DFE563"/>
    <w:rsid w:val="42E445EC"/>
    <w:rsid w:val="42E773C9"/>
    <w:rsid w:val="42E89D45"/>
    <w:rsid w:val="42E99D07"/>
    <w:rsid w:val="42E9F061"/>
    <w:rsid w:val="42F0291A"/>
    <w:rsid w:val="42F35784"/>
    <w:rsid w:val="42F3F4D3"/>
    <w:rsid w:val="42F42C1F"/>
    <w:rsid w:val="42F56FE3"/>
    <w:rsid w:val="42F7178B"/>
    <w:rsid w:val="42FC59C5"/>
    <w:rsid w:val="42FC667C"/>
    <w:rsid w:val="42FC6897"/>
    <w:rsid w:val="42FCC35A"/>
    <w:rsid w:val="42FE1914"/>
    <w:rsid w:val="4300ABFD"/>
    <w:rsid w:val="43019107"/>
    <w:rsid w:val="4302E11E"/>
    <w:rsid w:val="43033812"/>
    <w:rsid w:val="43034BA2"/>
    <w:rsid w:val="43047A07"/>
    <w:rsid w:val="4304A215"/>
    <w:rsid w:val="4305602B"/>
    <w:rsid w:val="430C9630"/>
    <w:rsid w:val="430CB8B7"/>
    <w:rsid w:val="430E00B5"/>
    <w:rsid w:val="43125A0A"/>
    <w:rsid w:val="4314DC5E"/>
    <w:rsid w:val="43150B25"/>
    <w:rsid w:val="43185193"/>
    <w:rsid w:val="4318E672"/>
    <w:rsid w:val="431D5763"/>
    <w:rsid w:val="431DAE32"/>
    <w:rsid w:val="431E2EFB"/>
    <w:rsid w:val="431E53C4"/>
    <w:rsid w:val="4320A791"/>
    <w:rsid w:val="432389AC"/>
    <w:rsid w:val="4323C915"/>
    <w:rsid w:val="432B68DC"/>
    <w:rsid w:val="432BD7DE"/>
    <w:rsid w:val="432CDB88"/>
    <w:rsid w:val="43340531"/>
    <w:rsid w:val="43356260"/>
    <w:rsid w:val="433714DE"/>
    <w:rsid w:val="4337C1CD"/>
    <w:rsid w:val="4338C3B9"/>
    <w:rsid w:val="433949B4"/>
    <w:rsid w:val="4339B12D"/>
    <w:rsid w:val="433B4050"/>
    <w:rsid w:val="433C496A"/>
    <w:rsid w:val="433CE6AA"/>
    <w:rsid w:val="433D0AA8"/>
    <w:rsid w:val="433E7CF5"/>
    <w:rsid w:val="433FFDC0"/>
    <w:rsid w:val="4340AE2F"/>
    <w:rsid w:val="434993BB"/>
    <w:rsid w:val="434B4E72"/>
    <w:rsid w:val="434C3F1B"/>
    <w:rsid w:val="434E041B"/>
    <w:rsid w:val="434E60CE"/>
    <w:rsid w:val="434ED45F"/>
    <w:rsid w:val="434EE061"/>
    <w:rsid w:val="43502988"/>
    <w:rsid w:val="43513B90"/>
    <w:rsid w:val="43520EEB"/>
    <w:rsid w:val="43521C85"/>
    <w:rsid w:val="43535FCC"/>
    <w:rsid w:val="4353D978"/>
    <w:rsid w:val="43560624"/>
    <w:rsid w:val="43589317"/>
    <w:rsid w:val="4359C9F3"/>
    <w:rsid w:val="435A49FD"/>
    <w:rsid w:val="435BF99E"/>
    <w:rsid w:val="435C6FDB"/>
    <w:rsid w:val="435D22DA"/>
    <w:rsid w:val="435EEE91"/>
    <w:rsid w:val="436190FF"/>
    <w:rsid w:val="4362D61D"/>
    <w:rsid w:val="4363A4DF"/>
    <w:rsid w:val="43651760"/>
    <w:rsid w:val="43651CB4"/>
    <w:rsid w:val="43653578"/>
    <w:rsid w:val="436AB35E"/>
    <w:rsid w:val="436DD21F"/>
    <w:rsid w:val="436F5A5B"/>
    <w:rsid w:val="436FA09A"/>
    <w:rsid w:val="4370A01D"/>
    <w:rsid w:val="43715E4B"/>
    <w:rsid w:val="4371ADF1"/>
    <w:rsid w:val="4372AC1A"/>
    <w:rsid w:val="43764DC6"/>
    <w:rsid w:val="43765B96"/>
    <w:rsid w:val="437AB2FF"/>
    <w:rsid w:val="437D2846"/>
    <w:rsid w:val="437DD105"/>
    <w:rsid w:val="437F21CE"/>
    <w:rsid w:val="4382FBB7"/>
    <w:rsid w:val="438329C6"/>
    <w:rsid w:val="438AD358"/>
    <w:rsid w:val="438C2812"/>
    <w:rsid w:val="438F616D"/>
    <w:rsid w:val="439108C1"/>
    <w:rsid w:val="439365AF"/>
    <w:rsid w:val="4394D391"/>
    <w:rsid w:val="439A8341"/>
    <w:rsid w:val="439DA69E"/>
    <w:rsid w:val="439F7191"/>
    <w:rsid w:val="43A05E2A"/>
    <w:rsid w:val="43A3CE96"/>
    <w:rsid w:val="43A5AFFC"/>
    <w:rsid w:val="43A5E0A4"/>
    <w:rsid w:val="43AB0577"/>
    <w:rsid w:val="43ABC046"/>
    <w:rsid w:val="43ACB4BB"/>
    <w:rsid w:val="43ADED0A"/>
    <w:rsid w:val="43B20093"/>
    <w:rsid w:val="43B30BFF"/>
    <w:rsid w:val="43B58515"/>
    <w:rsid w:val="43B605A7"/>
    <w:rsid w:val="43B68231"/>
    <w:rsid w:val="43B79BE7"/>
    <w:rsid w:val="43B9F40C"/>
    <w:rsid w:val="43BA5530"/>
    <w:rsid w:val="43BAA6F5"/>
    <w:rsid w:val="43BDC6DC"/>
    <w:rsid w:val="43BFBDAC"/>
    <w:rsid w:val="43C2D080"/>
    <w:rsid w:val="43C38163"/>
    <w:rsid w:val="43C62B8C"/>
    <w:rsid w:val="43C6E310"/>
    <w:rsid w:val="43C79697"/>
    <w:rsid w:val="43C8F141"/>
    <w:rsid w:val="43C9F099"/>
    <w:rsid w:val="43CAB273"/>
    <w:rsid w:val="43CD924E"/>
    <w:rsid w:val="43CDE9C0"/>
    <w:rsid w:val="43CF82D3"/>
    <w:rsid w:val="43D21A88"/>
    <w:rsid w:val="43D2714B"/>
    <w:rsid w:val="43D3929D"/>
    <w:rsid w:val="43D5B2F6"/>
    <w:rsid w:val="43D68691"/>
    <w:rsid w:val="43D8BAFA"/>
    <w:rsid w:val="43D93331"/>
    <w:rsid w:val="43DE75B8"/>
    <w:rsid w:val="43DFB883"/>
    <w:rsid w:val="43E14CA1"/>
    <w:rsid w:val="43E1F5FF"/>
    <w:rsid w:val="43E202C3"/>
    <w:rsid w:val="43E27C81"/>
    <w:rsid w:val="43E31941"/>
    <w:rsid w:val="43E4949A"/>
    <w:rsid w:val="43E4E701"/>
    <w:rsid w:val="43E71876"/>
    <w:rsid w:val="43E8DB89"/>
    <w:rsid w:val="43EEA07E"/>
    <w:rsid w:val="43EF1352"/>
    <w:rsid w:val="43EF1477"/>
    <w:rsid w:val="43F05841"/>
    <w:rsid w:val="43F1F6D5"/>
    <w:rsid w:val="43F3979A"/>
    <w:rsid w:val="43F39BCA"/>
    <w:rsid w:val="43F3EF6E"/>
    <w:rsid w:val="43F43635"/>
    <w:rsid w:val="43F443DF"/>
    <w:rsid w:val="43F6170B"/>
    <w:rsid w:val="43F6633C"/>
    <w:rsid w:val="43FA5A39"/>
    <w:rsid w:val="43FA944F"/>
    <w:rsid w:val="43FB2D3A"/>
    <w:rsid w:val="43FC73A5"/>
    <w:rsid w:val="43FCCFE8"/>
    <w:rsid w:val="43FE9FBC"/>
    <w:rsid w:val="43FEDDA6"/>
    <w:rsid w:val="43FEDEB4"/>
    <w:rsid w:val="43FF32F0"/>
    <w:rsid w:val="43FFF233"/>
    <w:rsid w:val="4401734A"/>
    <w:rsid w:val="4402D2F4"/>
    <w:rsid w:val="44042519"/>
    <w:rsid w:val="44042B76"/>
    <w:rsid w:val="4405F02A"/>
    <w:rsid w:val="44066717"/>
    <w:rsid w:val="4408DE49"/>
    <w:rsid w:val="440F7D1C"/>
    <w:rsid w:val="44103B65"/>
    <w:rsid w:val="4414FBF2"/>
    <w:rsid w:val="44155362"/>
    <w:rsid w:val="441960F2"/>
    <w:rsid w:val="4419799D"/>
    <w:rsid w:val="44206952"/>
    <w:rsid w:val="44223862"/>
    <w:rsid w:val="442A7213"/>
    <w:rsid w:val="442B26DB"/>
    <w:rsid w:val="442C87A4"/>
    <w:rsid w:val="442D4F80"/>
    <w:rsid w:val="442F2117"/>
    <w:rsid w:val="443123F6"/>
    <w:rsid w:val="4431BAEB"/>
    <w:rsid w:val="443324F3"/>
    <w:rsid w:val="443472D7"/>
    <w:rsid w:val="4434810E"/>
    <w:rsid w:val="443A5020"/>
    <w:rsid w:val="443F346B"/>
    <w:rsid w:val="443F4086"/>
    <w:rsid w:val="443FF075"/>
    <w:rsid w:val="44406892"/>
    <w:rsid w:val="4440B347"/>
    <w:rsid w:val="4440D5DB"/>
    <w:rsid w:val="4441A790"/>
    <w:rsid w:val="44474535"/>
    <w:rsid w:val="44475288"/>
    <w:rsid w:val="4448F63A"/>
    <w:rsid w:val="444AD6C6"/>
    <w:rsid w:val="4450340D"/>
    <w:rsid w:val="4452287C"/>
    <w:rsid w:val="44523AC8"/>
    <w:rsid w:val="44538A7B"/>
    <w:rsid w:val="4455E81A"/>
    <w:rsid w:val="445652AE"/>
    <w:rsid w:val="445A7C50"/>
    <w:rsid w:val="445C462B"/>
    <w:rsid w:val="445EC4BA"/>
    <w:rsid w:val="445FB27E"/>
    <w:rsid w:val="44614609"/>
    <w:rsid w:val="4461F7A4"/>
    <w:rsid w:val="4461FB18"/>
    <w:rsid w:val="446454B8"/>
    <w:rsid w:val="44661CB2"/>
    <w:rsid w:val="4468054D"/>
    <w:rsid w:val="44690FAD"/>
    <w:rsid w:val="44697CCD"/>
    <w:rsid w:val="4469B0DB"/>
    <w:rsid w:val="4469C6D4"/>
    <w:rsid w:val="446A5F9E"/>
    <w:rsid w:val="446B2A11"/>
    <w:rsid w:val="446D3BA7"/>
    <w:rsid w:val="446E946E"/>
    <w:rsid w:val="44707B84"/>
    <w:rsid w:val="44714E4E"/>
    <w:rsid w:val="4472DE51"/>
    <w:rsid w:val="4473DB16"/>
    <w:rsid w:val="44749CA0"/>
    <w:rsid w:val="447529C5"/>
    <w:rsid w:val="4477A85D"/>
    <w:rsid w:val="44788A87"/>
    <w:rsid w:val="447B3D16"/>
    <w:rsid w:val="447BC54F"/>
    <w:rsid w:val="447DA573"/>
    <w:rsid w:val="44817C08"/>
    <w:rsid w:val="44817E76"/>
    <w:rsid w:val="44823304"/>
    <w:rsid w:val="4482E528"/>
    <w:rsid w:val="44848FCA"/>
    <w:rsid w:val="44854673"/>
    <w:rsid w:val="4487E853"/>
    <w:rsid w:val="4487F3F7"/>
    <w:rsid w:val="44884C5F"/>
    <w:rsid w:val="44895615"/>
    <w:rsid w:val="448A4804"/>
    <w:rsid w:val="448B3CB0"/>
    <w:rsid w:val="448BC9FE"/>
    <w:rsid w:val="448DD680"/>
    <w:rsid w:val="448E8A80"/>
    <w:rsid w:val="44900B58"/>
    <w:rsid w:val="44923315"/>
    <w:rsid w:val="4493F951"/>
    <w:rsid w:val="4495CD5C"/>
    <w:rsid w:val="44965791"/>
    <w:rsid w:val="4496D252"/>
    <w:rsid w:val="4497638D"/>
    <w:rsid w:val="44978D81"/>
    <w:rsid w:val="44979908"/>
    <w:rsid w:val="44985EFE"/>
    <w:rsid w:val="4498F0FC"/>
    <w:rsid w:val="4499EFB9"/>
    <w:rsid w:val="449AE077"/>
    <w:rsid w:val="449CD055"/>
    <w:rsid w:val="44A00BC5"/>
    <w:rsid w:val="44A464E6"/>
    <w:rsid w:val="44A4B827"/>
    <w:rsid w:val="44A5350F"/>
    <w:rsid w:val="44A657B8"/>
    <w:rsid w:val="44A687D6"/>
    <w:rsid w:val="44AB07FF"/>
    <w:rsid w:val="44AC2DC2"/>
    <w:rsid w:val="44AD5725"/>
    <w:rsid w:val="44ADB915"/>
    <w:rsid w:val="44AE85C4"/>
    <w:rsid w:val="44AEF2F2"/>
    <w:rsid w:val="44AF08FB"/>
    <w:rsid w:val="44AF3220"/>
    <w:rsid w:val="44B0F46B"/>
    <w:rsid w:val="44B1B84C"/>
    <w:rsid w:val="44B3791D"/>
    <w:rsid w:val="44B3E89F"/>
    <w:rsid w:val="44B5F1E6"/>
    <w:rsid w:val="44B92D76"/>
    <w:rsid w:val="44B9D42F"/>
    <w:rsid w:val="44B9E7D3"/>
    <w:rsid w:val="44BBCA57"/>
    <w:rsid w:val="44BD474D"/>
    <w:rsid w:val="44BD7817"/>
    <w:rsid w:val="44BDC044"/>
    <w:rsid w:val="44BE0E30"/>
    <w:rsid w:val="44BE22A9"/>
    <w:rsid w:val="44BEC0C1"/>
    <w:rsid w:val="44C0170F"/>
    <w:rsid w:val="44C10060"/>
    <w:rsid w:val="44C10D7B"/>
    <w:rsid w:val="44C2033E"/>
    <w:rsid w:val="44C40AC8"/>
    <w:rsid w:val="44C4494D"/>
    <w:rsid w:val="44C48336"/>
    <w:rsid w:val="44C57AB6"/>
    <w:rsid w:val="44C5B24F"/>
    <w:rsid w:val="44C66C92"/>
    <w:rsid w:val="44C6E579"/>
    <w:rsid w:val="44C76A82"/>
    <w:rsid w:val="44C92E2F"/>
    <w:rsid w:val="44CEB2CC"/>
    <w:rsid w:val="44CEC246"/>
    <w:rsid w:val="44CEF1F2"/>
    <w:rsid w:val="44CF8E19"/>
    <w:rsid w:val="44D54CAA"/>
    <w:rsid w:val="44D64DB8"/>
    <w:rsid w:val="44D8B4C7"/>
    <w:rsid w:val="44D8E468"/>
    <w:rsid w:val="44DBC443"/>
    <w:rsid w:val="44DED158"/>
    <w:rsid w:val="44E01897"/>
    <w:rsid w:val="44E39C13"/>
    <w:rsid w:val="44E684BF"/>
    <w:rsid w:val="44E96BDB"/>
    <w:rsid w:val="44ECF6E5"/>
    <w:rsid w:val="44ED949B"/>
    <w:rsid w:val="44F3CAB0"/>
    <w:rsid w:val="44F402A2"/>
    <w:rsid w:val="44F4DE55"/>
    <w:rsid w:val="44F75B7D"/>
    <w:rsid w:val="44F7E8C4"/>
    <w:rsid w:val="44F7F045"/>
    <w:rsid w:val="44F8C802"/>
    <w:rsid w:val="44F9706C"/>
    <w:rsid w:val="44FBDE32"/>
    <w:rsid w:val="44FE4BBE"/>
    <w:rsid w:val="44FEEA05"/>
    <w:rsid w:val="44FF2AA1"/>
    <w:rsid w:val="450180F5"/>
    <w:rsid w:val="45032CB2"/>
    <w:rsid w:val="4504F396"/>
    <w:rsid w:val="4505E3BE"/>
    <w:rsid w:val="450B0DFD"/>
    <w:rsid w:val="450CC169"/>
    <w:rsid w:val="450D2E2D"/>
    <w:rsid w:val="450EDE5E"/>
    <w:rsid w:val="4510196B"/>
    <w:rsid w:val="45115BE5"/>
    <w:rsid w:val="451546F2"/>
    <w:rsid w:val="451616C7"/>
    <w:rsid w:val="45163504"/>
    <w:rsid w:val="45182E93"/>
    <w:rsid w:val="4518C74A"/>
    <w:rsid w:val="4519DFEA"/>
    <w:rsid w:val="451AFFA3"/>
    <w:rsid w:val="451B5062"/>
    <w:rsid w:val="451BC22C"/>
    <w:rsid w:val="451CCC74"/>
    <w:rsid w:val="45211CC6"/>
    <w:rsid w:val="452381B9"/>
    <w:rsid w:val="45254B6F"/>
    <w:rsid w:val="45263107"/>
    <w:rsid w:val="45275118"/>
    <w:rsid w:val="45279ABB"/>
    <w:rsid w:val="4528B943"/>
    <w:rsid w:val="452A04D3"/>
    <w:rsid w:val="452CC7E6"/>
    <w:rsid w:val="452D4959"/>
    <w:rsid w:val="452DFCC0"/>
    <w:rsid w:val="452E6833"/>
    <w:rsid w:val="452ECF49"/>
    <w:rsid w:val="452FF5E2"/>
    <w:rsid w:val="45315930"/>
    <w:rsid w:val="45371E9F"/>
    <w:rsid w:val="45379570"/>
    <w:rsid w:val="4539486E"/>
    <w:rsid w:val="453AC043"/>
    <w:rsid w:val="453BD0A4"/>
    <w:rsid w:val="453C378A"/>
    <w:rsid w:val="453E437D"/>
    <w:rsid w:val="453F9750"/>
    <w:rsid w:val="4542729A"/>
    <w:rsid w:val="4543E35C"/>
    <w:rsid w:val="45459053"/>
    <w:rsid w:val="454AB933"/>
    <w:rsid w:val="454B0D4F"/>
    <w:rsid w:val="454B98F0"/>
    <w:rsid w:val="454C64B7"/>
    <w:rsid w:val="454F271C"/>
    <w:rsid w:val="45504381"/>
    <w:rsid w:val="45530D0A"/>
    <w:rsid w:val="45540F06"/>
    <w:rsid w:val="45546716"/>
    <w:rsid w:val="4555AFE4"/>
    <w:rsid w:val="45562578"/>
    <w:rsid w:val="455650CD"/>
    <w:rsid w:val="4556886E"/>
    <w:rsid w:val="45575870"/>
    <w:rsid w:val="455759A0"/>
    <w:rsid w:val="45576BEF"/>
    <w:rsid w:val="455E6C5C"/>
    <w:rsid w:val="455E87B2"/>
    <w:rsid w:val="455FCC49"/>
    <w:rsid w:val="456026DF"/>
    <w:rsid w:val="4560F569"/>
    <w:rsid w:val="4561DA4A"/>
    <w:rsid w:val="45670D47"/>
    <w:rsid w:val="4567374C"/>
    <w:rsid w:val="4569FE50"/>
    <w:rsid w:val="456A3D8D"/>
    <w:rsid w:val="456B739A"/>
    <w:rsid w:val="4572FC0E"/>
    <w:rsid w:val="4576C538"/>
    <w:rsid w:val="4576FA35"/>
    <w:rsid w:val="4577617E"/>
    <w:rsid w:val="45776500"/>
    <w:rsid w:val="45795EAE"/>
    <w:rsid w:val="457D0D2B"/>
    <w:rsid w:val="4581063D"/>
    <w:rsid w:val="458119AF"/>
    <w:rsid w:val="458296F8"/>
    <w:rsid w:val="45856D40"/>
    <w:rsid w:val="45867034"/>
    <w:rsid w:val="45870124"/>
    <w:rsid w:val="458E021D"/>
    <w:rsid w:val="4590194A"/>
    <w:rsid w:val="45923215"/>
    <w:rsid w:val="4592A1E5"/>
    <w:rsid w:val="45948CD7"/>
    <w:rsid w:val="459622DF"/>
    <w:rsid w:val="45968B79"/>
    <w:rsid w:val="459E9A94"/>
    <w:rsid w:val="45A12E1F"/>
    <w:rsid w:val="45A7AC03"/>
    <w:rsid w:val="45A8AC65"/>
    <w:rsid w:val="45A8C1C6"/>
    <w:rsid w:val="45AB715C"/>
    <w:rsid w:val="45AFECF6"/>
    <w:rsid w:val="45B1F460"/>
    <w:rsid w:val="45B44047"/>
    <w:rsid w:val="45B6C918"/>
    <w:rsid w:val="45B98F95"/>
    <w:rsid w:val="45BA1C10"/>
    <w:rsid w:val="45BB9C94"/>
    <w:rsid w:val="45BBC2F0"/>
    <w:rsid w:val="45BC0682"/>
    <w:rsid w:val="45BF1551"/>
    <w:rsid w:val="45BF319D"/>
    <w:rsid w:val="45BFF9E0"/>
    <w:rsid w:val="45C06FFE"/>
    <w:rsid w:val="45C2F2BF"/>
    <w:rsid w:val="45C412A8"/>
    <w:rsid w:val="45C623A7"/>
    <w:rsid w:val="45C72006"/>
    <w:rsid w:val="45C8534A"/>
    <w:rsid w:val="45C9DA1D"/>
    <w:rsid w:val="45CBCDB4"/>
    <w:rsid w:val="45CF6FD1"/>
    <w:rsid w:val="45D2D6D8"/>
    <w:rsid w:val="45D32B91"/>
    <w:rsid w:val="45D46154"/>
    <w:rsid w:val="45D53A51"/>
    <w:rsid w:val="45D66383"/>
    <w:rsid w:val="45D72ADE"/>
    <w:rsid w:val="45D7498F"/>
    <w:rsid w:val="45D76ABC"/>
    <w:rsid w:val="45D8EDAD"/>
    <w:rsid w:val="45DB0469"/>
    <w:rsid w:val="45DF7CD5"/>
    <w:rsid w:val="45E08F66"/>
    <w:rsid w:val="45E1395B"/>
    <w:rsid w:val="45E3C8D2"/>
    <w:rsid w:val="45E3D88F"/>
    <w:rsid w:val="45E78877"/>
    <w:rsid w:val="45EB42E2"/>
    <w:rsid w:val="45EB5F36"/>
    <w:rsid w:val="45ED88B5"/>
    <w:rsid w:val="45F05CC7"/>
    <w:rsid w:val="45F10213"/>
    <w:rsid w:val="45F1B952"/>
    <w:rsid w:val="45F34767"/>
    <w:rsid w:val="45F4163E"/>
    <w:rsid w:val="45F4D59E"/>
    <w:rsid w:val="45F4FAF0"/>
    <w:rsid w:val="45F542B1"/>
    <w:rsid w:val="45F7C809"/>
    <w:rsid w:val="45F8500D"/>
    <w:rsid w:val="45F87C6C"/>
    <w:rsid w:val="45F8B7C8"/>
    <w:rsid w:val="45F8E604"/>
    <w:rsid w:val="45F98DB5"/>
    <w:rsid w:val="45FDCA04"/>
    <w:rsid w:val="45FE0312"/>
    <w:rsid w:val="45FF1E5A"/>
    <w:rsid w:val="45FFBC78"/>
    <w:rsid w:val="46002693"/>
    <w:rsid w:val="46009F55"/>
    <w:rsid w:val="46027B2B"/>
    <w:rsid w:val="4604CCEE"/>
    <w:rsid w:val="46062739"/>
    <w:rsid w:val="46063FFA"/>
    <w:rsid w:val="46064631"/>
    <w:rsid w:val="460681BF"/>
    <w:rsid w:val="46069257"/>
    <w:rsid w:val="460816CD"/>
    <w:rsid w:val="4608C475"/>
    <w:rsid w:val="460A41E7"/>
    <w:rsid w:val="460ABCC0"/>
    <w:rsid w:val="460C8B0C"/>
    <w:rsid w:val="460E170E"/>
    <w:rsid w:val="460FA196"/>
    <w:rsid w:val="46114F20"/>
    <w:rsid w:val="46115718"/>
    <w:rsid w:val="46117098"/>
    <w:rsid w:val="46119EF5"/>
    <w:rsid w:val="46128EFC"/>
    <w:rsid w:val="46146227"/>
    <w:rsid w:val="4615CBA5"/>
    <w:rsid w:val="4615FDF6"/>
    <w:rsid w:val="4616B9C0"/>
    <w:rsid w:val="46171D96"/>
    <w:rsid w:val="46186A76"/>
    <w:rsid w:val="46197B96"/>
    <w:rsid w:val="461989D4"/>
    <w:rsid w:val="461B78B5"/>
    <w:rsid w:val="461BD746"/>
    <w:rsid w:val="461C5141"/>
    <w:rsid w:val="461D8BB1"/>
    <w:rsid w:val="461DE90C"/>
    <w:rsid w:val="462132E0"/>
    <w:rsid w:val="462389C0"/>
    <w:rsid w:val="46253310"/>
    <w:rsid w:val="462626BC"/>
    <w:rsid w:val="46277C38"/>
    <w:rsid w:val="4629D20F"/>
    <w:rsid w:val="462B62B3"/>
    <w:rsid w:val="462B7B87"/>
    <w:rsid w:val="462F2C8B"/>
    <w:rsid w:val="462F37D9"/>
    <w:rsid w:val="462FA072"/>
    <w:rsid w:val="463197EB"/>
    <w:rsid w:val="4632EAFC"/>
    <w:rsid w:val="46330037"/>
    <w:rsid w:val="4634B451"/>
    <w:rsid w:val="46350874"/>
    <w:rsid w:val="46351AA1"/>
    <w:rsid w:val="4636AB74"/>
    <w:rsid w:val="4638F816"/>
    <w:rsid w:val="463971C9"/>
    <w:rsid w:val="463A2892"/>
    <w:rsid w:val="463B97FC"/>
    <w:rsid w:val="463C1418"/>
    <w:rsid w:val="463DB9FE"/>
    <w:rsid w:val="463FF8BA"/>
    <w:rsid w:val="4640AA00"/>
    <w:rsid w:val="4644B1D7"/>
    <w:rsid w:val="464571A3"/>
    <w:rsid w:val="46465A60"/>
    <w:rsid w:val="46469E36"/>
    <w:rsid w:val="4647A2D1"/>
    <w:rsid w:val="464A0628"/>
    <w:rsid w:val="464B0FFC"/>
    <w:rsid w:val="464E3AB4"/>
    <w:rsid w:val="464E7C41"/>
    <w:rsid w:val="46503A87"/>
    <w:rsid w:val="4650CD13"/>
    <w:rsid w:val="4650E9CC"/>
    <w:rsid w:val="46516D38"/>
    <w:rsid w:val="465271DF"/>
    <w:rsid w:val="465566DA"/>
    <w:rsid w:val="465575D5"/>
    <w:rsid w:val="465609FB"/>
    <w:rsid w:val="4656FEB2"/>
    <w:rsid w:val="4659A704"/>
    <w:rsid w:val="465A506B"/>
    <w:rsid w:val="465AC4DC"/>
    <w:rsid w:val="465C212F"/>
    <w:rsid w:val="465DB1F4"/>
    <w:rsid w:val="466070F9"/>
    <w:rsid w:val="4661865B"/>
    <w:rsid w:val="4664854F"/>
    <w:rsid w:val="4664B25D"/>
    <w:rsid w:val="46667327"/>
    <w:rsid w:val="46668792"/>
    <w:rsid w:val="46676FA1"/>
    <w:rsid w:val="46690875"/>
    <w:rsid w:val="4669C8C3"/>
    <w:rsid w:val="466BB4FC"/>
    <w:rsid w:val="466DCADA"/>
    <w:rsid w:val="467152C8"/>
    <w:rsid w:val="4675B32E"/>
    <w:rsid w:val="46766FD2"/>
    <w:rsid w:val="4676A2F9"/>
    <w:rsid w:val="46775FD8"/>
    <w:rsid w:val="4678D21A"/>
    <w:rsid w:val="4679703B"/>
    <w:rsid w:val="467C3313"/>
    <w:rsid w:val="4686A751"/>
    <w:rsid w:val="4688FD6D"/>
    <w:rsid w:val="468B1E86"/>
    <w:rsid w:val="468DE756"/>
    <w:rsid w:val="468E4952"/>
    <w:rsid w:val="468F1D28"/>
    <w:rsid w:val="46919469"/>
    <w:rsid w:val="46923258"/>
    <w:rsid w:val="46931331"/>
    <w:rsid w:val="46937F3A"/>
    <w:rsid w:val="4699EAF3"/>
    <w:rsid w:val="469AF804"/>
    <w:rsid w:val="469BD42D"/>
    <w:rsid w:val="469CBDAE"/>
    <w:rsid w:val="469FF2CE"/>
    <w:rsid w:val="46A1D4B4"/>
    <w:rsid w:val="46A2C5E0"/>
    <w:rsid w:val="46A38E6C"/>
    <w:rsid w:val="46A494B8"/>
    <w:rsid w:val="46A63294"/>
    <w:rsid w:val="46A83FEE"/>
    <w:rsid w:val="46AE053C"/>
    <w:rsid w:val="46AE22B2"/>
    <w:rsid w:val="46AE2416"/>
    <w:rsid w:val="46AE2EAF"/>
    <w:rsid w:val="46B0E4AC"/>
    <w:rsid w:val="46B6B753"/>
    <w:rsid w:val="46B9E0C2"/>
    <w:rsid w:val="46BBEBFC"/>
    <w:rsid w:val="46BBF8D9"/>
    <w:rsid w:val="46BE9295"/>
    <w:rsid w:val="46BE9347"/>
    <w:rsid w:val="46C3CA22"/>
    <w:rsid w:val="46C3DE7A"/>
    <w:rsid w:val="46C40B84"/>
    <w:rsid w:val="46C463BC"/>
    <w:rsid w:val="46C4B192"/>
    <w:rsid w:val="46C54DFF"/>
    <w:rsid w:val="46C88A2C"/>
    <w:rsid w:val="46C8B77D"/>
    <w:rsid w:val="46CF6603"/>
    <w:rsid w:val="46D117CC"/>
    <w:rsid w:val="46D124EE"/>
    <w:rsid w:val="46D36983"/>
    <w:rsid w:val="46D46575"/>
    <w:rsid w:val="46D56943"/>
    <w:rsid w:val="46D6447F"/>
    <w:rsid w:val="46D6B6FA"/>
    <w:rsid w:val="46D6D450"/>
    <w:rsid w:val="46D72B5C"/>
    <w:rsid w:val="46D7F0D9"/>
    <w:rsid w:val="46DA6771"/>
    <w:rsid w:val="46DE46FD"/>
    <w:rsid w:val="46E0A475"/>
    <w:rsid w:val="46E20ADE"/>
    <w:rsid w:val="46E74F74"/>
    <w:rsid w:val="46E90393"/>
    <w:rsid w:val="46EB08EC"/>
    <w:rsid w:val="46EC3E82"/>
    <w:rsid w:val="46ECCB79"/>
    <w:rsid w:val="46F3A667"/>
    <w:rsid w:val="46F4BBD0"/>
    <w:rsid w:val="46F74E41"/>
    <w:rsid w:val="46FC9AE2"/>
    <w:rsid w:val="46FD7813"/>
    <w:rsid w:val="46FD8B03"/>
    <w:rsid w:val="46FF64FD"/>
    <w:rsid w:val="4701604D"/>
    <w:rsid w:val="470240D5"/>
    <w:rsid w:val="47032195"/>
    <w:rsid w:val="47053598"/>
    <w:rsid w:val="47064E85"/>
    <w:rsid w:val="470662E0"/>
    <w:rsid w:val="47067372"/>
    <w:rsid w:val="470B051F"/>
    <w:rsid w:val="470BCCD2"/>
    <w:rsid w:val="470C13E0"/>
    <w:rsid w:val="470C3FDF"/>
    <w:rsid w:val="470CC6BB"/>
    <w:rsid w:val="47130505"/>
    <w:rsid w:val="4713B7A8"/>
    <w:rsid w:val="47171D6F"/>
    <w:rsid w:val="471779BB"/>
    <w:rsid w:val="471812CD"/>
    <w:rsid w:val="471BA8C8"/>
    <w:rsid w:val="471CD2A8"/>
    <w:rsid w:val="471D506C"/>
    <w:rsid w:val="471D8D8C"/>
    <w:rsid w:val="471E57A9"/>
    <w:rsid w:val="471F99EE"/>
    <w:rsid w:val="47212C9F"/>
    <w:rsid w:val="472333C9"/>
    <w:rsid w:val="472349A6"/>
    <w:rsid w:val="47251CA4"/>
    <w:rsid w:val="4725CCC8"/>
    <w:rsid w:val="47271B98"/>
    <w:rsid w:val="472DB515"/>
    <w:rsid w:val="472F9A5E"/>
    <w:rsid w:val="473066B3"/>
    <w:rsid w:val="4734A3B1"/>
    <w:rsid w:val="4735F214"/>
    <w:rsid w:val="4736935D"/>
    <w:rsid w:val="473709A0"/>
    <w:rsid w:val="47382A24"/>
    <w:rsid w:val="4738BA05"/>
    <w:rsid w:val="4739918C"/>
    <w:rsid w:val="4739C735"/>
    <w:rsid w:val="473EC5F8"/>
    <w:rsid w:val="473F25BA"/>
    <w:rsid w:val="473F44D0"/>
    <w:rsid w:val="4744C069"/>
    <w:rsid w:val="4745218D"/>
    <w:rsid w:val="47467158"/>
    <w:rsid w:val="474801EB"/>
    <w:rsid w:val="47491219"/>
    <w:rsid w:val="4749AC86"/>
    <w:rsid w:val="474B23F0"/>
    <w:rsid w:val="474BEFC9"/>
    <w:rsid w:val="4752D03D"/>
    <w:rsid w:val="47535222"/>
    <w:rsid w:val="475407C6"/>
    <w:rsid w:val="47545AD0"/>
    <w:rsid w:val="47546259"/>
    <w:rsid w:val="47555536"/>
    <w:rsid w:val="475610F6"/>
    <w:rsid w:val="475839A5"/>
    <w:rsid w:val="47596BC9"/>
    <w:rsid w:val="475A7D3A"/>
    <w:rsid w:val="475B57B8"/>
    <w:rsid w:val="475FAC13"/>
    <w:rsid w:val="47604969"/>
    <w:rsid w:val="4760A147"/>
    <w:rsid w:val="476200E5"/>
    <w:rsid w:val="476259F3"/>
    <w:rsid w:val="4766A760"/>
    <w:rsid w:val="4768A9AF"/>
    <w:rsid w:val="476BBC04"/>
    <w:rsid w:val="476BD4B8"/>
    <w:rsid w:val="476C597D"/>
    <w:rsid w:val="476F9F07"/>
    <w:rsid w:val="4770D65F"/>
    <w:rsid w:val="4776FBB0"/>
    <w:rsid w:val="477751BE"/>
    <w:rsid w:val="4777D050"/>
    <w:rsid w:val="477824DD"/>
    <w:rsid w:val="477AF013"/>
    <w:rsid w:val="477C7DEF"/>
    <w:rsid w:val="477F63F0"/>
    <w:rsid w:val="477F971C"/>
    <w:rsid w:val="4780538B"/>
    <w:rsid w:val="47854B10"/>
    <w:rsid w:val="47895EFB"/>
    <w:rsid w:val="478ABA59"/>
    <w:rsid w:val="478B742E"/>
    <w:rsid w:val="478D86A1"/>
    <w:rsid w:val="479113F1"/>
    <w:rsid w:val="47921E71"/>
    <w:rsid w:val="479370DE"/>
    <w:rsid w:val="4795C467"/>
    <w:rsid w:val="47971DA4"/>
    <w:rsid w:val="47985DB7"/>
    <w:rsid w:val="4798F3A0"/>
    <w:rsid w:val="47999886"/>
    <w:rsid w:val="4799B717"/>
    <w:rsid w:val="479A3E7F"/>
    <w:rsid w:val="479BC392"/>
    <w:rsid w:val="479CFED6"/>
    <w:rsid w:val="479D074E"/>
    <w:rsid w:val="479D6A9C"/>
    <w:rsid w:val="479DEC7F"/>
    <w:rsid w:val="479E3390"/>
    <w:rsid w:val="479E3827"/>
    <w:rsid w:val="479E7293"/>
    <w:rsid w:val="479EA3F7"/>
    <w:rsid w:val="479EEB45"/>
    <w:rsid w:val="479F9AE4"/>
    <w:rsid w:val="47A371E4"/>
    <w:rsid w:val="47A3E595"/>
    <w:rsid w:val="47A52499"/>
    <w:rsid w:val="47A8CD1B"/>
    <w:rsid w:val="47A9496F"/>
    <w:rsid w:val="47ABD46E"/>
    <w:rsid w:val="47AD095B"/>
    <w:rsid w:val="47AF68FC"/>
    <w:rsid w:val="47B0D358"/>
    <w:rsid w:val="47B2139E"/>
    <w:rsid w:val="47B319AA"/>
    <w:rsid w:val="47B3D894"/>
    <w:rsid w:val="47B4FCD4"/>
    <w:rsid w:val="47B5AC7F"/>
    <w:rsid w:val="47B7AEE4"/>
    <w:rsid w:val="47B8B8DF"/>
    <w:rsid w:val="47B8E01B"/>
    <w:rsid w:val="47B9680D"/>
    <w:rsid w:val="47BBDFB6"/>
    <w:rsid w:val="47BF8458"/>
    <w:rsid w:val="47C0388B"/>
    <w:rsid w:val="47C7480E"/>
    <w:rsid w:val="47C81014"/>
    <w:rsid w:val="47CBB037"/>
    <w:rsid w:val="47CC14D4"/>
    <w:rsid w:val="47CCC9F7"/>
    <w:rsid w:val="47CF9B78"/>
    <w:rsid w:val="47D2D2A4"/>
    <w:rsid w:val="47D874AE"/>
    <w:rsid w:val="47DB118C"/>
    <w:rsid w:val="47DBBE9B"/>
    <w:rsid w:val="47DD34EA"/>
    <w:rsid w:val="47DD8A5F"/>
    <w:rsid w:val="47E0ACB4"/>
    <w:rsid w:val="47E216FA"/>
    <w:rsid w:val="47E23230"/>
    <w:rsid w:val="47E41C88"/>
    <w:rsid w:val="47E4C936"/>
    <w:rsid w:val="47E802FB"/>
    <w:rsid w:val="47E81F38"/>
    <w:rsid w:val="47E8883D"/>
    <w:rsid w:val="47E891E4"/>
    <w:rsid w:val="47E969EA"/>
    <w:rsid w:val="47EB95D2"/>
    <w:rsid w:val="47ECC0D8"/>
    <w:rsid w:val="47ECCE1D"/>
    <w:rsid w:val="47F3A681"/>
    <w:rsid w:val="47F3E296"/>
    <w:rsid w:val="47F77D39"/>
    <w:rsid w:val="47F9436C"/>
    <w:rsid w:val="47FA87A2"/>
    <w:rsid w:val="47FADF80"/>
    <w:rsid w:val="47FC4DDA"/>
    <w:rsid w:val="47FCD1E5"/>
    <w:rsid w:val="47FDEAE8"/>
    <w:rsid w:val="47FE2B5A"/>
    <w:rsid w:val="47FF1938"/>
    <w:rsid w:val="48018713"/>
    <w:rsid w:val="4803509A"/>
    <w:rsid w:val="4803F9D8"/>
    <w:rsid w:val="48050ADF"/>
    <w:rsid w:val="4805BAD3"/>
    <w:rsid w:val="480682DE"/>
    <w:rsid w:val="48068788"/>
    <w:rsid w:val="480A061E"/>
    <w:rsid w:val="480B9087"/>
    <w:rsid w:val="480CA434"/>
    <w:rsid w:val="480CCBF8"/>
    <w:rsid w:val="480E382E"/>
    <w:rsid w:val="480E5502"/>
    <w:rsid w:val="480EB024"/>
    <w:rsid w:val="480F1B66"/>
    <w:rsid w:val="481006D0"/>
    <w:rsid w:val="4810CC84"/>
    <w:rsid w:val="4811BBC5"/>
    <w:rsid w:val="4812EBF5"/>
    <w:rsid w:val="4813CD56"/>
    <w:rsid w:val="48141DE8"/>
    <w:rsid w:val="4815F6D7"/>
    <w:rsid w:val="4819211E"/>
    <w:rsid w:val="481C3D5A"/>
    <w:rsid w:val="481CDAB4"/>
    <w:rsid w:val="481DA380"/>
    <w:rsid w:val="4820D53D"/>
    <w:rsid w:val="4820D8D8"/>
    <w:rsid w:val="48210844"/>
    <w:rsid w:val="482324CB"/>
    <w:rsid w:val="4824909D"/>
    <w:rsid w:val="4824F87C"/>
    <w:rsid w:val="48250A19"/>
    <w:rsid w:val="482B16E8"/>
    <w:rsid w:val="482C11A8"/>
    <w:rsid w:val="482E9B95"/>
    <w:rsid w:val="482EBA20"/>
    <w:rsid w:val="483127CA"/>
    <w:rsid w:val="48318AB7"/>
    <w:rsid w:val="48321F2C"/>
    <w:rsid w:val="4837C756"/>
    <w:rsid w:val="4838FF9E"/>
    <w:rsid w:val="483AE538"/>
    <w:rsid w:val="483BDCD2"/>
    <w:rsid w:val="483C9541"/>
    <w:rsid w:val="483D3ED1"/>
    <w:rsid w:val="483F072A"/>
    <w:rsid w:val="483F2412"/>
    <w:rsid w:val="484025BF"/>
    <w:rsid w:val="4841B384"/>
    <w:rsid w:val="4842A597"/>
    <w:rsid w:val="4842C0BE"/>
    <w:rsid w:val="4842CB49"/>
    <w:rsid w:val="4842CDE7"/>
    <w:rsid w:val="4844417F"/>
    <w:rsid w:val="48478D82"/>
    <w:rsid w:val="4847929C"/>
    <w:rsid w:val="4847CB3D"/>
    <w:rsid w:val="4849F0C7"/>
    <w:rsid w:val="484D888D"/>
    <w:rsid w:val="484E2436"/>
    <w:rsid w:val="48537C6D"/>
    <w:rsid w:val="4854F811"/>
    <w:rsid w:val="48556274"/>
    <w:rsid w:val="4855D8A2"/>
    <w:rsid w:val="485744A9"/>
    <w:rsid w:val="485A01AF"/>
    <w:rsid w:val="485A5577"/>
    <w:rsid w:val="485BCB17"/>
    <w:rsid w:val="485DECB7"/>
    <w:rsid w:val="485E2B2F"/>
    <w:rsid w:val="485F90CE"/>
    <w:rsid w:val="48639613"/>
    <w:rsid w:val="48649D79"/>
    <w:rsid w:val="4865B548"/>
    <w:rsid w:val="48663E5A"/>
    <w:rsid w:val="4866E77F"/>
    <w:rsid w:val="4868DFB3"/>
    <w:rsid w:val="4869463C"/>
    <w:rsid w:val="4869837F"/>
    <w:rsid w:val="486A0262"/>
    <w:rsid w:val="486A7DB1"/>
    <w:rsid w:val="4871005F"/>
    <w:rsid w:val="48719273"/>
    <w:rsid w:val="487568AC"/>
    <w:rsid w:val="48770D3A"/>
    <w:rsid w:val="48794E92"/>
    <w:rsid w:val="4879CC3A"/>
    <w:rsid w:val="487B5310"/>
    <w:rsid w:val="487C6DB2"/>
    <w:rsid w:val="487D3DD9"/>
    <w:rsid w:val="487EBC73"/>
    <w:rsid w:val="487FC3BE"/>
    <w:rsid w:val="4880A734"/>
    <w:rsid w:val="48828607"/>
    <w:rsid w:val="48829D6D"/>
    <w:rsid w:val="48835F38"/>
    <w:rsid w:val="4883C1B7"/>
    <w:rsid w:val="4884819E"/>
    <w:rsid w:val="48863988"/>
    <w:rsid w:val="488641AA"/>
    <w:rsid w:val="488751AD"/>
    <w:rsid w:val="48882543"/>
    <w:rsid w:val="489008FA"/>
    <w:rsid w:val="4890870D"/>
    <w:rsid w:val="4890B76B"/>
    <w:rsid w:val="48935B4D"/>
    <w:rsid w:val="48963351"/>
    <w:rsid w:val="48975AEE"/>
    <w:rsid w:val="48991244"/>
    <w:rsid w:val="4899D06A"/>
    <w:rsid w:val="489A185E"/>
    <w:rsid w:val="489C794A"/>
    <w:rsid w:val="489CFE48"/>
    <w:rsid w:val="489D239D"/>
    <w:rsid w:val="489E03C4"/>
    <w:rsid w:val="489FB886"/>
    <w:rsid w:val="489FE56A"/>
    <w:rsid w:val="48A16069"/>
    <w:rsid w:val="48A31FC7"/>
    <w:rsid w:val="48AB0CAB"/>
    <w:rsid w:val="48AB8DCB"/>
    <w:rsid w:val="48ACA62C"/>
    <w:rsid w:val="48ACBCF2"/>
    <w:rsid w:val="48AE0E95"/>
    <w:rsid w:val="48AE9A22"/>
    <w:rsid w:val="48AEA3D4"/>
    <w:rsid w:val="48AF06CF"/>
    <w:rsid w:val="48B1B350"/>
    <w:rsid w:val="48B29B80"/>
    <w:rsid w:val="48B2D4D2"/>
    <w:rsid w:val="48B35653"/>
    <w:rsid w:val="48B3E137"/>
    <w:rsid w:val="48B534C3"/>
    <w:rsid w:val="48B73A5D"/>
    <w:rsid w:val="48B8A1EB"/>
    <w:rsid w:val="48BA66F6"/>
    <w:rsid w:val="48BA8B53"/>
    <w:rsid w:val="48BAF3B9"/>
    <w:rsid w:val="48BCA4D1"/>
    <w:rsid w:val="48BDEC0A"/>
    <w:rsid w:val="48BDF295"/>
    <w:rsid w:val="48BE66CD"/>
    <w:rsid w:val="48C000A7"/>
    <w:rsid w:val="48C1C350"/>
    <w:rsid w:val="48C1F4BC"/>
    <w:rsid w:val="48C33D0B"/>
    <w:rsid w:val="48C3A59C"/>
    <w:rsid w:val="48C4FA0E"/>
    <w:rsid w:val="48C598ED"/>
    <w:rsid w:val="48C5A00F"/>
    <w:rsid w:val="48C6AEA5"/>
    <w:rsid w:val="48C88865"/>
    <w:rsid w:val="48C8B204"/>
    <w:rsid w:val="48CCA3E6"/>
    <w:rsid w:val="48CDE335"/>
    <w:rsid w:val="48CE42D0"/>
    <w:rsid w:val="48CE5719"/>
    <w:rsid w:val="48D20162"/>
    <w:rsid w:val="48D27F2F"/>
    <w:rsid w:val="48D74D75"/>
    <w:rsid w:val="48D8835E"/>
    <w:rsid w:val="48D9B1DB"/>
    <w:rsid w:val="48D9CC9C"/>
    <w:rsid w:val="48D9D5D4"/>
    <w:rsid w:val="48DA40B0"/>
    <w:rsid w:val="48DC7435"/>
    <w:rsid w:val="48DFAC6C"/>
    <w:rsid w:val="48E124A1"/>
    <w:rsid w:val="48E3110F"/>
    <w:rsid w:val="48E31526"/>
    <w:rsid w:val="48E7D98D"/>
    <w:rsid w:val="48E9054A"/>
    <w:rsid w:val="48E98D34"/>
    <w:rsid w:val="48EBA357"/>
    <w:rsid w:val="48F4C36E"/>
    <w:rsid w:val="48F53680"/>
    <w:rsid w:val="48F547F5"/>
    <w:rsid w:val="48F71E2E"/>
    <w:rsid w:val="48F7F8F4"/>
    <w:rsid w:val="48F8224E"/>
    <w:rsid w:val="48F8B847"/>
    <w:rsid w:val="48F9C16E"/>
    <w:rsid w:val="48FA216C"/>
    <w:rsid w:val="48FAB27B"/>
    <w:rsid w:val="48FAFD3C"/>
    <w:rsid w:val="48FB25A5"/>
    <w:rsid w:val="48FB6DE1"/>
    <w:rsid w:val="48FC88AB"/>
    <w:rsid w:val="48FF3536"/>
    <w:rsid w:val="48FF9A27"/>
    <w:rsid w:val="490306C5"/>
    <w:rsid w:val="490420EA"/>
    <w:rsid w:val="4906B79B"/>
    <w:rsid w:val="4907B206"/>
    <w:rsid w:val="490A8D8B"/>
    <w:rsid w:val="490AEE53"/>
    <w:rsid w:val="490B68D7"/>
    <w:rsid w:val="490EC5DA"/>
    <w:rsid w:val="490F0FD8"/>
    <w:rsid w:val="490FBFC0"/>
    <w:rsid w:val="49120855"/>
    <w:rsid w:val="49125A3A"/>
    <w:rsid w:val="4912E6BA"/>
    <w:rsid w:val="49138FB7"/>
    <w:rsid w:val="4914F8D8"/>
    <w:rsid w:val="4915D0B6"/>
    <w:rsid w:val="49164B51"/>
    <w:rsid w:val="4918BFD6"/>
    <w:rsid w:val="491AA5AE"/>
    <w:rsid w:val="491AEE70"/>
    <w:rsid w:val="491BDBB7"/>
    <w:rsid w:val="491D10C2"/>
    <w:rsid w:val="49200D1D"/>
    <w:rsid w:val="49201087"/>
    <w:rsid w:val="4921471A"/>
    <w:rsid w:val="49233F87"/>
    <w:rsid w:val="4923DCC8"/>
    <w:rsid w:val="49244CF1"/>
    <w:rsid w:val="49275C76"/>
    <w:rsid w:val="4928366E"/>
    <w:rsid w:val="49287C45"/>
    <w:rsid w:val="4928CDAF"/>
    <w:rsid w:val="492A611F"/>
    <w:rsid w:val="492D1498"/>
    <w:rsid w:val="492EBBA3"/>
    <w:rsid w:val="492F6892"/>
    <w:rsid w:val="492FA1CC"/>
    <w:rsid w:val="49313D1C"/>
    <w:rsid w:val="493326E9"/>
    <w:rsid w:val="49332802"/>
    <w:rsid w:val="49333CB9"/>
    <w:rsid w:val="493549ED"/>
    <w:rsid w:val="4936246D"/>
    <w:rsid w:val="49388B64"/>
    <w:rsid w:val="493E94A3"/>
    <w:rsid w:val="49411394"/>
    <w:rsid w:val="49455994"/>
    <w:rsid w:val="49456FA4"/>
    <w:rsid w:val="494640C0"/>
    <w:rsid w:val="49488C51"/>
    <w:rsid w:val="494EFDE1"/>
    <w:rsid w:val="4954B39B"/>
    <w:rsid w:val="49557617"/>
    <w:rsid w:val="4955B94D"/>
    <w:rsid w:val="4957C2BD"/>
    <w:rsid w:val="49597EFA"/>
    <w:rsid w:val="4959D375"/>
    <w:rsid w:val="495B36D0"/>
    <w:rsid w:val="495C1B0D"/>
    <w:rsid w:val="4963EAED"/>
    <w:rsid w:val="49649529"/>
    <w:rsid w:val="4964CA90"/>
    <w:rsid w:val="4964ECA5"/>
    <w:rsid w:val="4965C05C"/>
    <w:rsid w:val="49684603"/>
    <w:rsid w:val="496A321C"/>
    <w:rsid w:val="496D733E"/>
    <w:rsid w:val="496DA64D"/>
    <w:rsid w:val="4970053D"/>
    <w:rsid w:val="4970C2ED"/>
    <w:rsid w:val="49720A2E"/>
    <w:rsid w:val="4972A6A3"/>
    <w:rsid w:val="49759B63"/>
    <w:rsid w:val="4976559D"/>
    <w:rsid w:val="4976DECF"/>
    <w:rsid w:val="497820CF"/>
    <w:rsid w:val="4979BFBC"/>
    <w:rsid w:val="497BB361"/>
    <w:rsid w:val="497C25DF"/>
    <w:rsid w:val="497D10A1"/>
    <w:rsid w:val="497D5D2C"/>
    <w:rsid w:val="49802B55"/>
    <w:rsid w:val="49804F78"/>
    <w:rsid w:val="4980AE76"/>
    <w:rsid w:val="4981530F"/>
    <w:rsid w:val="4981A69D"/>
    <w:rsid w:val="49832794"/>
    <w:rsid w:val="4983351B"/>
    <w:rsid w:val="49869541"/>
    <w:rsid w:val="4986FA55"/>
    <w:rsid w:val="4987B1FF"/>
    <w:rsid w:val="4987E14B"/>
    <w:rsid w:val="4988EE03"/>
    <w:rsid w:val="49897C7E"/>
    <w:rsid w:val="498A299C"/>
    <w:rsid w:val="498A3F64"/>
    <w:rsid w:val="498AEF4F"/>
    <w:rsid w:val="498AF79E"/>
    <w:rsid w:val="498BC0E3"/>
    <w:rsid w:val="498C12D8"/>
    <w:rsid w:val="498C8779"/>
    <w:rsid w:val="498CD38B"/>
    <w:rsid w:val="498ED03D"/>
    <w:rsid w:val="498F0800"/>
    <w:rsid w:val="498FA55B"/>
    <w:rsid w:val="498FED1A"/>
    <w:rsid w:val="4990937B"/>
    <w:rsid w:val="49915A97"/>
    <w:rsid w:val="4991CE35"/>
    <w:rsid w:val="4991FE5B"/>
    <w:rsid w:val="4996B309"/>
    <w:rsid w:val="499B87C1"/>
    <w:rsid w:val="499F6714"/>
    <w:rsid w:val="49A05DCE"/>
    <w:rsid w:val="49A09643"/>
    <w:rsid w:val="49A33BB3"/>
    <w:rsid w:val="49A3673A"/>
    <w:rsid w:val="49A4A336"/>
    <w:rsid w:val="49A5B775"/>
    <w:rsid w:val="49A5EF4E"/>
    <w:rsid w:val="49A8D838"/>
    <w:rsid w:val="49A97A83"/>
    <w:rsid w:val="49A9BC31"/>
    <w:rsid w:val="49AC58BE"/>
    <w:rsid w:val="49AE3C9F"/>
    <w:rsid w:val="49AEC052"/>
    <w:rsid w:val="49B000E5"/>
    <w:rsid w:val="49B03E34"/>
    <w:rsid w:val="49B3B6DE"/>
    <w:rsid w:val="49B40E51"/>
    <w:rsid w:val="49B52FEE"/>
    <w:rsid w:val="49B81919"/>
    <w:rsid w:val="49BC456A"/>
    <w:rsid w:val="49BDE0F4"/>
    <w:rsid w:val="49BDE3D4"/>
    <w:rsid w:val="49C2BC4C"/>
    <w:rsid w:val="49C4D119"/>
    <w:rsid w:val="49C6B3E2"/>
    <w:rsid w:val="49C72A93"/>
    <w:rsid w:val="49C93FB2"/>
    <w:rsid w:val="49CBEB96"/>
    <w:rsid w:val="49CC2797"/>
    <w:rsid w:val="49CC2D9A"/>
    <w:rsid w:val="49CE32DF"/>
    <w:rsid w:val="49CFD008"/>
    <w:rsid w:val="49D0169A"/>
    <w:rsid w:val="49D0EB8A"/>
    <w:rsid w:val="49D191FE"/>
    <w:rsid w:val="49D1EDDB"/>
    <w:rsid w:val="49D28685"/>
    <w:rsid w:val="49D41B89"/>
    <w:rsid w:val="49D60B13"/>
    <w:rsid w:val="49D672E3"/>
    <w:rsid w:val="49D8E4E5"/>
    <w:rsid w:val="49D901C3"/>
    <w:rsid w:val="49DD5DF5"/>
    <w:rsid w:val="49DD9E9E"/>
    <w:rsid w:val="49DDB3CC"/>
    <w:rsid w:val="49DF0BA6"/>
    <w:rsid w:val="49DF5529"/>
    <w:rsid w:val="49E308AA"/>
    <w:rsid w:val="49E37043"/>
    <w:rsid w:val="49E47C11"/>
    <w:rsid w:val="49E55C83"/>
    <w:rsid w:val="49E9F646"/>
    <w:rsid w:val="49ED6279"/>
    <w:rsid w:val="49EDE876"/>
    <w:rsid w:val="49EEC3A6"/>
    <w:rsid w:val="49EF2050"/>
    <w:rsid w:val="49F002C5"/>
    <w:rsid w:val="49F3536F"/>
    <w:rsid w:val="49F55F7D"/>
    <w:rsid w:val="49F5ECCD"/>
    <w:rsid w:val="49F76D4E"/>
    <w:rsid w:val="49F9F3DA"/>
    <w:rsid w:val="49FA78C7"/>
    <w:rsid w:val="49FAB538"/>
    <w:rsid w:val="49FD9B7A"/>
    <w:rsid w:val="49FF6845"/>
    <w:rsid w:val="4A002BFF"/>
    <w:rsid w:val="4A005714"/>
    <w:rsid w:val="4A007EE1"/>
    <w:rsid w:val="4A020BCF"/>
    <w:rsid w:val="4A02A3A8"/>
    <w:rsid w:val="4A047743"/>
    <w:rsid w:val="4A06DA23"/>
    <w:rsid w:val="4A077910"/>
    <w:rsid w:val="4A0AD3E1"/>
    <w:rsid w:val="4A0D1DBF"/>
    <w:rsid w:val="4A10D83F"/>
    <w:rsid w:val="4A113F9D"/>
    <w:rsid w:val="4A12C46C"/>
    <w:rsid w:val="4A14105A"/>
    <w:rsid w:val="4A154FBE"/>
    <w:rsid w:val="4A1679D8"/>
    <w:rsid w:val="4A1753F9"/>
    <w:rsid w:val="4A1A1BD7"/>
    <w:rsid w:val="4A1BAA70"/>
    <w:rsid w:val="4A1F177A"/>
    <w:rsid w:val="4A200F0C"/>
    <w:rsid w:val="4A222B57"/>
    <w:rsid w:val="4A262AE7"/>
    <w:rsid w:val="4A2ACF20"/>
    <w:rsid w:val="4A2B8B68"/>
    <w:rsid w:val="4A2D2F34"/>
    <w:rsid w:val="4A31F02D"/>
    <w:rsid w:val="4A32250E"/>
    <w:rsid w:val="4A323395"/>
    <w:rsid w:val="4A32A4BD"/>
    <w:rsid w:val="4A332396"/>
    <w:rsid w:val="4A33281D"/>
    <w:rsid w:val="4A350A55"/>
    <w:rsid w:val="4A369BEB"/>
    <w:rsid w:val="4A3A4F4B"/>
    <w:rsid w:val="4A3A69BF"/>
    <w:rsid w:val="4A3BDE06"/>
    <w:rsid w:val="4A3FCF7D"/>
    <w:rsid w:val="4A4095E4"/>
    <w:rsid w:val="4A4113BD"/>
    <w:rsid w:val="4A44E72F"/>
    <w:rsid w:val="4A468A4F"/>
    <w:rsid w:val="4A468C5C"/>
    <w:rsid w:val="4A469F6B"/>
    <w:rsid w:val="4A46FCE6"/>
    <w:rsid w:val="4A470F32"/>
    <w:rsid w:val="4A4816C4"/>
    <w:rsid w:val="4A4B0259"/>
    <w:rsid w:val="4A4B9A9F"/>
    <w:rsid w:val="4A51AD23"/>
    <w:rsid w:val="4A524CF3"/>
    <w:rsid w:val="4A53BE9F"/>
    <w:rsid w:val="4A552160"/>
    <w:rsid w:val="4A579AD9"/>
    <w:rsid w:val="4A5A57B3"/>
    <w:rsid w:val="4A5AD4EE"/>
    <w:rsid w:val="4A5CDB3A"/>
    <w:rsid w:val="4A5D1EE5"/>
    <w:rsid w:val="4A5DB3A7"/>
    <w:rsid w:val="4A5DEA69"/>
    <w:rsid w:val="4A60BD54"/>
    <w:rsid w:val="4A610780"/>
    <w:rsid w:val="4A612FDB"/>
    <w:rsid w:val="4A617F28"/>
    <w:rsid w:val="4A618AC7"/>
    <w:rsid w:val="4A618EA0"/>
    <w:rsid w:val="4A64BBE8"/>
    <w:rsid w:val="4A66239B"/>
    <w:rsid w:val="4A670ED2"/>
    <w:rsid w:val="4A688F6E"/>
    <w:rsid w:val="4A6A6015"/>
    <w:rsid w:val="4A6B3FA1"/>
    <w:rsid w:val="4A6BEAFE"/>
    <w:rsid w:val="4A6D0091"/>
    <w:rsid w:val="4A6E8390"/>
    <w:rsid w:val="4A6EB24B"/>
    <w:rsid w:val="4A6EEC2E"/>
    <w:rsid w:val="4A707449"/>
    <w:rsid w:val="4A720F63"/>
    <w:rsid w:val="4A72BFB7"/>
    <w:rsid w:val="4A77CC71"/>
    <w:rsid w:val="4A795D44"/>
    <w:rsid w:val="4A7BEC8C"/>
    <w:rsid w:val="4A7CAACA"/>
    <w:rsid w:val="4A7DF301"/>
    <w:rsid w:val="4A81951E"/>
    <w:rsid w:val="4A879F7D"/>
    <w:rsid w:val="4A87B615"/>
    <w:rsid w:val="4A88693D"/>
    <w:rsid w:val="4A8BA221"/>
    <w:rsid w:val="4A8C8727"/>
    <w:rsid w:val="4A8C90B2"/>
    <w:rsid w:val="4A8CBAD3"/>
    <w:rsid w:val="4A8CFACA"/>
    <w:rsid w:val="4A8D1DE9"/>
    <w:rsid w:val="4A8E2525"/>
    <w:rsid w:val="4A94261D"/>
    <w:rsid w:val="4A99E424"/>
    <w:rsid w:val="4A9AD724"/>
    <w:rsid w:val="4A9D3977"/>
    <w:rsid w:val="4A9D852D"/>
    <w:rsid w:val="4A9E68C4"/>
    <w:rsid w:val="4A9E7573"/>
    <w:rsid w:val="4AA0C985"/>
    <w:rsid w:val="4AA1560E"/>
    <w:rsid w:val="4AA1BAA0"/>
    <w:rsid w:val="4AA35160"/>
    <w:rsid w:val="4AA37574"/>
    <w:rsid w:val="4AA5CCC4"/>
    <w:rsid w:val="4AA8A8FB"/>
    <w:rsid w:val="4AA8F9F4"/>
    <w:rsid w:val="4AA97ED8"/>
    <w:rsid w:val="4AAAF279"/>
    <w:rsid w:val="4AABA61C"/>
    <w:rsid w:val="4AACF89D"/>
    <w:rsid w:val="4AAD5FAA"/>
    <w:rsid w:val="4AB1A76E"/>
    <w:rsid w:val="4AB241CA"/>
    <w:rsid w:val="4AB28CD4"/>
    <w:rsid w:val="4AB32956"/>
    <w:rsid w:val="4AB3D30A"/>
    <w:rsid w:val="4AB72C61"/>
    <w:rsid w:val="4AB86BF6"/>
    <w:rsid w:val="4ABF94E6"/>
    <w:rsid w:val="4AC0FE9E"/>
    <w:rsid w:val="4AC25791"/>
    <w:rsid w:val="4AC322AE"/>
    <w:rsid w:val="4AC392DF"/>
    <w:rsid w:val="4AC56B4D"/>
    <w:rsid w:val="4AC59ABA"/>
    <w:rsid w:val="4AC5E4DA"/>
    <w:rsid w:val="4AC75844"/>
    <w:rsid w:val="4AC7A215"/>
    <w:rsid w:val="4ACBC0C1"/>
    <w:rsid w:val="4ACD0612"/>
    <w:rsid w:val="4ACD2205"/>
    <w:rsid w:val="4ACEAB0C"/>
    <w:rsid w:val="4ACF577C"/>
    <w:rsid w:val="4AD08529"/>
    <w:rsid w:val="4AD0E626"/>
    <w:rsid w:val="4AD1AB5C"/>
    <w:rsid w:val="4AD3DBCA"/>
    <w:rsid w:val="4AD543B1"/>
    <w:rsid w:val="4AD67702"/>
    <w:rsid w:val="4AD71FF9"/>
    <w:rsid w:val="4AD92B02"/>
    <w:rsid w:val="4AD9AFC3"/>
    <w:rsid w:val="4ADAA64B"/>
    <w:rsid w:val="4ADABD95"/>
    <w:rsid w:val="4ADEF708"/>
    <w:rsid w:val="4ADF3416"/>
    <w:rsid w:val="4AE0172B"/>
    <w:rsid w:val="4AE0B779"/>
    <w:rsid w:val="4AE2B05E"/>
    <w:rsid w:val="4AE34B9C"/>
    <w:rsid w:val="4AE35CD2"/>
    <w:rsid w:val="4AE377B2"/>
    <w:rsid w:val="4AE49232"/>
    <w:rsid w:val="4AE72608"/>
    <w:rsid w:val="4AE77D34"/>
    <w:rsid w:val="4AE99076"/>
    <w:rsid w:val="4AE9FB3C"/>
    <w:rsid w:val="4AEB23CE"/>
    <w:rsid w:val="4AEC670A"/>
    <w:rsid w:val="4AEE2FDE"/>
    <w:rsid w:val="4AEF6AA8"/>
    <w:rsid w:val="4AF1315A"/>
    <w:rsid w:val="4AF36416"/>
    <w:rsid w:val="4AF4FD60"/>
    <w:rsid w:val="4AF631C4"/>
    <w:rsid w:val="4AF6DC2C"/>
    <w:rsid w:val="4AFF448E"/>
    <w:rsid w:val="4AFF7A20"/>
    <w:rsid w:val="4B005168"/>
    <w:rsid w:val="4B00B08D"/>
    <w:rsid w:val="4B0146E9"/>
    <w:rsid w:val="4B01B889"/>
    <w:rsid w:val="4B022303"/>
    <w:rsid w:val="4B026D68"/>
    <w:rsid w:val="4B030594"/>
    <w:rsid w:val="4B03C9AA"/>
    <w:rsid w:val="4B06C708"/>
    <w:rsid w:val="4B0AA4A6"/>
    <w:rsid w:val="4B0C3D1A"/>
    <w:rsid w:val="4B0CFFB7"/>
    <w:rsid w:val="4B0E0A69"/>
    <w:rsid w:val="4B103352"/>
    <w:rsid w:val="4B103CA8"/>
    <w:rsid w:val="4B10421B"/>
    <w:rsid w:val="4B12BB5A"/>
    <w:rsid w:val="4B1764C0"/>
    <w:rsid w:val="4B17AF5E"/>
    <w:rsid w:val="4B18A362"/>
    <w:rsid w:val="4B19F4E2"/>
    <w:rsid w:val="4B1AAAC7"/>
    <w:rsid w:val="4B1AB875"/>
    <w:rsid w:val="4B1E2096"/>
    <w:rsid w:val="4B1E40C6"/>
    <w:rsid w:val="4B1FDDF5"/>
    <w:rsid w:val="4B20FD07"/>
    <w:rsid w:val="4B2537AF"/>
    <w:rsid w:val="4B2563D5"/>
    <w:rsid w:val="4B2F9B7B"/>
    <w:rsid w:val="4B311A37"/>
    <w:rsid w:val="4B34675A"/>
    <w:rsid w:val="4B357D9C"/>
    <w:rsid w:val="4B36FC96"/>
    <w:rsid w:val="4B38FFA5"/>
    <w:rsid w:val="4B405903"/>
    <w:rsid w:val="4B40623A"/>
    <w:rsid w:val="4B456105"/>
    <w:rsid w:val="4B48B498"/>
    <w:rsid w:val="4B4977E9"/>
    <w:rsid w:val="4B49F0A9"/>
    <w:rsid w:val="4B4A8156"/>
    <w:rsid w:val="4B4D1AC3"/>
    <w:rsid w:val="4B4DDF3B"/>
    <w:rsid w:val="4B4E558E"/>
    <w:rsid w:val="4B4EAA2B"/>
    <w:rsid w:val="4B4EDFF2"/>
    <w:rsid w:val="4B512875"/>
    <w:rsid w:val="4B5327C6"/>
    <w:rsid w:val="4B5341FD"/>
    <w:rsid w:val="4B54CC26"/>
    <w:rsid w:val="4B56804F"/>
    <w:rsid w:val="4B56CD4D"/>
    <w:rsid w:val="4B587D5F"/>
    <w:rsid w:val="4B590328"/>
    <w:rsid w:val="4B5D58D7"/>
    <w:rsid w:val="4B5D5D96"/>
    <w:rsid w:val="4B6172E8"/>
    <w:rsid w:val="4B620B74"/>
    <w:rsid w:val="4B667FC6"/>
    <w:rsid w:val="4B689DC6"/>
    <w:rsid w:val="4B6AD299"/>
    <w:rsid w:val="4B6DCFC0"/>
    <w:rsid w:val="4B6EAD4B"/>
    <w:rsid w:val="4B6EDA87"/>
    <w:rsid w:val="4B70EE19"/>
    <w:rsid w:val="4B717E5C"/>
    <w:rsid w:val="4B71A5A2"/>
    <w:rsid w:val="4B73B312"/>
    <w:rsid w:val="4B759783"/>
    <w:rsid w:val="4B75E3CC"/>
    <w:rsid w:val="4B765FC2"/>
    <w:rsid w:val="4B77845C"/>
    <w:rsid w:val="4B7789ED"/>
    <w:rsid w:val="4B77C3CA"/>
    <w:rsid w:val="4B79A205"/>
    <w:rsid w:val="4B7AFEBE"/>
    <w:rsid w:val="4B7B55F8"/>
    <w:rsid w:val="4B7BEC4E"/>
    <w:rsid w:val="4B7C107B"/>
    <w:rsid w:val="4B7EC66E"/>
    <w:rsid w:val="4B808EF3"/>
    <w:rsid w:val="4B834CB0"/>
    <w:rsid w:val="4B854691"/>
    <w:rsid w:val="4B862E73"/>
    <w:rsid w:val="4B866EEA"/>
    <w:rsid w:val="4B86BB9E"/>
    <w:rsid w:val="4B87DB51"/>
    <w:rsid w:val="4B883CE6"/>
    <w:rsid w:val="4B8947FD"/>
    <w:rsid w:val="4B8A5A89"/>
    <w:rsid w:val="4B8F3707"/>
    <w:rsid w:val="4B8FA94C"/>
    <w:rsid w:val="4B921D6A"/>
    <w:rsid w:val="4B92A2C1"/>
    <w:rsid w:val="4B957519"/>
    <w:rsid w:val="4B963652"/>
    <w:rsid w:val="4B965B4A"/>
    <w:rsid w:val="4B97324A"/>
    <w:rsid w:val="4B97581F"/>
    <w:rsid w:val="4B99F04F"/>
    <w:rsid w:val="4B9AC07F"/>
    <w:rsid w:val="4B9EE731"/>
    <w:rsid w:val="4B9FD786"/>
    <w:rsid w:val="4BA02235"/>
    <w:rsid w:val="4BA03832"/>
    <w:rsid w:val="4BA13DAC"/>
    <w:rsid w:val="4BA16555"/>
    <w:rsid w:val="4BA328A3"/>
    <w:rsid w:val="4BA5700B"/>
    <w:rsid w:val="4BA5EAFC"/>
    <w:rsid w:val="4BA60818"/>
    <w:rsid w:val="4BA60F4A"/>
    <w:rsid w:val="4BA79EC1"/>
    <w:rsid w:val="4BA8D0E5"/>
    <w:rsid w:val="4BAA291B"/>
    <w:rsid w:val="4BAF383B"/>
    <w:rsid w:val="4BAF624A"/>
    <w:rsid w:val="4BB14F35"/>
    <w:rsid w:val="4BB2949F"/>
    <w:rsid w:val="4BB38EBF"/>
    <w:rsid w:val="4BB39B00"/>
    <w:rsid w:val="4BB69F24"/>
    <w:rsid w:val="4BBAD4C1"/>
    <w:rsid w:val="4BBBFFB7"/>
    <w:rsid w:val="4BBC4AE3"/>
    <w:rsid w:val="4BBE5913"/>
    <w:rsid w:val="4BBEC034"/>
    <w:rsid w:val="4BBED2A1"/>
    <w:rsid w:val="4BC0BEE0"/>
    <w:rsid w:val="4BC65F19"/>
    <w:rsid w:val="4BC6915E"/>
    <w:rsid w:val="4BC7214C"/>
    <w:rsid w:val="4BC75549"/>
    <w:rsid w:val="4BC7C8F6"/>
    <w:rsid w:val="4BC8E3B1"/>
    <w:rsid w:val="4BC976BA"/>
    <w:rsid w:val="4BCA0048"/>
    <w:rsid w:val="4BCAC913"/>
    <w:rsid w:val="4BCB49E0"/>
    <w:rsid w:val="4BCBAFE6"/>
    <w:rsid w:val="4BCC3558"/>
    <w:rsid w:val="4BCF9202"/>
    <w:rsid w:val="4BCFF3CE"/>
    <w:rsid w:val="4BD0BDFB"/>
    <w:rsid w:val="4BD1E8EF"/>
    <w:rsid w:val="4BD23101"/>
    <w:rsid w:val="4BD2DC22"/>
    <w:rsid w:val="4BD4BE69"/>
    <w:rsid w:val="4BD4D2BF"/>
    <w:rsid w:val="4BD65A11"/>
    <w:rsid w:val="4BD962AD"/>
    <w:rsid w:val="4BDAD3B0"/>
    <w:rsid w:val="4BDC39A9"/>
    <w:rsid w:val="4BDCE2F2"/>
    <w:rsid w:val="4BDD4691"/>
    <w:rsid w:val="4BDE7754"/>
    <w:rsid w:val="4BE00BDB"/>
    <w:rsid w:val="4BE175D0"/>
    <w:rsid w:val="4BE4DEB0"/>
    <w:rsid w:val="4BE59D06"/>
    <w:rsid w:val="4BE674A0"/>
    <w:rsid w:val="4BE9E001"/>
    <w:rsid w:val="4BEA04BC"/>
    <w:rsid w:val="4BEB8493"/>
    <w:rsid w:val="4BEE9EF6"/>
    <w:rsid w:val="4BF209B3"/>
    <w:rsid w:val="4BF4D5B2"/>
    <w:rsid w:val="4BF5B20A"/>
    <w:rsid w:val="4BF5E47D"/>
    <w:rsid w:val="4BF60F65"/>
    <w:rsid w:val="4BF6FFEA"/>
    <w:rsid w:val="4BF7AC5D"/>
    <w:rsid w:val="4BFB7081"/>
    <w:rsid w:val="4BFDBF78"/>
    <w:rsid w:val="4BFE8BD9"/>
    <w:rsid w:val="4C007BE2"/>
    <w:rsid w:val="4C04546C"/>
    <w:rsid w:val="4C04EB8E"/>
    <w:rsid w:val="4C0525CE"/>
    <w:rsid w:val="4C0563FA"/>
    <w:rsid w:val="4C06E38E"/>
    <w:rsid w:val="4C08FCBD"/>
    <w:rsid w:val="4C096088"/>
    <w:rsid w:val="4C096DD9"/>
    <w:rsid w:val="4C0A10D1"/>
    <w:rsid w:val="4C0B0000"/>
    <w:rsid w:val="4C0B6D4F"/>
    <w:rsid w:val="4C0DE1D4"/>
    <w:rsid w:val="4C0E799D"/>
    <w:rsid w:val="4C167DE1"/>
    <w:rsid w:val="4C16ADA6"/>
    <w:rsid w:val="4C17CC4F"/>
    <w:rsid w:val="4C19BBFD"/>
    <w:rsid w:val="4C1BEBFA"/>
    <w:rsid w:val="4C1C5B63"/>
    <w:rsid w:val="4C1E8097"/>
    <w:rsid w:val="4C27A345"/>
    <w:rsid w:val="4C281F33"/>
    <w:rsid w:val="4C2A0B34"/>
    <w:rsid w:val="4C2A590A"/>
    <w:rsid w:val="4C2CF425"/>
    <w:rsid w:val="4C2DB848"/>
    <w:rsid w:val="4C2DC4A7"/>
    <w:rsid w:val="4C2EC80C"/>
    <w:rsid w:val="4C2ECFC4"/>
    <w:rsid w:val="4C303652"/>
    <w:rsid w:val="4C3283CD"/>
    <w:rsid w:val="4C32F248"/>
    <w:rsid w:val="4C3831E5"/>
    <w:rsid w:val="4C38747E"/>
    <w:rsid w:val="4C38CFFC"/>
    <w:rsid w:val="4C39F415"/>
    <w:rsid w:val="4C39F4DE"/>
    <w:rsid w:val="4C3A25F6"/>
    <w:rsid w:val="4C3BBD6D"/>
    <w:rsid w:val="4C3C46B0"/>
    <w:rsid w:val="4C3E41E5"/>
    <w:rsid w:val="4C3F7B3C"/>
    <w:rsid w:val="4C40550E"/>
    <w:rsid w:val="4C40ACB9"/>
    <w:rsid w:val="4C4102F7"/>
    <w:rsid w:val="4C43E6C3"/>
    <w:rsid w:val="4C445838"/>
    <w:rsid w:val="4C45C5A7"/>
    <w:rsid w:val="4C46682C"/>
    <w:rsid w:val="4C473488"/>
    <w:rsid w:val="4C47BF58"/>
    <w:rsid w:val="4C47CFFA"/>
    <w:rsid w:val="4C4A9955"/>
    <w:rsid w:val="4C4BB9A8"/>
    <w:rsid w:val="4C4DEDB1"/>
    <w:rsid w:val="4C4F014A"/>
    <w:rsid w:val="4C4FD2DB"/>
    <w:rsid w:val="4C50C878"/>
    <w:rsid w:val="4C51F779"/>
    <w:rsid w:val="4C531B4C"/>
    <w:rsid w:val="4C53763D"/>
    <w:rsid w:val="4C56591B"/>
    <w:rsid w:val="4C57C29A"/>
    <w:rsid w:val="4C58CF88"/>
    <w:rsid w:val="4C591FA2"/>
    <w:rsid w:val="4C59B2EA"/>
    <w:rsid w:val="4C5C86E7"/>
    <w:rsid w:val="4C5CDEE6"/>
    <w:rsid w:val="4C5D7629"/>
    <w:rsid w:val="4C5D829C"/>
    <w:rsid w:val="4C61D29C"/>
    <w:rsid w:val="4C62363B"/>
    <w:rsid w:val="4C626CDE"/>
    <w:rsid w:val="4C673BFE"/>
    <w:rsid w:val="4C68C047"/>
    <w:rsid w:val="4C6ACCC5"/>
    <w:rsid w:val="4C6B003B"/>
    <w:rsid w:val="4C6B11F7"/>
    <w:rsid w:val="4C6C29F2"/>
    <w:rsid w:val="4C7229FD"/>
    <w:rsid w:val="4C76A0D7"/>
    <w:rsid w:val="4C77773F"/>
    <w:rsid w:val="4C79C356"/>
    <w:rsid w:val="4C79CC6F"/>
    <w:rsid w:val="4C7B96FC"/>
    <w:rsid w:val="4C7DAD7E"/>
    <w:rsid w:val="4C82CE24"/>
    <w:rsid w:val="4C850AD6"/>
    <w:rsid w:val="4C870279"/>
    <w:rsid w:val="4C870A4A"/>
    <w:rsid w:val="4C89346C"/>
    <w:rsid w:val="4C896017"/>
    <w:rsid w:val="4C8BB468"/>
    <w:rsid w:val="4C8C4D12"/>
    <w:rsid w:val="4C90C7B0"/>
    <w:rsid w:val="4C93BF0A"/>
    <w:rsid w:val="4C955995"/>
    <w:rsid w:val="4C979A9B"/>
    <w:rsid w:val="4C99DD0E"/>
    <w:rsid w:val="4C9B7C47"/>
    <w:rsid w:val="4C9C3FFF"/>
    <w:rsid w:val="4C9F4882"/>
    <w:rsid w:val="4CA23A9A"/>
    <w:rsid w:val="4CA75B47"/>
    <w:rsid w:val="4CA845E8"/>
    <w:rsid w:val="4CAACE35"/>
    <w:rsid w:val="4CAC137E"/>
    <w:rsid w:val="4CAC266B"/>
    <w:rsid w:val="4CAC765D"/>
    <w:rsid w:val="4CAC9EFE"/>
    <w:rsid w:val="4CAE00F4"/>
    <w:rsid w:val="4CAED312"/>
    <w:rsid w:val="4CAF9E0C"/>
    <w:rsid w:val="4CB1D778"/>
    <w:rsid w:val="4CB2D008"/>
    <w:rsid w:val="4CB65FC6"/>
    <w:rsid w:val="4CB9272A"/>
    <w:rsid w:val="4CB97076"/>
    <w:rsid w:val="4CBCC8F7"/>
    <w:rsid w:val="4CBDC456"/>
    <w:rsid w:val="4CBE6F45"/>
    <w:rsid w:val="4CC0E904"/>
    <w:rsid w:val="4CC16B10"/>
    <w:rsid w:val="4CC5E9D2"/>
    <w:rsid w:val="4CC65136"/>
    <w:rsid w:val="4CCA6BA6"/>
    <w:rsid w:val="4CCAECBC"/>
    <w:rsid w:val="4CCF74B9"/>
    <w:rsid w:val="4CCFAB5D"/>
    <w:rsid w:val="4CCFC9D4"/>
    <w:rsid w:val="4CD0B3D0"/>
    <w:rsid w:val="4CD2B80C"/>
    <w:rsid w:val="4CD30757"/>
    <w:rsid w:val="4CD9CC32"/>
    <w:rsid w:val="4CDD16A2"/>
    <w:rsid w:val="4CDEA8D6"/>
    <w:rsid w:val="4CDFF6C4"/>
    <w:rsid w:val="4CE07B56"/>
    <w:rsid w:val="4CE2D564"/>
    <w:rsid w:val="4CE463AE"/>
    <w:rsid w:val="4CE4BD99"/>
    <w:rsid w:val="4CE5B1B9"/>
    <w:rsid w:val="4CE67578"/>
    <w:rsid w:val="4CE70BFB"/>
    <w:rsid w:val="4CE741AB"/>
    <w:rsid w:val="4CE74C5B"/>
    <w:rsid w:val="4CE772BD"/>
    <w:rsid w:val="4CE9F242"/>
    <w:rsid w:val="4CEC80FA"/>
    <w:rsid w:val="4CEF34D7"/>
    <w:rsid w:val="4CEFAD80"/>
    <w:rsid w:val="4CF066D8"/>
    <w:rsid w:val="4CF105ED"/>
    <w:rsid w:val="4CF58A6C"/>
    <w:rsid w:val="4CF713C9"/>
    <w:rsid w:val="4CF7833E"/>
    <w:rsid w:val="4CF7A2A6"/>
    <w:rsid w:val="4CF911E2"/>
    <w:rsid w:val="4CF9577D"/>
    <w:rsid w:val="4CF96AD6"/>
    <w:rsid w:val="4CF9754F"/>
    <w:rsid w:val="4CFAA8AC"/>
    <w:rsid w:val="4CFAD597"/>
    <w:rsid w:val="4CFCDD7D"/>
    <w:rsid w:val="4CFD1D57"/>
    <w:rsid w:val="4CFD3B53"/>
    <w:rsid w:val="4CFD7632"/>
    <w:rsid w:val="4CFEBF4F"/>
    <w:rsid w:val="4CFFFBE2"/>
    <w:rsid w:val="4D035AE1"/>
    <w:rsid w:val="4D04684B"/>
    <w:rsid w:val="4D05F79A"/>
    <w:rsid w:val="4D06C2C3"/>
    <w:rsid w:val="4D073140"/>
    <w:rsid w:val="4D078E65"/>
    <w:rsid w:val="4D07A881"/>
    <w:rsid w:val="4D0856BF"/>
    <w:rsid w:val="4D095028"/>
    <w:rsid w:val="4D0AC174"/>
    <w:rsid w:val="4D0B8094"/>
    <w:rsid w:val="4D0B8775"/>
    <w:rsid w:val="4D0CDE7C"/>
    <w:rsid w:val="4D0D35AD"/>
    <w:rsid w:val="4D0EF866"/>
    <w:rsid w:val="4D0F0E68"/>
    <w:rsid w:val="4D11B743"/>
    <w:rsid w:val="4D13E172"/>
    <w:rsid w:val="4D162732"/>
    <w:rsid w:val="4D17555B"/>
    <w:rsid w:val="4D17B6F3"/>
    <w:rsid w:val="4D17F3D8"/>
    <w:rsid w:val="4D1BCC3E"/>
    <w:rsid w:val="4D1E18F9"/>
    <w:rsid w:val="4D214B7F"/>
    <w:rsid w:val="4D239D3B"/>
    <w:rsid w:val="4D2591EC"/>
    <w:rsid w:val="4D26B51C"/>
    <w:rsid w:val="4D27CCE7"/>
    <w:rsid w:val="4D2B920C"/>
    <w:rsid w:val="4D2DD98B"/>
    <w:rsid w:val="4D2F5E93"/>
    <w:rsid w:val="4D31196F"/>
    <w:rsid w:val="4D329405"/>
    <w:rsid w:val="4D361946"/>
    <w:rsid w:val="4D3631B1"/>
    <w:rsid w:val="4D3A6379"/>
    <w:rsid w:val="4D3AEE06"/>
    <w:rsid w:val="4D3CBF9C"/>
    <w:rsid w:val="4D3CE036"/>
    <w:rsid w:val="4D3CE8E1"/>
    <w:rsid w:val="4D3D486E"/>
    <w:rsid w:val="4D3E58C9"/>
    <w:rsid w:val="4D3F66AD"/>
    <w:rsid w:val="4D4059A4"/>
    <w:rsid w:val="4D431BBD"/>
    <w:rsid w:val="4D447464"/>
    <w:rsid w:val="4D455870"/>
    <w:rsid w:val="4D468172"/>
    <w:rsid w:val="4D49ED12"/>
    <w:rsid w:val="4D4A87DF"/>
    <w:rsid w:val="4D4B4E93"/>
    <w:rsid w:val="4D4F6F4E"/>
    <w:rsid w:val="4D514AAB"/>
    <w:rsid w:val="4D52FCCD"/>
    <w:rsid w:val="4D534E70"/>
    <w:rsid w:val="4D543E4A"/>
    <w:rsid w:val="4D54B728"/>
    <w:rsid w:val="4D55C609"/>
    <w:rsid w:val="4D57D226"/>
    <w:rsid w:val="4D5826E3"/>
    <w:rsid w:val="4D5C85C9"/>
    <w:rsid w:val="4D5D6BEF"/>
    <w:rsid w:val="4D5D7C7A"/>
    <w:rsid w:val="4D5E5A8D"/>
    <w:rsid w:val="4D6230A2"/>
    <w:rsid w:val="4D64DA38"/>
    <w:rsid w:val="4D66743E"/>
    <w:rsid w:val="4D687B1E"/>
    <w:rsid w:val="4D688625"/>
    <w:rsid w:val="4D68F51A"/>
    <w:rsid w:val="4D6B877A"/>
    <w:rsid w:val="4D6BB8C7"/>
    <w:rsid w:val="4D6C941A"/>
    <w:rsid w:val="4D707A84"/>
    <w:rsid w:val="4D71B7A5"/>
    <w:rsid w:val="4D71E956"/>
    <w:rsid w:val="4D72C06C"/>
    <w:rsid w:val="4D72DD6B"/>
    <w:rsid w:val="4D745FB9"/>
    <w:rsid w:val="4D75895B"/>
    <w:rsid w:val="4D774A25"/>
    <w:rsid w:val="4D780A73"/>
    <w:rsid w:val="4D787CD9"/>
    <w:rsid w:val="4D7CF32D"/>
    <w:rsid w:val="4D7DD5F2"/>
    <w:rsid w:val="4D7EB219"/>
    <w:rsid w:val="4D81354A"/>
    <w:rsid w:val="4D817AE8"/>
    <w:rsid w:val="4D8278AF"/>
    <w:rsid w:val="4D84D10E"/>
    <w:rsid w:val="4D84FC59"/>
    <w:rsid w:val="4D852D40"/>
    <w:rsid w:val="4D87CBF1"/>
    <w:rsid w:val="4D89E0A9"/>
    <w:rsid w:val="4D8BBA72"/>
    <w:rsid w:val="4D8C8780"/>
    <w:rsid w:val="4D8E51F6"/>
    <w:rsid w:val="4D925E1B"/>
    <w:rsid w:val="4D9317A1"/>
    <w:rsid w:val="4D9463F5"/>
    <w:rsid w:val="4D96FD95"/>
    <w:rsid w:val="4D970753"/>
    <w:rsid w:val="4D973058"/>
    <w:rsid w:val="4D9BC5E6"/>
    <w:rsid w:val="4D9F39BF"/>
    <w:rsid w:val="4D9F402F"/>
    <w:rsid w:val="4DA1998B"/>
    <w:rsid w:val="4DA1F8F9"/>
    <w:rsid w:val="4DA2EF06"/>
    <w:rsid w:val="4DA43A51"/>
    <w:rsid w:val="4DA83EC6"/>
    <w:rsid w:val="4DA9B366"/>
    <w:rsid w:val="4DABB4D8"/>
    <w:rsid w:val="4DABDBD8"/>
    <w:rsid w:val="4DAFEAAA"/>
    <w:rsid w:val="4DB15798"/>
    <w:rsid w:val="4DB1DF2B"/>
    <w:rsid w:val="4DB43A9E"/>
    <w:rsid w:val="4DB492BA"/>
    <w:rsid w:val="4DB68C67"/>
    <w:rsid w:val="4DB9671B"/>
    <w:rsid w:val="4DBA2658"/>
    <w:rsid w:val="4DBB3BC5"/>
    <w:rsid w:val="4DBB5E6F"/>
    <w:rsid w:val="4DBC9717"/>
    <w:rsid w:val="4DBCF329"/>
    <w:rsid w:val="4DBDA164"/>
    <w:rsid w:val="4DC0FC31"/>
    <w:rsid w:val="4DC1600F"/>
    <w:rsid w:val="4DC3EAA6"/>
    <w:rsid w:val="4DC76BEA"/>
    <w:rsid w:val="4DC91142"/>
    <w:rsid w:val="4DCA85A9"/>
    <w:rsid w:val="4DCAB078"/>
    <w:rsid w:val="4DCB1226"/>
    <w:rsid w:val="4DCF36C7"/>
    <w:rsid w:val="4DCFC2E5"/>
    <w:rsid w:val="4DD1FEC6"/>
    <w:rsid w:val="4DD36215"/>
    <w:rsid w:val="4DD3F443"/>
    <w:rsid w:val="4DD409F5"/>
    <w:rsid w:val="4DD4C167"/>
    <w:rsid w:val="4DD4EE81"/>
    <w:rsid w:val="4DD558FF"/>
    <w:rsid w:val="4DD65A66"/>
    <w:rsid w:val="4DD7B28C"/>
    <w:rsid w:val="4DD8B583"/>
    <w:rsid w:val="4DDA9D71"/>
    <w:rsid w:val="4DDE62E0"/>
    <w:rsid w:val="4DDE8B11"/>
    <w:rsid w:val="4DDF3E1C"/>
    <w:rsid w:val="4DDF772D"/>
    <w:rsid w:val="4DDF8297"/>
    <w:rsid w:val="4DE03470"/>
    <w:rsid w:val="4DE289EF"/>
    <w:rsid w:val="4DE33B49"/>
    <w:rsid w:val="4DE38D21"/>
    <w:rsid w:val="4DE5BEC9"/>
    <w:rsid w:val="4DE5C881"/>
    <w:rsid w:val="4DE6D3F4"/>
    <w:rsid w:val="4DE75039"/>
    <w:rsid w:val="4DE77646"/>
    <w:rsid w:val="4DE7E7AF"/>
    <w:rsid w:val="4DE82D5B"/>
    <w:rsid w:val="4DE8777A"/>
    <w:rsid w:val="4DE9D47B"/>
    <w:rsid w:val="4DE9DFFD"/>
    <w:rsid w:val="4DEA7CE4"/>
    <w:rsid w:val="4DEBD1DD"/>
    <w:rsid w:val="4DEC750A"/>
    <w:rsid w:val="4DEEDE3D"/>
    <w:rsid w:val="4DF019B4"/>
    <w:rsid w:val="4DF2C392"/>
    <w:rsid w:val="4DF839FF"/>
    <w:rsid w:val="4DFCF69A"/>
    <w:rsid w:val="4DFD6D7F"/>
    <w:rsid w:val="4E00E98C"/>
    <w:rsid w:val="4E010ADE"/>
    <w:rsid w:val="4E014ACB"/>
    <w:rsid w:val="4E0313A8"/>
    <w:rsid w:val="4E048C66"/>
    <w:rsid w:val="4E04A5FF"/>
    <w:rsid w:val="4E04C25B"/>
    <w:rsid w:val="4E0519EC"/>
    <w:rsid w:val="4E0995C4"/>
    <w:rsid w:val="4E0B053B"/>
    <w:rsid w:val="4E0BF059"/>
    <w:rsid w:val="4E0F3FEE"/>
    <w:rsid w:val="4E0F42FF"/>
    <w:rsid w:val="4E10F210"/>
    <w:rsid w:val="4E118320"/>
    <w:rsid w:val="4E12B3C4"/>
    <w:rsid w:val="4E172A9E"/>
    <w:rsid w:val="4E195814"/>
    <w:rsid w:val="4E1CDFED"/>
    <w:rsid w:val="4E1DBDD1"/>
    <w:rsid w:val="4E2006F5"/>
    <w:rsid w:val="4E2074AA"/>
    <w:rsid w:val="4E21D980"/>
    <w:rsid w:val="4E23C349"/>
    <w:rsid w:val="4E28A5B3"/>
    <w:rsid w:val="4E2902E9"/>
    <w:rsid w:val="4E2A1705"/>
    <w:rsid w:val="4E2ADF8D"/>
    <w:rsid w:val="4E2AE835"/>
    <w:rsid w:val="4E2D7A1A"/>
    <w:rsid w:val="4E2E1B0C"/>
    <w:rsid w:val="4E2E9412"/>
    <w:rsid w:val="4E2F526B"/>
    <w:rsid w:val="4E30DBB5"/>
    <w:rsid w:val="4E316A53"/>
    <w:rsid w:val="4E365312"/>
    <w:rsid w:val="4E37D18B"/>
    <w:rsid w:val="4E3954C8"/>
    <w:rsid w:val="4E439220"/>
    <w:rsid w:val="4E44D3DB"/>
    <w:rsid w:val="4E46F0A9"/>
    <w:rsid w:val="4E48BFB7"/>
    <w:rsid w:val="4E48CE7D"/>
    <w:rsid w:val="4E4CC963"/>
    <w:rsid w:val="4E4EDD33"/>
    <w:rsid w:val="4E52A2AC"/>
    <w:rsid w:val="4E52FE0C"/>
    <w:rsid w:val="4E5445FB"/>
    <w:rsid w:val="4E575EED"/>
    <w:rsid w:val="4E576415"/>
    <w:rsid w:val="4E57FA6D"/>
    <w:rsid w:val="4E593968"/>
    <w:rsid w:val="4E596C3A"/>
    <w:rsid w:val="4E5991E4"/>
    <w:rsid w:val="4E5B18B3"/>
    <w:rsid w:val="4E5B23DA"/>
    <w:rsid w:val="4E5CD5EF"/>
    <w:rsid w:val="4E5EAF5F"/>
    <w:rsid w:val="4E5EBB7D"/>
    <w:rsid w:val="4E5FA4CE"/>
    <w:rsid w:val="4E64117A"/>
    <w:rsid w:val="4E6733FE"/>
    <w:rsid w:val="4E682B9D"/>
    <w:rsid w:val="4E699D29"/>
    <w:rsid w:val="4E6C04F6"/>
    <w:rsid w:val="4E6D2B48"/>
    <w:rsid w:val="4E6F8B5D"/>
    <w:rsid w:val="4E703204"/>
    <w:rsid w:val="4E708995"/>
    <w:rsid w:val="4E724840"/>
    <w:rsid w:val="4E724A98"/>
    <w:rsid w:val="4E75BE61"/>
    <w:rsid w:val="4E79226E"/>
    <w:rsid w:val="4E79C4A0"/>
    <w:rsid w:val="4E7B1EE2"/>
    <w:rsid w:val="4E7C4E8D"/>
    <w:rsid w:val="4E7C57AD"/>
    <w:rsid w:val="4E7F649C"/>
    <w:rsid w:val="4E8052FE"/>
    <w:rsid w:val="4E81069E"/>
    <w:rsid w:val="4E8237E9"/>
    <w:rsid w:val="4E82A8AE"/>
    <w:rsid w:val="4E83CB74"/>
    <w:rsid w:val="4E83D8AE"/>
    <w:rsid w:val="4E87B137"/>
    <w:rsid w:val="4E87ED03"/>
    <w:rsid w:val="4E8948FB"/>
    <w:rsid w:val="4E8AD0CF"/>
    <w:rsid w:val="4E8C72B4"/>
    <w:rsid w:val="4E916BF6"/>
    <w:rsid w:val="4E940606"/>
    <w:rsid w:val="4E94E9B9"/>
    <w:rsid w:val="4E95FF4D"/>
    <w:rsid w:val="4E96CEDE"/>
    <w:rsid w:val="4E96CFBC"/>
    <w:rsid w:val="4E98F738"/>
    <w:rsid w:val="4E9C8C34"/>
    <w:rsid w:val="4E9DCBB1"/>
    <w:rsid w:val="4E9EC035"/>
    <w:rsid w:val="4E9F2CD2"/>
    <w:rsid w:val="4EA0694B"/>
    <w:rsid w:val="4EA06E11"/>
    <w:rsid w:val="4EA11C26"/>
    <w:rsid w:val="4EA12408"/>
    <w:rsid w:val="4EA3EC7E"/>
    <w:rsid w:val="4EA5EBE8"/>
    <w:rsid w:val="4EA6F66D"/>
    <w:rsid w:val="4EA7B92B"/>
    <w:rsid w:val="4EA7CECB"/>
    <w:rsid w:val="4EA7D906"/>
    <w:rsid w:val="4EA87656"/>
    <w:rsid w:val="4EAADC1A"/>
    <w:rsid w:val="4EAB6F43"/>
    <w:rsid w:val="4EAC146C"/>
    <w:rsid w:val="4EB18365"/>
    <w:rsid w:val="4EB2FC55"/>
    <w:rsid w:val="4EBCAC29"/>
    <w:rsid w:val="4EBCBB5A"/>
    <w:rsid w:val="4EBF23AC"/>
    <w:rsid w:val="4EC08C93"/>
    <w:rsid w:val="4EC0A142"/>
    <w:rsid w:val="4EC37A7D"/>
    <w:rsid w:val="4EC40E6C"/>
    <w:rsid w:val="4EC46DCB"/>
    <w:rsid w:val="4EC49799"/>
    <w:rsid w:val="4EC4FE3F"/>
    <w:rsid w:val="4EC7386B"/>
    <w:rsid w:val="4EC73EB1"/>
    <w:rsid w:val="4EC997B7"/>
    <w:rsid w:val="4ECA075B"/>
    <w:rsid w:val="4ECC09B3"/>
    <w:rsid w:val="4ECD3744"/>
    <w:rsid w:val="4ED29704"/>
    <w:rsid w:val="4ED31991"/>
    <w:rsid w:val="4ED33B86"/>
    <w:rsid w:val="4ED3B15D"/>
    <w:rsid w:val="4ED78099"/>
    <w:rsid w:val="4EDA4DE7"/>
    <w:rsid w:val="4EDA88F5"/>
    <w:rsid w:val="4EDB2092"/>
    <w:rsid w:val="4EDBD210"/>
    <w:rsid w:val="4EDBF99D"/>
    <w:rsid w:val="4EDFCEE4"/>
    <w:rsid w:val="4EE18892"/>
    <w:rsid w:val="4EE5148E"/>
    <w:rsid w:val="4EE8C8B7"/>
    <w:rsid w:val="4EE96563"/>
    <w:rsid w:val="4EEE8AA7"/>
    <w:rsid w:val="4EEECD6A"/>
    <w:rsid w:val="4EF2BC35"/>
    <w:rsid w:val="4EF3D4F0"/>
    <w:rsid w:val="4EF4B3B3"/>
    <w:rsid w:val="4EF5D6F5"/>
    <w:rsid w:val="4EF6C94E"/>
    <w:rsid w:val="4EF6DC22"/>
    <w:rsid w:val="4EF72E17"/>
    <w:rsid w:val="4EF80BEC"/>
    <w:rsid w:val="4EF91A5A"/>
    <w:rsid w:val="4EF92BDE"/>
    <w:rsid w:val="4EFD17E2"/>
    <w:rsid w:val="4EFD2DE0"/>
    <w:rsid w:val="4EFFBE0F"/>
    <w:rsid w:val="4EFFCCE1"/>
    <w:rsid w:val="4F0047C2"/>
    <w:rsid w:val="4F010B02"/>
    <w:rsid w:val="4F020F96"/>
    <w:rsid w:val="4F0544E8"/>
    <w:rsid w:val="4F0850A1"/>
    <w:rsid w:val="4F0922DA"/>
    <w:rsid w:val="4F0A14E9"/>
    <w:rsid w:val="4F0D33F5"/>
    <w:rsid w:val="4F0D3CBB"/>
    <w:rsid w:val="4F0F09E5"/>
    <w:rsid w:val="4F117244"/>
    <w:rsid w:val="4F148C29"/>
    <w:rsid w:val="4F14BDAF"/>
    <w:rsid w:val="4F1AB604"/>
    <w:rsid w:val="4F1B0A76"/>
    <w:rsid w:val="4F1B9153"/>
    <w:rsid w:val="4F1E0FA8"/>
    <w:rsid w:val="4F1FE639"/>
    <w:rsid w:val="4F2088C2"/>
    <w:rsid w:val="4F2123E4"/>
    <w:rsid w:val="4F23BEEA"/>
    <w:rsid w:val="4F245EC8"/>
    <w:rsid w:val="4F250B12"/>
    <w:rsid w:val="4F29C6BC"/>
    <w:rsid w:val="4F2BDFDB"/>
    <w:rsid w:val="4F2CC1A9"/>
    <w:rsid w:val="4F2E3CBC"/>
    <w:rsid w:val="4F2ED539"/>
    <w:rsid w:val="4F2F1FBA"/>
    <w:rsid w:val="4F33565B"/>
    <w:rsid w:val="4F345861"/>
    <w:rsid w:val="4F358F87"/>
    <w:rsid w:val="4F35E3EA"/>
    <w:rsid w:val="4F365C6B"/>
    <w:rsid w:val="4F37E4DF"/>
    <w:rsid w:val="4F3A546D"/>
    <w:rsid w:val="4F3E5630"/>
    <w:rsid w:val="4F3F02DC"/>
    <w:rsid w:val="4F42CB5F"/>
    <w:rsid w:val="4F441ED8"/>
    <w:rsid w:val="4F444990"/>
    <w:rsid w:val="4F449B8C"/>
    <w:rsid w:val="4F44AF6E"/>
    <w:rsid w:val="4F46A03B"/>
    <w:rsid w:val="4F479E0A"/>
    <w:rsid w:val="4F47BEAA"/>
    <w:rsid w:val="4F4984B1"/>
    <w:rsid w:val="4F4A128C"/>
    <w:rsid w:val="4F4BBC42"/>
    <w:rsid w:val="4F4BF37C"/>
    <w:rsid w:val="4F4C80CA"/>
    <w:rsid w:val="4F504A17"/>
    <w:rsid w:val="4F504FC3"/>
    <w:rsid w:val="4F505FF9"/>
    <w:rsid w:val="4F509B92"/>
    <w:rsid w:val="4F533329"/>
    <w:rsid w:val="4F554125"/>
    <w:rsid w:val="4F57E542"/>
    <w:rsid w:val="4F5A3521"/>
    <w:rsid w:val="4F5C2480"/>
    <w:rsid w:val="4F5D3501"/>
    <w:rsid w:val="4F5E9468"/>
    <w:rsid w:val="4F613622"/>
    <w:rsid w:val="4F616CF3"/>
    <w:rsid w:val="4F62889E"/>
    <w:rsid w:val="4F62B6C5"/>
    <w:rsid w:val="4F6530C0"/>
    <w:rsid w:val="4F65358B"/>
    <w:rsid w:val="4F66AA6B"/>
    <w:rsid w:val="4F66AB46"/>
    <w:rsid w:val="4F678113"/>
    <w:rsid w:val="4F680E20"/>
    <w:rsid w:val="4F694A5E"/>
    <w:rsid w:val="4F6F8339"/>
    <w:rsid w:val="4F6FDDF0"/>
    <w:rsid w:val="4F71694A"/>
    <w:rsid w:val="4F75DB09"/>
    <w:rsid w:val="4F765421"/>
    <w:rsid w:val="4F7CD974"/>
    <w:rsid w:val="4F7DAF24"/>
    <w:rsid w:val="4F7EC0B7"/>
    <w:rsid w:val="4F7EFC75"/>
    <w:rsid w:val="4F7FB718"/>
    <w:rsid w:val="4F80C7D7"/>
    <w:rsid w:val="4F838832"/>
    <w:rsid w:val="4F83B1C8"/>
    <w:rsid w:val="4F846ED9"/>
    <w:rsid w:val="4F847167"/>
    <w:rsid w:val="4F859ADE"/>
    <w:rsid w:val="4F866C06"/>
    <w:rsid w:val="4F877825"/>
    <w:rsid w:val="4F88B662"/>
    <w:rsid w:val="4F88D183"/>
    <w:rsid w:val="4F89401A"/>
    <w:rsid w:val="4F8AF706"/>
    <w:rsid w:val="4F8B896F"/>
    <w:rsid w:val="4F8D9E6A"/>
    <w:rsid w:val="4F93E228"/>
    <w:rsid w:val="4F94C6F0"/>
    <w:rsid w:val="4F96EC8E"/>
    <w:rsid w:val="4F972440"/>
    <w:rsid w:val="4F98EF12"/>
    <w:rsid w:val="4F9C1DB4"/>
    <w:rsid w:val="4F9E2935"/>
    <w:rsid w:val="4FA26436"/>
    <w:rsid w:val="4FA29152"/>
    <w:rsid w:val="4FA3A83F"/>
    <w:rsid w:val="4FA3C9A5"/>
    <w:rsid w:val="4FA4D0EF"/>
    <w:rsid w:val="4FA67AE8"/>
    <w:rsid w:val="4FA6837D"/>
    <w:rsid w:val="4FA6CC92"/>
    <w:rsid w:val="4FA73DC0"/>
    <w:rsid w:val="4FA9213D"/>
    <w:rsid w:val="4FA93651"/>
    <w:rsid w:val="4FA9EF1E"/>
    <w:rsid w:val="4FAB5F7F"/>
    <w:rsid w:val="4FAB716A"/>
    <w:rsid w:val="4FAC68DE"/>
    <w:rsid w:val="4FAD0EF8"/>
    <w:rsid w:val="4FB0FB2D"/>
    <w:rsid w:val="4FBD4B95"/>
    <w:rsid w:val="4FBDA9BA"/>
    <w:rsid w:val="4FBE27BF"/>
    <w:rsid w:val="4FC02A72"/>
    <w:rsid w:val="4FC36304"/>
    <w:rsid w:val="4FC43ABF"/>
    <w:rsid w:val="4FC5C2FC"/>
    <w:rsid w:val="4FC5F9C6"/>
    <w:rsid w:val="4FCB53C4"/>
    <w:rsid w:val="4FCE394E"/>
    <w:rsid w:val="4FD16CA2"/>
    <w:rsid w:val="4FD35DB9"/>
    <w:rsid w:val="4FD3E634"/>
    <w:rsid w:val="4FD4FF13"/>
    <w:rsid w:val="4FD5BF4D"/>
    <w:rsid w:val="4FD5D491"/>
    <w:rsid w:val="4FD66249"/>
    <w:rsid w:val="4FD768EF"/>
    <w:rsid w:val="4FDA01BB"/>
    <w:rsid w:val="4FDAE3A4"/>
    <w:rsid w:val="4FDFAA7D"/>
    <w:rsid w:val="4FE032F2"/>
    <w:rsid w:val="4FE10C2B"/>
    <w:rsid w:val="4FE2CB84"/>
    <w:rsid w:val="4FE3C7F6"/>
    <w:rsid w:val="4FE452C8"/>
    <w:rsid w:val="4FE4BE80"/>
    <w:rsid w:val="4FE55231"/>
    <w:rsid w:val="4FE66EDE"/>
    <w:rsid w:val="4FE922C7"/>
    <w:rsid w:val="4FEABC4B"/>
    <w:rsid w:val="4FEACC1B"/>
    <w:rsid w:val="4FEB4C81"/>
    <w:rsid w:val="4FEC65D5"/>
    <w:rsid w:val="4FEDD104"/>
    <w:rsid w:val="4FEF3E42"/>
    <w:rsid w:val="4FEF4523"/>
    <w:rsid w:val="4FF0C24E"/>
    <w:rsid w:val="4FF22B58"/>
    <w:rsid w:val="4FF29923"/>
    <w:rsid w:val="4FF3E95C"/>
    <w:rsid w:val="4FF441B7"/>
    <w:rsid w:val="4FF9C3EA"/>
    <w:rsid w:val="4FFAB1FA"/>
    <w:rsid w:val="4FFB1D43"/>
    <w:rsid w:val="4FFC644D"/>
    <w:rsid w:val="4FFC9339"/>
    <w:rsid w:val="4FFC9466"/>
    <w:rsid w:val="500180DD"/>
    <w:rsid w:val="5001EDDD"/>
    <w:rsid w:val="5004636D"/>
    <w:rsid w:val="500503B2"/>
    <w:rsid w:val="50053509"/>
    <w:rsid w:val="5006BBA1"/>
    <w:rsid w:val="50072190"/>
    <w:rsid w:val="50083F2D"/>
    <w:rsid w:val="5008DD8E"/>
    <w:rsid w:val="5009B5C5"/>
    <w:rsid w:val="500B58B4"/>
    <w:rsid w:val="500D646D"/>
    <w:rsid w:val="500D8D55"/>
    <w:rsid w:val="500DEBA4"/>
    <w:rsid w:val="50100FF8"/>
    <w:rsid w:val="50108446"/>
    <w:rsid w:val="501270AD"/>
    <w:rsid w:val="50132C85"/>
    <w:rsid w:val="50133421"/>
    <w:rsid w:val="50145646"/>
    <w:rsid w:val="5018A2BD"/>
    <w:rsid w:val="501A66D8"/>
    <w:rsid w:val="501AB11B"/>
    <w:rsid w:val="501C8081"/>
    <w:rsid w:val="501C989C"/>
    <w:rsid w:val="501CD3B3"/>
    <w:rsid w:val="501D2CE9"/>
    <w:rsid w:val="501D4773"/>
    <w:rsid w:val="501E69B9"/>
    <w:rsid w:val="501EE9D5"/>
    <w:rsid w:val="5020B341"/>
    <w:rsid w:val="5021D204"/>
    <w:rsid w:val="502365F8"/>
    <w:rsid w:val="502475A9"/>
    <w:rsid w:val="5024C424"/>
    <w:rsid w:val="5025F13E"/>
    <w:rsid w:val="5029C4C2"/>
    <w:rsid w:val="502A8114"/>
    <w:rsid w:val="502B68A1"/>
    <w:rsid w:val="502BD379"/>
    <w:rsid w:val="502BEAFA"/>
    <w:rsid w:val="502CBE83"/>
    <w:rsid w:val="5032108E"/>
    <w:rsid w:val="5032BDFA"/>
    <w:rsid w:val="5035AD07"/>
    <w:rsid w:val="50361EE5"/>
    <w:rsid w:val="50367F77"/>
    <w:rsid w:val="50381CA8"/>
    <w:rsid w:val="50385A60"/>
    <w:rsid w:val="50386524"/>
    <w:rsid w:val="503A6F29"/>
    <w:rsid w:val="503B4859"/>
    <w:rsid w:val="503E2E0D"/>
    <w:rsid w:val="50407249"/>
    <w:rsid w:val="50432940"/>
    <w:rsid w:val="5044A1C1"/>
    <w:rsid w:val="5044BA9E"/>
    <w:rsid w:val="50481FE1"/>
    <w:rsid w:val="50487CEA"/>
    <w:rsid w:val="504A77A1"/>
    <w:rsid w:val="504B728A"/>
    <w:rsid w:val="504BFC89"/>
    <w:rsid w:val="504CDA23"/>
    <w:rsid w:val="504D2833"/>
    <w:rsid w:val="504DF268"/>
    <w:rsid w:val="504EF63D"/>
    <w:rsid w:val="50511D1B"/>
    <w:rsid w:val="50531034"/>
    <w:rsid w:val="5055594E"/>
    <w:rsid w:val="50574921"/>
    <w:rsid w:val="505CDD67"/>
    <w:rsid w:val="505CF970"/>
    <w:rsid w:val="505CFDB1"/>
    <w:rsid w:val="505E5473"/>
    <w:rsid w:val="505EB615"/>
    <w:rsid w:val="505FFDE0"/>
    <w:rsid w:val="5060D5BD"/>
    <w:rsid w:val="50616FD1"/>
    <w:rsid w:val="5062B6F0"/>
    <w:rsid w:val="50655A90"/>
    <w:rsid w:val="5065BCD9"/>
    <w:rsid w:val="5067FBD9"/>
    <w:rsid w:val="50688355"/>
    <w:rsid w:val="5068E496"/>
    <w:rsid w:val="5069112D"/>
    <w:rsid w:val="50695EC6"/>
    <w:rsid w:val="506A402A"/>
    <w:rsid w:val="506AFA7F"/>
    <w:rsid w:val="506C34D0"/>
    <w:rsid w:val="50702C6A"/>
    <w:rsid w:val="50722B75"/>
    <w:rsid w:val="5073052A"/>
    <w:rsid w:val="5074A6FD"/>
    <w:rsid w:val="50822559"/>
    <w:rsid w:val="508D3CD0"/>
    <w:rsid w:val="508DB506"/>
    <w:rsid w:val="508E239A"/>
    <w:rsid w:val="509079C3"/>
    <w:rsid w:val="5091B953"/>
    <w:rsid w:val="5095E443"/>
    <w:rsid w:val="509D360D"/>
    <w:rsid w:val="509E1D1D"/>
    <w:rsid w:val="50A18503"/>
    <w:rsid w:val="50A3BFA2"/>
    <w:rsid w:val="50A6591C"/>
    <w:rsid w:val="50AAFED0"/>
    <w:rsid w:val="50ABDF02"/>
    <w:rsid w:val="50AC0B0E"/>
    <w:rsid w:val="50AF9D7B"/>
    <w:rsid w:val="50B030F1"/>
    <w:rsid w:val="50B087FF"/>
    <w:rsid w:val="50B60EE2"/>
    <w:rsid w:val="50B69A7D"/>
    <w:rsid w:val="50BA7F45"/>
    <w:rsid w:val="50BA88A4"/>
    <w:rsid w:val="50BBDF82"/>
    <w:rsid w:val="50BC3DD3"/>
    <w:rsid w:val="50BCF23D"/>
    <w:rsid w:val="50BD93DC"/>
    <w:rsid w:val="50BE2566"/>
    <w:rsid w:val="50BF1685"/>
    <w:rsid w:val="50BF6F1E"/>
    <w:rsid w:val="50C09829"/>
    <w:rsid w:val="50C129E2"/>
    <w:rsid w:val="50C40B03"/>
    <w:rsid w:val="50C5DC87"/>
    <w:rsid w:val="50C67589"/>
    <w:rsid w:val="50C7D4B5"/>
    <w:rsid w:val="50C834A9"/>
    <w:rsid w:val="50CB4522"/>
    <w:rsid w:val="50CDDE9E"/>
    <w:rsid w:val="50D26CEB"/>
    <w:rsid w:val="50D3546C"/>
    <w:rsid w:val="50DC03EE"/>
    <w:rsid w:val="50DC3D90"/>
    <w:rsid w:val="50DD6DE1"/>
    <w:rsid w:val="50DE643C"/>
    <w:rsid w:val="50DF94CD"/>
    <w:rsid w:val="50E38DB9"/>
    <w:rsid w:val="50E92DA9"/>
    <w:rsid w:val="50E98014"/>
    <w:rsid w:val="50EA97A6"/>
    <w:rsid w:val="50EAE52A"/>
    <w:rsid w:val="50EC7E1F"/>
    <w:rsid w:val="50EF22A8"/>
    <w:rsid w:val="50EFBA31"/>
    <w:rsid w:val="50F07BD7"/>
    <w:rsid w:val="50F0D328"/>
    <w:rsid w:val="50F13997"/>
    <w:rsid w:val="50F16924"/>
    <w:rsid w:val="50F2D6C0"/>
    <w:rsid w:val="50F3CE7B"/>
    <w:rsid w:val="50F4FD8E"/>
    <w:rsid w:val="50F5B658"/>
    <w:rsid w:val="50F5D6F5"/>
    <w:rsid w:val="50F8020E"/>
    <w:rsid w:val="50F81C1E"/>
    <w:rsid w:val="50FB116F"/>
    <w:rsid w:val="50FC02E6"/>
    <w:rsid w:val="50FF50DB"/>
    <w:rsid w:val="50FFEB7F"/>
    <w:rsid w:val="5100DE19"/>
    <w:rsid w:val="510192B4"/>
    <w:rsid w:val="5101D7FA"/>
    <w:rsid w:val="5102DABB"/>
    <w:rsid w:val="51030B9E"/>
    <w:rsid w:val="510489A4"/>
    <w:rsid w:val="510524D4"/>
    <w:rsid w:val="51068C21"/>
    <w:rsid w:val="5106AD62"/>
    <w:rsid w:val="510A13F9"/>
    <w:rsid w:val="510B1A95"/>
    <w:rsid w:val="510B4E57"/>
    <w:rsid w:val="510EBA76"/>
    <w:rsid w:val="510F3A4F"/>
    <w:rsid w:val="51103BFC"/>
    <w:rsid w:val="5110E808"/>
    <w:rsid w:val="5112ACE7"/>
    <w:rsid w:val="511339F1"/>
    <w:rsid w:val="5114C5E3"/>
    <w:rsid w:val="51164BC9"/>
    <w:rsid w:val="5116EC44"/>
    <w:rsid w:val="51181170"/>
    <w:rsid w:val="5118463E"/>
    <w:rsid w:val="5119783F"/>
    <w:rsid w:val="511AFAFC"/>
    <w:rsid w:val="5120DABA"/>
    <w:rsid w:val="51224046"/>
    <w:rsid w:val="51227431"/>
    <w:rsid w:val="5123F584"/>
    <w:rsid w:val="51275D18"/>
    <w:rsid w:val="512A344C"/>
    <w:rsid w:val="512A4018"/>
    <w:rsid w:val="512A506C"/>
    <w:rsid w:val="512B655E"/>
    <w:rsid w:val="512BBD84"/>
    <w:rsid w:val="512C0E6D"/>
    <w:rsid w:val="512C1770"/>
    <w:rsid w:val="512DE56B"/>
    <w:rsid w:val="512F95BB"/>
    <w:rsid w:val="5131A006"/>
    <w:rsid w:val="5131CB39"/>
    <w:rsid w:val="513258EF"/>
    <w:rsid w:val="5132A200"/>
    <w:rsid w:val="5133CCCE"/>
    <w:rsid w:val="5134DBFC"/>
    <w:rsid w:val="5136E653"/>
    <w:rsid w:val="5139F02E"/>
    <w:rsid w:val="513A5E59"/>
    <w:rsid w:val="513DCC98"/>
    <w:rsid w:val="513FF3A0"/>
    <w:rsid w:val="5140D777"/>
    <w:rsid w:val="51439962"/>
    <w:rsid w:val="5143EF6E"/>
    <w:rsid w:val="51456E18"/>
    <w:rsid w:val="5148064F"/>
    <w:rsid w:val="5148B086"/>
    <w:rsid w:val="5149D9F5"/>
    <w:rsid w:val="514C8B73"/>
    <w:rsid w:val="514D2553"/>
    <w:rsid w:val="514E1ED8"/>
    <w:rsid w:val="515075CD"/>
    <w:rsid w:val="51529950"/>
    <w:rsid w:val="5153A366"/>
    <w:rsid w:val="515542B8"/>
    <w:rsid w:val="51578E36"/>
    <w:rsid w:val="51588804"/>
    <w:rsid w:val="515991B2"/>
    <w:rsid w:val="515B39E4"/>
    <w:rsid w:val="515F79DA"/>
    <w:rsid w:val="51616582"/>
    <w:rsid w:val="5161BBAD"/>
    <w:rsid w:val="5163CED1"/>
    <w:rsid w:val="516631BD"/>
    <w:rsid w:val="51697967"/>
    <w:rsid w:val="5169801C"/>
    <w:rsid w:val="516D71F4"/>
    <w:rsid w:val="516F37EE"/>
    <w:rsid w:val="5171BD3A"/>
    <w:rsid w:val="51722EA1"/>
    <w:rsid w:val="5172EA32"/>
    <w:rsid w:val="5176557F"/>
    <w:rsid w:val="51768E0A"/>
    <w:rsid w:val="5177BDC9"/>
    <w:rsid w:val="51788E70"/>
    <w:rsid w:val="517A026A"/>
    <w:rsid w:val="517AC5FC"/>
    <w:rsid w:val="517B1055"/>
    <w:rsid w:val="517C9A12"/>
    <w:rsid w:val="517CAA23"/>
    <w:rsid w:val="517D3C40"/>
    <w:rsid w:val="517E94BD"/>
    <w:rsid w:val="517F4132"/>
    <w:rsid w:val="517FE632"/>
    <w:rsid w:val="51807EFC"/>
    <w:rsid w:val="51830D58"/>
    <w:rsid w:val="518591CD"/>
    <w:rsid w:val="5186B819"/>
    <w:rsid w:val="51885EFC"/>
    <w:rsid w:val="5188BB22"/>
    <w:rsid w:val="518918B5"/>
    <w:rsid w:val="51897078"/>
    <w:rsid w:val="518DA6CE"/>
    <w:rsid w:val="518E3D37"/>
    <w:rsid w:val="5191E3D1"/>
    <w:rsid w:val="5192E4F9"/>
    <w:rsid w:val="5193AC5A"/>
    <w:rsid w:val="51949E79"/>
    <w:rsid w:val="5194AB75"/>
    <w:rsid w:val="51963476"/>
    <w:rsid w:val="519BA93A"/>
    <w:rsid w:val="519D0154"/>
    <w:rsid w:val="519F731C"/>
    <w:rsid w:val="51A06B84"/>
    <w:rsid w:val="51A0B94E"/>
    <w:rsid w:val="51A0BF92"/>
    <w:rsid w:val="51A13CC5"/>
    <w:rsid w:val="51A34EAF"/>
    <w:rsid w:val="51A42FAD"/>
    <w:rsid w:val="51A5BC21"/>
    <w:rsid w:val="51A989E8"/>
    <w:rsid w:val="51A9B794"/>
    <w:rsid w:val="51AA44AB"/>
    <w:rsid w:val="51ABF832"/>
    <w:rsid w:val="51ACC0EB"/>
    <w:rsid w:val="51AE1DF6"/>
    <w:rsid w:val="51AEABCC"/>
    <w:rsid w:val="51B1E659"/>
    <w:rsid w:val="51B1F0A1"/>
    <w:rsid w:val="51B22CF7"/>
    <w:rsid w:val="51B4465D"/>
    <w:rsid w:val="51B47785"/>
    <w:rsid w:val="51B47EBE"/>
    <w:rsid w:val="51B54784"/>
    <w:rsid w:val="51B7EF46"/>
    <w:rsid w:val="51BBB36F"/>
    <w:rsid w:val="51BED0DD"/>
    <w:rsid w:val="51BFC16F"/>
    <w:rsid w:val="51C0E88E"/>
    <w:rsid w:val="51C24196"/>
    <w:rsid w:val="51C29203"/>
    <w:rsid w:val="51C4197E"/>
    <w:rsid w:val="51C49760"/>
    <w:rsid w:val="51C53EAD"/>
    <w:rsid w:val="51C593EA"/>
    <w:rsid w:val="51C6D94F"/>
    <w:rsid w:val="51C76F0E"/>
    <w:rsid w:val="51C92F02"/>
    <w:rsid w:val="51CAC5B7"/>
    <w:rsid w:val="51CBBCC6"/>
    <w:rsid w:val="51CFC6A0"/>
    <w:rsid w:val="51D001E8"/>
    <w:rsid w:val="51D0C62C"/>
    <w:rsid w:val="51D19D46"/>
    <w:rsid w:val="51D5C8F8"/>
    <w:rsid w:val="51D5D98C"/>
    <w:rsid w:val="51D5E141"/>
    <w:rsid w:val="51D6E0EE"/>
    <w:rsid w:val="51D874D3"/>
    <w:rsid w:val="51D8D427"/>
    <w:rsid w:val="51D977F1"/>
    <w:rsid w:val="51D9EB2F"/>
    <w:rsid w:val="51DB3992"/>
    <w:rsid w:val="51DBF783"/>
    <w:rsid w:val="51DC0DE8"/>
    <w:rsid w:val="51DFC462"/>
    <w:rsid w:val="51E0417B"/>
    <w:rsid w:val="51E1129D"/>
    <w:rsid w:val="51E13249"/>
    <w:rsid w:val="51E1ACBE"/>
    <w:rsid w:val="51E25A4E"/>
    <w:rsid w:val="51E505F3"/>
    <w:rsid w:val="51E636C4"/>
    <w:rsid w:val="51ECF873"/>
    <w:rsid w:val="51ED765D"/>
    <w:rsid w:val="51EE2818"/>
    <w:rsid w:val="51EE92E0"/>
    <w:rsid w:val="51EF9DC0"/>
    <w:rsid w:val="51F32CA1"/>
    <w:rsid w:val="51F37C1A"/>
    <w:rsid w:val="51F7491E"/>
    <w:rsid w:val="51F75E27"/>
    <w:rsid w:val="51F7B801"/>
    <w:rsid w:val="51F88DCB"/>
    <w:rsid w:val="51F9D384"/>
    <w:rsid w:val="51FC80DE"/>
    <w:rsid w:val="51FDBB5C"/>
    <w:rsid w:val="51FE1536"/>
    <w:rsid w:val="51FED23E"/>
    <w:rsid w:val="5200F825"/>
    <w:rsid w:val="5204AFF9"/>
    <w:rsid w:val="52067CA2"/>
    <w:rsid w:val="5207C0DE"/>
    <w:rsid w:val="5207DD3B"/>
    <w:rsid w:val="520DA7A1"/>
    <w:rsid w:val="520FD49F"/>
    <w:rsid w:val="5210292B"/>
    <w:rsid w:val="521468DE"/>
    <w:rsid w:val="5217606A"/>
    <w:rsid w:val="5218831E"/>
    <w:rsid w:val="5220BE8C"/>
    <w:rsid w:val="5220CDD8"/>
    <w:rsid w:val="5222DD59"/>
    <w:rsid w:val="52231F7A"/>
    <w:rsid w:val="5224756B"/>
    <w:rsid w:val="5225376A"/>
    <w:rsid w:val="5225D74F"/>
    <w:rsid w:val="5226FC08"/>
    <w:rsid w:val="5227753F"/>
    <w:rsid w:val="52278CFD"/>
    <w:rsid w:val="52293379"/>
    <w:rsid w:val="5229AAB1"/>
    <w:rsid w:val="522B5420"/>
    <w:rsid w:val="5231AC67"/>
    <w:rsid w:val="52365482"/>
    <w:rsid w:val="523706C3"/>
    <w:rsid w:val="52392AC6"/>
    <w:rsid w:val="523A065E"/>
    <w:rsid w:val="523C2BBA"/>
    <w:rsid w:val="523D97E2"/>
    <w:rsid w:val="523F3D4B"/>
    <w:rsid w:val="523F8FEF"/>
    <w:rsid w:val="523FD2CE"/>
    <w:rsid w:val="5240C0F7"/>
    <w:rsid w:val="5241513B"/>
    <w:rsid w:val="52432E4B"/>
    <w:rsid w:val="5244755D"/>
    <w:rsid w:val="52448145"/>
    <w:rsid w:val="5245921C"/>
    <w:rsid w:val="52492411"/>
    <w:rsid w:val="524ACAB9"/>
    <w:rsid w:val="524ADDD1"/>
    <w:rsid w:val="524B9768"/>
    <w:rsid w:val="524BFDB0"/>
    <w:rsid w:val="524C6FE7"/>
    <w:rsid w:val="524F28D4"/>
    <w:rsid w:val="5250A7FA"/>
    <w:rsid w:val="5251D432"/>
    <w:rsid w:val="5254DAC2"/>
    <w:rsid w:val="52597979"/>
    <w:rsid w:val="525A8635"/>
    <w:rsid w:val="525C0D8B"/>
    <w:rsid w:val="525F6610"/>
    <w:rsid w:val="525F68AE"/>
    <w:rsid w:val="525FC721"/>
    <w:rsid w:val="5265AA4E"/>
    <w:rsid w:val="5268D06B"/>
    <w:rsid w:val="52694FAE"/>
    <w:rsid w:val="5269C6B9"/>
    <w:rsid w:val="526D54FB"/>
    <w:rsid w:val="526F3F7F"/>
    <w:rsid w:val="526FFC4E"/>
    <w:rsid w:val="5271FBDB"/>
    <w:rsid w:val="527861B1"/>
    <w:rsid w:val="5278B301"/>
    <w:rsid w:val="527B98B6"/>
    <w:rsid w:val="527C671A"/>
    <w:rsid w:val="527C823D"/>
    <w:rsid w:val="527F5EA6"/>
    <w:rsid w:val="528110DD"/>
    <w:rsid w:val="52823922"/>
    <w:rsid w:val="52862E16"/>
    <w:rsid w:val="52863970"/>
    <w:rsid w:val="528D2589"/>
    <w:rsid w:val="528EF2FD"/>
    <w:rsid w:val="528F74F8"/>
    <w:rsid w:val="52902232"/>
    <w:rsid w:val="52926257"/>
    <w:rsid w:val="52927BF0"/>
    <w:rsid w:val="5294BF95"/>
    <w:rsid w:val="52951C23"/>
    <w:rsid w:val="529667B7"/>
    <w:rsid w:val="5296F57B"/>
    <w:rsid w:val="52979469"/>
    <w:rsid w:val="529B106E"/>
    <w:rsid w:val="529BF34C"/>
    <w:rsid w:val="529F1E4C"/>
    <w:rsid w:val="52A04067"/>
    <w:rsid w:val="52A05378"/>
    <w:rsid w:val="52A30646"/>
    <w:rsid w:val="52A603A7"/>
    <w:rsid w:val="52A84A5D"/>
    <w:rsid w:val="52A93734"/>
    <w:rsid w:val="52AA3CE8"/>
    <w:rsid w:val="52ABE37A"/>
    <w:rsid w:val="52AC0658"/>
    <w:rsid w:val="52AC5A9D"/>
    <w:rsid w:val="52ADB643"/>
    <w:rsid w:val="52ADE8F2"/>
    <w:rsid w:val="52B04646"/>
    <w:rsid w:val="52B06E78"/>
    <w:rsid w:val="52B17896"/>
    <w:rsid w:val="52B3D6FC"/>
    <w:rsid w:val="52B545D2"/>
    <w:rsid w:val="52B5B03E"/>
    <w:rsid w:val="52BFAD5D"/>
    <w:rsid w:val="52C02EC3"/>
    <w:rsid w:val="52C21866"/>
    <w:rsid w:val="52C31922"/>
    <w:rsid w:val="52C404E7"/>
    <w:rsid w:val="52C4CCB0"/>
    <w:rsid w:val="52C51516"/>
    <w:rsid w:val="52C7A436"/>
    <w:rsid w:val="52CF9525"/>
    <w:rsid w:val="52D00D21"/>
    <w:rsid w:val="52D09B88"/>
    <w:rsid w:val="52DA1E1E"/>
    <w:rsid w:val="52DC96BD"/>
    <w:rsid w:val="52DCB361"/>
    <w:rsid w:val="52DF82BD"/>
    <w:rsid w:val="52E082CE"/>
    <w:rsid w:val="52E363DA"/>
    <w:rsid w:val="52E4E844"/>
    <w:rsid w:val="52E57EB7"/>
    <w:rsid w:val="52E6C849"/>
    <w:rsid w:val="52E706F6"/>
    <w:rsid w:val="52E83F8E"/>
    <w:rsid w:val="52E9230C"/>
    <w:rsid w:val="52EC3259"/>
    <w:rsid w:val="52EE9707"/>
    <w:rsid w:val="52F0383C"/>
    <w:rsid w:val="52F320A4"/>
    <w:rsid w:val="52F476C6"/>
    <w:rsid w:val="52F51F5B"/>
    <w:rsid w:val="52F58775"/>
    <w:rsid w:val="52F817C8"/>
    <w:rsid w:val="52FAF5D1"/>
    <w:rsid w:val="52FB6428"/>
    <w:rsid w:val="52FBD5BE"/>
    <w:rsid w:val="52FC9DFC"/>
    <w:rsid w:val="52FCC2A0"/>
    <w:rsid w:val="52FD90F0"/>
    <w:rsid w:val="5300D4AB"/>
    <w:rsid w:val="530187F0"/>
    <w:rsid w:val="5302DF09"/>
    <w:rsid w:val="530489F5"/>
    <w:rsid w:val="5305D919"/>
    <w:rsid w:val="5307F559"/>
    <w:rsid w:val="53083D8E"/>
    <w:rsid w:val="53085449"/>
    <w:rsid w:val="530945D7"/>
    <w:rsid w:val="5309DA04"/>
    <w:rsid w:val="530A1C72"/>
    <w:rsid w:val="530E2A68"/>
    <w:rsid w:val="53112992"/>
    <w:rsid w:val="53113848"/>
    <w:rsid w:val="531525AA"/>
    <w:rsid w:val="5315A223"/>
    <w:rsid w:val="5319F8CA"/>
    <w:rsid w:val="531CA472"/>
    <w:rsid w:val="531EC205"/>
    <w:rsid w:val="531F8A0F"/>
    <w:rsid w:val="53210588"/>
    <w:rsid w:val="5322802A"/>
    <w:rsid w:val="532332E4"/>
    <w:rsid w:val="53234FC4"/>
    <w:rsid w:val="53265C40"/>
    <w:rsid w:val="5328FFDC"/>
    <w:rsid w:val="5329B51D"/>
    <w:rsid w:val="532C62D4"/>
    <w:rsid w:val="532EE22C"/>
    <w:rsid w:val="53307950"/>
    <w:rsid w:val="5330A5CF"/>
    <w:rsid w:val="533347A0"/>
    <w:rsid w:val="533397C5"/>
    <w:rsid w:val="5335BFF5"/>
    <w:rsid w:val="5335D5EE"/>
    <w:rsid w:val="53376844"/>
    <w:rsid w:val="533C82DF"/>
    <w:rsid w:val="533DBA5F"/>
    <w:rsid w:val="533F5DD5"/>
    <w:rsid w:val="534063ED"/>
    <w:rsid w:val="5342DFDD"/>
    <w:rsid w:val="534465AF"/>
    <w:rsid w:val="5345E0F5"/>
    <w:rsid w:val="53463F86"/>
    <w:rsid w:val="53464905"/>
    <w:rsid w:val="534696DD"/>
    <w:rsid w:val="5346D9E7"/>
    <w:rsid w:val="53480784"/>
    <w:rsid w:val="534BDD83"/>
    <w:rsid w:val="534DB0AB"/>
    <w:rsid w:val="534E17A7"/>
    <w:rsid w:val="53509D0A"/>
    <w:rsid w:val="53542698"/>
    <w:rsid w:val="5355680C"/>
    <w:rsid w:val="5355AEA2"/>
    <w:rsid w:val="535D6BAE"/>
    <w:rsid w:val="535D7F39"/>
    <w:rsid w:val="535E333E"/>
    <w:rsid w:val="535F582C"/>
    <w:rsid w:val="5361187E"/>
    <w:rsid w:val="53618533"/>
    <w:rsid w:val="53628313"/>
    <w:rsid w:val="5365016B"/>
    <w:rsid w:val="5365C691"/>
    <w:rsid w:val="5366160E"/>
    <w:rsid w:val="5366ACBB"/>
    <w:rsid w:val="5366C964"/>
    <w:rsid w:val="5366EE00"/>
    <w:rsid w:val="5368FF25"/>
    <w:rsid w:val="5369E84A"/>
    <w:rsid w:val="536BABDC"/>
    <w:rsid w:val="536C6AE4"/>
    <w:rsid w:val="536DBD89"/>
    <w:rsid w:val="5374EE36"/>
    <w:rsid w:val="5379B3B5"/>
    <w:rsid w:val="537CC33D"/>
    <w:rsid w:val="537CC599"/>
    <w:rsid w:val="537CE90C"/>
    <w:rsid w:val="537D21F3"/>
    <w:rsid w:val="537D5443"/>
    <w:rsid w:val="537DAB91"/>
    <w:rsid w:val="53807E00"/>
    <w:rsid w:val="53812BA6"/>
    <w:rsid w:val="5381EB05"/>
    <w:rsid w:val="5382771E"/>
    <w:rsid w:val="5383E450"/>
    <w:rsid w:val="5384285D"/>
    <w:rsid w:val="5386D96A"/>
    <w:rsid w:val="538816C4"/>
    <w:rsid w:val="538A4FD8"/>
    <w:rsid w:val="538BD2B9"/>
    <w:rsid w:val="538E0881"/>
    <w:rsid w:val="538E5AE6"/>
    <w:rsid w:val="538FAAD8"/>
    <w:rsid w:val="5390D314"/>
    <w:rsid w:val="5393615A"/>
    <w:rsid w:val="53937AF3"/>
    <w:rsid w:val="5393CAEC"/>
    <w:rsid w:val="5393F001"/>
    <w:rsid w:val="53947837"/>
    <w:rsid w:val="5394E436"/>
    <w:rsid w:val="53972B05"/>
    <w:rsid w:val="5398B7D5"/>
    <w:rsid w:val="5399093C"/>
    <w:rsid w:val="539A181A"/>
    <w:rsid w:val="539B6469"/>
    <w:rsid w:val="539B7E14"/>
    <w:rsid w:val="539C51D6"/>
    <w:rsid w:val="539E8AB0"/>
    <w:rsid w:val="53A21597"/>
    <w:rsid w:val="53A982DF"/>
    <w:rsid w:val="53A98703"/>
    <w:rsid w:val="53A98E7D"/>
    <w:rsid w:val="53A9AD11"/>
    <w:rsid w:val="53AA7507"/>
    <w:rsid w:val="53AAAE9A"/>
    <w:rsid w:val="53AAC352"/>
    <w:rsid w:val="53ACF435"/>
    <w:rsid w:val="53ADB94D"/>
    <w:rsid w:val="53B1E3D9"/>
    <w:rsid w:val="53B32F8A"/>
    <w:rsid w:val="53B37976"/>
    <w:rsid w:val="53B485F1"/>
    <w:rsid w:val="53B61266"/>
    <w:rsid w:val="53B75BAC"/>
    <w:rsid w:val="53BA08AF"/>
    <w:rsid w:val="53BC0244"/>
    <w:rsid w:val="53BD1E6F"/>
    <w:rsid w:val="53C0898A"/>
    <w:rsid w:val="53C19115"/>
    <w:rsid w:val="53C50370"/>
    <w:rsid w:val="53C533A9"/>
    <w:rsid w:val="53CF7F69"/>
    <w:rsid w:val="53CFF4F9"/>
    <w:rsid w:val="53D03D06"/>
    <w:rsid w:val="53D43F2F"/>
    <w:rsid w:val="53D4976E"/>
    <w:rsid w:val="53D78D95"/>
    <w:rsid w:val="53D83ECD"/>
    <w:rsid w:val="53D90057"/>
    <w:rsid w:val="53D93940"/>
    <w:rsid w:val="53DAD3B5"/>
    <w:rsid w:val="53DC4CC8"/>
    <w:rsid w:val="53DF4044"/>
    <w:rsid w:val="53DF828B"/>
    <w:rsid w:val="53DFE597"/>
    <w:rsid w:val="53E0046D"/>
    <w:rsid w:val="53E14804"/>
    <w:rsid w:val="53E3AE43"/>
    <w:rsid w:val="53E41126"/>
    <w:rsid w:val="53E53C7C"/>
    <w:rsid w:val="53EBBF4D"/>
    <w:rsid w:val="53EC163A"/>
    <w:rsid w:val="53EC4CC2"/>
    <w:rsid w:val="53EE3992"/>
    <w:rsid w:val="53EEE036"/>
    <w:rsid w:val="53F381F5"/>
    <w:rsid w:val="53F4D0FC"/>
    <w:rsid w:val="53F82854"/>
    <w:rsid w:val="53F8BBAC"/>
    <w:rsid w:val="53FB57B8"/>
    <w:rsid w:val="53FC86C9"/>
    <w:rsid w:val="53FE66EF"/>
    <w:rsid w:val="53FE9BC4"/>
    <w:rsid w:val="53FEF2CF"/>
    <w:rsid w:val="53FFADBE"/>
    <w:rsid w:val="53FFEE71"/>
    <w:rsid w:val="540139B6"/>
    <w:rsid w:val="54020C31"/>
    <w:rsid w:val="5403CE98"/>
    <w:rsid w:val="54048BDC"/>
    <w:rsid w:val="54049273"/>
    <w:rsid w:val="54064B3F"/>
    <w:rsid w:val="5407F7A4"/>
    <w:rsid w:val="54086AC6"/>
    <w:rsid w:val="5408D7E4"/>
    <w:rsid w:val="5409E03B"/>
    <w:rsid w:val="540B710B"/>
    <w:rsid w:val="540C7599"/>
    <w:rsid w:val="5410A36A"/>
    <w:rsid w:val="541567B4"/>
    <w:rsid w:val="54160E20"/>
    <w:rsid w:val="5416EC2A"/>
    <w:rsid w:val="5418EC7B"/>
    <w:rsid w:val="541936EA"/>
    <w:rsid w:val="541B10E7"/>
    <w:rsid w:val="541D1BAB"/>
    <w:rsid w:val="541D978F"/>
    <w:rsid w:val="54201F82"/>
    <w:rsid w:val="5420483B"/>
    <w:rsid w:val="5422FFC1"/>
    <w:rsid w:val="542437F5"/>
    <w:rsid w:val="5426F4BE"/>
    <w:rsid w:val="542884EA"/>
    <w:rsid w:val="5428B099"/>
    <w:rsid w:val="5428D797"/>
    <w:rsid w:val="54293995"/>
    <w:rsid w:val="542BA883"/>
    <w:rsid w:val="542CF0BD"/>
    <w:rsid w:val="542E8F52"/>
    <w:rsid w:val="54303FEA"/>
    <w:rsid w:val="5430F1CA"/>
    <w:rsid w:val="54310725"/>
    <w:rsid w:val="5433203E"/>
    <w:rsid w:val="54335157"/>
    <w:rsid w:val="54342F7A"/>
    <w:rsid w:val="543502BC"/>
    <w:rsid w:val="543533DA"/>
    <w:rsid w:val="54364346"/>
    <w:rsid w:val="54370194"/>
    <w:rsid w:val="5437AD1B"/>
    <w:rsid w:val="54388C32"/>
    <w:rsid w:val="543962C8"/>
    <w:rsid w:val="5439731C"/>
    <w:rsid w:val="543A3790"/>
    <w:rsid w:val="543A5E95"/>
    <w:rsid w:val="543AD532"/>
    <w:rsid w:val="543B228F"/>
    <w:rsid w:val="543C4F93"/>
    <w:rsid w:val="5441FC1C"/>
    <w:rsid w:val="544346AE"/>
    <w:rsid w:val="5444C2D6"/>
    <w:rsid w:val="54451D0F"/>
    <w:rsid w:val="544645AD"/>
    <w:rsid w:val="544BDAA9"/>
    <w:rsid w:val="544E2439"/>
    <w:rsid w:val="544F689B"/>
    <w:rsid w:val="544FE522"/>
    <w:rsid w:val="54511B20"/>
    <w:rsid w:val="54513B77"/>
    <w:rsid w:val="5453B9A1"/>
    <w:rsid w:val="54571DF8"/>
    <w:rsid w:val="54576911"/>
    <w:rsid w:val="545D1DCE"/>
    <w:rsid w:val="545D48FC"/>
    <w:rsid w:val="5462154C"/>
    <w:rsid w:val="54645ED2"/>
    <w:rsid w:val="54657B3E"/>
    <w:rsid w:val="54665D1E"/>
    <w:rsid w:val="54677D43"/>
    <w:rsid w:val="5467E38F"/>
    <w:rsid w:val="54687B52"/>
    <w:rsid w:val="546D0772"/>
    <w:rsid w:val="546E9F02"/>
    <w:rsid w:val="546F6F0F"/>
    <w:rsid w:val="546FB271"/>
    <w:rsid w:val="54714221"/>
    <w:rsid w:val="547294CE"/>
    <w:rsid w:val="54730269"/>
    <w:rsid w:val="54745AC9"/>
    <w:rsid w:val="547494A6"/>
    <w:rsid w:val="547627AF"/>
    <w:rsid w:val="5476EF5E"/>
    <w:rsid w:val="547707E6"/>
    <w:rsid w:val="54781AA7"/>
    <w:rsid w:val="547928AF"/>
    <w:rsid w:val="547AB3FB"/>
    <w:rsid w:val="547C0A12"/>
    <w:rsid w:val="547C43A3"/>
    <w:rsid w:val="547DD6ED"/>
    <w:rsid w:val="548040FE"/>
    <w:rsid w:val="54843CA6"/>
    <w:rsid w:val="548446D1"/>
    <w:rsid w:val="5489753E"/>
    <w:rsid w:val="548A88BF"/>
    <w:rsid w:val="548B189A"/>
    <w:rsid w:val="548E3A8B"/>
    <w:rsid w:val="54904C11"/>
    <w:rsid w:val="549185FF"/>
    <w:rsid w:val="5493801D"/>
    <w:rsid w:val="54949CBA"/>
    <w:rsid w:val="5494ABDC"/>
    <w:rsid w:val="54981B37"/>
    <w:rsid w:val="5499A9BA"/>
    <w:rsid w:val="549B8E60"/>
    <w:rsid w:val="549BD61D"/>
    <w:rsid w:val="549E5D04"/>
    <w:rsid w:val="54A00DEC"/>
    <w:rsid w:val="54A25E90"/>
    <w:rsid w:val="54A47F97"/>
    <w:rsid w:val="54A5CB8B"/>
    <w:rsid w:val="54A60C01"/>
    <w:rsid w:val="54A7468C"/>
    <w:rsid w:val="54A85091"/>
    <w:rsid w:val="54A95CA0"/>
    <w:rsid w:val="54AB7911"/>
    <w:rsid w:val="54AB8EC2"/>
    <w:rsid w:val="54AD2909"/>
    <w:rsid w:val="54AE306C"/>
    <w:rsid w:val="54B0E911"/>
    <w:rsid w:val="54B13009"/>
    <w:rsid w:val="54B2D26A"/>
    <w:rsid w:val="54B78747"/>
    <w:rsid w:val="54B7DC95"/>
    <w:rsid w:val="54BA10F6"/>
    <w:rsid w:val="54BBE46E"/>
    <w:rsid w:val="54BDB114"/>
    <w:rsid w:val="54BE13B2"/>
    <w:rsid w:val="54BE444C"/>
    <w:rsid w:val="54C05E58"/>
    <w:rsid w:val="54C11D3F"/>
    <w:rsid w:val="54C167B4"/>
    <w:rsid w:val="54C2DC6E"/>
    <w:rsid w:val="54C2E924"/>
    <w:rsid w:val="54C2F1F7"/>
    <w:rsid w:val="54C4E5F1"/>
    <w:rsid w:val="54C81ABD"/>
    <w:rsid w:val="54C9EF36"/>
    <w:rsid w:val="54CC14A7"/>
    <w:rsid w:val="54CD4CF2"/>
    <w:rsid w:val="54CDE8C3"/>
    <w:rsid w:val="54D219C2"/>
    <w:rsid w:val="54D23808"/>
    <w:rsid w:val="54D3EC78"/>
    <w:rsid w:val="54D598E2"/>
    <w:rsid w:val="54D777EA"/>
    <w:rsid w:val="54D8483B"/>
    <w:rsid w:val="54D965AA"/>
    <w:rsid w:val="54DE6958"/>
    <w:rsid w:val="54DEAA95"/>
    <w:rsid w:val="54DFF8D0"/>
    <w:rsid w:val="54E59E9E"/>
    <w:rsid w:val="54E7DDF2"/>
    <w:rsid w:val="54EAAEEE"/>
    <w:rsid w:val="54EB9B43"/>
    <w:rsid w:val="54EDCCD3"/>
    <w:rsid w:val="54EDF7CC"/>
    <w:rsid w:val="54F08DA0"/>
    <w:rsid w:val="54F2E400"/>
    <w:rsid w:val="54F30E52"/>
    <w:rsid w:val="54FADA1D"/>
    <w:rsid w:val="54FBA587"/>
    <w:rsid w:val="54FBEE48"/>
    <w:rsid w:val="54FD3F81"/>
    <w:rsid w:val="54FE9298"/>
    <w:rsid w:val="55014DC1"/>
    <w:rsid w:val="5501FDD2"/>
    <w:rsid w:val="55027B19"/>
    <w:rsid w:val="55049287"/>
    <w:rsid w:val="5506C086"/>
    <w:rsid w:val="5506E2D3"/>
    <w:rsid w:val="55080023"/>
    <w:rsid w:val="55092C91"/>
    <w:rsid w:val="550A4B4C"/>
    <w:rsid w:val="550DD6DF"/>
    <w:rsid w:val="550DE575"/>
    <w:rsid w:val="550E6C58"/>
    <w:rsid w:val="55143906"/>
    <w:rsid w:val="5516F653"/>
    <w:rsid w:val="55171E10"/>
    <w:rsid w:val="55176240"/>
    <w:rsid w:val="551A2992"/>
    <w:rsid w:val="551C36E1"/>
    <w:rsid w:val="551CDA59"/>
    <w:rsid w:val="551E6B0E"/>
    <w:rsid w:val="5520893E"/>
    <w:rsid w:val="55259A97"/>
    <w:rsid w:val="55288AFB"/>
    <w:rsid w:val="55295F30"/>
    <w:rsid w:val="55296F43"/>
    <w:rsid w:val="552C3291"/>
    <w:rsid w:val="5531F43C"/>
    <w:rsid w:val="5532C59B"/>
    <w:rsid w:val="55353682"/>
    <w:rsid w:val="5537EF96"/>
    <w:rsid w:val="55380202"/>
    <w:rsid w:val="553B7D87"/>
    <w:rsid w:val="553BA20D"/>
    <w:rsid w:val="553CBA65"/>
    <w:rsid w:val="553DD884"/>
    <w:rsid w:val="553EEC97"/>
    <w:rsid w:val="5541F632"/>
    <w:rsid w:val="5545EA92"/>
    <w:rsid w:val="5546F59B"/>
    <w:rsid w:val="554B8C3E"/>
    <w:rsid w:val="554BAB64"/>
    <w:rsid w:val="554BE350"/>
    <w:rsid w:val="554EF5BA"/>
    <w:rsid w:val="55506DF0"/>
    <w:rsid w:val="55521AAB"/>
    <w:rsid w:val="5552EF67"/>
    <w:rsid w:val="55534378"/>
    <w:rsid w:val="55537357"/>
    <w:rsid w:val="55563949"/>
    <w:rsid w:val="55567472"/>
    <w:rsid w:val="555718A6"/>
    <w:rsid w:val="555A1234"/>
    <w:rsid w:val="555A32C7"/>
    <w:rsid w:val="555C8EBE"/>
    <w:rsid w:val="555CD8C8"/>
    <w:rsid w:val="555D9736"/>
    <w:rsid w:val="555D9F51"/>
    <w:rsid w:val="55605357"/>
    <w:rsid w:val="55606AC6"/>
    <w:rsid w:val="5567F239"/>
    <w:rsid w:val="556B61C4"/>
    <w:rsid w:val="556DA72A"/>
    <w:rsid w:val="556F274A"/>
    <w:rsid w:val="55718B09"/>
    <w:rsid w:val="5571E302"/>
    <w:rsid w:val="5572831C"/>
    <w:rsid w:val="55739E96"/>
    <w:rsid w:val="5575690A"/>
    <w:rsid w:val="55760219"/>
    <w:rsid w:val="55763775"/>
    <w:rsid w:val="55779B58"/>
    <w:rsid w:val="5577A9D4"/>
    <w:rsid w:val="55786E9E"/>
    <w:rsid w:val="557ABADA"/>
    <w:rsid w:val="557BF12B"/>
    <w:rsid w:val="557C3CED"/>
    <w:rsid w:val="557D3B3D"/>
    <w:rsid w:val="557DA8DD"/>
    <w:rsid w:val="557F5A8D"/>
    <w:rsid w:val="5583B2B3"/>
    <w:rsid w:val="5584197C"/>
    <w:rsid w:val="5585020F"/>
    <w:rsid w:val="55873244"/>
    <w:rsid w:val="558B56AD"/>
    <w:rsid w:val="558CFAC4"/>
    <w:rsid w:val="558D904B"/>
    <w:rsid w:val="558F258C"/>
    <w:rsid w:val="558F4C91"/>
    <w:rsid w:val="5590FC29"/>
    <w:rsid w:val="55934E9D"/>
    <w:rsid w:val="5595D3E8"/>
    <w:rsid w:val="5596BB43"/>
    <w:rsid w:val="559B9453"/>
    <w:rsid w:val="559CD98A"/>
    <w:rsid w:val="55A1211E"/>
    <w:rsid w:val="55A77A36"/>
    <w:rsid w:val="55A8FE77"/>
    <w:rsid w:val="55A91709"/>
    <w:rsid w:val="55AA19A8"/>
    <w:rsid w:val="55AC0B99"/>
    <w:rsid w:val="55B1BA0A"/>
    <w:rsid w:val="55B2AE5B"/>
    <w:rsid w:val="55B3DD9D"/>
    <w:rsid w:val="55B5A1A6"/>
    <w:rsid w:val="55BE2B50"/>
    <w:rsid w:val="55C07E6A"/>
    <w:rsid w:val="55C14779"/>
    <w:rsid w:val="55C3B304"/>
    <w:rsid w:val="55C49A07"/>
    <w:rsid w:val="55C588CF"/>
    <w:rsid w:val="55CB94D7"/>
    <w:rsid w:val="55CDF624"/>
    <w:rsid w:val="55CE1F0B"/>
    <w:rsid w:val="55CE7429"/>
    <w:rsid w:val="55D42959"/>
    <w:rsid w:val="55D80E2F"/>
    <w:rsid w:val="55D860D7"/>
    <w:rsid w:val="55D89587"/>
    <w:rsid w:val="55D9F033"/>
    <w:rsid w:val="55DC0737"/>
    <w:rsid w:val="55E12B08"/>
    <w:rsid w:val="55E344E8"/>
    <w:rsid w:val="55E7E23D"/>
    <w:rsid w:val="55E83072"/>
    <w:rsid w:val="55E89712"/>
    <w:rsid w:val="55EA5DE4"/>
    <w:rsid w:val="55EA68BE"/>
    <w:rsid w:val="55EC4528"/>
    <w:rsid w:val="55EC64E4"/>
    <w:rsid w:val="55ED530B"/>
    <w:rsid w:val="55EDC754"/>
    <w:rsid w:val="55EE6A23"/>
    <w:rsid w:val="55EE856C"/>
    <w:rsid w:val="55EEE953"/>
    <w:rsid w:val="55EF7FB7"/>
    <w:rsid w:val="55EF939B"/>
    <w:rsid w:val="55F0225C"/>
    <w:rsid w:val="55F03950"/>
    <w:rsid w:val="55F04340"/>
    <w:rsid w:val="55F1BEF5"/>
    <w:rsid w:val="55F301AE"/>
    <w:rsid w:val="55F3F49D"/>
    <w:rsid w:val="55F4273A"/>
    <w:rsid w:val="55F4396F"/>
    <w:rsid w:val="55F4C206"/>
    <w:rsid w:val="55F53B11"/>
    <w:rsid w:val="55F949F5"/>
    <w:rsid w:val="55FAD38B"/>
    <w:rsid w:val="55FBC6CB"/>
    <w:rsid w:val="55FD6FC2"/>
    <w:rsid w:val="55FE7BFC"/>
    <w:rsid w:val="55FEBA47"/>
    <w:rsid w:val="560121D6"/>
    <w:rsid w:val="560209C2"/>
    <w:rsid w:val="5603DED3"/>
    <w:rsid w:val="56045DCF"/>
    <w:rsid w:val="56065622"/>
    <w:rsid w:val="5607B0A5"/>
    <w:rsid w:val="56088F9F"/>
    <w:rsid w:val="5609B4E7"/>
    <w:rsid w:val="560A6593"/>
    <w:rsid w:val="560CBFD8"/>
    <w:rsid w:val="560EC6E7"/>
    <w:rsid w:val="560FD423"/>
    <w:rsid w:val="56101297"/>
    <w:rsid w:val="56105876"/>
    <w:rsid w:val="56146DE1"/>
    <w:rsid w:val="5615EA4B"/>
    <w:rsid w:val="56162E73"/>
    <w:rsid w:val="56176B56"/>
    <w:rsid w:val="561CACBE"/>
    <w:rsid w:val="561F7896"/>
    <w:rsid w:val="5620D8AC"/>
    <w:rsid w:val="562309D4"/>
    <w:rsid w:val="5625D61D"/>
    <w:rsid w:val="5625DD39"/>
    <w:rsid w:val="5626F80D"/>
    <w:rsid w:val="56283159"/>
    <w:rsid w:val="5628BA50"/>
    <w:rsid w:val="562984D9"/>
    <w:rsid w:val="562C94B1"/>
    <w:rsid w:val="562F7245"/>
    <w:rsid w:val="56304E9D"/>
    <w:rsid w:val="5630B0F9"/>
    <w:rsid w:val="56374662"/>
    <w:rsid w:val="563AE6E2"/>
    <w:rsid w:val="563B48CF"/>
    <w:rsid w:val="563C13EE"/>
    <w:rsid w:val="563D29B5"/>
    <w:rsid w:val="563D77DB"/>
    <w:rsid w:val="563DE8D0"/>
    <w:rsid w:val="563E0CEB"/>
    <w:rsid w:val="56401CAF"/>
    <w:rsid w:val="5641B271"/>
    <w:rsid w:val="56433D33"/>
    <w:rsid w:val="56435717"/>
    <w:rsid w:val="56441356"/>
    <w:rsid w:val="56475727"/>
    <w:rsid w:val="56485CF0"/>
    <w:rsid w:val="564A77F6"/>
    <w:rsid w:val="564AA1D9"/>
    <w:rsid w:val="564B17BD"/>
    <w:rsid w:val="564D4037"/>
    <w:rsid w:val="564D6B60"/>
    <w:rsid w:val="564EB045"/>
    <w:rsid w:val="564EC511"/>
    <w:rsid w:val="5653EEDF"/>
    <w:rsid w:val="56570362"/>
    <w:rsid w:val="5657CE65"/>
    <w:rsid w:val="5659230F"/>
    <w:rsid w:val="565E0675"/>
    <w:rsid w:val="565E3E81"/>
    <w:rsid w:val="566306BE"/>
    <w:rsid w:val="5666620F"/>
    <w:rsid w:val="566679F9"/>
    <w:rsid w:val="56684ECB"/>
    <w:rsid w:val="5668CB6F"/>
    <w:rsid w:val="5669E50E"/>
    <w:rsid w:val="566A4B26"/>
    <w:rsid w:val="566AE594"/>
    <w:rsid w:val="566B1E32"/>
    <w:rsid w:val="56704A0E"/>
    <w:rsid w:val="56730D49"/>
    <w:rsid w:val="567610B4"/>
    <w:rsid w:val="5676C4BD"/>
    <w:rsid w:val="5676D5BD"/>
    <w:rsid w:val="567C4988"/>
    <w:rsid w:val="567C51B3"/>
    <w:rsid w:val="567CF749"/>
    <w:rsid w:val="56820C0C"/>
    <w:rsid w:val="568396FD"/>
    <w:rsid w:val="5684015F"/>
    <w:rsid w:val="5684CB0F"/>
    <w:rsid w:val="5685FF89"/>
    <w:rsid w:val="5686392B"/>
    <w:rsid w:val="5686B968"/>
    <w:rsid w:val="5687451D"/>
    <w:rsid w:val="56887797"/>
    <w:rsid w:val="568954F5"/>
    <w:rsid w:val="568BB657"/>
    <w:rsid w:val="568C4453"/>
    <w:rsid w:val="568C9C54"/>
    <w:rsid w:val="568F666B"/>
    <w:rsid w:val="56906E04"/>
    <w:rsid w:val="5690AEBD"/>
    <w:rsid w:val="5691D71F"/>
    <w:rsid w:val="5692AEA2"/>
    <w:rsid w:val="5693DC4B"/>
    <w:rsid w:val="56942270"/>
    <w:rsid w:val="56943739"/>
    <w:rsid w:val="5695346B"/>
    <w:rsid w:val="56971667"/>
    <w:rsid w:val="56974657"/>
    <w:rsid w:val="569784CD"/>
    <w:rsid w:val="569815C3"/>
    <w:rsid w:val="569B86BE"/>
    <w:rsid w:val="569E2480"/>
    <w:rsid w:val="569E6CC9"/>
    <w:rsid w:val="569ED368"/>
    <w:rsid w:val="56A24B0E"/>
    <w:rsid w:val="56A3985B"/>
    <w:rsid w:val="56A7A3F7"/>
    <w:rsid w:val="56A8A648"/>
    <w:rsid w:val="56AB7220"/>
    <w:rsid w:val="56ABB108"/>
    <w:rsid w:val="56AC1A43"/>
    <w:rsid w:val="56AC5C54"/>
    <w:rsid w:val="56AD177D"/>
    <w:rsid w:val="56B10F0B"/>
    <w:rsid w:val="56B29DCE"/>
    <w:rsid w:val="56B413BA"/>
    <w:rsid w:val="56B6DCE6"/>
    <w:rsid w:val="56B726D0"/>
    <w:rsid w:val="56B7FFAA"/>
    <w:rsid w:val="56B9F334"/>
    <w:rsid w:val="56BA9C2D"/>
    <w:rsid w:val="56BB56E7"/>
    <w:rsid w:val="56BFFC66"/>
    <w:rsid w:val="56C0964C"/>
    <w:rsid w:val="56C1EB05"/>
    <w:rsid w:val="56C2A0E7"/>
    <w:rsid w:val="56C55908"/>
    <w:rsid w:val="56C59D48"/>
    <w:rsid w:val="56C6F0F4"/>
    <w:rsid w:val="56C70872"/>
    <w:rsid w:val="56C85261"/>
    <w:rsid w:val="56CAC527"/>
    <w:rsid w:val="56CFE171"/>
    <w:rsid w:val="56D1985E"/>
    <w:rsid w:val="56D36601"/>
    <w:rsid w:val="56D47D3D"/>
    <w:rsid w:val="56D7EFAF"/>
    <w:rsid w:val="56D81CC7"/>
    <w:rsid w:val="56DA2E34"/>
    <w:rsid w:val="56DA4837"/>
    <w:rsid w:val="56DF4B1B"/>
    <w:rsid w:val="56E0FEFC"/>
    <w:rsid w:val="56E214FD"/>
    <w:rsid w:val="56E4013C"/>
    <w:rsid w:val="56E40341"/>
    <w:rsid w:val="56E51E8B"/>
    <w:rsid w:val="56E52D9A"/>
    <w:rsid w:val="56E56125"/>
    <w:rsid w:val="56E5A5EB"/>
    <w:rsid w:val="56E87CFB"/>
    <w:rsid w:val="56E924B7"/>
    <w:rsid w:val="56EAF830"/>
    <w:rsid w:val="56EBA3E8"/>
    <w:rsid w:val="56EEE1D4"/>
    <w:rsid w:val="56F01E06"/>
    <w:rsid w:val="56F66ED5"/>
    <w:rsid w:val="56F7DD6B"/>
    <w:rsid w:val="56F9C193"/>
    <w:rsid w:val="56F9CC1F"/>
    <w:rsid w:val="56F9E2D6"/>
    <w:rsid w:val="56FA3A6C"/>
    <w:rsid w:val="56FB1D4A"/>
    <w:rsid w:val="56FF711E"/>
    <w:rsid w:val="570334F3"/>
    <w:rsid w:val="5705F274"/>
    <w:rsid w:val="570A4D13"/>
    <w:rsid w:val="570F9D7A"/>
    <w:rsid w:val="57140E05"/>
    <w:rsid w:val="57151196"/>
    <w:rsid w:val="5715FD8A"/>
    <w:rsid w:val="57160FBE"/>
    <w:rsid w:val="5718E2FE"/>
    <w:rsid w:val="57192325"/>
    <w:rsid w:val="5719D31E"/>
    <w:rsid w:val="571B2078"/>
    <w:rsid w:val="571B3F24"/>
    <w:rsid w:val="571F64BE"/>
    <w:rsid w:val="57206BCB"/>
    <w:rsid w:val="57235FC9"/>
    <w:rsid w:val="5724BAC9"/>
    <w:rsid w:val="5726E5F7"/>
    <w:rsid w:val="57273A41"/>
    <w:rsid w:val="572752AA"/>
    <w:rsid w:val="5727665A"/>
    <w:rsid w:val="5729A04F"/>
    <w:rsid w:val="572DF22C"/>
    <w:rsid w:val="572F032A"/>
    <w:rsid w:val="572FA99D"/>
    <w:rsid w:val="57302D9B"/>
    <w:rsid w:val="57312D81"/>
    <w:rsid w:val="57313EB9"/>
    <w:rsid w:val="57339DFB"/>
    <w:rsid w:val="5733F983"/>
    <w:rsid w:val="573619B0"/>
    <w:rsid w:val="57367866"/>
    <w:rsid w:val="5736DCDF"/>
    <w:rsid w:val="5736F20B"/>
    <w:rsid w:val="5738BF94"/>
    <w:rsid w:val="5739122E"/>
    <w:rsid w:val="573CA509"/>
    <w:rsid w:val="573EC0B8"/>
    <w:rsid w:val="5740F19E"/>
    <w:rsid w:val="57427808"/>
    <w:rsid w:val="5742BCD9"/>
    <w:rsid w:val="574575FB"/>
    <w:rsid w:val="574945B2"/>
    <w:rsid w:val="574988FD"/>
    <w:rsid w:val="5749D589"/>
    <w:rsid w:val="574D9378"/>
    <w:rsid w:val="574DDB7F"/>
    <w:rsid w:val="574E74D1"/>
    <w:rsid w:val="574EF481"/>
    <w:rsid w:val="574F9BEA"/>
    <w:rsid w:val="5751E2CC"/>
    <w:rsid w:val="5752A381"/>
    <w:rsid w:val="5753073A"/>
    <w:rsid w:val="5753467D"/>
    <w:rsid w:val="5753756B"/>
    <w:rsid w:val="5754D8BC"/>
    <w:rsid w:val="575601EF"/>
    <w:rsid w:val="575781C0"/>
    <w:rsid w:val="5759D15B"/>
    <w:rsid w:val="575B68F2"/>
    <w:rsid w:val="575BB379"/>
    <w:rsid w:val="575CF45B"/>
    <w:rsid w:val="575DF924"/>
    <w:rsid w:val="575EC900"/>
    <w:rsid w:val="575F6B6D"/>
    <w:rsid w:val="5760930D"/>
    <w:rsid w:val="5761E634"/>
    <w:rsid w:val="57647F3F"/>
    <w:rsid w:val="576502F0"/>
    <w:rsid w:val="5765D658"/>
    <w:rsid w:val="57666F14"/>
    <w:rsid w:val="57699CC8"/>
    <w:rsid w:val="5769D94B"/>
    <w:rsid w:val="576B4C98"/>
    <w:rsid w:val="576CFEEB"/>
    <w:rsid w:val="576D3E4E"/>
    <w:rsid w:val="576EDEB8"/>
    <w:rsid w:val="57740C0D"/>
    <w:rsid w:val="5774B79A"/>
    <w:rsid w:val="57785B18"/>
    <w:rsid w:val="57797970"/>
    <w:rsid w:val="577C6DD4"/>
    <w:rsid w:val="577E6E4A"/>
    <w:rsid w:val="577EDFD2"/>
    <w:rsid w:val="5785278D"/>
    <w:rsid w:val="5789120E"/>
    <w:rsid w:val="578B0FB8"/>
    <w:rsid w:val="578E2EFD"/>
    <w:rsid w:val="578F7079"/>
    <w:rsid w:val="578F9668"/>
    <w:rsid w:val="5792F8EB"/>
    <w:rsid w:val="5793159F"/>
    <w:rsid w:val="57939A9F"/>
    <w:rsid w:val="5797EAE9"/>
    <w:rsid w:val="579D7F79"/>
    <w:rsid w:val="579E2A4E"/>
    <w:rsid w:val="579F4A37"/>
    <w:rsid w:val="57A08113"/>
    <w:rsid w:val="57A1F18C"/>
    <w:rsid w:val="57A552F8"/>
    <w:rsid w:val="57A5FF51"/>
    <w:rsid w:val="57A67F40"/>
    <w:rsid w:val="57AB7D64"/>
    <w:rsid w:val="57ABB4F4"/>
    <w:rsid w:val="57AD0EB1"/>
    <w:rsid w:val="57AF1FA0"/>
    <w:rsid w:val="57B166E5"/>
    <w:rsid w:val="57B2C52C"/>
    <w:rsid w:val="57B6E8BC"/>
    <w:rsid w:val="57B7E8A2"/>
    <w:rsid w:val="57B8E9DB"/>
    <w:rsid w:val="57B995F9"/>
    <w:rsid w:val="57B9C55B"/>
    <w:rsid w:val="57B9CCFC"/>
    <w:rsid w:val="57BB9CBE"/>
    <w:rsid w:val="57BBC6B0"/>
    <w:rsid w:val="57BDA505"/>
    <w:rsid w:val="57BDD7B6"/>
    <w:rsid w:val="57C210A5"/>
    <w:rsid w:val="57C24C6B"/>
    <w:rsid w:val="57C58534"/>
    <w:rsid w:val="57C9BC9F"/>
    <w:rsid w:val="57CAAE41"/>
    <w:rsid w:val="57CE1216"/>
    <w:rsid w:val="57CF8C09"/>
    <w:rsid w:val="57D2D9CE"/>
    <w:rsid w:val="57D3E68F"/>
    <w:rsid w:val="57D4A73D"/>
    <w:rsid w:val="57D53CAF"/>
    <w:rsid w:val="57D638A1"/>
    <w:rsid w:val="57D64D05"/>
    <w:rsid w:val="57D660A6"/>
    <w:rsid w:val="57D88228"/>
    <w:rsid w:val="57DA7B98"/>
    <w:rsid w:val="57DB75BD"/>
    <w:rsid w:val="57DD76FF"/>
    <w:rsid w:val="57DEFD90"/>
    <w:rsid w:val="57DF6710"/>
    <w:rsid w:val="57DFB404"/>
    <w:rsid w:val="57DFFCD5"/>
    <w:rsid w:val="57E2E950"/>
    <w:rsid w:val="57E34614"/>
    <w:rsid w:val="57E402BC"/>
    <w:rsid w:val="57E5776F"/>
    <w:rsid w:val="57E7D73A"/>
    <w:rsid w:val="57E9438F"/>
    <w:rsid w:val="57EA2E1A"/>
    <w:rsid w:val="57EC4CA8"/>
    <w:rsid w:val="57EC7270"/>
    <w:rsid w:val="57EEBCEF"/>
    <w:rsid w:val="57EFF10A"/>
    <w:rsid w:val="57F02697"/>
    <w:rsid w:val="57F0FABE"/>
    <w:rsid w:val="57F26EB0"/>
    <w:rsid w:val="57F5E530"/>
    <w:rsid w:val="57F63CDD"/>
    <w:rsid w:val="57F64775"/>
    <w:rsid w:val="57F9C4AD"/>
    <w:rsid w:val="57FB4F7A"/>
    <w:rsid w:val="57FC1B83"/>
    <w:rsid w:val="57FC3EE1"/>
    <w:rsid w:val="57FD07CC"/>
    <w:rsid w:val="57FDE8C8"/>
    <w:rsid w:val="5800C24A"/>
    <w:rsid w:val="58018210"/>
    <w:rsid w:val="5801EF8F"/>
    <w:rsid w:val="58034318"/>
    <w:rsid w:val="58041D0D"/>
    <w:rsid w:val="58043A20"/>
    <w:rsid w:val="58050851"/>
    <w:rsid w:val="5805C748"/>
    <w:rsid w:val="5806E0E3"/>
    <w:rsid w:val="58075C83"/>
    <w:rsid w:val="580919AF"/>
    <w:rsid w:val="5809FD2F"/>
    <w:rsid w:val="580D0B6C"/>
    <w:rsid w:val="580EAED8"/>
    <w:rsid w:val="5811A9C1"/>
    <w:rsid w:val="5812E5C4"/>
    <w:rsid w:val="58130F5C"/>
    <w:rsid w:val="581399C3"/>
    <w:rsid w:val="5814DC46"/>
    <w:rsid w:val="581545F7"/>
    <w:rsid w:val="581635A7"/>
    <w:rsid w:val="5816DF09"/>
    <w:rsid w:val="58198C55"/>
    <w:rsid w:val="5819B1F1"/>
    <w:rsid w:val="5819F36F"/>
    <w:rsid w:val="5825CDB5"/>
    <w:rsid w:val="5828E3B5"/>
    <w:rsid w:val="58290546"/>
    <w:rsid w:val="5829CA90"/>
    <w:rsid w:val="582DF0C1"/>
    <w:rsid w:val="582E704D"/>
    <w:rsid w:val="58305578"/>
    <w:rsid w:val="58324ABF"/>
    <w:rsid w:val="583589F9"/>
    <w:rsid w:val="58358B27"/>
    <w:rsid w:val="58386C66"/>
    <w:rsid w:val="58390EBA"/>
    <w:rsid w:val="5839C1B4"/>
    <w:rsid w:val="583CD6EE"/>
    <w:rsid w:val="583FBA48"/>
    <w:rsid w:val="5840DA7B"/>
    <w:rsid w:val="5840DF6C"/>
    <w:rsid w:val="5841836B"/>
    <w:rsid w:val="5842A971"/>
    <w:rsid w:val="5842F557"/>
    <w:rsid w:val="58431272"/>
    <w:rsid w:val="5845EE47"/>
    <w:rsid w:val="58467BB8"/>
    <w:rsid w:val="58469349"/>
    <w:rsid w:val="58499354"/>
    <w:rsid w:val="5849F890"/>
    <w:rsid w:val="584A27CA"/>
    <w:rsid w:val="584AABAB"/>
    <w:rsid w:val="584C48E0"/>
    <w:rsid w:val="58531C5B"/>
    <w:rsid w:val="5854CDB4"/>
    <w:rsid w:val="58564E7C"/>
    <w:rsid w:val="5856685F"/>
    <w:rsid w:val="58574A32"/>
    <w:rsid w:val="5859F1B5"/>
    <w:rsid w:val="585A55E3"/>
    <w:rsid w:val="585BD3FA"/>
    <w:rsid w:val="585CBB81"/>
    <w:rsid w:val="585DCDFF"/>
    <w:rsid w:val="585F6F32"/>
    <w:rsid w:val="586200B7"/>
    <w:rsid w:val="58620FE3"/>
    <w:rsid w:val="58623BA8"/>
    <w:rsid w:val="5862613B"/>
    <w:rsid w:val="5864E463"/>
    <w:rsid w:val="58657887"/>
    <w:rsid w:val="58657FD0"/>
    <w:rsid w:val="58691EC6"/>
    <w:rsid w:val="5869288B"/>
    <w:rsid w:val="586ACD0C"/>
    <w:rsid w:val="586C1F2B"/>
    <w:rsid w:val="586DF737"/>
    <w:rsid w:val="586E9DDF"/>
    <w:rsid w:val="586F63E6"/>
    <w:rsid w:val="5871AC23"/>
    <w:rsid w:val="58725CF1"/>
    <w:rsid w:val="58737577"/>
    <w:rsid w:val="58739C73"/>
    <w:rsid w:val="58748214"/>
    <w:rsid w:val="5874ADC1"/>
    <w:rsid w:val="58771625"/>
    <w:rsid w:val="5877944C"/>
    <w:rsid w:val="58797889"/>
    <w:rsid w:val="587AFB8F"/>
    <w:rsid w:val="587D83FC"/>
    <w:rsid w:val="587DD353"/>
    <w:rsid w:val="587F1DD0"/>
    <w:rsid w:val="587F8C42"/>
    <w:rsid w:val="58802BAC"/>
    <w:rsid w:val="588084D5"/>
    <w:rsid w:val="5882C9CF"/>
    <w:rsid w:val="58830CCE"/>
    <w:rsid w:val="5885C243"/>
    <w:rsid w:val="5885F5CD"/>
    <w:rsid w:val="58868F0F"/>
    <w:rsid w:val="5888E3A7"/>
    <w:rsid w:val="588BEFE1"/>
    <w:rsid w:val="588E699E"/>
    <w:rsid w:val="588F49A6"/>
    <w:rsid w:val="5890A197"/>
    <w:rsid w:val="5893E3E6"/>
    <w:rsid w:val="58959F92"/>
    <w:rsid w:val="5895E327"/>
    <w:rsid w:val="58963872"/>
    <w:rsid w:val="5896942F"/>
    <w:rsid w:val="589C6145"/>
    <w:rsid w:val="589D07B2"/>
    <w:rsid w:val="589DEFAC"/>
    <w:rsid w:val="589F9888"/>
    <w:rsid w:val="58A13F6B"/>
    <w:rsid w:val="58A182B9"/>
    <w:rsid w:val="58A1C6BB"/>
    <w:rsid w:val="58A448E5"/>
    <w:rsid w:val="58A56A63"/>
    <w:rsid w:val="58A5BB1A"/>
    <w:rsid w:val="58A6922C"/>
    <w:rsid w:val="58A71910"/>
    <w:rsid w:val="58A7CEA3"/>
    <w:rsid w:val="58A80276"/>
    <w:rsid w:val="58AB8206"/>
    <w:rsid w:val="58AC2855"/>
    <w:rsid w:val="58AED9B2"/>
    <w:rsid w:val="58B1ACCB"/>
    <w:rsid w:val="58B20150"/>
    <w:rsid w:val="58B5CA74"/>
    <w:rsid w:val="58B937C6"/>
    <w:rsid w:val="58B99354"/>
    <w:rsid w:val="58B99E62"/>
    <w:rsid w:val="58BA4564"/>
    <w:rsid w:val="58BBB15C"/>
    <w:rsid w:val="58BC5CFE"/>
    <w:rsid w:val="58C0BC9A"/>
    <w:rsid w:val="58C2F2B2"/>
    <w:rsid w:val="58C4929D"/>
    <w:rsid w:val="58C4AAF9"/>
    <w:rsid w:val="58C5B35E"/>
    <w:rsid w:val="58C7990F"/>
    <w:rsid w:val="58C8A4F1"/>
    <w:rsid w:val="58C96353"/>
    <w:rsid w:val="58C96651"/>
    <w:rsid w:val="58CD5ED5"/>
    <w:rsid w:val="58CDB530"/>
    <w:rsid w:val="58CE52BB"/>
    <w:rsid w:val="58CEC08A"/>
    <w:rsid w:val="58CF4D25"/>
    <w:rsid w:val="58CF7556"/>
    <w:rsid w:val="58D031C5"/>
    <w:rsid w:val="58D1324D"/>
    <w:rsid w:val="58D2EB69"/>
    <w:rsid w:val="58D3B61C"/>
    <w:rsid w:val="58D4E60A"/>
    <w:rsid w:val="58D63F69"/>
    <w:rsid w:val="58D8694C"/>
    <w:rsid w:val="58DAF0FA"/>
    <w:rsid w:val="58DBE291"/>
    <w:rsid w:val="58DC994C"/>
    <w:rsid w:val="58DD4BB6"/>
    <w:rsid w:val="58DF729B"/>
    <w:rsid w:val="58E26C31"/>
    <w:rsid w:val="58E48745"/>
    <w:rsid w:val="58E59D09"/>
    <w:rsid w:val="58E6BD65"/>
    <w:rsid w:val="58E714C2"/>
    <w:rsid w:val="58E8002F"/>
    <w:rsid w:val="58E8E438"/>
    <w:rsid w:val="58E99401"/>
    <w:rsid w:val="58EC0B5D"/>
    <w:rsid w:val="58EC4AAB"/>
    <w:rsid w:val="58EEB205"/>
    <w:rsid w:val="58F06051"/>
    <w:rsid w:val="58F122B1"/>
    <w:rsid w:val="58F1F173"/>
    <w:rsid w:val="58F3110F"/>
    <w:rsid w:val="58F5BC23"/>
    <w:rsid w:val="58F75406"/>
    <w:rsid w:val="58F85FD9"/>
    <w:rsid w:val="58FC6262"/>
    <w:rsid w:val="58FC9362"/>
    <w:rsid w:val="58FD399E"/>
    <w:rsid w:val="58FDF117"/>
    <w:rsid w:val="58FF4B1E"/>
    <w:rsid w:val="5906A99A"/>
    <w:rsid w:val="590725AB"/>
    <w:rsid w:val="5907DF5B"/>
    <w:rsid w:val="590899D0"/>
    <w:rsid w:val="5909F63D"/>
    <w:rsid w:val="590A3109"/>
    <w:rsid w:val="590F89D5"/>
    <w:rsid w:val="591042C0"/>
    <w:rsid w:val="5910DD5E"/>
    <w:rsid w:val="5911E56D"/>
    <w:rsid w:val="591430C4"/>
    <w:rsid w:val="5914AF32"/>
    <w:rsid w:val="5915E862"/>
    <w:rsid w:val="59169520"/>
    <w:rsid w:val="591929B8"/>
    <w:rsid w:val="591BAAFD"/>
    <w:rsid w:val="591CEB13"/>
    <w:rsid w:val="591CF91B"/>
    <w:rsid w:val="591D09FC"/>
    <w:rsid w:val="591DC4D1"/>
    <w:rsid w:val="591F11F1"/>
    <w:rsid w:val="59219034"/>
    <w:rsid w:val="5921B366"/>
    <w:rsid w:val="5923B92B"/>
    <w:rsid w:val="59241394"/>
    <w:rsid w:val="5924AFCD"/>
    <w:rsid w:val="59261FB9"/>
    <w:rsid w:val="592A790E"/>
    <w:rsid w:val="592AB385"/>
    <w:rsid w:val="592C6F91"/>
    <w:rsid w:val="592CF7BE"/>
    <w:rsid w:val="592E7481"/>
    <w:rsid w:val="592F6E36"/>
    <w:rsid w:val="5931B535"/>
    <w:rsid w:val="5932E67E"/>
    <w:rsid w:val="59330C95"/>
    <w:rsid w:val="5933F3FD"/>
    <w:rsid w:val="59397FB5"/>
    <w:rsid w:val="5939E184"/>
    <w:rsid w:val="593A9E31"/>
    <w:rsid w:val="593E83FD"/>
    <w:rsid w:val="593F55B1"/>
    <w:rsid w:val="5942426A"/>
    <w:rsid w:val="59427FE8"/>
    <w:rsid w:val="59458DF6"/>
    <w:rsid w:val="5945C97C"/>
    <w:rsid w:val="59479D82"/>
    <w:rsid w:val="5947A098"/>
    <w:rsid w:val="594AA2B6"/>
    <w:rsid w:val="594EB1B4"/>
    <w:rsid w:val="594EC787"/>
    <w:rsid w:val="594F5856"/>
    <w:rsid w:val="5950C59E"/>
    <w:rsid w:val="5950D31B"/>
    <w:rsid w:val="59511D74"/>
    <w:rsid w:val="59522925"/>
    <w:rsid w:val="5952A1F9"/>
    <w:rsid w:val="59565707"/>
    <w:rsid w:val="5956B56A"/>
    <w:rsid w:val="5956FCB6"/>
    <w:rsid w:val="59581A3C"/>
    <w:rsid w:val="595B537E"/>
    <w:rsid w:val="595B785E"/>
    <w:rsid w:val="595D2904"/>
    <w:rsid w:val="596216A0"/>
    <w:rsid w:val="5962D9EF"/>
    <w:rsid w:val="5962F039"/>
    <w:rsid w:val="5963F942"/>
    <w:rsid w:val="59648895"/>
    <w:rsid w:val="5965E584"/>
    <w:rsid w:val="596660C3"/>
    <w:rsid w:val="596711ED"/>
    <w:rsid w:val="59681079"/>
    <w:rsid w:val="5969D9EF"/>
    <w:rsid w:val="5969EBB8"/>
    <w:rsid w:val="596ABEFA"/>
    <w:rsid w:val="597404B1"/>
    <w:rsid w:val="5974744D"/>
    <w:rsid w:val="5974C74F"/>
    <w:rsid w:val="59752D4E"/>
    <w:rsid w:val="597572EC"/>
    <w:rsid w:val="59777884"/>
    <w:rsid w:val="5979FB97"/>
    <w:rsid w:val="597FF0B5"/>
    <w:rsid w:val="598008F5"/>
    <w:rsid w:val="598182CA"/>
    <w:rsid w:val="5981A300"/>
    <w:rsid w:val="59847DCF"/>
    <w:rsid w:val="598A3E20"/>
    <w:rsid w:val="598B48E4"/>
    <w:rsid w:val="598E4964"/>
    <w:rsid w:val="598FBE16"/>
    <w:rsid w:val="59903937"/>
    <w:rsid w:val="59910A47"/>
    <w:rsid w:val="599177C2"/>
    <w:rsid w:val="59922042"/>
    <w:rsid w:val="59937170"/>
    <w:rsid w:val="59953FFC"/>
    <w:rsid w:val="5997AAAF"/>
    <w:rsid w:val="59987BE7"/>
    <w:rsid w:val="5998D014"/>
    <w:rsid w:val="59998CA3"/>
    <w:rsid w:val="59999798"/>
    <w:rsid w:val="599A4CE7"/>
    <w:rsid w:val="599AAB0F"/>
    <w:rsid w:val="599D1BDB"/>
    <w:rsid w:val="599F603F"/>
    <w:rsid w:val="599F9B17"/>
    <w:rsid w:val="59A1EF23"/>
    <w:rsid w:val="59A1F903"/>
    <w:rsid w:val="59A3D8ED"/>
    <w:rsid w:val="59A43455"/>
    <w:rsid w:val="59A50E4F"/>
    <w:rsid w:val="59A5BB26"/>
    <w:rsid w:val="59AA8B5B"/>
    <w:rsid w:val="59ABE4FB"/>
    <w:rsid w:val="59AF0CDF"/>
    <w:rsid w:val="59B038FF"/>
    <w:rsid w:val="59B046CD"/>
    <w:rsid w:val="59B0D384"/>
    <w:rsid w:val="59B10C75"/>
    <w:rsid w:val="59B19EC1"/>
    <w:rsid w:val="59B1A1B2"/>
    <w:rsid w:val="59B2FBE9"/>
    <w:rsid w:val="59B34E3D"/>
    <w:rsid w:val="59B40B40"/>
    <w:rsid w:val="59B6EBEF"/>
    <w:rsid w:val="59B9555F"/>
    <w:rsid w:val="59BA5A65"/>
    <w:rsid w:val="59BA5C06"/>
    <w:rsid w:val="59BC9B5B"/>
    <w:rsid w:val="59BE065F"/>
    <w:rsid w:val="59C1E486"/>
    <w:rsid w:val="59C29097"/>
    <w:rsid w:val="59C2C073"/>
    <w:rsid w:val="59C3EBC3"/>
    <w:rsid w:val="59C47864"/>
    <w:rsid w:val="59C4D94E"/>
    <w:rsid w:val="59C4F5B7"/>
    <w:rsid w:val="59C57A4D"/>
    <w:rsid w:val="59C7594C"/>
    <w:rsid w:val="59C77D3B"/>
    <w:rsid w:val="59CBFA37"/>
    <w:rsid w:val="59CC20F0"/>
    <w:rsid w:val="59CD9F69"/>
    <w:rsid w:val="59D018D7"/>
    <w:rsid w:val="59D01B0F"/>
    <w:rsid w:val="59D2251D"/>
    <w:rsid w:val="59D27FDD"/>
    <w:rsid w:val="59D515DF"/>
    <w:rsid w:val="59D71FCC"/>
    <w:rsid w:val="59DCEF32"/>
    <w:rsid w:val="59E433F2"/>
    <w:rsid w:val="59E449B4"/>
    <w:rsid w:val="59E49732"/>
    <w:rsid w:val="59E510B6"/>
    <w:rsid w:val="59E69DB6"/>
    <w:rsid w:val="59E9B71F"/>
    <w:rsid w:val="59EA5B91"/>
    <w:rsid w:val="59EF2FC7"/>
    <w:rsid w:val="59F06CCF"/>
    <w:rsid w:val="59F1462F"/>
    <w:rsid w:val="59F2D0F4"/>
    <w:rsid w:val="59F2D5C4"/>
    <w:rsid w:val="59F35A8D"/>
    <w:rsid w:val="59F5E07F"/>
    <w:rsid w:val="59F7D201"/>
    <w:rsid w:val="59FBC8B0"/>
    <w:rsid w:val="5A0262BD"/>
    <w:rsid w:val="5A03D9DE"/>
    <w:rsid w:val="5A0568EA"/>
    <w:rsid w:val="5A059385"/>
    <w:rsid w:val="5A086637"/>
    <w:rsid w:val="5A08AA80"/>
    <w:rsid w:val="5A09F6B9"/>
    <w:rsid w:val="5A0B8587"/>
    <w:rsid w:val="5A0F1DD9"/>
    <w:rsid w:val="5A119BCD"/>
    <w:rsid w:val="5A11D3CD"/>
    <w:rsid w:val="5A129942"/>
    <w:rsid w:val="5A14970A"/>
    <w:rsid w:val="5A176676"/>
    <w:rsid w:val="5A17D7B4"/>
    <w:rsid w:val="5A182434"/>
    <w:rsid w:val="5A191809"/>
    <w:rsid w:val="5A1966F3"/>
    <w:rsid w:val="5A1E202E"/>
    <w:rsid w:val="5A236CDB"/>
    <w:rsid w:val="5A241E64"/>
    <w:rsid w:val="5A26950F"/>
    <w:rsid w:val="5A285392"/>
    <w:rsid w:val="5A289716"/>
    <w:rsid w:val="5A2B82F8"/>
    <w:rsid w:val="5A2D2540"/>
    <w:rsid w:val="5A2DD924"/>
    <w:rsid w:val="5A2E271E"/>
    <w:rsid w:val="5A2E407C"/>
    <w:rsid w:val="5A2E7C1E"/>
    <w:rsid w:val="5A2F8E26"/>
    <w:rsid w:val="5A312B2D"/>
    <w:rsid w:val="5A31B76C"/>
    <w:rsid w:val="5A32128D"/>
    <w:rsid w:val="5A34622A"/>
    <w:rsid w:val="5A346576"/>
    <w:rsid w:val="5A350C35"/>
    <w:rsid w:val="5A35158D"/>
    <w:rsid w:val="5A36779E"/>
    <w:rsid w:val="5A370AA3"/>
    <w:rsid w:val="5A3836B2"/>
    <w:rsid w:val="5A38BCF9"/>
    <w:rsid w:val="5A39CB0B"/>
    <w:rsid w:val="5A3C3922"/>
    <w:rsid w:val="5A3C8511"/>
    <w:rsid w:val="5A3CC3B8"/>
    <w:rsid w:val="5A3DC433"/>
    <w:rsid w:val="5A3E13E6"/>
    <w:rsid w:val="5A3E5AC4"/>
    <w:rsid w:val="5A3F0936"/>
    <w:rsid w:val="5A3FC895"/>
    <w:rsid w:val="5A42E932"/>
    <w:rsid w:val="5A44566E"/>
    <w:rsid w:val="5A4852EC"/>
    <w:rsid w:val="5A492937"/>
    <w:rsid w:val="5A4BA575"/>
    <w:rsid w:val="5A4CE8D6"/>
    <w:rsid w:val="5A4DA917"/>
    <w:rsid w:val="5A4E8EF5"/>
    <w:rsid w:val="5A5189C4"/>
    <w:rsid w:val="5A52B0FE"/>
    <w:rsid w:val="5A584177"/>
    <w:rsid w:val="5A5A0D29"/>
    <w:rsid w:val="5A5A9DBC"/>
    <w:rsid w:val="5A5AC251"/>
    <w:rsid w:val="5A5B333A"/>
    <w:rsid w:val="5A5C7E17"/>
    <w:rsid w:val="5A609609"/>
    <w:rsid w:val="5A62B450"/>
    <w:rsid w:val="5A66802A"/>
    <w:rsid w:val="5A66CE92"/>
    <w:rsid w:val="5A685F76"/>
    <w:rsid w:val="5A69A21A"/>
    <w:rsid w:val="5A6D43BD"/>
    <w:rsid w:val="5A6D814A"/>
    <w:rsid w:val="5A6E0734"/>
    <w:rsid w:val="5A6E918D"/>
    <w:rsid w:val="5A7093A6"/>
    <w:rsid w:val="5A78EFB7"/>
    <w:rsid w:val="5A7C6023"/>
    <w:rsid w:val="5A854656"/>
    <w:rsid w:val="5A877A8F"/>
    <w:rsid w:val="5A881575"/>
    <w:rsid w:val="5A88D169"/>
    <w:rsid w:val="5A8BA4FC"/>
    <w:rsid w:val="5A8BB27A"/>
    <w:rsid w:val="5A8CA320"/>
    <w:rsid w:val="5A8F7A67"/>
    <w:rsid w:val="5A8FB1F8"/>
    <w:rsid w:val="5A9352B1"/>
    <w:rsid w:val="5A93EADD"/>
    <w:rsid w:val="5A948620"/>
    <w:rsid w:val="5A94951B"/>
    <w:rsid w:val="5A95CACE"/>
    <w:rsid w:val="5A978EBC"/>
    <w:rsid w:val="5A98C33F"/>
    <w:rsid w:val="5A9981CB"/>
    <w:rsid w:val="5A9ACE5A"/>
    <w:rsid w:val="5AA0B8A4"/>
    <w:rsid w:val="5AA138DF"/>
    <w:rsid w:val="5AA1FA22"/>
    <w:rsid w:val="5AA308A0"/>
    <w:rsid w:val="5AA3BD43"/>
    <w:rsid w:val="5AA56C21"/>
    <w:rsid w:val="5AA5E97D"/>
    <w:rsid w:val="5AA8A9C8"/>
    <w:rsid w:val="5AA92629"/>
    <w:rsid w:val="5AA9E4C5"/>
    <w:rsid w:val="5AABBD73"/>
    <w:rsid w:val="5AAE3DB0"/>
    <w:rsid w:val="5AAEE892"/>
    <w:rsid w:val="5AAF405B"/>
    <w:rsid w:val="5AAF459E"/>
    <w:rsid w:val="5AAF5C8A"/>
    <w:rsid w:val="5AAFF6D7"/>
    <w:rsid w:val="5AB56293"/>
    <w:rsid w:val="5AB61E7E"/>
    <w:rsid w:val="5AB68512"/>
    <w:rsid w:val="5AB7A3C2"/>
    <w:rsid w:val="5AB8A97B"/>
    <w:rsid w:val="5ABA0DCB"/>
    <w:rsid w:val="5ABC08D1"/>
    <w:rsid w:val="5ABFEFC7"/>
    <w:rsid w:val="5AC0305C"/>
    <w:rsid w:val="5AC0A7C7"/>
    <w:rsid w:val="5AC2226D"/>
    <w:rsid w:val="5AC4E4D1"/>
    <w:rsid w:val="5AC5A481"/>
    <w:rsid w:val="5AC6D5BC"/>
    <w:rsid w:val="5AC7071F"/>
    <w:rsid w:val="5AC7F8D5"/>
    <w:rsid w:val="5ACCF672"/>
    <w:rsid w:val="5ACD1FE4"/>
    <w:rsid w:val="5ACD5641"/>
    <w:rsid w:val="5ACDEBD7"/>
    <w:rsid w:val="5ACE5D56"/>
    <w:rsid w:val="5AD0F20F"/>
    <w:rsid w:val="5AD23BE9"/>
    <w:rsid w:val="5AD2554D"/>
    <w:rsid w:val="5AD5BAD7"/>
    <w:rsid w:val="5AD5F7C9"/>
    <w:rsid w:val="5AD7125C"/>
    <w:rsid w:val="5AD881ED"/>
    <w:rsid w:val="5AD8984C"/>
    <w:rsid w:val="5AD8B321"/>
    <w:rsid w:val="5AD9C731"/>
    <w:rsid w:val="5ADC1DDC"/>
    <w:rsid w:val="5ADD147E"/>
    <w:rsid w:val="5ADD6742"/>
    <w:rsid w:val="5ADDB919"/>
    <w:rsid w:val="5ADDC471"/>
    <w:rsid w:val="5ADDDBA6"/>
    <w:rsid w:val="5AE406DA"/>
    <w:rsid w:val="5AE42A7A"/>
    <w:rsid w:val="5AE70DF5"/>
    <w:rsid w:val="5AE9A95B"/>
    <w:rsid w:val="5AECF458"/>
    <w:rsid w:val="5AED0FBE"/>
    <w:rsid w:val="5AEDFE4A"/>
    <w:rsid w:val="5AEE5817"/>
    <w:rsid w:val="5AEFE044"/>
    <w:rsid w:val="5AF02054"/>
    <w:rsid w:val="5AF20AF7"/>
    <w:rsid w:val="5AF20B60"/>
    <w:rsid w:val="5AF34E0E"/>
    <w:rsid w:val="5AF53494"/>
    <w:rsid w:val="5AF5989B"/>
    <w:rsid w:val="5AF8CE75"/>
    <w:rsid w:val="5AF9A00C"/>
    <w:rsid w:val="5AFA162F"/>
    <w:rsid w:val="5AFBDF76"/>
    <w:rsid w:val="5AFBDFF1"/>
    <w:rsid w:val="5AFEE76C"/>
    <w:rsid w:val="5AFFF267"/>
    <w:rsid w:val="5B042812"/>
    <w:rsid w:val="5B055607"/>
    <w:rsid w:val="5B069939"/>
    <w:rsid w:val="5B06DBA8"/>
    <w:rsid w:val="5B06F46A"/>
    <w:rsid w:val="5B076836"/>
    <w:rsid w:val="5B07CFBA"/>
    <w:rsid w:val="5B084040"/>
    <w:rsid w:val="5B0A0A08"/>
    <w:rsid w:val="5B0C01BA"/>
    <w:rsid w:val="5B0D3BD5"/>
    <w:rsid w:val="5B10403F"/>
    <w:rsid w:val="5B104F47"/>
    <w:rsid w:val="5B10B343"/>
    <w:rsid w:val="5B1127F4"/>
    <w:rsid w:val="5B114471"/>
    <w:rsid w:val="5B11B7BC"/>
    <w:rsid w:val="5B11FD28"/>
    <w:rsid w:val="5B146897"/>
    <w:rsid w:val="5B16E64E"/>
    <w:rsid w:val="5B170279"/>
    <w:rsid w:val="5B187103"/>
    <w:rsid w:val="5B1B3291"/>
    <w:rsid w:val="5B1D4E71"/>
    <w:rsid w:val="5B220C6F"/>
    <w:rsid w:val="5B2341B5"/>
    <w:rsid w:val="5B2564C1"/>
    <w:rsid w:val="5B268A80"/>
    <w:rsid w:val="5B268D44"/>
    <w:rsid w:val="5B26BC77"/>
    <w:rsid w:val="5B28137B"/>
    <w:rsid w:val="5B299296"/>
    <w:rsid w:val="5B2A5FED"/>
    <w:rsid w:val="5B2C5858"/>
    <w:rsid w:val="5B2DAC36"/>
    <w:rsid w:val="5B32148A"/>
    <w:rsid w:val="5B321787"/>
    <w:rsid w:val="5B334155"/>
    <w:rsid w:val="5B35BF0C"/>
    <w:rsid w:val="5B38DC48"/>
    <w:rsid w:val="5B3963B1"/>
    <w:rsid w:val="5B3A0312"/>
    <w:rsid w:val="5B422031"/>
    <w:rsid w:val="5B42ACD6"/>
    <w:rsid w:val="5B430265"/>
    <w:rsid w:val="5B43D229"/>
    <w:rsid w:val="5B45CD82"/>
    <w:rsid w:val="5B489A25"/>
    <w:rsid w:val="5B4C8EB0"/>
    <w:rsid w:val="5B4F547A"/>
    <w:rsid w:val="5B5185D4"/>
    <w:rsid w:val="5B52889C"/>
    <w:rsid w:val="5B52B9A7"/>
    <w:rsid w:val="5B52F73F"/>
    <w:rsid w:val="5B530353"/>
    <w:rsid w:val="5B53DB4D"/>
    <w:rsid w:val="5B554B20"/>
    <w:rsid w:val="5B564A87"/>
    <w:rsid w:val="5B5ABA87"/>
    <w:rsid w:val="5B5B9043"/>
    <w:rsid w:val="5B5BF983"/>
    <w:rsid w:val="5B5EFD50"/>
    <w:rsid w:val="5B611058"/>
    <w:rsid w:val="5B61A603"/>
    <w:rsid w:val="5B627413"/>
    <w:rsid w:val="5B64F449"/>
    <w:rsid w:val="5B6576D9"/>
    <w:rsid w:val="5B65CE94"/>
    <w:rsid w:val="5B69FF6B"/>
    <w:rsid w:val="5B6A1769"/>
    <w:rsid w:val="5B6B8467"/>
    <w:rsid w:val="5B6DBEBC"/>
    <w:rsid w:val="5B6E737E"/>
    <w:rsid w:val="5B6ED828"/>
    <w:rsid w:val="5B6F0F02"/>
    <w:rsid w:val="5B71EA82"/>
    <w:rsid w:val="5B72AF9A"/>
    <w:rsid w:val="5B78086E"/>
    <w:rsid w:val="5B7894FD"/>
    <w:rsid w:val="5B7A7335"/>
    <w:rsid w:val="5B7C8275"/>
    <w:rsid w:val="5B7CE0A3"/>
    <w:rsid w:val="5B81004C"/>
    <w:rsid w:val="5B8196A2"/>
    <w:rsid w:val="5B81B62B"/>
    <w:rsid w:val="5B856C24"/>
    <w:rsid w:val="5B85F06B"/>
    <w:rsid w:val="5B869C63"/>
    <w:rsid w:val="5B875D77"/>
    <w:rsid w:val="5B880F77"/>
    <w:rsid w:val="5B881EA0"/>
    <w:rsid w:val="5B8925F9"/>
    <w:rsid w:val="5B89B1C0"/>
    <w:rsid w:val="5B8A67A7"/>
    <w:rsid w:val="5B8AC0D6"/>
    <w:rsid w:val="5B8B111F"/>
    <w:rsid w:val="5B8B6453"/>
    <w:rsid w:val="5B8BDDC1"/>
    <w:rsid w:val="5B8C6D32"/>
    <w:rsid w:val="5B8CF672"/>
    <w:rsid w:val="5B8DD082"/>
    <w:rsid w:val="5B8EEEF7"/>
    <w:rsid w:val="5B8FCF04"/>
    <w:rsid w:val="5B913C49"/>
    <w:rsid w:val="5B921E54"/>
    <w:rsid w:val="5B933E6A"/>
    <w:rsid w:val="5B95175E"/>
    <w:rsid w:val="5B95C005"/>
    <w:rsid w:val="5B972249"/>
    <w:rsid w:val="5B97314C"/>
    <w:rsid w:val="5B975F49"/>
    <w:rsid w:val="5B979225"/>
    <w:rsid w:val="5B9C69D3"/>
    <w:rsid w:val="5B9EB480"/>
    <w:rsid w:val="5BA0E139"/>
    <w:rsid w:val="5BA1C929"/>
    <w:rsid w:val="5BA21A2F"/>
    <w:rsid w:val="5BA463D6"/>
    <w:rsid w:val="5BA4A8C1"/>
    <w:rsid w:val="5BA4EA13"/>
    <w:rsid w:val="5BA524DF"/>
    <w:rsid w:val="5BA70BF9"/>
    <w:rsid w:val="5BA73D4A"/>
    <w:rsid w:val="5BA76A8C"/>
    <w:rsid w:val="5BA88A65"/>
    <w:rsid w:val="5BA89D4C"/>
    <w:rsid w:val="5BA8AE90"/>
    <w:rsid w:val="5BA9486C"/>
    <w:rsid w:val="5BAA36F9"/>
    <w:rsid w:val="5BAA3D4E"/>
    <w:rsid w:val="5BAAE653"/>
    <w:rsid w:val="5BAB120D"/>
    <w:rsid w:val="5BAB3050"/>
    <w:rsid w:val="5BADE656"/>
    <w:rsid w:val="5BAE097C"/>
    <w:rsid w:val="5BAE22FF"/>
    <w:rsid w:val="5BAF6414"/>
    <w:rsid w:val="5BB1131C"/>
    <w:rsid w:val="5BB2FF44"/>
    <w:rsid w:val="5BB33085"/>
    <w:rsid w:val="5BB41859"/>
    <w:rsid w:val="5BB4E3B6"/>
    <w:rsid w:val="5BB5F8BB"/>
    <w:rsid w:val="5BB720E3"/>
    <w:rsid w:val="5BB8169F"/>
    <w:rsid w:val="5BB9C703"/>
    <w:rsid w:val="5BB9F9AF"/>
    <w:rsid w:val="5BBAAAC0"/>
    <w:rsid w:val="5BBCC57E"/>
    <w:rsid w:val="5BBCDCB7"/>
    <w:rsid w:val="5BBD7877"/>
    <w:rsid w:val="5BBF1756"/>
    <w:rsid w:val="5BBF826A"/>
    <w:rsid w:val="5BBFDF00"/>
    <w:rsid w:val="5BC08368"/>
    <w:rsid w:val="5BC20B06"/>
    <w:rsid w:val="5BC34415"/>
    <w:rsid w:val="5BC51BF3"/>
    <w:rsid w:val="5BC57C0F"/>
    <w:rsid w:val="5BC7A063"/>
    <w:rsid w:val="5BC83AC5"/>
    <w:rsid w:val="5BCA0F2B"/>
    <w:rsid w:val="5BCE15CB"/>
    <w:rsid w:val="5BCF2F07"/>
    <w:rsid w:val="5BD4921D"/>
    <w:rsid w:val="5BD585E7"/>
    <w:rsid w:val="5BD62C8E"/>
    <w:rsid w:val="5BD70540"/>
    <w:rsid w:val="5BD89D97"/>
    <w:rsid w:val="5BD9AE7E"/>
    <w:rsid w:val="5BD9FAFE"/>
    <w:rsid w:val="5BDA2423"/>
    <w:rsid w:val="5BDAB2B9"/>
    <w:rsid w:val="5BDB22B4"/>
    <w:rsid w:val="5BDC62A6"/>
    <w:rsid w:val="5BDEC38B"/>
    <w:rsid w:val="5BE03B74"/>
    <w:rsid w:val="5BE16DAE"/>
    <w:rsid w:val="5BE2125A"/>
    <w:rsid w:val="5BE2E34E"/>
    <w:rsid w:val="5BE3655C"/>
    <w:rsid w:val="5BE498B3"/>
    <w:rsid w:val="5BE499DC"/>
    <w:rsid w:val="5BE6626B"/>
    <w:rsid w:val="5BEC6D0E"/>
    <w:rsid w:val="5BF04F93"/>
    <w:rsid w:val="5BF06224"/>
    <w:rsid w:val="5BF566ED"/>
    <w:rsid w:val="5BF57EA2"/>
    <w:rsid w:val="5BF59393"/>
    <w:rsid w:val="5BF7CF1F"/>
    <w:rsid w:val="5BF8A3EF"/>
    <w:rsid w:val="5BFCE976"/>
    <w:rsid w:val="5C01AFCB"/>
    <w:rsid w:val="5C01F5D9"/>
    <w:rsid w:val="5C023682"/>
    <w:rsid w:val="5C02B952"/>
    <w:rsid w:val="5C02CD3D"/>
    <w:rsid w:val="5C05F60B"/>
    <w:rsid w:val="5C06E669"/>
    <w:rsid w:val="5C09670A"/>
    <w:rsid w:val="5C0ADEA9"/>
    <w:rsid w:val="5C0C0803"/>
    <w:rsid w:val="5C0D0BE5"/>
    <w:rsid w:val="5C0E67B1"/>
    <w:rsid w:val="5C0E8139"/>
    <w:rsid w:val="5C0E831B"/>
    <w:rsid w:val="5C111562"/>
    <w:rsid w:val="5C124EDE"/>
    <w:rsid w:val="5C15BCF2"/>
    <w:rsid w:val="5C17E362"/>
    <w:rsid w:val="5C1D8A8E"/>
    <w:rsid w:val="5C21F51F"/>
    <w:rsid w:val="5C254659"/>
    <w:rsid w:val="5C260236"/>
    <w:rsid w:val="5C29216D"/>
    <w:rsid w:val="5C29B741"/>
    <w:rsid w:val="5C2A09CA"/>
    <w:rsid w:val="5C2B387E"/>
    <w:rsid w:val="5C2C2CB2"/>
    <w:rsid w:val="5C2CB0D8"/>
    <w:rsid w:val="5C2DFD5E"/>
    <w:rsid w:val="5C303EAD"/>
    <w:rsid w:val="5C305346"/>
    <w:rsid w:val="5C316171"/>
    <w:rsid w:val="5C31BA8B"/>
    <w:rsid w:val="5C3250BE"/>
    <w:rsid w:val="5C36C00D"/>
    <w:rsid w:val="5C3761DC"/>
    <w:rsid w:val="5C389134"/>
    <w:rsid w:val="5C3A18F4"/>
    <w:rsid w:val="5C3CA37C"/>
    <w:rsid w:val="5C3CD7D4"/>
    <w:rsid w:val="5C3F04AD"/>
    <w:rsid w:val="5C3F8510"/>
    <w:rsid w:val="5C40E92E"/>
    <w:rsid w:val="5C41C858"/>
    <w:rsid w:val="5C435AFC"/>
    <w:rsid w:val="5C4412D1"/>
    <w:rsid w:val="5C45E88A"/>
    <w:rsid w:val="5C46738D"/>
    <w:rsid w:val="5C486BE7"/>
    <w:rsid w:val="5C4AB34F"/>
    <w:rsid w:val="5C4E1C86"/>
    <w:rsid w:val="5C4E9F01"/>
    <w:rsid w:val="5C4F71DC"/>
    <w:rsid w:val="5C4F7E9D"/>
    <w:rsid w:val="5C542D36"/>
    <w:rsid w:val="5C54D9AB"/>
    <w:rsid w:val="5C551AD4"/>
    <w:rsid w:val="5C5545F3"/>
    <w:rsid w:val="5C5709EA"/>
    <w:rsid w:val="5C5B6DC7"/>
    <w:rsid w:val="5C5CFD0A"/>
    <w:rsid w:val="5C5D379E"/>
    <w:rsid w:val="5C5D8F98"/>
    <w:rsid w:val="5C5FB5D7"/>
    <w:rsid w:val="5C621720"/>
    <w:rsid w:val="5C625F0B"/>
    <w:rsid w:val="5C628001"/>
    <w:rsid w:val="5C633D4E"/>
    <w:rsid w:val="5C634EF9"/>
    <w:rsid w:val="5C63EAE4"/>
    <w:rsid w:val="5C64E90E"/>
    <w:rsid w:val="5C665A96"/>
    <w:rsid w:val="5C66ABE7"/>
    <w:rsid w:val="5C69AA39"/>
    <w:rsid w:val="5C69BF67"/>
    <w:rsid w:val="5C69D23A"/>
    <w:rsid w:val="5C6A1676"/>
    <w:rsid w:val="5C6A30C9"/>
    <w:rsid w:val="5C6F589B"/>
    <w:rsid w:val="5C6FEEE9"/>
    <w:rsid w:val="5C70ADF4"/>
    <w:rsid w:val="5C71EC3A"/>
    <w:rsid w:val="5C72CBCA"/>
    <w:rsid w:val="5C748A47"/>
    <w:rsid w:val="5C74BF84"/>
    <w:rsid w:val="5C76E6F5"/>
    <w:rsid w:val="5C7966A5"/>
    <w:rsid w:val="5C7B7EB0"/>
    <w:rsid w:val="5C7DC30C"/>
    <w:rsid w:val="5C7F6D73"/>
    <w:rsid w:val="5C7FBE3F"/>
    <w:rsid w:val="5C8142D0"/>
    <w:rsid w:val="5C81A2F4"/>
    <w:rsid w:val="5C82EDD3"/>
    <w:rsid w:val="5C851E3C"/>
    <w:rsid w:val="5C8C4CAA"/>
    <w:rsid w:val="5C8D4969"/>
    <w:rsid w:val="5C8DED98"/>
    <w:rsid w:val="5C8E8AA4"/>
    <w:rsid w:val="5C8EA713"/>
    <w:rsid w:val="5C8EB571"/>
    <w:rsid w:val="5C91C1E0"/>
    <w:rsid w:val="5C9295FE"/>
    <w:rsid w:val="5C94B64E"/>
    <w:rsid w:val="5C950563"/>
    <w:rsid w:val="5C9A879B"/>
    <w:rsid w:val="5CA04CF8"/>
    <w:rsid w:val="5CA4173B"/>
    <w:rsid w:val="5CA60154"/>
    <w:rsid w:val="5CA6EC67"/>
    <w:rsid w:val="5CA73886"/>
    <w:rsid w:val="5CA83DF6"/>
    <w:rsid w:val="5CA871CA"/>
    <w:rsid w:val="5CAE1315"/>
    <w:rsid w:val="5CAE19A8"/>
    <w:rsid w:val="5CB3DFBC"/>
    <w:rsid w:val="5CB41638"/>
    <w:rsid w:val="5CB790F2"/>
    <w:rsid w:val="5CB85DFC"/>
    <w:rsid w:val="5CB93B06"/>
    <w:rsid w:val="5CBA2FA3"/>
    <w:rsid w:val="5CBB15E5"/>
    <w:rsid w:val="5CBC7003"/>
    <w:rsid w:val="5CBC80A1"/>
    <w:rsid w:val="5CBC9B31"/>
    <w:rsid w:val="5CBFD9BE"/>
    <w:rsid w:val="5CC0AF77"/>
    <w:rsid w:val="5CC23662"/>
    <w:rsid w:val="5CC45039"/>
    <w:rsid w:val="5CC5BB53"/>
    <w:rsid w:val="5CC64254"/>
    <w:rsid w:val="5CC94DBA"/>
    <w:rsid w:val="5CC9CD85"/>
    <w:rsid w:val="5CCC59A2"/>
    <w:rsid w:val="5CCCCA39"/>
    <w:rsid w:val="5CD03690"/>
    <w:rsid w:val="5CD1E3FA"/>
    <w:rsid w:val="5CD242DD"/>
    <w:rsid w:val="5CD2B271"/>
    <w:rsid w:val="5CD4D7AF"/>
    <w:rsid w:val="5CD60D1D"/>
    <w:rsid w:val="5CD6169C"/>
    <w:rsid w:val="5CD68445"/>
    <w:rsid w:val="5CD93A26"/>
    <w:rsid w:val="5CDC4BD2"/>
    <w:rsid w:val="5CDEAAF7"/>
    <w:rsid w:val="5CDEB419"/>
    <w:rsid w:val="5CDEC0C7"/>
    <w:rsid w:val="5CE13140"/>
    <w:rsid w:val="5CE53E43"/>
    <w:rsid w:val="5CE5B9FF"/>
    <w:rsid w:val="5CE5C6EB"/>
    <w:rsid w:val="5CE6A99D"/>
    <w:rsid w:val="5CE73970"/>
    <w:rsid w:val="5CE74E85"/>
    <w:rsid w:val="5CE93A5C"/>
    <w:rsid w:val="5CE9485B"/>
    <w:rsid w:val="5CEBBDF0"/>
    <w:rsid w:val="5CEC4D0B"/>
    <w:rsid w:val="5CED88B6"/>
    <w:rsid w:val="5CEE37F9"/>
    <w:rsid w:val="5CF40912"/>
    <w:rsid w:val="5CF475D0"/>
    <w:rsid w:val="5CF5E764"/>
    <w:rsid w:val="5CF954AB"/>
    <w:rsid w:val="5CFA7BF7"/>
    <w:rsid w:val="5CFCDB7F"/>
    <w:rsid w:val="5CFD0B7D"/>
    <w:rsid w:val="5CFDC99C"/>
    <w:rsid w:val="5CFE2C4F"/>
    <w:rsid w:val="5CFFE89F"/>
    <w:rsid w:val="5D0294A4"/>
    <w:rsid w:val="5D06FDAD"/>
    <w:rsid w:val="5D0B26AE"/>
    <w:rsid w:val="5D0CB790"/>
    <w:rsid w:val="5D0E9B68"/>
    <w:rsid w:val="5D10780D"/>
    <w:rsid w:val="5D10DBA4"/>
    <w:rsid w:val="5D114BCD"/>
    <w:rsid w:val="5D11F1DC"/>
    <w:rsid w:val="5D12565B"/>
    <w:rsid w:val="5D138253"/>
    <w:rsid w:val="5D1442AF"/>
    <w:rsid w:val="5D17DCED"/>
    <w:rsid w:val="5D17FFE2"/>
    <w:rsid w:val="5D18159D"/>
    <w:rsid w:val="5D198AD0"/>
    <w:rsid w:val="5D1A3F76"/>
    <w:rsid w:val="5D1A4B14"/>
    <w:rsid w:val="5D1AA8E9"/>
    <w:rsid w:val="5D1D7BA4"/>
    <w:rsid w:val="5D1EAA92"/>
    <w:rsid w:val="5D21469D"/>
    <w:rsid w:val="5D21C450"/>
    <w:rsid w:val="5D232524"/>
    <w:rsid w:val="5D26447D"/>
    <w:rsid w:val="5D264865"/>
    <w:rsid w:val="5D27A66D"/>
    <w:rsid w:val="5D280284"/>
    <w:rsid w:val="5D2DD350"/>
    <w:rsid w:val="5D2EF7BD"/>
    <w:rsid w:val="5D2F1319"/>
    <w:rsid w:val="5D2FC727"/>
    <w:rsid w:val="5D319ACE"/>
    <w:rsid w:val="5D347A3D"/>
    <w:rsid w:val="5D34D713"/>
    <w:rsid w:val="5D355604"/>
    <w:rsid w:val="5D35650E"/>
    <w:rsid w:val="5D3634C4"/>
    <w:rsid w:val="5D38C29E"/>
    <w:rsid w:val="5D394614"/>
    <w:rsid w:val="5D3A0DE7"/>
    <w:rsid w:val="5D3B15B4"/>
    <w:rsid w:val="5D3CF378"/>
    <w:rsid w:val="5D3DCAA0"/>
    <w:rsid w:val="5D409583"/>
    <w:rsid w:val="5D40AB27"/>
    <w:rsid w:val="5D423D36"/>
    <w:rsid w:val="5D431D51"/>
    <w:rsid w:val="5D445807"/>
    <w:rsid w:val="5D4957ED"/>
    <w:rsid w:val="5D4A27D3"/>
    <w:rsid w:val="5D4A6014"/>
    <w:rsid w:val="5D4A987D"/>
    <w:rsid w:val="5D4AC20E"/>
    <w:rsid w:val="5D4DE128"/>
    <w:rsid w:val="5D4E707C"/>
    <w:rsid w:val="5D4FCAC2"/>
    <w:rsid w:val="5D5004D0"/>
    <w:rsid w:val="5D5197CB"/>
    <w:rsid w:val="5D52C151"/>
    <w:rsid w:val="5D53BAE0"/>
    <w:rsid w:val="5D554952"/>
    <w:rsid w:val="5D559C2B"/>
    <w:rsid w:val="5D5619CE"/>
    <w:rsid w:val="5D568B66"/>
    <w:rsid w:val="5D57F94E"/>
    <w:rsid w:val="5D595F72"/>
    <w:rsid w:val="5D5B61BF"/>
    <w:rsid w:val="5D5C1FD7"/>
    <w:rsid w:val="5D5ECA9A"/>
    <w:rsid w:val="5D60A4F8"/>
    <w:rsid w:val="5D61608F"/>
    <w:rsid w:val="5D63895D"/>
    <w:rsid w:val="5D64293F"/>
    <w:rsid w:val="5D645BCE"/>
    <w:rsid w:val="5D646106"/>
    <w:rsid w:val="5D6628D7"/>
    <w:rsid w:val="5D680563"/>
    <w:rsid w:val="5D6A995E"/>
    <w:rsid w:val="5D6AEF57"/>
    <w:rsid w:val="5D6BCDAA"/>
    <w:rsid w:val="5D6C05F5"/>
    <w:rsid w:val="5D6C1E5A"/>
    <w:rsid w:val="5D71DF52"/>
    <w:rsid w:val="5D76F804"/>
    <w:rsid w:val="5D7ACBA0"/>
    <w:rsid w:val="5D7BDA6C"/>
    <w:rsid w:val="5D7C66E1"/>
    <w:rsid w:val="5D7E35A6"/>
    <w:rsid w:val="5D7F246E"/>
    <w:rsid w:val="5D82541E"/>
    <w:rsid w:val="5D842C12"/>
    <w:rsid w:val="5D8543D1"/>
    <w:rsid w:val="5D8DF365"/>
    <w:rsid w:val="5D8F49A7"/>
    <w:rsid w:val="5D92623F"/>
    <w:rsid w:val="5D94EF57"/>
    <w:rsid w:val="5D9504F5"/>
    <w:rsid w:val="5D969FB3"/>
    <w:rsid w:val="5D9734B1"/>
    <w:rsid w:val="5D98DD7C"/>
    <w:rsid w:val="5D9BDAF1"/>
    <w:rsid w:val="5D9BFE65"/>
    <w:rsid w:val="5D9F2EB7"/>
    <w:rsid w:val="5D9F9C82"/>
    <w:rsid w:val="5D9FA456"/>
    <w:rsid w:val="5D9FFCF5"/>
    <w:rsid w:val="5DA1D34D"/>
    <w:rsid w:val="5DA2B8DA"/>
    <w:rsid w:val="5DA45EF8"/>
    <w:rsid w:val="5DA4BAC2"/>
    <w:rsid w:val="5DA56C07"/>
    <w:rsid w:val="5DA70CD2"/>
    <w:rsid w:val="5DA7861D"/>
    <w:rsid w:val="5DA8EC7B"/>
    <w:rsid w:val="5DA99453"/>
    <w:rsid w:val="5DA9AEF2"/>
    <w:rsid w:val="5DAB1876"/>
    <w:rsid w:val="5DAF8790"/>
    <w:rsid w:val="5DB1A557"/>
    <w:rsid w:val="5DB4117D"/>
    <w:rsid w:val="5DB6AC31"/>
    <w:rsid w:val="5DBA4991"/>
    <w:rsid w:val="5DBADC9D"/>
    <w:rsid w:val="5DBB80DF"/>
    <w:rsid w:val="5DBCDEFC"/>
    <w:rsid w:val="5DBF40E1"/>
    <w:rsid w:val="5DC2F634"/>
    <w:rsid w:val="5DC650F4"/>
    <w:rsid w:val="5DC659AB"/>
    <w:rsid w:val="5DC6EDD4"/>
    <w:rsid w:val="5DC78630"/>
    <w:rsid w:val="5DC7A75C"/>
    <w:rsid w:val="5DCA8D86"/>
    <w:rsid w:val="5DCC7941"/>
    <w:rsid w:val="5DCEC993"/>
    <w:rsid w:val="5DD08FF2"/>
    <w:rsid w:val="5DD433D1"/>
    <w:rsid w:val="5DD5A0A7"/>
    <w:rsid w:val="5DD662DD"/>
    <w:rsid w:val="5DDACDD7"/>
    <w:rsid w:val="5DDB12A0"/>
    <w:rsid w:val="5DDCC5F6"/>
    <w:rsid w:val="5DE2D1D1"/>
    <w:rsid w:val="5DE41048"/>
    <w:rsid w:val="5DE9CB8F"/>
    <w:rsid w:val="5DEA515A"/>
    <w:rsid w:val="5DF30AF8"/>
    <w:rsid w:val="5DF33FDD"/>
    <w:rsid w:val="5DF3FEF6"/>
    <w:rsid w:val="5DF50E0D"/>
    <w:rsid w:val="5DF669BB"/>
    <w:rsid w:val="5DF6B276"/>
    <w:rsid w:val="5DF75A96"/>
    <w:rsid w:val="5DF7AB13"/>
    <w:rsid w:val="5DF96283"/>
    <w:rsid w:val="5DF98641"/>
    <w:rsid w:val="5DF9EAEF"/>
    <w:rsid w:val="5DFA24F7"/>
    <w:rsid w:val="5DFB71EA"/>
    <w:rsid w:val="5DFC681C"/>
    <w:rsid w:val="5DFD92A3"/>
    <w:rsid w:val="5DFE2EF5"/>
    <w:rsid w:val="5E020ACD"/>
    <w:rsid w:val="5E027B8C"/>
    <w:rsid w:val="5E02C93C"/>
    <w:rsid w:val="5E0310BC"/>
    <w:rsid w:val="5E043A7C"/>
    <w:rsid w:val="5E066ADF"/>
    <w:rsid w:val="5E06B7E3"/>
    <w:rsid w:val="5E0727E6"/>
    <w:rsid w:val="5E0C4044"/>
    <w:rsid w:val="5E0C5E41"/>
    <w:rsid w:val="5E0F87CB"/>
    <w:rsid w:val="5E124156"/>
    <w:rsid w:val="5E134634"/>
    <w:rsid w:val="5E13546A"/>
    <w:rsid w:val="5E1385C7"/>
    <w:rsid w:val="5E14800A"/>
    <w:rsid w:val="5E152AAD"/>
    <w:rsid w:val="5E17A4FD"/>
    <w:rsid w:val="5E17C817"/>
    <w:rsid w:val="5E184E7C"/>
    <w:rsid w:val="5E192D20"/>
    <w:rsid w:val="5E1AC399"/>
    <w:rsid w:val="5E1CDC12"/>
    <w:rsid w:val="5E1DB5EE"/>
    <w:rsid w:val="5E1DF3E0"/>
    <w:rsid w:val="5E1E24BF"/>
    <w:rsid w:val="5E253478"/>
    <w:rsid w:val="5E256783"/>
    <w:rsid w:val="5E294964"/>
    <w:rsid w:val="5E2A4D0C"/>
    <w:rsid w:val="5E2BBDF8"/>
    <w:rsid w:val="5E3012B5"/>
    <w:rsid w:val="5E3074CD"/>
    <w:rsid w:val="5E31C618"/>
    <w:rsid w:val="5E336C37"/>
    <w:rsid w:val="5E34B4BB"/>
    <w:rsid w:val="5E3840F3"/>
    <w:rsid w:val="5E3AD7C8"/>
    <w:rsid w:val="5E3AE93F"/>
    <w:rsid w:val="5E3C1CFB"/>
    <w:rsid w:val="5E3E184F"/>
    <w:rsid w:val="5E3F314C"/>
    <w:rsid w:val="5E417EE3"/>
    <w:rsid w:val="5E424EC9"/>
    <w:rsid w:val="5E449C35"/>
    <w:rsid w:val="5E45200E"/>
    <w:rsid w:val="5E45B03E"/>
    <w:rsid w:val="5E4681E2"/>
    <w:rsid w:val="5E47152A"/>
    <w:rsid w:val="5E4763DB"/>
    <w:rsid w:val="5E479D3D"/>
    <w:rsid w:val="5E486E6F"/>
    <w:rsid w:val="5E490C00"/>
    <w:rsid w:val="5E4B4A2E"/>
    <w:rsid w:val="5E5301DB"/>
    <w:rsid w:val="5E533B3B"/>
    <w:rsid w:val="5E5625AE"/>
    <w:rsid w:val="5E56274A"/>
    <w:rsid w:val="5E566EED"/>
    <w:rsid w:val="5E57153C"/>
    <w:rsid w:val="5E572141"/>
    <w:rsid w:val="5E57498C"/>
    <w:rsid w:val="5E581679"/>
    <w:rsid w:val="5E582AF6"/>
    <w:rsid w:val="5E5A946A"/>
    <w:rsid w:val="5E5C55B5"/>
    <w:rsid w:val="5E5C7274"/>
    <w:rsid w:val="5E5D432B"/>
    <w:rsid w:val="5E5D9169"/>
    <w:rsid w:val="5E5D985D"/>
    <w:rsid w:val="5E5EFE27"/>
    <w:rsid w:val="5E5F7432"/>
    <w:rsid w:val="5E5F8711"/>
    <w:rsid w:val="5E6202F8"/>
    <w:rsid w:val="5E62E245"/>
    <w:rsid w:val="5E648BF4"/>
    <w:rsid w:val="5E66C3C9"/>
    <w:rsid w:val="5E66CCB6"/>
    <w:rsid w:val="5E69EDDF"/>
    <w:rsid w:val="5E6A0CB9"/>
    <w:rsid w:val="5E6A0E6F"/>
    <w:rsid w:val="5E6BA3AD"/>
    <w:rsid w:val="5E6CCAC5"/>
    <w:rsid w:val="5E6E4AF2"/>
    <w:rsid w:val="5E6ED9FB"/>
    <w:rsid w:val="5E6FD9EA"/>
    <w:rsid w:val="5E70C4A6"/>
    <w:rsid w:val="5E70F081"/>
    <w:rsid w:val="5E711AE6"/>
    <w:rsid w:val="5E73C23B"/>
    <w:rsid w:val="5E74D885"/>
    <w:rsid w:val="5E756550"/>
    <w:rsid w:val="5E762CFF"/>
    <w:rsid w:val="5E79F0DB"/>
    <w:rsid w:val="5E7CF3D1"/>
    <w:rsid w:val="5E7F7285"/>
    <w:rsid w:val="5E80D6B4"/>
    <w:rsid w:val="5E812035"/>
    <w:rsid w:val="5E8213C2"/>
    <w:rsid w:val="5E837081"/>
    <w:rsid w:val="5E837985"/>
    <w:rsid w:val="5E8472CA"/>
    <w:rsid w:val="5E871523"/>
    <w:rsid w:val="5E8746B2"/>
    <w:rsid w:val="5E890E8C"/>
    <w:rsid w:val="5E89A8BF"/>
    <w:rsid w:val="5E8A5B15"/>
    <w:rsid w:val="5E8FFF4B"/>
    <w:rsid w:val="5E90B633"/>
    <w:rsid w:val="5E90C901"/>
    <w:rsid w:val="5E91A6A7"/>
    <w:rsid w:val="5E930464"/>
    <w:rsid w:val="5E93EC71"/>
    <w:rsid w:val="5E94326A"/>
    <w:rsid w:val="5E947F55"/>
    <w:rsid w:val="5E94C8BB"/>
    <w:rsid w:val="5E97178E"/>
    <w:rsid w:val="5E977CA6"/>
    <w:rsid w:val="5E9A49C1"/>
    <w:rsid w:val="5E9B5247"/>
    <w:rsid w:val="5E9B820C"/>
    <w:rsid w:val="5E9CB421"/>
    <w:rsid w:val="5E9CBCDE"/>
    <w:rsid w:val="5E9D626D"/>
    <w:rsid w:val="5E9D6F00"/>
    <w:rsid w:val="5E9F6363"/>
    <w:rsid w:val="5EA0843D"/>
    <w:rsid w:val="5EA13821"/>
    <w:rsid w:val="5EA36F0D"/>
    <w:rsid w:val="5EA46B59"/>
    <w:rsid w:val="5EA5785B"/>
    <w:rsid w:val="5EA57B6A"/>
    <w:rsid w:val="5EA60B28"/>
    <w:rsid w:val="5EA723BD"/>
    <w:rsid w:val="5EA72AF6"/>
    <w:rsid w:val="5EACEB35"/>
    <w:rsid w:val="5EAE2328"/>
    <w:rsid w:val="5EB37FD2"/>
    <w:rsid w:val="5EB3DE79"/>
    <w:rsid w:val="5EB59884"/>
    <w:rsid w:val="5EB61E06"/>
    <w:rsid w:val="5EB685BF"/>
    <w:rsid w:val="5EB6D373"/>
    <w:rsid w:val="5EB9CA05"/>
    <w:rsid w:val="5EBA17B5"/>
    <w:rsid w:val="5EBABD6F"/>
    <w:rsid w:val="5EBC866D"/>
    <w:rsid w:val="5EBD889D"/>
    <w:rsid w:val="5EBF4267"/>
    <w:rsid w:val="5EC042BF"/>
    <w:rsid w:val="5EC1B495"/>
    <w:rsid w:val="5EC41343"/>
    <w:rsid w:val="5EC52E81"/>
    <w:rsid w:val="5EC57542"/>
    <w:rsid w:val="5EC63A5F"/>
    <w:rsid w:val="5EC93A22"/>
    <w:rsid w:val="5EC9FF07"/>
    <w:rsid w:val="5ECA25D8"/>
    <w:rsid w:val="5ECD4203"/>
    <w:rsid w:val="5ED00F7D"/>
    <w:rsid w:val="5ED141F8"/>
    <w:rsid w:val="5ED29913"/>
    <w:rsid w:val="5ED4F48F"/>
    <w:rsid w:val="5ED71E01"/>
    <w:rsid w:val="5ED8A87B"/>
    <w:rsid w:val="5ED8AE4E"/>
    <w:rsid w:val="5ED91227"/>
    <w:rsid w:val="5EDDCD4A"/>
    <w:rsid w:val="5EDF4E81"/>
    <w:rsid w:val="5EE2B2C9"/>
    <w:rsid w:val="5EE4592B"/>
    <w:rsid w:val="5EE5440C"/>
    <w:rsid w:val="5EE6821E"/>
    <w:rsid w:val="5EE7BC3D"/>
    <w:rsid w:val="5EE8AB8B"/>
    <w:rsid w:val="5EECA36A"/>
    <w:rsid w:val="5EED3853"/>
    <w:rsid w:val="5EEF6C1C"/>
    <w:rsid w:val="5EF117C4"/>
    <w:rsid w:val="5EF30A34"/>
    <w:rsid w:val="5EF6CB97"/>
    <w:rsid w:val="5EF72CE9"/>
    <w:rsid w:val="5EF8F28F"/>
    <w:rsid w:val="5EFB4526"/>
    <w:rsid w:val="5EFC81BA"/>
    <w:rsid w:val="5EFD5F11"/>
    <w:rsid w:val="5EFFD293"/>
    <w:rsid w:val="5F005CB4"/>
    <w:rsid w:val="5F008FE2"/>
    <w:rsid w:val="5F03801A"/>
    <w:rsid w:val="5F038081"/>
    <w:rsid w:val="5F05F554"/>
    <w:rsid w:val="5F06A126"/>
    <w:rsid w:val="5F070BDC"/>
    <w:rsid w:val="5F08F0FB"/>
    <w:rsid w:val="5F090C0D"/>
    <w:rsid w:val="5F0C10BB"/>
    <w:rsid w:val="5F0D56DB"/>
    <w:rsid w:val="5F0E6477"/>
    <w:rsid w:val="5F0F6C9E"/>
    <w:rsid w:val="5F0FD488"/>
    <w:rsid w:val="5F106642"/>
    <w:rsid w:val="5F10E422"/>
    <w:rsid w:val="5F119489"/>
    <w:rsid w:val="5F13F075"/>
    <w:rsid w:val="5F169EBD"/>
    <w:rsid w:val="5F17D81B"/>
    <w:rsid w:val="5F18324E"/>
    <w:rsid w:val="5F183734"/>
    <w:rsid w:val="5F18393F"/>
    <w:rsid w:val="5F18AA10"/>
    <w:rsid w:val="5F1A02F3"/>
    <w:rsid w:val="5F1AC8C1"/>
    <w:rsid w:val="5F1D0277"/>
    <w:rsid w:val="5F1E360D"/>
    <w:rsid w:val="5F1E84BA"/>
    <w:rsid w:val="5F203EB7"/>
    <w:rsid w:val="5F20C3EB"/>
    <w:rsid w:val="5F21DF8C"/>
    <w:rsid w:val="5F220645"/>
    <w:rsid w:val="5F224204"/>
    <w:rsid w:val="5F224E8A"/>
    <w:rsid w:val="5F2311CD"/>
    <w:rsid w:val="5F240600"/>
    <w:rsid w:val="5F2409F3"/>
    <w:rsid w:val="5F24BF34"/>
    <w:rsid w:val="5F258A23"/>
    <w:rsid w:val="5F261FBC"/>
    <w:rsid w:val="5F2990AE"/>
    <w:rsid w:val="5F2A89C7"/>
    <w:rsid w:val="5F2CA200"/>
    <w:rsid w:val="5F2CE8C7"/>
    <w:rsid w:val="5F2FA8DB"/>
    <w:rsid w:val="5F303066"/>
    <w:rsid w:val="5F321609"/>
    <w:rsid w:val="5F326B3C"/>
    <w:rsid w:val="5F33946F"/>
    <w:rsid w:val="5F341CE4"/>
    <w:rsid w:val="5F3480DF"/>
    <w:rsid w:val="5F3880D5"/>
    <w:rsid w:val="5F396B03"/>
    <w:rsid w:val="5F397C09"/>
    <w:rsid w:val="5F39C41A"/>
    <w:rsid w:val="5F3DD90F"/>
    <w:rsid w:val="5F3E1A2C"/>
    <w:rsid w:val="5F41B2C1"/>
    <w:rsid w:val="5F42E97A"/>
    <w:rsid w:val="5F46B2BA"/>
    <w:rsid w:val="5F482722"/>
    <w:rsid w:val="5F4901A6"/>
    <w:rsid w:val="5F49130F"/>
    <w:rsid w:val="5F499A52"/>
    <w:rsid w:val="5F4A186E"/>
    <w:rsid w:val="5F4CA5BC"/>
    <w:rsid w:val="5F4D24D1"/>
    <w:rsid w:val="5F4D2A4C"/>
    <w:rsid w:val="5F4EF2CF"/>
    <w:rsid w:val="5F500B69"/>
    <w:rsid w:val="5F51845E"/>
    <w:rsid w:val="5F519F0B"/>
    <w:rsid w:val="5F526A01"/>
    <w:rsid w:val="5F5352AC"/>
    <w:rsid w:val="5F54C88C"/>
    <w:rsid w:val="5F54EDBE"/>
    <w:rsid w:val="5F551FCD"/>
    <w:rsid w:val="5F56F4E2"/>
    <w:rsid w:val="5F5B833F"/>
    <w:rsid w:val="5F5C2645"/>
    <w:rsid w:val="5F5CEBCA"/>
    <w:rsid w:val="5F5D53A9"/>
    <w:rsid w:val="5F5F6565"/>
    <w:rsid w:val="5F610466"/>
    <w:rsid w:val="5F622266"/>
    <w:rsid w:val="5F6297BC"/>
    <w:rsid w:val="5F652691"/>
    <w:rsid w:val="5F6598B3"/>
    <w:rsid w:val="5F666E93"/>
    <w:rsid w:val="5F69519A"/>
    <w:rsid w:val="5F6AF4AE"/>
    <w:rsid w:val="5F70CD57"/>
    <w:rsid w:val="5F741191"/>
    <w:rsid w:val="5F7529E2"/>
    <w:rsid w:val="5F754222"/>
    <w:rsid w:val="5F75DEEF"/>
    <w:rsid w:val="5F796973"/>
    <w:rsid w:val="5F7AB97A"/>
    <w:rsid w:val="5F7B5808"/>
    <w:rsid w:val="5F7B831D"/>
    <w:rsid w:val="5F7CBB01"/>
    <w:rsid w:val="5F7CE2A7"/>
    <w:rsid w:val="5F7D9F4F"/>
    <w:rsid w:val="5F7DAF6D"/>
    <w:rsid w:val="5F7E022D"/>
    <w:rsid w:val="5F7F1E6C"/>
    <w:rsid w:val="5F81D7CC"/>
    <w:rsid w:val="5F8313BF"/>
    <w:rsid w:val="5F83333B"/>
    <w:rsid w:val="5F86D8D3"/>
    <w:rsid w:val="5F88359D"/>
    <w:rsid w:val="5F8B87FA"/>
    <w:rsid w:val="5F8C70FB"/>
    <w:rsid w:val="5F8D63BE"/>
    <w:rsid w:val="5F8E2C91"/>
    <w:rsid w:val="5F8E4360"/>
    <w:rsid w:val="5F8F38FC"/>
    <w:rsid w:val="5F901448"/>
    <w:rsid w:val="5F94FE29"/>
    <w:rsid w:val="5F952446"/>
    <w:rsid w:val="5F9771B4"/>
    <w:rsid w:val="5F993673"/>
    <w:rsid w:val="5F9C771B"/>
    <w:rsid w:val="5F9E213F"/>
    <w:rsid w:val="5F9EE36B"/>
    <w:rsid w:val="5F9EF603"/>
    <w:rsid w:val="5FA0880F"/>
    <w:rsid w:val="5FA0E3D5"/>
    <w:rsid w:val="5FA10950"/>
    <w:rsid w:val="5FA5FE95"/>
    <w:rsid w:val="5FA74ADB"/>
    <w:rsid w:val="5FA93D50"/>
    <w:rsid w:val="5FA94B3C"/>
    <w:rsid w:val="5FAB1855"/>
    <w:rsid w:val="5FAC19D1"/>
    <w:rsid w:val="5FAC8FF9"/>
    <w:rsid w:val="5FACEBD3"/>
    <w:rsid w:val="5FB0F312"/>
    <w:rsid w:val="5FB1C4B0"/>
    <w:rsid w:val="5FB1DC45"/>
    <w:rsid w:val="5FB55759"/>
    <w:rsid w:val="5FB6A1EB"/>
    <w:rsid w:val="5FB6D498"/>
    <w:rsid w:val="5FBC54CF"/>
    <w:rsid w:val="5FBC5EA1"/>
    <w:rsid w:val="5FC138CC"/>
    <w:rsid w:val="5FC322F3"/>
    <w:rsid w:val="5FC4BC57"/>
    <w:rsid w:val="5FC58F58"/>
    <w:rsid w:val="5FC6C394"/>
    <w:rsid w:val="5FC6C8BA"/>
    <w:rsid w:val="5FC761A5"/>
    <w:rsid w:val="5FC877D9"/>
    <w:rsid w:val="5FC8BC5E"/>
    <w:rsid w:val="5FCC52EA"/>
    <w:rsid w:val="5FCCAA56"/>
    <w:rsid w:val="5FCDB78C"/>
    <w:rsid w:val="5FCEB569"/>
    <w:rsid w:val="5FD15BFB"/>
    <w:rsid w:val="5FD3C15D"/>
    <w:rsid w:val="5FD45F22"/>
    <w:rsid w:val="5FD51A58"/>
    <w:rsid w:val="5FD53FE5"/>
    <w:rsid w:val="5FD576E3"/>
    <w:rsid w:val="5FD6381E"/>
    <w:rsid w:val="5FD640F4"/>
    <w:rsid w:val="5FD6AE68"/>
    <w:rsid w:val="5FD7725A"/>
    <w:rsid w:val="5FD8C0BA"/>
    <w:rsid w:val="5FDA5FE9"/>
    <w:rsid w:val="5FDEC35F"/>
    <w:rsid w:val="5FE04555"/>
    <w:rsid w:val="5FE0FC5E"/>
    <w:rsid w:val="5FE2301D"/>
    <w:rsid w:val="5FE23220"/>
    <w:rsid w:val="5FE2F55F"/>
    <w:rsid w:val="5FE4367D"/>
    <w:rsid w:val="5FE49C5F"/>
    <w:rsid w:val="5FE51856"/>
    <w:rsid w:val="5FE5D2A8"/>
    <w:rsid w:val="5FE96E2D"/>
    <w:rsid w:val="5FEAFDA0"/>
    <w:rsid w:val="5FEB94D4"/>
    <w:rsid w:val="5FECD6FA"/>
    <w:rsid w:val="5FF1044B"/>
    <w:rsid w:val="5FF2305A"/>
    <w:rsid w:val="5FF2DAAE"/>
    <w:rsid w:val="5FF46B23"/>
    <w:rsid w:val="5FF8DBC9"/>
    <w:rsid w:val="5FF8EF11"/>
    <w:rsid w:val="5FFA0160"/>
    <w:rsid w:val="5FFACF55"/>
    <w:rsid w:val="5FFAFD38"/>
    <w:rsid w:val="5FFC9214"/>
    <w:rsid w:val="5FFDCFAE"/>
    <w:rsid w:val="5FFECF47"/>
    <w:rsid w:val="600164B7"/>
    <w:rsid w:val="6003B1DA"/>
    <w:rsid w:val="6003F1AA"/>
    <w:rsid w:val="60055A78"/>
    <w:rsid w:val="60075C1B"/>
    <w:rsid w:val="60090C4D"/>
    <w:rsid w:val="600A2F08"/>
    <w:rsid w:val="600C3FF6"/>
    <w:rsid w:val="600D6F34"/>
    <w:rsid w:val="6012656D"/>
    <w:rsid w:val="601458ED"/>
    <w:rsid w:val="6014599A"/>
    <w:rsid w:val="6014E23C"/>
    <w:rsid w:val="6015D469"/>
    <w:rsid w:val="60178DCA"/>
    <w:rsid w:val="60185754"/>
    <w:rsid w:val="601ACA3C"/>
    <w:rsid w:val="601B1990"/>
    <w:rsid w:val="601D271F"/>
    <w:rsid w:val="601D602C"/>
    <w:rsid w:val="601DBFCD"/>
    <w:rsid w:val="6020D1FB"/>
    <w:rsid w:val="6020DCA6"/>
    <w:rsid w:val="6021B96A"/>
    <w:rsid w:val="6023B0A1"/>
    <w:rsid w:val="602484DA"/>
    <w:rsid w:val="6025A4FC"/>
    <w:rsid w:val="6026B5DA"/>
    <w:rsid w:val="602703A9"/>
    <w:rsid w:val="602A8918"/>
    <w:rsid w:val="602A9290"/>
    <w:rsid w:val="602D4F45"/>
    <w:rsid w:val="6030A4A6"/>
    <w:rsid w:val="6031CEA2"/>
    <w:rsid w:val="603219AD"/>
    <w:rsid w:val="6032310E"/>
    <w:rsid w:val="60324991"/>
    <w:rsid w:val="6032EAA7"/>
    <w:rsid w:val="6034E23D"/>
    <w:rsid w:val="6036F8A0"/>
    <w:rsid w:val="60379F41"/>
    <w:rsid w:val="603877C9"/>
    <w:rsid w:val="6039C8BD"/>
    <w:rsid w:val="603A086D"/>
    <w:rsid w:val="603A0D58"/>
    <w:rsid w:val="603AF1E9"/>
    <w:rsid w:val="603D9BF6"/>
    <w:rsid w:val="603DFDC9"/>
    <w:rsid w:val="603EBFE4"/>
    <w:rsid w:val="60402829"/>
    <w:rsid w:val="6044E956"/>
    <w:rsid w:val="604687F3"/>
    <w:rsid w:val="60478964"/>
    <w:rsid w:val="60492BC6"/>
    <w:rsid w:val="604B1A7B"/>
    <w:rsid w:val="604C4879"/>
    <w:rsid w:val="604E08BA"/>
    <w:rsid w:val="604E4029"/>
    <w:rsid w:val="60537402"/>
    <w:rsid w:val="6053799A"/>
    <w:rsid w:val="60559F64"/>
    <w:rsid w:val="6056BFCE"/>
    <w:rsid w:val="605A3B0F"/>
    <w:rsid w:val="605BD197"/>
    <w:rsid w:val="605DFEAC"/>
    <w:rsid w:val="6062B538"/>
    <w:rsid w:val="6063AD2F"/>
    <w:rsid w:val="6063E211"/>
    <w:rsid w:val="60652B01"/>
    <w:rsid w:val="6067D087"/>
    <w:rsid w:val="6069D585"/>
    <w:rsid w:val="606A1F4B"/>
    <w:rsid w:val="606AB06B"/>
    <w:rsid w:val="606AE1B0"/>
    <w:rsid w:val="606DED7C"/>
    <w:rsid w:val="606E7AF3"/>
    <w:rsid w:val="606F76C4"/>
    <w:rsid w:val="60709E2E"/>
    <w:rsid w:val="60717043"/>
    <w:rsid w:val="6071F4D6"/>
    <w:rsid w:val="60763854"/>
    <w:rsid w:val="60768493"/>
    <w:rsid w:val="60777E3D"/>
    <w:rsid w:val="6078D7FB"/>
    <w:rsid w:val="60797495"/>
    <w:rsid w:val="607B7F98"/>
    <w:rsid w:val="607D4470"/>
    <w:rsid w:val="607DC250"/>
    <w:rsid w:val="60828084"/>
    <w:rsid w:val="6082C7F2"/>
    <w:rsid w:val="6085CB45"/>
    <w:rsid w:val="60866379"/>
    <w:rsid w:val="6087474A"/>
    <w:rsid w:val="60878EB4"/>
    <w:rsid w:val="608B70AF"/>
    <w:rsid w:val="608BA288"/>
    <w:rsid w:val="608BCDB7"/>
    <w:rsid w:val="608C7DA9"/>
    <w:rsid w:val="608D6103"/>
    <w:rsid w:val="609177DB"/>
    <w:rsid w:val="609211DE"/>
    <w:rsid w:val="6094C413"/>
    <w:rsid w:val="6095EC5C"/>
    <w:rsid w:val="609792E4"/>
    <w:rsid w:val="609C10A2"/>
    <w:rsid w:val="609F9297"/>
    <w:rsid w:val="60A1AB96"/>
    <w:rsid w:val="60A1DF6A"/>
    <w:rsid w:val="60A2F883"/>
    <w:rsid w:val="60A3B5F5"/>
    <w:rsid w:val="60A4046C"/>
    <w:rsid w:val="60A4CBAD"/>
    <w:rsid w:val="60A53E99"/>
    <w:rsid w:val="60A674AE"/>
    <w:rsid w:val="60A74F1C"/>
    <w:rsid w:val="60A8A050"/>
    <w:rsid w:val="60A8CFE9"/>
    <w:rsid w:val="60A8F983"/>
    <w:rsid w:val="60AA34F8"/>
    <w:rsid w:val="60ACE381"/>
    <w:rsid w:val="60AE563A"/>
    <w:rsid w:val="60B438AE"/>
    <w:rsid w:val="60B5BAFD"/>
    <w:rsid w:val="60B5E3E8"/>
    <w:rsid w:val="60B861A6"/>
    <w:rsid w:val="60B8D58E"/>
    <w:rsid w:val="60BAEA25"/>
    <w:rsid w:val="60BBF434"/>
    <w:rsid w:val="60BEBFAC"/>
    <w:rsid w:val="60BEE797"/>
    <w:rsid w:val="60C091EA"/>
    <w:rsid w:val="60C22623"/>
    <w:rsid w:val="60C23E16"/>
    <w:rsid w:val="60C325BC"/>
    <w:rsid w:val="60C3EAC1"/>
    <w:rsid w:val="60C4B3FC"/>
    <w:rsid w:val="60C65FE6"/>
    <w:rsid w:val="60C870A7"/>
    <w:rsid w:val="60C90649"/>
    <w:rsid w:val="60CD69DB"/>
    <w:rsid w:val="60CDE568"/>
    <w:rsid w:val="60D09203"/>
    <w:rsid w:val="60D237FF"/>
    <w:rsid w:val="60D255A3"/>
    <w:rsid w:val="60D2C2CF"/>
    <w:rsid w:val="60D2E94B"/>
    <w:rsid w:val="60D48AE2"/>
    <w:rsid w:val="60D63054"/>
    <w:rsid w:val="60DBD151"/>
    <w:rsid w:val="60E171AB"/>
    <w:rsid w:val="60E612EC"/>
    <w:rsid w:val="60EB20C4"/>
    <w:rsid w:val="60EDF21D"/>
    <w:rsid w:val="60EDF270"/>
    <w:rsid w:val="60EE10BE"/>
    <w:rsid w:val="60F1AB21"/>
    <w:rsid w:val="60F2AE3A"/>
    <w:rsid w:val="60F2C070"/>
    <w:rsid w:val="60F33737"/>
    <w:rsid w:val="60F56C0D"/>
    <w:rsid w:val="60FAE3F1"/>
    <w:rsid w:val="60FC8D3F"/>
    <w:rsid w:val="60FD285D"/>
    <w:rsid w:val="60FE12BC"/>
    <w:rsid w:val="60FE193D"/>
    <w:rsid w:val="60FFDCC0"/>
    <w:rsid w:val="61002E9E"/>
    <w:rsid w:val="6101CC46"/>
    <w:rsid w:val="6101FCF4"/>
    <w:rsid w:val="61047FAA"/>
    <w:rsid w:val="610506BE"/>
    <w:rsid w:val="6105C8E1"/>
    <w:rsid w:val="6106BB94"/>
    <w:rsid w:val="610754E4"/>
    <w:rsid w:val="61084202"/>
    <w:rsid w:val="610E8918"/>
    <w:rsid w:val="610EF389"/>
    <w:rsid w:val="610F4ADA"/>
    <w:rsid w:val="61123BEE"/>
    <w:rsid w:val="6112B104"/>
    <w:rsid w:val="6112DC01"/>
    <w:rsid w:val="6115B871"/>
    <w:rsid w:val="61199D08"/>
    <w:rsid w:val="611ABDF3"/>
    <w:rsid w:val="611F6B2C"/>
    <w:rsid w:val="61205F73"/>
    <w:rsid w:val="6121E7B3"/>
    <w:rsid w:val="6122CFD3"/>
    <w:rsid w:val="61269C3C"/>
    <w:rsid w:val="6126CAC0"/>
    <w:rsid w:val="612B33DB"/>
    <w:rsid w:val="612C1EC4"/>
    <w:rsid w:val="613008D8"/>
    <w:rsid w:val="613380EE"/>
    <w:rsid w:val="61339C70"/>
    <w:rsid w:val="6133D8E2"/>
    <w:rsid w:val="6134318B"/>
    <w:rsid w:val="6135BC8F"/>
    <w:rsid w:val="613665D1"/>
    <w:rsid w:val="61379430"/>
    <w:rsid w:val="613932C7"/>
    <w:rsid w:val="6139BDF9"/>
    <w:rsid w:val="6139F098"/>
    <w:rsid w:val="613B71A2"/>
    <w:rsid w:val="613C30B5"/>
    <w:rsid w:val="613C3BDD"/>
    <w:rsid w:val="613D24C9"/>
    <w:rsid w:val="613E1CB4"/>
    <w:rsid w:val="613E1D0B"/>
    <w:rsid w:val="613F5066"/>
    <w:rsid w:val="614011D5"/>
    <w:rsid w:val="61405E37"/>
    <w:rsid w:val="6140732E"/>
    <w:rsid w:val="6148D2B2"/>
    <w:rsid w:val="6148F79C"/>
    <w:rsid w:val="614969D4"/>
    <w:rsid w:val="614A4C65"/>
    <w:rsid w:val="614B74B4"/>
    <w:rsid w:val="61524188"/>
    <w:rsid w:val="6152A290"/>
    <w:rsid w:val="615439AD"/>
    <w:rsid w:val="615A06EE"/>
    <w:rsid w:val="615D24F0"/>
    <w:rsid w:val="615E515D"/>
    <w:rsid w:val="615F1E0C"/>
    <w:rsid w:val="615F96C7"/>
    <w:rsid w:val="61605869"/>
    <w:rsid w:val="6160B252"/>
    <w:rsid w:val="6160BB36"/>
    <w:rsid w:val="6163E1AB"/>
    <w:rsid w:val="61654499"/>
    <w:rsid w:val="6165BA45"/>
    <w:rsid w:val="61685844"/>
    <w:rsid w:val="61688ED3"/>
    <w:rsid w:val="6168F18D"/>
    <w:rsid w:val="616B5CA5"/>
    <w:rsid w:val="616DAC76"/>
    <w:rsid w:val="616F49A5"/>
    <w:rsid w:val="617152C8"/>
    <w:rsid w:val="6171A1CC"/>
    <w:rsid w:val="6176FC9C"/>
    <w:rsid w:val="6178451F"/>
    <w:rsid w:val="617A156F"/>
    <w:rsid w:val="617A8C76"/>
    <w:rsid w:val="617AD0AD"/>
    <w:rsid w:val="617BAD52"/>
    <w:rsid w:val="617CFBDD"/>
    <w:rsid w:val="617D0EAD"/>
    <w:rsid w:val="617DF3E1"/>
    <w:rsid w:val="617FB504"/>
    <w:rsid w:val="61800067"/>
    <w:rsid w:val="6180A5A4"/>
    <w:rsid w:val="6182BDE5"/>
    <w:rsid w:val="61852945"/>
    <w:rsid w:val="61853C4D"/>
    <w:rsid w:val="6185A9BF"/>
    <w:rsid w:val="6187DC66"/>
    <w:rsid w:val="618B5CD1"/>
    <w:rsid w:val="618D4046"/>
    <w:rsid w:val="618E93CE"/>
    <w:rsid w:val="6190BA1F"/>
    <w:rsid w:val="619257BE"/>
    <w:rsid w:val="6194306E"/>
    <w:rsid w:val="61946C4C"/>
    <w:rsid w:val="619524BB"/>
    <w:rsid w:val="6195854A"/>
    <w:rsid w:val="61969742"/>
    <w:rsid w:val="61973DF8"/>
    <w:rsid w:val="6197EB74"/>
    <w:rsid w:val="619899F9"/>
    <w:rsid w:val="6198DC05"/>
    <w:rsid w:val="619A398F"/>
    <w:rsid w:val="619A8ABC"/>
    <w:rsid w:val="619CFC70"/>
    <w:rsid w:val="619D4B81"/>
    <w:rsid w:val="619DC291"/>
    <w:rsid w:val="619E6EB6"/>
    <w:rsid w:val="61A0A585"/>
    <w:rsid w:val="61A2FCA5"/>
    <w:rsid w:val="61A3A79E"/>
    <w:rsid w:val="61A3B888"/>
    <w:rsid w:val="61A3C716"/>
    <w:rsid w:val="61A4275D"/>
    <w:rsid w:val="61A4B711"/>
    <w:rsid w:val="61A72FB4"/>
    <w:rsid w:val="61A89627"/>
    <w:rsid w:val="61A8F57E"/>
    <w:rsid w:val="61AAF9E3"/>
    <w:rsid w:val="61AB192F"/>
    <w:rsid w:val="61ABF787"/>
    <w:rsid w:val="61AC8D2F"/>
    <w:rsid w:val="61AD08A0"/>
    <w:rsid w:val="61AE706D"/>
    <w:rsid w:val="61AF1086"/>
    <w:rsid w:val="61AFFBAF"/>
    <w:rsid w:val="61B0C959"/>
    <w:rsid w:val="61B0EC8E"/>
    <w:rsid w:val="61B1E116"/>
    <w:rsid w:val="61B2E74B"/>
    <w:rsid w:val="61B3538C"/>
    <w:rsid w:val="61B43351"/>
    <w:rsid w:val="61B4E1EA"/>
    <w:rsid w:val="61B650F5"/>
    <w:rsid w:val="61B8ACB2"/>
    <w:rsid w:val="61BE9735"/>
    <w:rsid w:val="61BED795"/>
    <w:rsid w:val="61C8388D"/>
    <w:rsid w:val="61C8581A"/>
    <w:rsid w:val="61CA5E97"/>
    <w:rsid w:val="61CF275D"/>
    <w:rsid w:val="61CF71EE"/>
    <w:rsid w:val="61CFB31B"/>
    <w:rsid w:val="61D148E8"/>
    <w:rsid w:val="61D2D32D"/>
    <w:rsid w:val="61D2EB2D"/>
    <w:rsid w:val="61D3447C"/>
    <w:rsid w:val="61D36463"/>
    <w:rsid w:val="61D64CDD"/>
    <w:rsid w:val="61D84800"/>
    <w:rsid w:val="61D86669"/>
    <w:rsid w:val="61D8E172"/>
    <w:rsid w:val="61DD34F6"/>
    <w:rsid w:val="61DEB1E8"/>
    <w:rsid w:val="61E01825"/>
    <w:rsid w:val="61E13CFD"/>
    <w:rsid w:val="61E15D1C"/>
    <w:rsid w:val="61E21C7A"/>
    <w:rsid w:val="61E3FAD7"/>
    <w:rsid w:val="61E457CA"/>
    <w:rsid w:val="61E5944C"/>
    <w:rsid w:val="61E5982C"/>
    <w:rsid w:val="61E720DB"/>
    <w:rsid w:val="61E83CB0"/>
    <w:rsid w:val="61E9C7B7"/>
    <w:rsid w:val="61EAE533"/>
    <w:rsid w:val="61EBC7B8"/>
    <w:rsid w:val="61ED2133"/>
    <w:rsid w:val="61F0A940"/>
    <w:rsid w:val="61F12D47"/>
    <w:rsid w:val="61F3F336"/>
    <w:rsid w:val="61F464BE"/>
    <w:rsid w:val="61F4B1BE"/>
    <w:rsid w:val="61F6A944"/>
    <w:rsid w:val="61F76904"/>
    <w:rsid w:val="61F79561"/>
    <w:rsid w:val="61F84A6D"/>
    <w:rsid w:val="61F974FE"/>
    <w:rsid w:val="61FBC1A2"/>
    <w:rsid w:val="62012391"/>
    <w:rsid w:val="62015477"/>
    <w:rsid w:val="6201B125"/>
    <w:rsid w:val="62033517"/>
    <w:rsid w:val="6205ECBA"/>
    <w:rsid w:val="6206255F"/>
    <w:rsid w:val="620A2838"/>
    <w:rsid w:val="620B15EA"/>
    <w:rsid w:val="620BDC93"/>
    <w:rsid w:val="620C0729"/>
    <w:rsid w:val="620C3713"/>
    <w:rsid w:val="620D8028"/>
    <w:rsid w:val="6211ADA8"/>
    <w:rsid w:val="6212310D"/>
    <w:rsid w:val="62131C5E"/>
    <w:rsid w:val="6215B8C5"/>
    <w:rsid w:val="62164F10"/>
    <w:rsid w:val="6216A4B2"/>
    <w:rsid w:val="62172A17"/>
    <w:rsid w:val="62176BF3"/>
    <w:rsid w:val="6219071E"/>
    <w:rsid w:val="621A5631"/>
    <w:rsid w:val="621BA330"/>
    <w:rsid w:val="621C46B5"/>
    <w:rsid w:val="621C83A5"/>
    <w:rsid w:val="62220B8C"/>
    <w:rsid w:val="62224632"/>
    <w:rsid w:val="622334D0"/>
    <w:rsid w:val="6223B96E"/>
    <w:rsid w:val="6223F01E"/>
    <w:rsid w:val="62262908"/>
    <w:rsid w:val="62268C91"/>
    <w:rsid w:val="6226AEE9"/>
    <w:rsid w:val="6228C01F"/>
    <w:rsid w:val="6229A8DC"/>
    <w:rsid w:val="6229B896"/>
    <w:rsid w:val="622ADA6A"/>
    <w:rsid w:val="622C8D8B"/>
    <w:rsid w:val="622F0DD1"/>
    <w:rsid w:val="622FB505"/>
    <w:rsid w:val="6230A516"/>
    <w:rsid w:val="6231D278"/>
    <w:rsid w:val="623214BD"/>
    <w:rsid w:val="6232837F"/>
    <w:rsid w:val="62330AE4"/>
    <w:rsid w:val="6234FF72"/>
    <w:rsid w:val="6236FF2E"/>
    <w:rsid w:val="6237DBD1"/>
    <w:rsid w:val="62388B46"/>
    <w:rsid w:val="6238A611"/>
    <w:rsid w:val="623E2455"/>
    <w:rsid w:val="623E9F10"/>
    <w:rsid w:val="62425CC4"/>
    <w:rsid w:val="62440E5E"/>
    <w:rsid w:val="624683DB"/>
    <w:rsid w:val="6247647D"/>
    <w:rsid w:val="6247CEE2"/>
    <w:rsid w:val="62493D74"/>
    <w:rsid w:val="624A2215"/>
    <w:rsid w:val="624D85B0"/>
    <w:rsid w:val="624E08A4"/>
    <w:rsid w:val="624E5F34"/>
    <w:rsid w:val="624FD09C"/>
    <w:rsid w:val="62500D09"/>
    <w:rsid w:val="6253D442"/>
    <w:rsid w:val="62551B7D"/>
    <w:rsid w:val="6255B3D0"/>
    <w:rsid w:val="625AD43D"/>
    <w:rsid w:val="625D357C"/>
    <w:rsid w:val="6265037D"/>
    <w:rsid w:val="6265CCE7"/>
    <w:rsid w:val="626CF9C9"/>
    <w:rsid w:val="62702AEB"/>
    <w:rsid w:val="627058C3"/>
    <w:rsid w:val="62743C00"/>
    <w:rsid w:val="62758346"/>
    <w:rsid w:val="6275B397"/>
    <w:rsid w:val="6275EC4F"/>
    <w:rsid w:val="627743F9"/>
    <w:rsid w:val="62797225"/>
    <w:rsid w:val="6279D69F"/>
    <w:rsid w:val="627AA53C"/>
    <w:rsid w:val="627D0071"/>
    <w:rsid w:val="627F587E"/>
    <w:rsid w:val="628164C4"/>
    <w:rsid w:val="6282AFDD"/>
    <w:rsid w:val="6286E447"/>
    <w:rsid w:val="6289644E"/>
    <w:rsid w:val="6289B217"/>
    <w:rsid w:val="628BFB7A"/>
    <w:rsid w:val="628E7C4B"/>
    <w:rsid w:val="628E90D2"/>
    <w:rsid w:val="628F3AFE"/>
    <w:rsid w:val="628F8F8D"/>
    <w:rsid w:val="629016DD"/>
    <w:rsid w:val="62908AA4"/>
    <w:rsid w:val="62919F9F"/>
    <w:rsid w:val="629206A7"/>
    <w:rsid w:val="6292D3B4"/>
    <w:rsid w:val="6294263F"/>
    <w:rsid w:val="62959647"/>
    <w:rsid w:val="62959B3F"/>
    <w:rsid w:val="6297E15C"/>
    <w:rsid w:val="629C8B01"/>
    <w:rsid w:val="629CF6D5"/>
    <w:rsid w:val="629D7E40"/>
    <w:rsid w:val="62A01AF9"/>
    <w:rsid w:val="62A0DC7B"/>
    <w:rsid w:val="62A1301B"/>
    <w:rsid w:val="62A2090F"/>
    <w:rsid w:val="62A2F567"/>
    <w:rsid w:val="62A3567D"/>
    <w:rsid w:val="62A45703"/>
    <w:rsid w:val="62A51B5B"/>
    <w:rsid w:val="62A5DD89"/>
    <w:rsid w:val="62A7A4BC"/>
    <w:rsid w:val="62A7ED68"/>
    <w:rsid w:val="62A8F53E"/>
    <w:rsid w:val="62A9084B"/>
    <w:rsid w:val="62AAAD15"/>
    <w:rsid w:val="62AE81A2"/>
    <w:rsid w:val="62AEB23D"/>
    <w:rsid w:val="62AFA520"/>
    <w:rsid w:val="62B0AF6B"/>
    <w:rsid w:val="62B32FEA"/>
    <w:rsid w:val="62B4132A"/>
    <w:rsid w:val="62B6A52C"/>
    <w:rsid w:val="62B7C77A"/>
    <w:rsid w:val="62BB5359"/>
    <w:rsid w:val="62BB795D"/>
    <w:rsid w:val="62BBBC15"/>
    <w:rsid w:val="62BC103F"/>
    <w:rsid w:val="62BDE7DC"/>
    <w:rsid w:val="62C09CF2"/>
    <w:rsid w:val="62C4F3FA"/>
    <w:rsid w:val="62C51DCA"/>
    <w:rsid w:val="62C5BACE"/>
    <w:rsid w:val="62C77275"/>
    <w:rsid w:val="62CAFE14"/>
    <w:rsid w:val="62CBF5C4"/>
    <w:rsid w:val="62CDEB95"/>
    <w:rsid w:val="62CF01FB"/>
    <w:rsid w:val="62D0590E"/>
    <w:rsid w:val="62D196C7"/>
    <w:rsid w:val="62D2E0EE"/>
    <w:rsid w:val="62D39A41"/>
    <w:rsid w:val="62D5DDB8"/>
    <w:rsid w:val="62D71741"/>
    <w:rsid w:val="62D7D231"/>
    <w:rsid w:val="62D8EB10"/>
    <w:rsid w:val="62D9FBC9"/>
    <w:rsid w:val="62DA140E"/>
    <w:rsid w:val="62DC998C"/>
    <w:rsid w:val="62DCCF21"/>
    <w:rsid w:val="62E02BEF"/>
    <w:rsid w:val="62E0A549"/>
    <w:rsid w:val="62E1334B"/>
    <w:rsid w:val="62E141D7"/>
    <w:rsid w:val="62EA166C"/>
    <w:rsid w:val="62EAA766"/>
    <w:rsid w:val="62EB51F5"/>
    <w:rsid w:val="62EC81B1"/>
    <w:rsid w:val="62ECB21A"/>
    <w:rsid w:val="62ECBD16"/>
    <w:rsid w:val="62EE61AA"/>
    <w:rsid w:val="62EEA518"/>
    <w:rsid w:val="62EF6166"/>
    <w:rsid w:val="62F00936"/>
    <w:rsid w:val="62F4DB76"/>
    <w:rsid w:val="62F7386B"/>
    <w:rsid w:val="63006D98"/>
    <w:rsid w:val="63040944"/>
    <w:rsid w:val="6304B63B"/>
    <w:rsid w:val="630AAD4B"/>
    <w:rsid w:val="630CD388"/>
    <w:rsid w:val="630E649B"/>
    <w:rsid w:val="630FC507"/>
    <w:rsid w:val="6311CDF3"/>
    <w:rsid w:val="63125443"/>
    <w:rsid w:val="63140576"/>
    <w:rsid w:val="631479BD"/>
    <w:rsid w:val="63147A80"/>
    <w:rsid w:val="6316B322"/>
    <w:rsid w:val="63234D8A"/>
    <w:rsid w:val="6324622E"/>
    <w:rsid w:val="6324EF0C"/>
    <w:rsid w:val="632685D8"/>
    <w:rsid w:val="6328A607"/>
    <w:rsid w:val="632B2787"/>
    <w:rsid w:val="632BBFC6"/>
    <w:rsid w:val="632C7FC0"/>
    <w:rsid w:val="632E7780"/>
    <w:rsid w:val="63307816"/>
    <w:rsid w:val="6330F9A8"/>
    <w:rsid w:val="63318BFF"/>
    <w:rsid w:val="63330168"/>
    <w:rsid w:val="6334D223"/>
    <w:rsid w:val="63354B0D"/>
    <w:rsid w:val="633626CF"/>
    <w:rsid w:val="633644EA"/>
    <w:rsid w:val="6339C8C9"/>
    <w:rsid w:val="633F6C13"/>
    <w:rsid w:val="6341CD8D"/>
    <w:rsid w:val="63431969"/>
    <w:rsid w:val="63436401"/>
    <w:rsid w:val="63465FEA"/>
    <w:rsid w:val="6347FEB7"/>
    <w:rsid w:val="63486A9E"/>
    <w:rsid w:val="6349943A"/>
    <w:rsid w:val="6349A775"/>
    <w:rsid w:val="634BC3DE"/>
    <w:rsid w:val="634BDCCD"/>
    <w:rsid w:val="634BF0F8"/>
    <w:rsid w:val="634DDEBF"/>
    <w:rsid w:val="634EF4D6"/>
    <w:rsid w:val="6351B986"/>
    <w:rsid w:val="6353061B"/>
    <w:rsid w:val="63537136"/>
    <w:rsid w:val="6353C4B7"/>
    <w:rsid w:val="63574485"/>
    <w:rsid w:val="63578254"/>
    <w:rsid w:val="6359CD52"/>
    <w:rsid w:val="635A6518"/>
    <w:rsid w:val="635B5CF3"/>
    <w:rsid w:val="635BD3AD"/>
    <w:rsid w:val="635F2BA4"/>
    <w:rsid w:val="635FA3A6"/>
    <w:rsid w:val="63614211"/>
    <w:rsid w:val="63618A42"/>
    <w:rsid w:val="6364202C"/>
    <w:rsid w:val="63659D62"/>
    <w:rsid w:val="63675C4A"/>
    <w:rsid w:val="636889A2"/>
    <w:rsid w:val="6369099B"/>
    <w:rsid w:val="636D4759"/>
    <w:rsid w:val="636F7093"/>
    <w:rsid w:val="6371561D"/>
    <w:rsid w:val="63737BC1"/>
    <w:rsid w:val="6374DC7D"/>
    <w:rsid w:val="63774C05"/>
    <w:rsid w:val="63788936"/>
    <w:rsid w:val="637B6ECB"/>
    <w:rsid w:val="637C28B7"/>
    <w:rsid w:val="637C404A"/>
    <w:rsid w:val="637D75C5"/>
    <w:rsid w:val="63815A8A"/>
    <w:rsid w:val="6381A713"/>
    <w:rsid w:val="6382930E"/>
    <w:rsid w:val="6382C6C9"/>
    <w:rsid w:val="6382EA83"/>
    <w:rsid w:val="638570CD"/>
    <w:rsid w:val="638579D6"/>
    <w:rsid w:val="6385C901"/>
    <w:rsid w:val="63873299"/>
    <w:rsid w:val="63873A81"/>
    <w:rsid w:val="638BF136"/>
    <w:rsid w:val="6390159D"/>
    <w:rsid w:val="6397A742"/>
    <w:rsid w:val="639BCBE8"/>
    <w:rsid w:val="639D581B"/>
    <w:rsid w:val="639DDAC9"/>
    <w:rsid w:val="639E6E91"/>
    <w:rsid w:val="639E8333"/>
    <w:rsid w:val="639EA391"/>
    <w:rsid w:val="639F6C96"/>
    <w:rsid w:val="63A1BF77"/>
    <w:rsid w:val="63A53D62"/>
    <w:rsid w:val="63A668C6"/>
    <w:rsid w:val="63A74DB5"/>
    <w:rsid w:val="63A7AC88"/>
    <w:rsid w:val="63A9B635"/>
    <w:rsid w:val="63AA0E9D"/>
    <w:rsid w:val="63AD3A36"/>
    <w:rsid w:val="63ADCA27"/>
    <w:rsid w:val="63ADEEDA"/>
    <w:rsid w:val="63AEE40A"/>
    <w:rsid w:val="63AF12EF"/>
    <w:rsid w:val="63B07683"/>
    <w:rsid w:val="63B16ABC"/>
    <w:rsid w:val="63B356E0"/>
    <w:rsid w:val="63B36322"/>
    <w:rsid w:val="63B384CD"/>
    <w:rsid w:val="63B3FE16"/>
    <w:rsid w:val="63B49752"/>
    <w:rsid w:val="63B8C785"/>
    <w:rsid w:val="63BA1164"/>
    <w:rsid w:val="63BA50D2"/>
    <w:rsid w:val="63BE9A9F"/>
    <w:rsid w:val="63C25953"/>
    <w:rsid w:val="63C4A3B0"/>
    <w:rsid w:val="63C613B0"/>
    <w:rsid w:val="63C8445A"/>
    <w:rsid w:val="63C8683F"/>
    <w:rsid w:val="63C8B9FC"/>
    <w:rsid w:val="63C8CD5A"/>
    <w:rsid w:val="63C91197"/>
    <w:rsid w:val="63C9A4E2"/>
    <w:rsid w:val="63CE4256"/>
    <w:rsid w:val="63CFA946"/>
    <w:rsid w:val="63D0D567"/>
    <w:rsid w:val="63D17454"/>
    <w:rsid w:val="63D21BEC"/>
    <w:rsid w:val="63D546E7"/>
    <w:rsid w:val="63D62CD2"/>
    <w:rsid w:val="63D6A3A3"/>
    <w:rsid w:val="63D9B863"/>
    <w:rsid w:val="63D9F128"/>
    <w:rsid w:val="63DCCA37"/>
    <w:rsid w:val="63DDCA1C"/>
    <w:rsid w:val="63DE2EC3"/>
    <w:rsid w:val="63DE5F2B"/>
    <w:rsid w:val="63E01A0F"/>
    <w:rsid w:val="63E1495A"/>
    <w:rsid w:val="63E57D25"/>
    <w:rsid w:val="63E58376"/>
    <w:rsid w:val="63E58E79"/>
    <w:rsid w:val="63E5A137"/>
    <w:rsid w:val="63E6BE41"/>
    <w:rsid w:val="63E80FB8"/>
    <w:rsid w:val="63E85C96"/>
    <w:rsid w:val="63E8A2AC"/>
    <w:rsid w:val="63EF0FBE"/>
    <w:rsid w:val="63EFF802"/>
    <w:rsid w:val="63F1419D"/>
    <w:rsid w:val="63F6E718"/>
    <w:rsid w:val="63F8168D"/>
    <w:rsid w:val="63F9870A"/>
    <w:rsid w:val="63FA38CF"/>
    <w:rsid w:val="63FC2479"/>
    <w:rsid w:val="63FCB47F"/>
    <w:rsid w:val="63FD7A56"/>
    <w:rsid w:val="63FD7F36"/>
    <w:rsid w:val="63FE840B"/>
    <w:rsid w:val="6401084E"/>
    <w:rsid w:val="6401D9D5"/>
    <w:rsid w:val="6401DDA7"/>
    <w:rsid w:val="64077F79"/>
    <w:rsid w:val="6407F324"/>
    <w:rsid w:val="640928CF"/>
    <w:rsid w:val="640937AD"/>
    <w:rsid w:val="640B8FCE"/>
    <w:rsid w:val="640C38FA"/>
    <w:rsid w:val="640C7275"/>
    <w:rsid w:val="640DE398"/>
    <w:rsid w:val="640E09D2"/>
    <w:rsid w:val="640F2C56"/>
    <w:rsid w:val="6412115D"/>
    <w:rsid w:val="6412DD37"/>
    <w:rsid w:val="6414149A"/>
    <w:rsid w:val="6414E084"/>
    <w:rsid w:val="6415E9E8"/>
    <w:rsid w:val="641626F2"/>
    <w:rsid w:val="6419D0A4"/>
    <w:rsid w:val="641B242D"/>
    <w:rsid w:val="641F3C3A"/>
    <w:rsid w:val="641F60FC"/>
    <w:rsid w:val="641FA6C1"/>
    <w:rsid w:val="641FA971"/>
    <w:rsid w:val="6421C04D"/>
    <w:rsid w:val="6421D7D9"/>
    <w:rsid w:val="6424E762"/>
    <w:rsid w:val="64253389"/>
    <w:rsid w:val="6425CCE5"/>
    <w:rsid w:val="6427B307"/>
    <w:rsid w:val="6427B34F"/>
    <w:rsid w:val="64286D84"/>
    <w:rsid w:val="6428A048"/>
    <w:rsid w:val="64297D91"/>
    <w:rsid w:val="6429FEC1"/>
    <w:rsid w:val="642E18FB"/>
    <w:rsid w:val="642F5D84"/>
    <w:rsid w:val="642FEE55"/>
    <w:rsid w:val="643058DE"/>
    <w:rsid w:val="64312F2A"/>
    <w:rsid w:val="64317165"/>
    <w:rsid w:val="6433F902"/>
    <w:rsid w:val="6434F012"/>
    <w:rsid w:val="64352E8B"/>
    <w:rsid w:val="6435D34B"/>
    <w:rsid w:val="64375F02"/>
    <w:rsid w:val="643A8B1C"/>
    <w:rsid w:val="643B7E6D"/>
    <w:rsid w:val="643D2B6D"/>
    <w:rsid w:val="643D3143"/>
    <w:rsid w:val="64419ECA"/>
    <w:rsid w:val="6443B39E"/>
    <w:rsid w:val="6443DA1A"/>
    <w:rsid w:val="6444241E"/>
    <w:rsid w:val="64466AC6"/>
    <w:rsid w:val="64473487"/>
    <w:rsid w:val="64485C15"/>
    <w:rsid w:val="64487FFD"/>
    <w:rsid w:val="6449EAE7"/>
    <w:rsid w:val="644A92E7"/>
    <w:rsid w:val="644BBF77"/>
    <w:rsid w:val="644DFD09"/>
    <w:rsid w:val="644FEA16"/>
    <w:rsid w:val="6450FFFF"/>
    <w:rsid w:val="6453279C"/>
    <w:rsid w:val="64538996"/>
    <w:rsid w:val="6454FE24"/>
    <w:rsid w:val="64558094"/>
    <w:rsid w:val="6456CDA2"/>
    <w:rsid w:val="6457B126"/>
    <w:rsid w:val="64585951"/>
    <w:rsid w:val="6459D1BB"/>
    <w:rsid w:val="645B4A49"/>
    <w:rsid w:val="645CA433"/>
    <w:rsid w:val="645FD1A8"/>
    <w:rsid w:val="646011BF"/>
    <w:rsid w:val="64609766"/>
    <w:rsid w:val="6460B706"/>
    <w:rsid w:val="64625D2A"/>
    <w:rsid w:val="6462F4D0"/>
    <w:rsid w:val="64641D4E"/>
    <w:rsid w:val="64653152"/>
    <w:rsid w:val="6465EF77"/>
    <w:rsid w:val="64688442"/>
    <w:rsid w:val="64692279"/>
    <w:rsid w:val="64696354"/>
    <w:rsid w:val="6469F2F2"/>
    <w:rsid w:val="646A98EB"/>
    <w:rsid w:val="646C5BE5"/>
    <w:rsid w:val="646FB26E"/>
    <w:rsid w:val="646FF4F8"/>
    <w:rsid w:val="6471D334"/>
    <w:rsid w:val="6474FC0C"/>
    <w:rsid w:val="6475A60D"/>
    <w:rsid w:val="647854F0"/>
    <w:rsid w:val="6479228E"/>
    <w:rsid w:val="647981DF"/>
    <w:rsid w:val="647DEDAD"/>
    <w:rsid w:val="647F2F7D"/>
    <w:rsid w:val="647F3EA4"/>
    <w:rsid w:val="64811DCC"/>
    <w:rsid w:val="648290BC"/>
    <w:rsid w:val="64839512"/>
    <w:rsid w:val="6483B62F"/>
    <w:rsid w:val="6486D2C7"/>
    <w:rsid w:val="648708E0"/>
    <w:rsid w:val="64873035"/>
    <w:rsid w:val="64874130"/>
    <w:rsid w:val="648761E9"/>
    <w:rsid w:val="6487C13F"/>
    <w:rsid w:val="6488E52E"/>
    <w:rsid w:val="649020A4"/>
    <w:rsid w:val="64922B7A"/>
    <w:rsid w:val="64933663"/>
    <w:rsid w:val="6493395A"/>
    <w:rsid w:val="6495DF24"/>
    <w:rsid w:val="649664EB"/>
    <w:rsid w:val="6499597E"/>
    <w:rsid w:val="649BA9E0"/>
    <w:rsid w:val="649D31F7"/>
    <w:rsid w:val="649E024A"/>
    <w:rsid w:val="649F6DE7"/>
    <w:rsid w:val="64A11907"/>
    <w:rsid w:val="64A1C8BD"/>
    <w:rsid w:val="64A1F305"/>
    <w:rsid w:val="64A3C251"/>
    <w:rsid w:val="64A658CE"/>
    <w:rsid w:val="64A7FE6E"/>
    <w:rsid w:val="64A8E34D"/>
    <w:rsid w:val="64AA1157"/>
    <w:rsid w:val="64AD1E94"/>
    <w:rsid w:val="64B021A8"/>
    <w:rsid w:val="64B0ED38"/>
    <w:rsid w:val="64B25DDE"/>
    <w:rsid w:val="64B2FCFA"/>
    <w:rsid w:val="64B4A578"/>
    <w:rsid w:val="64B5DFCB"/>
    <w:rsid w:val="64B69BF4"/>
    <w:rsid w:val="64B6B77E"/>
    <w:rsid w:val="64B8C939"/>
    <w:rsid w:val="64BB1930"/>
    <w:rsid w:val="64BC2B7D"/>
    <w:rsid w:val="64C753DA"/>
    <w:rsid w:val="64C9A053"/>
    <w:rsid w:val="64C9BA79"/>
    <w:rsid w:val="64C9FD71"/>
    <w:rsid w:val="64CC5119"/>
    <w:rsid w:val="64CF3E0D"/>
    <w:rsid w:val="64D00E7B"/>
    <w:rsid w:val="64D20AD1"/>
    <w:rsid w:val="64D355A2"/>
    <w:rsid w:val="64D66271"/>
    <w:rsid w:val="64D66FC6"/>
    <w:rsid w:val="64D6F462"/>
    <w:rsid w:val="64D7A154"/>
    <w:rsid w:val="64D7A571"/>
    <w:rsid w:val="64D80753"/>
    <w:rsid w:val="64D90AEA"/>
    <w:rsid w:val="64D97661"/>
    <w:rsid w:val="64D9EC42"/>
    <w:rsid w:val="64DA086C"/>
    <w:rsid w:val="64DB9D64"/>
    <w:rsid w:val="64DDE324"/>
    <w:rsid w:val="64DE0196"/>
    <w:rsid w:val="64E0F23D"/>
    <w:rsid w:val="64E4FB85"/>
    <w:rsid w:val="64E53521"/>
    <w:rsid w:val="64E6C9D0"/>
    <w:rsid w:val="64E79133"/>
    <w:rsid w:val="64E86D6D"/>
    <w:rsid w:val="64E952A7"/>
    <w:rsid w:val="64EA021E"/>
    <w:rsid w:val="64EB3024"/>
    <w:rsid w:val="64EC89B3"/>
    <w:rsid w:val="64F234A1"/>
    <w:rsid w:val="64F241E7"/>
    <w:rsid w:val="64F4DB15"/>
    <w:rsid w:val="64F6D0E9"/>
    <w:rsid w:val="64F8AC9D"/>
    <w:rsid w:val="64F977A8"/>
    <w:rsid w:val="64F9E974"/>
    <w:rsid w:val="64FA9E84"/>
    <w:rsid w:val="64FB9D76"/>
    <w:rsid w:val="64FE7080"/>
    <w:rsid w:val="64FEBB75"/>
    <w:rsid w:val="64FFC5C5"/>
    <w:rsid w:val="65012B6E"/>
    <w:rsid w:val="65013ADF"/>
    <w:rsid w:val="65027EE7"/>
    <w:rsid w:val="650382CB"/>
    <w:rsid w:val="6503BC08"/>
    <w:rsid w:val="6504689A"/>
    <w:rsid w:val="650A8334"/>
    <w:rsid w:val="650DE85A"/>
    <w:rsid w:val="650F1853"/>
    <w:rsid w:val="650F78EA"/>
    <w:rsid w:val="65101C31"/>
    <w:rsid w:val="651387B5"/>
    <w:rsid w:val="6513FFD5"/>
    <w:rsid w:val="65153578"/>
    <w:rsid w:val="651656A3"/>
    <w:rsid w:val="651E019B"/>
    <w:rsid w:val="651FD0EE"/>
    <w:rsid w:val="6520BC98"/>
    <w:rsid w:val="65215112"/>
    <w:rsid w:val="65254E2F"/>
    <w:rsid w:val="652689E6"/>
    <w:rsid w:val="6526A1DF"/>
    <w:rsid w:val="6527E314"/>
    <w:rsid w:val="652823B5"/>
    <w:rsid w:val="65293C39"/>
    <w:rsid w:val="652BFB5D"/>
    <w:rsid w:val="652F7678"/>
    <w:rsid w:val="65305A64"/>
    <w:rsid w:val="65317A93"/>
    <w:rsid w:val="65348B9E"/>
    <w:rsid w:val="65348FA6"/>
    <w:rsid w:val="65360316"/>
    <w:rsid w:val="65367715"/>
    <w:rsid w:val="653691BA"/>
    <w:rsid w:val="6536DCE1"/>
    <w:rsid w:val="6536F5F9"/>
    <w:rsid w:val="6537E01C"/>
    <w:rsid w:val="653B6F38"/>
    <w:rsid w:val="653EA047"/>
    <w:rsid w:val="653F1768"/>
    <w:rsid w:val="653F80D8"/>
    <w:rsid w:val="6541671B"/>
    <w:rsid w:val="6543FBBC"/>
    <w:rsid w:val="6546DEBD"/>
    <w:rsid w:val="65479EE7"/>
    <w:rsid w:val="6547C3D6"/>
    <w:rsid w:val="6549122A"/>
    <w:rsid w:val="654D5F1A"/>
    <w:rsid w:val="654F2D74"/>
    <w:rsid w:val="654F7C10"/>
    <w:rsid w:val="6550B0FD"/>
    <w:rsid w:val="6552CDD9"/>
    <w:rsid w:val="6554C2DE"/>
    <w:rsid w:val="65551164"/>
    <w:rsid w:val="655799E2"/>
    <w:rsid w:val="6557BCB5"/>
    <w:rsid w:val="6557E2DE"/>
    <w:rsid w:val="65582B9C"/>
    <w:rsid w:val="655A6606"/>
    <w:rsid w:val="655A855B"/>
    <w:rsid w:val="655CE326"/>
    <w:rsid w:val="656197D7"/>
    <w:rsid w:val="6562B1F5"/>
    <w:rsid w:val="65685B2F"/>
    <w:rsid w:val="65694B43"/>
    <w:rsid w:val="656B0CA9"/>
    <w:rsid w:val="656C1287"/>
    <w:rsid w:val="656E58AC"/>
    <w:rsid w:val="656F3CAD"/>
    <w:rsid w:val="656FE95B"/>
    <w:rsid w:val="65719461"/>
    <w:rsid w:val="65730D58"/>
    <w:rsid w:val="65775E3D"/>
    <w:rsid w:val="6577BAC4"/>
    <w:rsid w:val="6577BBFF"/>
    <w:rsid w:val="657C90AC"/>
    <w:rsid w:val="657F4780"/>
    <w:rsid w:val="6581EAD3"/>
    <w:rsid w:val="65823B51"/>
    <w:rsid w:val="6583DF27"/>
    <w:rsid w:val="658760DE"/>
    <w:rsid w:val="658797EC"/>
    <w:rsid w:val="658BC0B3"/>
    <w:rsid w:val="658C070A"/>
    <w:rsid w:val="658EB9F5"/>
    <w:rsid w:val="65904338"/>
    <w:rsid w:val="659138EC"/>
    <w:rsid w:val="6593AA8B"/>
    <w:rsid w:val="65958424"/>
    <w:rsid w:val="65964CD1"/>
    <w:rsid w:val="659658D1"/>
    <w:rsid w:val="6597A0B6"/>
    <w:rsid w:val="659BFEF6"/>
    <w:rsid w:val="659C3436"/>
    <w:rsid w:val="659C8DB3"/>
    <w:rsid w:val="659CB6ED"/>
    <w:rsid w:val="659FD9F0"/>
    <w:rsid w:val="659FE93A"/>
    <w:rsid w:val="65A157DA"/>
    <w:rsid w:val="65A1E7F5"/>
    <w:rsid w:val="65A48546"/>
    <w:rsid w:val="65A66613"/>
    <w:rsid w:val="65A66D21"/>
    <w:rsid w:val="65A8F1E4"/>
    <w:rsid w:val="65AC3403"/>
    <w:rsid w:val="65AD8384"/>
    <w:rsid w:val="65AEBB25"/>
    <w:rsid w:val="65B21FD9"/>
    <w:rsid w:val="65B27B00"/>
    <w:rsid w:val="65B32A55"/>
    <w:rsid w:val="65B3E10B"/>
    <w:rsid w:val="65B5E29C"/>
    <w:rsid w:val="65B72AC7"/>
    <w:rsid w:val="65B7A0D3"/>
    <w:rsid w:val="65B84EEA"/>
    <w:rsid w:val="65B962E4"/>
    <w:rsid w:val="65B9A60E"/>
    <w:rsid w:val="65BA5611"/>
    <w:rsid w:val="65BD2E5D"/>
    <w:rsid w:val="65C55D2C"/>
    <w:rsid w:val="65C60256"/>
    <w:rsid w:val="65C62A0F"/>
    <w:rsid w:val="65C69451"/>
    <w:rsid w:val="65C71423"/>
    <w:rsid w:val="65C71AA2"/>
    <w:rsid w:val="65C91E79"/>
    <w:rsid w:val="65CE904D"/>
    <w:rsid w:val="65D1750E"/>
    <w:rsid w:val="65D30616"/>
    <w:rsid w:val="65D56325"/>
    <w:rsid w:val="65D5D91B"/>
    <w:rsid w:val="65D75F92"/>
    <w:rsid w:val="65D92C1D"/>
    <w:rsid w:val="65DB8559"/>
    <w:rsid w:val="65DC3EE5"/>
    <w:rsid w:val="65DC4969"/>
    <w:rsid w:val="65DD285F"/>
    <w:rsid w:val="65DEF79D"/>
    <w:rsid w:val="65DF92BB"/>
    <w:rsid w:val="65E03E1C"/>
    <w:rsid w:val="65E1F8C8"/>
    <w:rsid w:val="65E23246"/>
    <w:rsid w:val="65E3E678"/>
    <w:rsid w:val="65E4919A"/>
    <w:rsid w:val="65E54306"/>
    <w:rsid w:val="65E865D5"/>
    <w:rsid w:val="65E99127"/>
    <w:rsid w:val="65E9A390"/>
    <w:rsid w:val="65EA3DC0"/>
    <w:rsid w:val="65EA7F1F"/>
    <w:rsid w:val="65EAE1BC"/>
    <w:rsid w:val="65EDD0A2"/>
    <w:rsid w:val="65EDDDEC"/>
    <w:rsid w:val="65EEA92E"/>
    <w:rsid w:val="65F0381F"/>
    <w:rsid w:val="65F11EA7"/>
    <w:rsid w:val="65F17511"/>
    <w:rsid w:val="65F6F171"/>
    <w:rsid w:val="65F7B23D"/>
    <w:rsid w:val="65F7B355"/>
    <w:rsid w:val="65F7C31F"/>
    <w:rsid w:val="65F7DA9F"/>
    <w:rsid w:val="65FE7DBD"/>
    <w:rsid w:val="65FF06E8"/>
    <w:rsid w:val="66020882"/>
    <w:rsid w:val="6602CC13"/>
    <w:rsid w:val="6605D8F3"/>
    <w:rsid w:val="6606F870"/>
    <w:rsid w:val="66072ADC"/>
    <w:rsid w:val="66075291"/>
    <w:rsid w:val="660BAD4E"/>
    <w:rsid w:val="660F6814"/>
    <w:rsid w:val="6614E989"/>
    <w:rsid w:val="6614EEDB"/>
    <w:rsid w:val="6618B9A0"/>
    <w:rsid w:val="661B135A"/>
    <w:rsid w:val="661C810B"/>
    <w:rsid w:val="661E3463"/>
    <w:rsid w:val="662A2E1A"/>
    <w:rsid w:val="662A8363"/>
    <w:rsid w:val="662DEC45"/>
    <w:rsid w:val="662E5F99"/>
    <w:rsid w:val="6631393D"/>
    <w:rsid w:val="66316A45"/>
    <w:rsid w:val="6635D338"/>
    <w:rsid w:val="663A9951"/>
    <w:rsid w:val="663ADDF2"/>
    <w:rsid w:val="663DDA70"/>
    <w:rsid w:val="663E912B"/>
    <w:rsid w:val="663F29D8"/>
    <w:rsid w:val="663F2D6B"/>
    <w:rsid w:val="663F73AE"/>
    <w:rsid w:val="663F8FCF"/>
    <w:rsid w:val="66402331"/>
    <w:rsid w:val="6641BA98"/>
    <w:rsid w:val="6642A3E8"/>
    <w:rsid w:val="6645BD8F"/>
    <w:rsid w:val="6646513F"/>
    <w:rsid w:val="6646B16E"/>
    <w:rsid w:val="6648B209"/>
    <w:rsid w:val="6648F1B3"/>
    <w:rsid w:val="66496852"/>
    <w:rsid w:val="664A0EB8"/>
    <w:rsid w:val="664D397F"/>
    <w:rsid w:val="664D89A3"/>
    <w:rsid w:val="664E9F67"/>
    <w:rsid w:val="6651B2FD"/>
    <w:rsid w:val="6651B9FA"/>
    <w:rsid w:val="6654165E"/>
    <w:rsid w:val="6656C5EB"/>
    <w:rsid w:val="6659F97F"/>
    <w:rsid w:val="665B0598"/>
    <w:rsid w:val="665B1377"/>
    <w:rsid w:val="665C5DCF"/>
    <w:rsid w:val="665D58A2"/>
    <w:rsid w:val="665DD6E1"/>
    <w:rsid w:val="665E00C3"/>
    <w:rsid w:val="6661240B"/>
    <w:rsid w:val="666203CF"/>
    <w:rsid w:val="6662EC0C"/>
    <w:rsid w:val="66633F64"/>
    <w:rsid w:val="66641718"/>
    <w:rsid w:val="6664886C"/>
    <w:rsid w:val="6665E471"/>
    <w:rsid w:val="66678F24"/>
    <w:rsid w:val="666D8B47"/>
    <w:rsid w:val="666EE198"/>
    <w:rsid w:val="666F231E"/>
    <w:rsid w:val="6671BAFB"/>
    <w:rsid w:val="6672275F"/>
    <w:rsid w:val="6672A6AE"/>
    <w:rsid w:val="6672DBAF"/>
    <w:rsid w:val="66775226"/>
    <w:rsid w:val="66776032"/>
    <w:rsid w:val="66791D4D"/>
    <w:rsid w:val="667B77A2"/>
    <w:rsid w:val="667C8FC3"/>
    <w:rsid w:val="667CEA4F"/>
    <w:rsid w:val="667DAF85"/>
    <w:rsid w:val="66827480"/>
    <w:rsid w:val="66831342"/>
    <w:rsid w:val="668827F5"/>
    <w:rsid w:val="6688573A"/>
    <w:rsid w:val="668D0F5C"/>
    <w:rsid w:val="668E04C9"/>
    <w:rsid w:val="668EE7B6"/>
    <w:rsid w:val="668F4FA6"/>
    <w:rsid w:val="6690BE89"/>
    <w:rsid w:val="669120B4"/>
    <w:rsid w:val="6691B24F"/>
    <w:rsid w:val="6691F042"/>
    <w:rsid w:val="6693217D"/>
    <w:rsid w:val="66940159"/>
    <w:rsid w:val="66957AC6"/>
    <w:rsid w:val="66977825"/>
    <w:rsid w:val="669B6C1C"/>
    <w:rsid w:val="669BDC46"/>
    <w:rsid w:val="669C07F3"/>
    <w:rsid w:val="669C78CA"/>
    <w:rsid w:val="669C930A"/>
    <w:rsid w:val="66A08D9C"/>
    <w:rsid w:val="66A0BA04"/>
    <w:rsid w:val="66A46504"/>
    <w:rsid w:val="66A5ACED"/>
    <w:rsid w:val="66A659A5"/>
    <w:rsid w:val="66A7ACD1"/>
    <w:rsid w:val="66A87894"/>
    <w:rsid w:val="66AB5FEE"/>
    <w:rsid w:val="66ACEB65"/>
    <w:rsid w:val="66ADC848"/>
    <w:rsid w:val="66B10567"/>
    <w:rsid w:val="66B2FC36"/>
    <w:rsid w:val="66B58DC7"/>
    <w:rsid w:val="66B5FEE3"/>
    <w:rsid w:val="66B60CF8"/>
    <w:rsid w:val="66B66FB8"/>
    <w:rsid w:val="66B9A1F8"/>
    <w:rsid w:val="66BB0BDA"/>
    <w:rsid w:val="66BEED39"/>
    <w:rsid w:val="66BF6623"/>
    <w:rsid w:val="66C00DBA"/>
    <w:rsid w:val="66C6D0E1"/>
    <w:rsid w:val="66C80867"/>
    <w:rsid w:val="66C8A36C"/>
    <w:rsid w:val="66CDE0C1"/>
    <w:rsid w:val="66CEBF8A"/>
    <w:rsid w:val="66CF490E"/>
    <w:rsid w:val="66D0A76A"/>
    <w:rsid w:val="66D1F15E"/>
    <w:rsid w:val="66D6281D"/>
    <w:rsid w:val="66D64ABA"/>
    <w:rsid w:val="66D707B8"/>
    <w:rsid w:val="66D76A3E"/>
    <w:rsid w:val="66D84E71"/>
    <w:rsid w:val="66D98149"/>
    <w:rsid w:val="66DA4B80"/>
    <w:rsid w:val="66DADF9D"/>
    <w:rsid w:val="66DF71F6"/>
    <w:rsid w:val="66E00DB0"/>
    <w:rsid w:val="66E15729"/>
    <w:rsid w:val="66E6CD90"/>
    <w:rsid w:val="66F12541"/>
    <w:rsid w:val="66F1D65E"/>
    <w:rsid w:val="66F25C58"/>
    <w:rsid w:val="66F3E736"/>
    <w:rsid w:val="66F40B24"/>
    <w:rsid w:val="66F42B44"/>
    <w:rsid w:val="66F5984B"/>
    <w:rsid w:val="66F64BBE"/>
    <w:rsid w:val="66F6DA57"/>
    <w:rsid w:val="66F8E5B8"/>
    <w:rsid w:val="66F8EB4E"/>
    <w:rsid w:val="66FB2580"/>
    <w:rsid w:val="66FC9556"/>
    <w:rsid w:val="670217BE"/>
    <w:rsid w:val="67045E1D"/>
    <w:rsid w:val="6704C220"/>
    <w:rsid w:val="67052AB7"/>
    <w:rsid w:val="6707CCE2"/>
    <w:rsid w:val="67081EEA"/>
    <w:rsid w:val="6709AED9"/>
    <w:rsid w:val="670B74B4"/>
    <w:rsid w:val="670C1939"/>
    <w:rsid w:val="670F5658"/>
    <w:rsid w:val="671179E3"/>
    <w:rsid w:val="6711F80A"/>
    <w:rsid w:val="67125F89"/>
    <w:rsid w:val="67137623"/>
    <w:rsid w:val="67145548"/>
    <w:rsid w:val="67166FC7"/>
    <w:rsid w:val="6716D1B5"/>
    <w:rsid w:val="671DB8D5"/>
    <w:rsid w:val="671EC158"/>
    <w:rsid w:val="6724C016"/>
    <w:rsid w:val="6725B367"/>
    <w:rsid w:val="6726CAC7"/>
    <w:rsid w:val="67270537"/>
    <w:rsid w:val="67285B15"/>
    <w:rsid w:val="672A52DC"/>
    <w:rsid w:val="672C3C48"/>
    <w:rsid w:val="672EE2AF"/>
    <w:rsid w:val="67301F8F"/>
    <w:rsid w:val="673384C8"/>
    <w:rsid w:val="6734696A"/>
    <w:rsid w:val="673601F1"/>
    <w:rsid w:val="6736BE5E"/>
    <w:rsid w:val="6736D712"/>
    <w:rsid w:val="6737E72F"/>
    <w:rsid w:val="673AA3C7"/>
    <w:rsid w:val="673F0B3E"/>
    <w:rsid w:val="674434A9"/>
    <w:rsid w:val="6744C94D"/>
    <w:rsid w:val="6745F2F2"/>
    <w:rsid w:val="67460D22"/>
    <w:rsid w:val="6746AE1F"/>
    <w:rsid w:val="674A0E4D"/>
    <w:rsid w:val="674B3043"/>
    <w:rsid w:val="674B6217"/>
    <w:rsid w:val="674CEDCC"/>
    <w:rsid w:val="674E1DCD"/>
    <w:rsid w:val="674E3E97"/>
    <w:rsid w:val="67501FB9"/>
    <w:rsid w:val="67519756"/>
    <w:rsid w:val="67564332"/>
    <w:rsid w:val="67572299"/>
    <w:rsid w:val="67587131"/>
    <w:rsid w:val="6758ABC5"/>
    <w:rsid w:val="6759DD65"/>
    <w:rsid w:val="675A097D"/>
    <w:rsid w:val="675A1539"/>
    <w:rsid w:val="675A9CD6"/>
    <w:rsid w:val="675C2BB7"/>
    <w:rsid w:val="675CE09A"/>
    <w:rsid w:val="675D566F"/>
    <w:rsid w:val="675E2796"/>
    <w:rsid w:val="67607E36"/>
    <w:rsid w:val="67619A5B"/>
    <w:rsid w:val="67640CF4"/>
    <w:rsid w:val="67664446"/>
    <w:rsid w:val="6767884A"/>
    <w:rsid w:val="676830E1"/>
    <w:rsid w:val="676A5A63"/>
    <w:rsid w:val="676B7830"/>
    <w:rsid w:val="676C90C7"/>
    <w:rsid w:val="676CC912"/>
    <w:rsid w:val="676DD223"/>
    <w:rsid w:val="676E1453"/>
    <w:rsid w:val="676F5842"/>
    <w:rsid w:val="6771460A"/>
    <w:rsid w:val="6772AE3A"/>
    <w:rsid w:val="6772E7E7"/>
    <w:rsid w:val="67730078"/>
    <w:rsid w:val="677451D4"/>
    <w:rsid w:val="6777B0AB"/>
    <w:rsid w:val="677834B0"/>
    <w:rsid w:val="6779623C"/>
    <w:rsid w:val="677BF5A9"/>
    <w:rsid w:val="67802476"/>
    <w:rsid w:val="678188DE"/>
    <w:rsid w:val="6782E40A"/>
    <w:rsid w:val="678300C7"/>
    <w:rsid w:val="678308D3"/>
    <w:rsid w:val="67841BF2"/>
    <w:rsid w:val="67845008"/>
    <w:rsid w:val="67858103"/>
    <w:rsid w:val="6787D815"/>
    <w:rsid w:val="67884633"/>
    <w:rsid w:val="67886201"/>
    <w:rsid w:val="6788CBF6"/>
    <w:rsid w:val="6789C335"/>
    <w:rsid w:val="678A16D5"/>
    <w:rsid w:val="678A683D"/>
    <w:rsid w:val="678B3086"/>
    <w:rsid w:val="678B690F"/>
    <w:rsid w:val="678BA3DE"/>
    <w:rsid w:val="678C58CB"/>
    <w:rsid w:val="678D06F6"/>
    <w:rsid w:val="678E1914"/>
    <w:rsid w:val="6791DAB8"/>
    <w:rsid w:val="6792C2BE"/>
    <w:rsid w:val="67973CE9"/>
    <w:rsid w:val="67973D28"/>
    <w:rsid w:val="679767BD"/>
    <w:rsid w:val="67980A3D"/>
    <w:rsid w:val="679AEAD6"/>
    <w:rsid w:val="679C22C7"/>
    <w:rsid w:val="679E73BD"/>
    <w:rsid w:val="679FA683"/>
    <w:rsid w:val="67A0DE3B"/>
    <w:rsid w:val="67A1AB01"/>
    <w:rsid w:val="67A21B32"/>
    <w:rsid w:val="67A45C7E"/>
    <w:rsid w:val="67A4B972"/>
    <w:rsid w:val="67A72688"/>
    <w:rsid w:val="67A79877"/>
    <w:rsid w:val="67A99A27"/>
    <w:rsid w:val="67AA51FF"/>
    <w:rsid w:val="67AAD22F"/>
    <w:rsid w:val="67AC2CC4"/>
    <w:rsid w:val="67AC6638"/>
    <w:rsid w:val="67AC7709"/>
    <w:rsid w:val="67AC963E"/>
    <w:rsid w:val="67AEE8D0"/>
    <w:rsid w:val="67AFF794"/>
    <w:rsid w:val="67B156AA"/>
    <w:rsid w:val="67B205AA"/>
    <w:rsid w:val="67B22041"/>
    <w:rsid w:val="67B41EFB"/>
    <w:rsid w:val="67B708EB"/>
    <w:rsid w:val="67B8EECB"/>
    <w:rsid w:val="67BAE6F4"/>
    <w:rsid w:val="67BC7D3E"/>
    <w:rsid w:val="67BE48A7"/>
    <w:rsid w:val="67BE7EBB"/>
    <w:rsid w:val="67BEE8D1"/>
    <w:rsid w:val="67C26671"/>
    <w:rsid w:val="67C5E618"/>
    <w:rsid w:val="67C6EC2F"/>
    <w:rsid w:val="67C7BBB5"/>
    <w:rsid w:val="67CB2CD9"/>
    <w:rsid w:val="67CB3F81"/>
    <w:rsid w:val="67CED1DF"/>
    <w:rsid w:val="67D2EEEA"/>
    <w:rsid w:val="67D48A07"/>
    <w:rsid w:val="67D64E81"/>
    <w:rsid w:val="67D6A467"/>
    <w:rsid w:val="67D73931"/>
    <w:rsid w:val="67D7A395"/>
    <w:rsid w:val="67D94497"/>
    <w:rsid w:val="67D9C6B3"/>
    <w:rsid w:val="67DB4038"/>
    <w:rsid w:val="67DBD182"/>
    <w:rsid w:val="67DD215C"/>
    <w:rsid w:val="67E1BF74"/>
    <w:rsid w:val="67E2A107"/>
    <w:rsid w:val="67E370BA"/>
    <w:rsid w:val="67E87ED4"/>
    <w:rsid w:val="67EA9F76"/>
    <w:rsid w:val="67EF643D"/>
    <w:rsid w:val="67EF88C8"/>
    <w:rsid w:val="67F25840"/>
    <w:rsid w:val="67F27FDC"/>
    <w:rsid w:val="67F498BD"/>
    <w:rsid w:val="67F5490E"/>
    <w:rsid w:val="67F59162"/>
    <w:rsid w:val="67F5E6BB"/>
    <w:rsid w:val="67F6575C"/>
    <w:rsid w:val="67FA4C87"/>
    <w:rsid w:val="67FB5BF0"/>
    <w:rsid w:val="67FBDCCF"/>
    <w:rsid w:val="67FC02F1"/>
    <w:rsid w:val="67FC4204"/>
    <w:rsid w:val="67FD3B2D"/>
    <w:rsid w:val="67FD41AE"/>
    <w:rsid w:val="67FDE03D"/>
    <w:rsid w:val="67FE548A"/>
    <w:rsid w:val="6800BF50"/>
    <w:rsid w:val="68068D3F"/>
    <w:rsid w:val="6808519E"/>
    <w:rsid w:val="680A8C23"/>
    <w:rsid w:val="680C3068"/>
    <w:rsid w:val="680E2B77"/>
    <w:rsid w:val="680EE0C7"/>
    <w:rsid w:val="6810EB70"/>
    <w:rsid w:val="68112850"/>
    <w:rsid w:val="681174AD"/>
    <w:rsid w:val="68133652"/>
    <w:rsid w:val="6817EC37"/>
    <w:rsid w:val="6818C677"/>
    <w:rsid w:val="681BF623"/>
    <w:rsid w:val="681D84BF"/>
    <w:rsid w:val="681DBC75"/>
    <w:rsid w:val="681FFD40"/>
    <w:rsid w:val="68224FDE"/>
    <w:rsid w:val="682407A3"/>
    <w:rsid w:val="68270CAB"/>
    <w:rsid w:val="6828E2CF"/>
    <w:rsid w:val="6829BB18"/>
    <w:rsid w:val="682AB88F"/>
    <w:rsid w:val="682B7FCA"/>
    <w:rsid w:val="682DDED2"/>
    <w:rsid w:val="682EC190"/>
    <w:rsid w:val="68307B64"/>
    <w:rsid w:val="6833B068"/>
    <w:rsid w:val="683669AC"/>
    <w:rsid w:val="683B7F01"/>
    <w:rsid w:val="683BCA5A"/>
    <w:rsid w:val="683CE76A"/>
    <w:rsid w:val="683D3869"/>
    <w:rsid w:val="68404BCC"/>
    <w:rsid w:val="68452774"/>
    <w:rsid w:val="68461738"/>
    <w:rsid w:val="68465EE4"/>
    <w:rsid w:val="6846DE85"/>
    <w:rsid w:val="6849BC88"/>
    <w:rsid w:val="684E1D59"/>
    <w:rsid w:val="684E883D"/>
    <w:rsid w:val="6851C429"/>
    <w:rsid w:val="6852E78A"/>
    <w:rsid w:val="68544460"/>
    <w:rsid w:val="6856575C"/>
    <w:rsid w:val="685806BD"/>
    <w:rsid w:val="685A7902"/>
    <w:rsid w:val="685B20A9"/>
    <w:rsid w:val="685C7897"/>
    <w:rsid w:val="685DB2BC"/>
    <w:rsid w:val="685E510A"/>
    <w:rsid w:val="685E6DEF"/>
    <w:rsid w:val="685F8D8D"/>
    <w:rsid w:val="68624510"/>
    <w:rsid w:val="68624B55"/>
    <w:rsid w:val="6863BBDE"/>
    <w:rsid w:val="68684DFD"/>
    <w:rsid w:val="68688471"/>
    <w:rsid w:val="686B3CB7"/>
    <w:rsid w:val="686E8DEB"/>
    <w:rsid w:val="68704567"/>
    <w:rsid w:val="68717A7D"/>
    <w:rsid w:val="6873D1E3"/>
    <w:rsid w:val="6874D2E9"/>
    <w:rsid w:val="6876C670"/>
    <w:rsid w:val="687742E8"/>
    <w:rsid w:val="6878C596"/>
    <w:rsid w:val="6878F6C7"/>
    <w:rsid w:val="68796DDA"/>
    <w:rsid w:val="687A89B1"/>
    <w:rsid w:val="687B424B"/>
    <w:rsid w:val="687C92C4"/>
    <w:rsid w:val="687CB850"/>
    <w:rsid w:val="68828B90"/>
    <w:rsid w:val="688342B2"/>
    <w:rsid w:val="6883D556"/>
    <w:rsid w:val="6884A271"/>
    <w:rsid w:val="68856694"/>
    <w:rsid w:val="6887736D"/>
    <w:rsid w:val="68896716"/>
    <w:rsid w:val="6889C88D"/>
    <w:rsid w:val="688A3A9A"/>
    <w:rsid w:val="688B2F55"/>
    <w:rsid w:val="688C253D"/>
    <w:rsid w:val="688EF962"/>
    <w:rsid w:val="688F5ED2"/>
    <w:rsid w:val="688FC283"/>
    <w:rsid w:val="6890FA42"/>
    <w:rsid w:val="6891520E"/>
    <w:rsid w:val="6892BA7B"/>
    <w:rsid w:val="689387DD"/>
    <w:rsid w:val="68948707"/>
    <w:rsid w:val="68975095"/>
    <w:rsid w:val="68979411"/>
    <w:rsid w:val="689A074B"/>
    <w:rsid w:val="689E6BDC"/>
    <w:rsid w:val="689F7FE4"/>
    <w:rsid w:val="689F9432"/>
    <w:rsid w:val="68A0B0A1"/>
    <w:rsid w:val="68A1252F"/>
    <w:rsid w:val="68A1576E"/>
    <w:rsid w:val="68A8069B"/>
    <w:rsid w:val="68A9C205"/>
    <w:rsid w:val="68AA44B8"/>
    <w:rsid w:val="68AA8D77"/>
    <w:rsid w:val="68AB6E4E"/>
    <w:rsid w:val="68AC9745"/>
    <w:rsid w:val="68AE611A"/>
    <w:rsid w:val="68B2EA6C"/>
    <w:rsid w:val="68B32C4E"/>
    <w:rsid w:val="68B43386"/>
    <w:rsid w:val="68B5136B"/>
    <w:rsid w:val="68B5345D"/>
    <w:rsid w:val="68B54BB7"/>
    <w:rsid w:val="68B65BB5"/>
    <w:rsid w:val="68B6F9D0"/>
    <w:rsid w:val="68B70AE7"/>
    <w:rsid w:val="68B729D1"/>
    <w:rsid w:val="68B7C3D3"/>
    <w:rsid w:val="68BB184D"/>
    <w:rsid w:val="68BB3EA4"/>
    <w:rsid w:val="68BC01E8"/>
    <w:rsid w:val="68BE8634"/>
    <w:rsid w:val="68BEDAA1"/>
    <w:rsid w:val="68BF7539"/>
    <w:rsid w:val="68BFDB8A"/>
    <w:rsid w:val="68C075D9"/>
    <w:rsid w:val="68C0E506"/>
    <w:rsid w:val="68C1DF15"/>
    <w:rsid w:val="68C1DFC6"/>
    <w:rsid w:val="68C74287"/>
    <w:rsid w:val="68C853FC"/>
    <w:rsid w:val="68CCEE0D"/>
    <w:rsid w:val="68CF507D"/>
    <w:rsid w:val="68CFC880"/>
    <w:rsid w:val="68D1A62F"/>
    <w:rsid w:val="68D2F040"/>
    <w:rsid w:val="68D60529"/>
    <w:rsid w:val="68D67B4A"/>
    <w:rsid w:val="68D75907"/>
    <w:rsid w:val="68D7D619"/>
    <w:rsid w:val="68DD3D21"/>
    <w:rsid w:val="68DFAD40"/>
    <w:rsid w:val="68DFCDE3"/>
    <w:rsid w:val="68E0C2E9"/>
    <w:rsid w:val="68E0E265"/>
    <w:rsid w:val="68E1290C"/>
    <w:rsid w:val="68E282E3"/>
    <w:rsid w:val="68E63E3B"/>
    <w:rsid w:val="68E6C222"/>
    <w:rsid w:val="68EA94C9"/>
    <w:rsid w:val="68EC3978"/>
    <w:rsid w:val="68EDB174"/>
    <w:rsid w:val="68EE393C"/>
    <w:rsid w:val="68EECBFB"/>
    <w:rsid w:val="68F1EEBB"/>
    <w:rsid w:val="68F3F14E"/>
    <w:rsid w:val="68F43DE3"/>
    <w:rsid w:val="68F49B9C"/>
    <w:rsid w:val="68F4B3F1"/>
    <w:rsid w:val="68F70E3C"/>
    <w:rsid w:val="68F91F0E"/>
    <w:rsid w:val="68FA22DA"/>
    <w:rsid w:val="68FA7F54"/>
    <w:rsid w:val="68FDC7D6"/>
    <w:rsid w:val="68FF9E41"/>
    <w:rsid w:val="69004E68"/>
    <w:rsid w:val="690148F1"/>
    <w:rsid w:val="690433AF"/>
    <w:rsid w:val="69049412"/>
    <w:rsid w:val="69057F12"/>
    <w:rsid w:val="6906F288"/>
    <w:rsid w:val="6906F758"/>
    <w:rsid w:val="69086805"/>
    <w:rsid w:val="690AF344"/>
    <w:rsid w:val="690B149D"/>
    <w:rsid w:val="690C3DEA"/>
    <w:rsid w:val="690C401B"/>
    <w:rsid w:val="690DC4B1"/>
    <w:rsid w:val="690E701A"/>
    <w:rsid w:val="690F7A7D"/>
    <w:rsid w:val="691258C0"/>
    <w:rsid w:val="691399D1"/>
    <w:rsid w:val="69145D70"/>
    <w:rsid w:val="69158513"/>
    <w:rsid w:val="691691A6"/>
    <w:rsid w:val="6917C707"/>
    <w:rsid w:val="6917E691"/>
    <w:rsid w:val="6918E99A"/>
    <w:rsid w:val="691A7E0B"/>
    <w:rsid w:val="691B2F2D"/>
    <w:rsid w:val="691B5C39"/>
    <w:rsid w:val="691D18B4"/>
    <w:rsid w:val="691D8A2F"/>
    <w:rsid w:val="691FD1FF"/>
    <w:rsid w:val="6920AF6D"/>
    <w:rsid w:val="6920DAB7"/>
    <w:rsid w:val="69240C0C"/>
    <w:rsid w:val="69259E78"/>
    <w:rsid w:val="692722E1"/>
    <w:rsid w:val="6929BB06"/>
    <w:rsid w:val="692A35A9"/>
    <w:rsid w:val="692E4C5E"/>
    <w:rsid w:val="693378EA"/>
    <w:rsid w:val="6934CE4C"/>
    <w:rsid w:val="6935110B"/>
    <w:rsid w:val="69357EF6"/>
    <w:rsid w:val="69377F25"/>
    <w:rsid w:val="693817D4"/>
    <w:rsid w:val="6938884F"/>
    <w:rsid w:val="69390740"/>
    <w:rsid w:val="6939E22B"/>
    <w:rsid w:val="693A6778"/>
    <w:rsid w:val="693C60C0"/>
    <w:rsid w:val="693F40C6"/>
    <w:rsid w:val="693FC2FD"/>
    <w:rsid w:val="69406120"/>
    <w:rsid w:val="69414294"/>
    <w:rsid w:val="6942CA12"/>
    <w:rsid w:val="6943DFD1"/>
    <w:rsid w:val="6943ECE0"/>
    <w:rsid w:val="6944B570"/>
    <w:rsid w:val="69450F38"/>
    <w:rsid w:val="6945F264"/>
    <w:rsid w:val="69469314"/>
    <w:rsid w:val="6947A5D4"/>
    <w:rsid w:val="6948093B"/>
    <w:rsid w:val="694C0610"/>
    <w:rsid w:val="694D7F50"/>
    <w:rsid w:val="694F2EEA"/>
    <w:rsid w:val="694FD406"/>
    <w:rsid w:val="6951B565"/>
    <w:rsid w:val="6951DD78"/>
    <w:rsid w:val="695340D0"/>
    <w:rsid w:val="69565F46"/>
    <w:rsid w:val="69567EB4"/>
    <w:rsid w:val="6958542D"/>
    <w:rsid w:val="695A95C0"/>
    <w:rsid w:val="695BA8BD"/>
    <w:rsid w:val="695E0C46"/>
    <w:rsid w:val="695EEC90"/>
    <w:rsid w:val="695FE058"/>
    <w:rsid w:val="6966E9B3"/>
    <w:rsid w:val="696700BA"/>
    <w:rsid w:val="6968C599"/>
    <w:rsid w:val="6968C618"/>
    <w:rsid w:val="696BF961"/>
    <w:rsid w:val="69706910"/>
    <w:rsid w:val="6970C4AB"/>
    <w:rsid w:val="6973A89E"/>
    <w:rsid w:val="697407AF"/>
    <w:rsid w:val="697AD4C4"/>
    <w:rsid w:val="697B7A84"/>
    <w:rsid w:val="697BCBE2"/>
    <w:rsid w:val="697E390F"/>
    <w:rsid w:val="6980AF6C"/>
    <w:rsid w:val="6980EDA2"/>
    <w:rsid w:val="69846891"/>
    <w:rsid w:val="6989596F"/>
    <w:rsid w:val="698D95E8"/>
    <w:rsid w:val="698EFDF5"/>
    <w:rsid w:val="698F567E"/>
    <w:rsid w:val="699199C2"/>
    <w:rsid w:val="6991B4A8"/>
    <w:rsid w:val="6993D445"/>
    <w:rsid w:val="6993DB2C"/>
    <w:rsid w:val="69942BD3"/>
    <w:rsid w:val="69942C8F"/>
    <w:rsid w:val="6994E731"/>
    <w:rsid w:val="69960041"/>
    <w:rsid w:val="69962AF0"/>
    <w:rsid w:val="699BB1C4"/>
    <w:rsid w:val="699CA20B"/>
    <w:rsid w:val="699E6C8A"/>
    <w:rsid w:val="69A38366"/>
    <w:rsid w:val="69A58097"/>
    <w:rsid w:val="69A79240"/>
    <w:rsid w:val="69A8FB86"/>
    <w:rsid w:val="69A9B63B"/>
    <w:rsid w:val="69A9CFEC"/>
    <w:rsid w:val="69AA0F35"/>
    <w:rsid w:val="69ABC9F9"/>
    <w:rsid w:val="69AC47A0"/>
    <w:rsid w:val="69ACF5D2"/>
    <w:rsid w:val="69B0234D"/>
    <w:rsid w:val="69B17290"/>
    <w:rsid w:val="69B6A798"/>
    <w:rsid w:val="69B89186"/>
    <w:rsid w:val="69BB9826"/>
    <w:rsid w:val="69BE69E8"/>
    <w:rsid w:val="69C08843"/>
    <w:rsid w:val="69C14963"/>
    <w:rsid w:val="69C360E4"/>
    <w:rsid w:val="69C46B38"/>
    <w:rsid w:val="69C52233"/>
    <w:rsid w:val="69C547AD"/>
    <w:rsid w:val="69C657E9"/>
    <w:rsid w:val="69C8F6C4"/>
    <w:rsid w:val="69CD2B13"/>
    <w:rsid w:val="69CDF2BF"/>
    <w:rsid w:val="69D1778E"/>
    <w:rsid w:val="69D18220"/>
    <w:rsid w:val="69D32A89"/>
    <w:rsid w:val="69D60DD9"/>
    <w:rsid w:val="69D68511"/>
    <w:rsid w:val="69D8927B"/>
    <w:rsid w:val="69D8A217"/>
    <w:rsid w:val="69D9A80C"/>
    <w:rsid w:val="69DAC93B"/>
    <w:rsid w:val="69DB2025"/>
    <w:rsid w:val="69DD1B35"/>
    <w:rsid w:val="69DD5BFB"/>
    <w:rsid w:val="69E03478"/>
    <w:rsid w:val="69E09D03"/>
    <w:rsid w:val="69E22DDB"/>
    <w:rsid w:val="69E3AB54"/>
    <w:rsid w:val="69E629FF"/>
    <w:rsid w:val="69E72402"/>
    <w:rsid w:val="69E779CE"/>
    <w:rsid w:val="69E7D9D7"/>
    <w:rsid w:val="69E89815"/>
    <w:rsid w:val="69E96D25"/>
    <w:rsid w:val="69EB4A63"/>
    <w:rsid w:val="69ECC7E8"/>
    <w:rsid w:val="69ED801D"/>
    <w:rsid w:val="69F11933"/>
    <w:rsid w:val="69F2A2C7"/>
    <w:rsid w:val="69F3C5F4"/>
    <w:rsid w:val="69F3E904"/>
    <w:rsid w:val="69F469CE"/>
    <w:rsid w:val="69F676D9"/>
    <w:rsid w:val="69F77641"/>
    <w:rsid w:val="69F878F9"/>
    <w:rsid w:val="69F9C1D3"/>
    <w:rsid w:val="69FA376C"/>
    <w:rsid w:val="6A01E8A8"/>
    <w:rsid w:val="6A04C894"/>
    <w:rsid w:val="6A052810"/>
    <w:rsid w:val="6A0587D6"/>
    <w:rsid w:val="6A075698"/>
    <w:rsid w:val="6A0833DC"/>
    <w:rsid w:val="6A08F88D"/>
    <w:rsid w:val="6A0A048A"/>
    <w:rsid w:val="6A0FD817"/>
    <w:rsid w:val="6A1026C0"/>
    <w:rsid w:val="6A104557"/>
    <w:rsid w:val="6A10793D"/>
    <w:rsid w:val="6A10DC48"/>
    <w:rsid w:val="6A10F433"/>
    <w:rsid w:val="6A111590"/>
    <w:rsid w:val="6A113B49"/>
    <w:rsid w:val="6A121B65"/>
    <w:rsid w:val="6A130DFE"/>
    <w:rsid w:val="6A143A32"/>
    <w:rsid w:val="6A1AAFFF"/>
    <w:rsid w:val="6A1C699B"/>
    <w:rsid w:val="6A20BBC4"/>
    <w:rsid w:val="6A210B43"/>
    <w:rsid w:val="6A231277"/>
    <w:rsid w:val="6A24160C"/>
    <w:rsid w:val="6A25F3DE"/>
    <w:rsid w:val="6A26529A"/>
    <w:rsid w:val="6A270960"/>
    <w:rsid w:val="6A27D3EC"/>
    <w:rsid w:val="6A28A73B"/>
    <w:rsid w:val="6A2AD9C6"/>
    <w:rsid w:val="6A2CE998"/>
    <w:rsid w:val="6A2DC756"/>
    <w:rsid w:val="6A2EB4A7"/>
    <w:rsid w:val="6A2ED28C"/>
    <w:rsid w:val="6A325635"/>
    <w:rsid w:val="6A33DF22"/>
    <w:rsid w:val="6A345E8C"/>
    <w:rsid w:val="6A375CD2"/>
    <w:rsid w:val="6A38F287"/>
    <w:rsid w:val="6A3B4D84"/>
    <w:rsid w:val="6A3C6D28"/>
    <w:rsid w:val="6A3F2099"/>
    <w:rsid w:val="6A3FB803"/>
    <w:rsid w:val="6A3FC062"/>
    <w:rsid w:val="6A40CA5C"/>
    <w:rsid w:val="6A42D730"/>
    <w:rsid w:val="6A44CAA8"/>
    <w:rsid w:val="6A45D114"/>
    <w:rsid w:val="6A47761B"/>
    <w:rsid w:val="6A47843E"/>
    <w:rsid w:val="6A49508C"/>
    <w:rsid w:val="6A49B3C7"/>
    <w:rsid w:val="6A4A29D0"/>
    <w:rsid w:val="6A5160BD"/>
    <w:rsid w:val="6A5234D7"/>
    <w:rsid w:val="6A5343F8"/>
    <w:rsid w:val="6A536149"/>
    <w:rsid w:val="6A53C530"/>
    <w:rsid w:val="6A563E7E"/>
    <w:rsid w:val="6A5AA8B2"/>
    <w:rsid w:val="6A5CF572"/>
    <w:rsid w:val="6A5E424D"/>
    <w:rsid w:val="6A626358"/>
    <w:rsid w:val="6A635EDD"/>
    <w:rsid w:val="6A6653C8"/>
    <w:rsid w:val="6A66664E"/>
    <w:rsid w:val="6A6862C3"/>
    <w:rsid w:val="6A6A1828"/>
    <w:rsid w:val="6A6BA738"/>
    <w:rsid w:val="6A6C7D38"/>
    <w:rsid w:val="6A6CC57F"/>
    <w:rsid w:val="6A6E3C86"/>
    <w:rsid w:val="6A71E593"/>
    <w:rsid w:val="6A72CB97"/>
    <w:rsid w:val="6A73BECA"/>
    <w:rsid w:val="6A764BBC"/>
    <w:rsid w:val="6A76F394"/>
    <w:rsid w:val="6A7B8C39"/>
    <w:rsid w:val="6A7BA3AE"/>
    <w:rsid w:val="6A7C0EA1"/>
    <w:rsid w:val="6A7C21A7"/>
    <w:rsid w:val="6A7C4274"/>
    <w:rsid w:val="6A7E5E82"/>
    <w:rsid w:val="6A81CA54"/>
    <w:rsid w:val="6A84EFB2"/>
    <w:rsid w:val="6A8E2468"/>
    <w:rsid w:val="6A902E7D"/>
    <w:rsid w:val="6A91FD05"/>
    <w:rsid w:val="6A9376FE"/>
    <w:rsid w:val="6A99CFB9"/>
    <w:rsid w:val="6A9B6871"/>
    <w:rsid w:val="6A9C8E2C"/>
    <w:rsid w:val="6A9CD5FA"/>
    <w:rsid w:val="6AA07D4C"/>
    <w:rsid w:val="6AA09DC8"/>
    <w:rsid w:val="6AA315C8"/>
    <w:rsid w:val="6AA32B58"/>
    <w:rsid w:val="6AA3D307"/>
    <w:rsid w:val="6AA586A9"/>
    <w:rsid w:val="6AA89B69"/>
    <w:rsid w:val="6AAAD9EA"/>
    <w:rsid w:val="6AAC1287"/>
    <w:rsid w:val="6AAE47B8"/>
    <w:rsid w:val="6AAE855C"/>
    <w:rsid w:val="6AAF3CE7"/>
    <w:rsid w:val="6AB1B110"/>
    <w:rsid w:val="6AB3940D"/>
    <w:rsid w:val="6AB4B4DE"/>
    <w:rsid w:val="6AB4DF08"/>
    <w:rsid w:val="6AB69B79"/>
    <w:rsid w:val="6AB7BDBD"/>
    <w:rsid w:val="6AB9BF93"/>
    <w:rsid w:val="6ABA16BC"/>
    <w:rsid w:val="6ABAD44E"/>
    <w:rsid w:val="6ABB0898"/>
    <w:rsid w:val="6ABB595E"/>
    <w:rsid w:val="6ABC79B5"/>
    <w:rsid w:val="6ABD737F"/>
    <w:rsid w:val="6ABDE998"/>
    <w:rsid w:val="6ABE1886"/>
    <w:rsid w:val="6AC3E0BE"/>
    <w:rsid w:val="6AC4C035"/>
    <w:rsid w:val="6AC61875"/>
    <w:rsid w:val="6ACA2B0C"/>
    <w:rsid w:val="6ACA5230"/>
    <w:rsid w:val="6ACB2F23"/>
    <w:rsid w:val="6ACC83BD"/>
    <w:rsid w:val="6AD25212"/>
    <w:rsid w:val="6AD63988"/>
    <w:rsid w:val="6AD9DE5B"/>
    <w:rsid w:val="6ADB80E1"/>
    <w:rsid w:val="6ADDDE5F"/>
    <w:rsid w:val="6ADE220B"/>
    <w:rsid w:val="6ADEDD04"/>
    <w:rsid w:val="6AE55820"/>
    <w:rsid w:val="6AE95D55"/>
    <w:rsid w:val="6AEA09A1"/>
    <w:rsid w:val="6AEBA20E"/>
    <w:rsid w:val="6AECA1D9"/>
    <w:rsid w:val="6AECEEF9"/>
    <w:rsid w:val="6AF2FF44"/>
    <w:rsid w:val="6AF466AC"/>
    <w:rsid w:val="6AF5E17E"/>
    <w:rsid w:val="6AFEF5DC"/>
    <w:rsid w:val="6B00F711"/>
    <w:rsid w:val="6B02A1C4"/>
    <w:rsid w:val="6B0338B1"/>
    <w:rsid w:val="6B03F17A"/>
    <w:rsid w:val="6B048FD8"/>
    <w:rsid w:val="6B07E208"/>
    <w:rsid w:val="6B0A6009"/>
    <w:rsid w:val="6B0BAE92"/>
    <w:rsid w:val="6B0ED8F3"/>
    <w:rsid w:val="6B0EF921"/>
    <w:rsid w:val="6B11661B"/>
    <w:rsid w:val="6B11D530"/>
    <w:rsid w:val="6B15E5E8"/>
    <w:rsid w:val="6B17276F"/>
    <w:rsid w:val="6B196D8B"/>
    <w:rsid w:val="6B1A12F2"/>
    <w:rsid w:val="6B1AF386"/>
    <w:rsid w:val="6B1BDBD8"/>
    <w:rsid w:val="6B1EA702"/>
    <w:rsid w:val="6B1F554A"/>
    <w:rsid w:val="6B1F6F40"/>
    <w:rsid w:val="6B1FEF3F"/>
    <w:rsid w:val="6B1FFAD0"/>
    <w:rsid w:val="6B211525"/>
    <w:rsid w:val="6B2A2789"/>
    <w:rsid w:val="6B2B7154"/>
    <w:rsid w:val="6B2C418B"/>
    <w:rsid w:val="6B2E5ADD"/>
    <w:rsid w:val="6B2E5DFD"/>
    <w:rsid w:val="6B2F63CC"/>
    <w:rsid w:val="6B2F9730"/>
    <w:rsid w:val="6B31016C"/>
    <w:rsid w:val="6B31B11F"/>
    <w:rsid w:val="6B346D0B"/>
    <w:rsid w:val="6B346FB5"/>
    <w:rsid w:val="6B367047"/>
    <w:rsid w:val="6B367B91"/>
    <w:rsid w:val="6B36C0BB"/>
    <w:rsid w:val="6B37A88E"/>
    <w:rsid w:val="6B39281B"/>
    <w:rsid w:val="6B3B1CF3"/>
    <w:rsid w:val="6B3D28F7"/>
    <w:rsid w:val="6B3DB79B"/>
    <w:rsid w:val="6B3E8470"/>
    <w:rsid w:val="6B3FE188"/>
    <w:rsid w:val="6B404A1E"/>
    <w:rsid w:val="6B40E8F2"/>
    <w:rsid w:val="6B4305F7"/>
    <w:rsid w:val="6B43706F"/>
    <w:rsid w:val="6B43D619"/>
    <w:rsid w:val="6B442787"/>
    <w:rsid w:val="6B448D07"/>
    <w:rsid w:val="6B45F4BC"/>
    <w:rsid w:val="6B462467"/>
    <w:rsid w:val="6B4642EF"/>
    <w:rsid w:val="6B4A1516"/>
    <w:rsid w:val="6B4A3163"/>
    <w:rsid w:val="6B4EAE6A"/>
    <w:rsid w:val="6B4FA324"/>
    <w:rsid w:val="6B521355"/>
    <w:rsid w:val="6B532D85"/>
    <w:rsid w:val="6B54E561"/>
    <w:rsid w:val="6B56F38B"/>
    <w:rsid w:val="6B5745E6"/>
    <w:rsid w:val="6B5789D5"/>
    <w:rsid w:val="6B5876A3"/>
    <w:rsid w:val="6B5BD6A3"/>
    <w:rsid w:val="6B5E57C4"/>
    <w:rsid w:val="6B5EFEB0"/>
    <w:rsid w:val="6B61D8C2"/>
    <w:rsid w:val="6B63ADD3"/>
    <w:rsid w:val="6B66F0B7"/>
    <w:rsid w:val="6B674269"/>
    <w:rsid w:val="6B68599D"/>
    <w:rsid w:val="6B6B7F42"/>
    <w:rsid w:val="6B6CD95C"/>
    <w:rsid w:val="6B6D23D1"/>
    <w:rsid w:val="6B70B378"/>
    <w:rsid w:val="6B71758E"/>
    <w:rsid w:val="6B74BD89"/>
    <w:rsid w:val="6B75AD37"/>
    <w:rsid w:val="6B76015E"/>
    <w:rsid w:val="6B77FB6D"/>
    <w:rsid w:val="6B7828CE"/>
    <w:rsid w:val="6B788CF8"/>
    <w:rsid w:val="6B789111"/>
    <w:rsid w:val="6B7A64B6"/>
    <w:rsid w:val="6B85691E"/>
    <w:rsid w:val="6B863F26"/>
    <w:rsid w:val="6B8789FD"/>
    <w:rsid w:val="6B8A080A"/>
    <w:rsid w:val="6B8A7693"/>
    <w:rsid w:val="6B8A7734"/>
    <w:rsid w:val="6B8AE1EB"/>
    <w:rsid w:val="6B8E6ED9"/>
    <w:rsid w:val="6B8FF6C6"/>
    <w:rsid w:val="6B902A88"/>
    <w:rsid w:val="6B92292C"/>
    <w:rsid w:val="6B937FE5"/>
    <w:rsid w:val="6B9598CB"/>
    <w:rsid w:val="6B95D6C8"/>
    <w:rsid w:val="6B9AF12B"/>
    <w:rsid w:val="6B9BB91D"/>
    <w:rsid w:val="6B9C0E13"/>
    <w:rsid w:val="6BA30787"/>
    <w:rsid w:val="6BA3109D"/>
    <w:rsid w:val="6BA520F2"/>
    <w:rsid w:val="6BA662DE"/>
    <w:rsid w:val="6BA671FE"/>
    <w:rsid w:val="6BA73159"/>
    <w:rsid w:val="6BA74ECC"/>
    <w:rsid w:val="6BAA87F1"/>
    <w:rsid w:val="6BAC007F"/>
    <w:rsid w:val="6BB179C9"/>
    <w:rsid w:val="6BB3C7B3"/>
    <w:rsid w:val="6BB42E80"/>
    <w:rsid w:val="6BB797FB"/>
    <w:rsid w:val="6BB808E9"/>
    <w:rsid w:val="6BB81A6B"/>
    <w:rsid w:val="6BB8AB9D"/>
    <w:rsid w:val="6BB923CF"/>
    <w:rsid w:val="6BB96871"/>
    <w:rsid w:val="6BBB0AF8"/>
    <w:rsid w:val="6BBF0FBE"/>
    <w:rsid w:val="6BBF2607"/>
    <w:rsid w:val="6BC15C18"/>
    <w:rsid w:val="6BC40E2B"/>
    <w:rsid w:val="6BC66201"/>
    <w:rsid w:val="6BCA125A"/>
    <w:rsid w:val="6BCBE771"/>
    <w:rsid w:val="6BCE23FC"/>
    <w:rsid w:val="6BCFCE87"/>
    <w:rsid w:val="6BCFDC40"/>
    <w:rsid w:val="6BD0A7F1"/>
    <w:rsid w:val="6BD4FA44"/>
    <w:rsid w:val="6BD51A73"/>
    <w:rsid w:val="6BDAF7F1"/>
    <w:rsid w:val="6BDBF104"/>
    <w:rsid w:val="6BDC42D4"/>
    <w:rsid w:val="6BDD1801"/>
    <w:rsid w:val="6BE1869C"/>
    <w:rsid w:val="6BE270E0"/>
    <w:rsid w:val="6BE4423C"/>
    <w:rsid w:val="6BE53AE9"/>
    <w:rsid w:val="6BE6688C"/>
    <w:rsid w:val="6BE67498"/>
    <w:rsid w:val="6BE67A2A"/>
    <w:rsid w:val="6BEDDCEE"/>
    <w:rsid w:val="6BEEC786"/>
    <w:rsid w:val="6BEFDBC6"/>
    <w:rsid w:val="6BF2D72F"/>
    <w:rsid w:val="6BF2E82E"/>
    <w:rsid w:val="6BF3F487"/>
    <w:rsid w:val="6BF7211E"/>
    <w:rsid w:val="6BFA26D3"/>
    <w:rsid w:val="6BFADECB"/>
    <w:rsid w:val="6BFC580B"/>
    <w:rsid w:val="6BFDAD25"/>
    <w:rsid w:val="6BFDB914"/>
    <w:rsid w:val="6C00EC2D"/>
    <w:rsid w:val="6C013BC3"/>
    <w:rsid w:val="6C023534"/>
    <w:rsid w:val="6C0321C3"/>
    <w:rsid w:val="6C0386B5"/>
    <w:rsid w:val="6C05C6D8"/>
    <w:rsid w:val="6C068960"/>
    <w:rsid w:val="6C07A0FD"/>
    <w:rsid w:val="6C07D4B7"/>
    <w:rsid w:val="6C08ADE9"/>
    <w:rsid w:val="6C08F8EA"/>
    <w:rsid w:val="6C0AF00F"/>
    <w:rsid w:val="6C0B90E5"/>
    <w:rsid w:val="6C0D7A50"/>
    <w:rsid w:val="6C0E036D"/>
    <w:rsid w:val="6C113DA9"/>
    <w:rsid w:val="6C117726"/>
    <w:rsid w:val="6C11C0AF"/>
    <w:rsid w:val="6C11EB54"/>
    <w:rsid w:val="6C12076D"/>
    <w:rsid w:val="6C132795"/>
    <w:rsid w:val="6C1365A6"/>
    <w:rsid w:val="6C143A50"/>
    <w:rsid w:val="6C167ACF"/>
    <w:rsid w:val="6C18FEE3"/>
    <w:rsid w:val="6C191B0F"/>
    <w:rsid w:val="6C19F24B"/>
    <w:rsid w:val="6C1A6CD1"/>
    <w:rsid w:val="6C1AB453"/>
    <w:rsid w:val="6C1C22E2"/>
    <w:rsid w:val="6C1C6B94"/>
    <w:rsid w:val="6C1CF3BA"/>
    <w:rsid w:val="6C223DAE"/>
    <w:rsid w:val="6C228421"/>
    <w:rsid w:val="6C243355"/>
    <w:rsid w:val="6C267222"/>
    <w:rsid w:val="6C2985B5"/>
    <w:rsid w:val="6C2B6252"/>
    <w:rsid w:val="6C2CBFD0"/>
    <w:rsid w:val="6C2D3A02"/>
    <w:rsid w:val="6C2D4329"/>
    <w:rsid w:val="6C2F3C87"/>
    <w:rsid w:val="6C2FD977"/>
    <w:rsid w:val="6C30966B"/>
    <w:rsid w:val="6C3261E3"/>
    <w:rsid w:val="6C350C34"/>
    <w:rsid w:val="6C3579B7"/>
    <w:rsid w:val="6C35C63B"/>
    <w:rsid w:val="6C37117A"/>
    <w:rsid w:val="6C39A8FD"/>
    <w:rsid w:val="6C3BE3F3"/>
    <w:rsid w:val="6C3D22C5"/>
    <w:rsid w:val="6C3D788D"/>
    <w:rsid w:val="6C421EDF"/>
    <w:rsid w:val="6C48A3E9"/>
    <w:rsid w:val="6C49821E"/>
    <w:rsid w:val="6C4997D8"/>
    <w:rsid w:val="6C4AF7BE"/>
    <w:rsid w:val="6C4BF244"/>
    <w:rsid w:val="6C4E8C49"/>
    <w:rsid w:val="6C4FD8EE"/>
    <w:rsid w:val="6C519C76"/>
    <w:rsid w:val="6C52C204"/>
    <w:rsid w:val="6C547377"/>
    <w:rsid w:val="6C5670EC"/>
    <w:rsid w:val="6C578DA2"/>
    <w:rsid w:val="6C59505A"/>
    <w:rsid w:val="6C59881D"/>
    <w:rsid w:val="6C5B7927"/>
    <w:rsid w:val="6C5C7069"/>
    <w:rsid w:val="6C5CD535"/>
    <w:rsid w:val="6C5CDFC4"/>
    <w:rsid w:val="6C60850D"/>
    <w:rsid w:val="6C6628F8"/>
    <w:rsid w:val="6C6911B6"/>
    <w:rsid w:val="6C6BAF49"/>
    <w:rsid w:val="6C6BF94C"/>
    <w:rsid w:val="6C6DA99E"/>
    <w:rsid w:val="6C6F5419"/>
    <w:rsid w:val="6C703FCC"/>
    <w:rsid w:val="6C743FEF"/>
    <w:rsid w:val="6C74A5BD"/>
    <w:rsid w:val="6C7667A8"/>
    <w:rsid w:val="6C7763CB"/>
    <w:rsid w:val="6C79A213"/>
    <w:rsid w:val="6C79A24D"/>
    <w:rsid w:val="6C7AD122"/>
    <w:rsid w:val="6C7B6333"/>
    <w:rsid w:val="6C7D95F7"/>
    <w:rsid w:val="6C80A973"/>
    <w:rsid w:val="6C80C050"/>
    <w:rsid w:val="6C8298E5"/>
    <w:rsid w:val="6C84B0DB"/>
    <w:rsid w:val="6C86E55B"/>
    <w:rsid w:val="6C86FA73"/>
    <w:rsid w:val="6C870160"/>
    <w:rsid w:val="6C877446"/>
    <w:rsid w:val="6C88B0D5"/>
    <w:rsid w:val="6C88F811"/>
    <w:rsid w:val="6C923414"/>
    <w:rsid w:val="6C931939"/>
    <w:rsid w:val="6C94EC53"/>
    <w:rsid w:val="6C983E20"/>
    <w:rsid w:val="6C98ADE1"/>
    <w:rsid w:val="6C98D3FB"/>
    <w:rsid w:val="6C9BF8D4"/>
    <w:rsid w:val="6C9C1FEA"/>
    <w:rsid w:val="6C9C661D"/>
    <w:rsid w:val="6C9D4A12"/>
    <w:rsid w:val="6C9E269D"/>
    <w:rsid w:val="6C9FE51D"/>
    <w:rsid w:val="6CA260FC"/>
    <w:rsid w:val="6CA91BA3"/>
    <w:rsid w:val="6CA97FC5"/>
    <w:rsid w:val="6CABFBAA"/>
    <w:rsid w:val="6CACD2CD"/>
    <w:rsid w:val="6CB081BF"/>
    <w:rsid w:val="6CB39DE6"/>
    <w:rsid w:val="6CB4147F"/>
    <w:rsid w:val="6CB56772"/>
    <w:rsid w:val="6CB72F48"/>
    <w:rsid w:val="6CBAADD5"/>
    <w:rsid w:val="6CBC0A70"/>
    <w:rsid w:val="6CBCF5A5"/>
    <w:rsid w:val="6CC1607C"/>
    <w:rsid w:val="6CC16095"/>
    <w:rsid w:val="6CC27EE7"/>
    <w:rsid w:val="6CC46F62"/>
    <w:rsid w:val="6CC7E0EB"/>
    <w:rsid w:val="6CC85A16"/>
    <w:rsid w:val="6CC89277"/>
    <w:rsid w:val="6CC896FF"/>
    <w:rsid w:val="6CCA3AFB"/>
    <w:rsid w:val="6CCEC9EB"/>
    <w:rsid w:val="6CCFCA56"/>
    <w:rsid w:val="6CD3612C"/>
    <w:rsid w:val="6CD61E02"/>
    <w:rsid w:val="6CD67848"/>
    <w:rsid w:val="6CD71A19"/>
    <w:rsid w:val="6CDA06DD"/>
    <w:rsid w:val="6CDC39B5"/>
    <w:rsid w:val="6CDD2AB8"/>
    <w:rsid w:val="6CDDD799"/>
    <w:rsid w:val="6CE098E1"/>
    <w:rsid w:val="6CE1FCA5"/>
    <w:rsid w:val="6CE248E8"/>
    <w:rsid w:val="6CE3E563"/>
    <w:rsid w:val="6CE42C49"/>
    <w:rsid w:val="6CE47758"/>
    <w:rsid w:val="6CE7708F"/>
    <w:rsid w:val="6CE923F1"/>
    <w:rsid w:val="6CEA25CD"/>
    <w:rsid w:val="6CEABBCE"/>
    <w:rsid w:val="6CEC5454"/>
    <w:rsid w:val="6CEC7818"/>
    <w:rsid w:val="6CEEE9CF"/>
    <w:rsid w:val="6CEF3139"/>
    <w:rsid w:val="6CEF5FFD"/>
    <w:rsid w:val="6CEF8B23"/>
    <w:rsid w:val="6CEFD96B"/>
    <w:rsid w:val="6CF0A79C"/>
    <w:rsid w:val="6CF2B7DC"/>
    <w:rsid w:val="6CF4ED2F"/>
    <w:rsid w:val="6CF672AE"/>
    <w:rsid w:val="6CF68658"/>
    <w:rsid w:val="6CF70499"/>
    <w:rsid w:val="6CF74334"/>
    <w:rsid w:val="6CF783A9"/>
    <w:rsid w:val="6CF8CB42"/>
    <w:rsid w:val="6CF935CC"/>
    <w:rsid w:val="6CFC0BD1"/>
    <w:rsid w:val="6CFC7C89"/>
    <w:rsid w:val="6CFEE3AF"/>
    <w:rsid w:val="6D01109A"/>
    <w:rsid w:val="6D0322BC"/>
    <w:rsid w:val="6D04C19F"/>
    <w:rsid w:val="6D0534B6"/>
    <w:rsid w:val="6D0666D6"/>
    <w:rsid w:val="6D093C1B"/>
    <w:rsid w:val="6D0A08F2"/>
    <w:rsid w:val="6D0A5380"/>
    <w:rsid w:val="6D0AE0C6"/>
    <w:rsid w:val="6D0C5A2A"/>
    <w:rsid w:val="6D0F1AF5"/>
    <w:rsid w:val="6D0F704C"/>
    <w:rsid w:val="6D113CB2"/>
    <w:rsid w:val="6D148066"/>
    <w:rsid w:val="6D14EFBE"/>
    <w:rsid w:val="6D154B3B"/>
    <w:rsid w:val="6D1646D3"/>
    <w:rsid w:val="6D16DBBF"/>
    <w:rsid w:val="6D16F8C4"/>
    <w:rsid w:val="6D18A6DC"/>
    <w:rsid w:val="6D1A336C"/>
    <w:rsid w:val="6D1B2F36"/>
    <w:rsid w:val="6D1BC250"/>
    <w:rsid w:val="6D1C26B2"/>
    <w:rsid w:val="6D1D895D"/>
    <w:rsid w:val="6D1D9DC3"/>
    <w:rsid w:val="6D206A3F"/>
    <w:rsid w:val="6D20A5FC"/>
    <w:rsid w:val="6D24D51F"/>
    <w:rsid w:val="6D25A907"/>
    <w:rsid w:val="6D26960E"/>
    <w:rsid w:val="6D2812ED"/>
    <w:rsid w:val="6D28580B"/>
    <w:rsid w:val="6D2C1A1F"/>
    <w:rsid w:val="6D2CA5EE"/>
    <w:rsid w:val="6D2DF8EA"/>
    <w:rsid w:val="6D30705E"/>
    <w:rsid w:val="6D3327E6"/>
    <w:rsid w:val="6D367C3E"/>
    <w:rsid w:val="6D369DED"/>
    <w:rsid w:val="6D38BFF7"/>
    <w:rsid w:val="6D38E323"/>
    <w:rsid w:val="6D3A26F1"/>
    <w:rsid w:val="6D3B9DEA"/>
    <w:rsid w:val="6D3C245A"/>
    <w:rsid w:val="6D3CA87F"/>
    <w:rsid w:val="6D3DE1B5"/>
    <w:rsid w:val="6D3FE2E1"/>
    <w:rsid w:val="6D42EFEB"/>
    <w:rsid w:val="6D431228"/>
    <w:rsid w:val="6D45CE1A"/>
    <w:rsid w:val="6D46038F"/>
    <w:rsid w:val="6D481763"/>
    <w:rsid w:val="6D488EA1"/>
    <w:rsid w:val="6D499E61"/>
    <w:rsid w:val="6D4A98A6"/>
    <w:rsid w:val="6D4AE30B"/>
    <w:rsid w:val="6D4B0951"/>
    <w:rsid w:val="6D4F0F3C"/>
    <w:rsid w:val="6D50733B"/>
    <w:rsid w:val="6D50A615"/>
    <w:rsid w:val="6D50F92B"/>
    <w:rsid w:val="6D544BE9"/>
    <w:rsid w:val="6D554CCA"/>
    <w:rsid w:val="6D5CF26D"/>
    <w:rsid w:val="6D5D472B"/>
    <w:rsid w:val="6D5ED708"/>
    <w:rsid w:val="6D5F1008"/>
    <w:rsid w:val="6D6083D7"/>
    <w:rsid w:val="6D60C42B"/>
    <w:rsid w:val="6D629C78"/>
    <w:rsid w:val="6D634576"/>
    <w:rsid w:val="6D63B84F"/>
    <w:rsid w:val="6D64542B"/>
    <w:rsid w:val="6D65ADF9"/>
    <w:rsid w:val="6D67157A"/>
    <w:rsid w:val="6D694468"/>
    <w:rsid w:val="6D6A1B60"/>
    <w:rsid w:val="6D6DFC1F"/>
    <w:rsid w:val="6D6E3142"/>
    <w:rsid w:val="6D6E5403"/>
    <w:rsid w:val="6D720239"/>
    <w:rsid w:val="6D727E2B"/>
    <w:rsid w:val="6D755706"/>
    <w:rsid w:val="6D76A3F9"/>
    <w:rsid w:val="6D776585"/>
    <w:rsid w:val="6D78AD72"/>
    <w:rsid w:val="6D79F6D7"/>
    <w:rsid w:val="6D7B6C84"/>
    <w:rsid w:val="6D7D1D25"/>
    <w:rsid w:val="6D7E9317"/>
    <w:rsid w:val="6D7F1B9F"/>
    <w:rsid w:val="6D7F2794"/>
    <w:rsid w:val="6D820A7C"/>
    <w:rsid w:val="6D836262"/>
    <w:rsid w:val="6D858F42"/>
    <w:rsid w:val="6D860A4C"/>
    <w:rsid w:val="6D866F45"/>
    <w:rsid w:val="6D868D70"/>
    <w:rsid w:val="6D86A056"/>
    <w:rsid w:val="6D87E130"/>
    <w:rsid w:val="6D89E3F8"/>
    <w:rsid w:val="6D8AE9B1"/>
    <w:rsid w:val="6D8CF895"/>
    <w:rsid w:val="6D8DB883"/>
    <w:rsid w:val="6D8E488B"/>
    <w:rsid w:val="6D8E5E90"/>
    <w:rsid w:val="6D8F4529"/>
    <w:rsid w:val="6D9036CD"/>
    <w:rsid w:val="6D9224DA"/>
    <w:rsid w:val="6D926C90"/>
    <w:rsid w:val="6D928DCD"/>
    <w:rsid w:val="6D957E20"/>
    <w:rsid w:val="6D964433"/>
    <w:rsid w:val="6D97BB34"/>
    <w:rsid w:val="6D98FFE9"/>
    <w:rsid w:val="6D9A89CE"/>
    <w:rsid w:val="6D9D028C"/>
    <w:rsid w:val="6D9EF3D0"/>
    <w:rsid w:val="6D9FAC52"/>
    <w:rsid w:val="6DA36BBF"/>
    <w:rsid w:val="6DA3CC9C"/>
    <w:rsid w:val="6DA7ED27"/>
    <w:rsid w:val="6DA8364B"/>
    <w:rsid w:val="6DA91189"/>
    <w:rsid w:val="6DA9C577"/>
    <w:rsid w:val="6DB2ECBD"/>
    <w:rsid w:val="6DB4B502"/>
    <w:rsid w:val="6DB628C2"/>
    <w:rsid w:val="6DB73B31"/>
    <w:rsid w:val="6DB76317"/>
    <w:rsid w:val="6DB76E27"/>
    <w:rsid w:val="6DB77D9A"/>
    <w:rsid w:val="6DB959C8"/>
    <w:rsid w:val="6DBA1130"/>
    <w:rsid w:val="6DBB3262"/>
    <w:rsid w:val="6DBBA0F4"/>
    <w:rsid w:val="6DBBE967"/>
    <w:rsid w:val="6DBD31A7"/>
    <w:rsid w:val="6DBE7EC9"/>
    <w:rsid w:val="6DBF4E09"/>
    <w:rsid w:val="6DBFAC62"/>
    <w:rsid w:val="6DC014C2"/>
    <w:rsid w:val="6DC11A10"/>
    <w:rsid w:val="6DC1BD01"/>
    <w:rsid w:val="6DC1F4E5"/>
    <w:rsid w:val="6DC27066"/>
    <w:rsid w:val="6DC59952"/>
    <w:rsid w:val="6DC98431"/>
    <w:rsid w:val="6DCBB04F"/>
    <w:rsid w:val="6DCC8F35"/>
    <w:rsid w:val="6DCCB787"/>
    <w:rsid w:val="6DCD83D6"/>
    <w:rsid w:val="6DCD9B42"/>
    <w:rsid w:val="6DCE4B18"/>
    <w:rsid w:val="6DCF0511"/>
    <w:rsid w:val="6DCFED7E"/>
    <w:rsid w:val="6DCFEFD1"/>
    <w:rsid w:val="6DD07BE7"/>
    <w:rsid w:val="6DD5051E"/>
    <w:rsid w:val="6DD51B48"/>
    <w:rsid w:val="6DD5C9B6"/>
    <w:rsid w:val="6DD71E8E"/>
    <w:rsid w:val="6DD7CADF"/>
    <w:rsid w:val="6DD7EBA4"/>
    <w:rsid w:val="6DD83BAA"/>
    <w:rsid w:val="6DD84765"/>
    <w:rsid w:val="6DD8C76C"/>
    <w:rsid w:val="6DDBE1F5"/>
    <w:rsid w:val="6DDEC447"/>
    <w:rsid w:val="6DE0B3EB"/>
    <w:rsid w:val="6DE145F6"/>
    <w:rsid w:val="6DE166B1"/>
    <w:rsid w:val="6DE1F0FD"/>
    <w:rsid w:val="6DE30502"/>
    <w:rsid w:val="6DE42684"/>
    <w:rsid w:val="6DE4ED20"/>
    <w:rsid w:val="6DE59B85"/>
    <w:rsid w:val="6DE612CC"/>
    <w:rsid w:val="6DE8208F"/>
    <w:rsid w:val="6DEC5394"/>
    <w:rsid w:val="6DF0D331"/>
    <w:rsid w:val="6DF10B98"/>
    <w:rsid w:val="6DF12A02"/>
    <w:rsid w:val="6DF5D9C9"/>
    <w:rsid w:val="6DF5F050"/>
    <w:rsid w:val="6DF619FE"/>
    <w:rsid w:val="6DF70A16"/>
    <w:rsid w:val="6DF8191D"/>
    <w:rsid w:val="6DFA9736"/>
    <w:rsid w:val="6DFE8031"/>
    <w:rsid w:val="6DFEB8BD"/>
    <w:rsid w:val="6E0013CC"/>
    <w:rsid w:val="6E06AAEB"/>
    <w:rsid w:val="6E073FE0"/>
    <w:rsid w:val="6E0B3C94"/>
    <w:rsid w:val="6E0F3D57"/>
    <w:rsid w:val="6E0FF6E9"/>
    <w:rsid w:val="6E10901E"/>
    <w:rsid w:val="6E124625"/>
    <w:rsid w:val="6E17451C"/>
    <w:rsid w:val="6E19654E"/>
    <w:rsid w:val="6E1A5E29"/>
    <w:rsid w:val="6E1CED47"/>
    <w:rsid w:val="6E1DCA91"/>
    <w:rsid w:val="6E1DE0F3"/>
    <w:rsid w:val="6E20EE44"/>
    <w:rsid w:val="6E2138CC"/>
    <w:rsid w:val="6E21AA30"/>
    <w:rsid w:val="6E21E4F8"/>
    <w:rsid w:val="6E286CC6"/>
    <w:rsid w:val="6E29A115"/>
    <w:rsid w:val="6E29B833"/>
    <w:rsid w:val="6E2A1232"/>
    <w:rsid w:val="6E2E8582"/>
    <w:rsid w:val="6E32086F"/>
    <w:rsid w:val="6E3288D7"/>
    <w:rsid w:val="6E32B8BE"/>
    <w:rsid w:val="6E3888A5"/>
    <w:rsid w:val="6E3AA1BA"/>
    <w:rsid w:val="6E3B676C"/>
    <w:rsid w:val="6E3B67A9"/>
    <w:rsid w:val="6E3C1148"/>
    <w:rsid w:val="6E3D0CF4"/>
    <w:rsid w:val="6E3D6712"/>
    <w:rsid w:val="6E40F0E3"/>
    <w:rsid w:val="6E421893"/>
    <w:rsid w:val="6E42AD2F"/>
    <w:rsid w:val="6E451D16"/>
    <w:rsid w:val="6E460F54"/>
    <w:rsid w:val="6E486C96"/>
    <w:rsid w:val="6E4C5AE7"/>
    <w:rsid w:val="6E4DBF50"/>
    <w:rsid w:val="6E4DC5EF"/>
    <w:rsid w:val="6E4EA782"/>
    <w:rsid w:val="6E4F2BF9"/>
    <w:rsid w:val="6E514E7D"/>
    <w:rsid w:val="6E51ED33"/>
    <w:rsid w:val="6E52284C"/>
    <w:rsid w:val="6E525179"/>
    <w:rsid w:val="6E5252B8"/>
    <w:rsid w:val="6E5646C9"/>
    <w:rsid w:val="6E566EFA"/>
    <w:rsid w:val="6E5846B8"/>
    <w:rsid w:val="6E596B7F"/>
    <w:rsid w:val="6E5AA59E"/>
    <w:rsid w:val="6E5C7812"/>
    <w:rsid w:val="6E5D152E"/>
    <w:rsid w:val="6E5DFB5E"/>
    <w:rsid w:val="6E60DE57"/>
    <w:rsid w:val="6E656F71"/>
    <w:rsid w:val="6E67209F"/>
    <w:rsid w:val="6E6748DB"/>
    <w:rsid w:val="6E69F89D"/>
    <w:rsid w:val="6E6B1DD4"/>
    <w:rsid w:val="6E6E37FF"/>
    <w:rsid w:val="6E742112"/>
    <w:rsid w:val="6E77785A"/>
    <w:rsid w:val="6E7812FE"/>
    <w:rsid w:val="6E7A038F"/>
    <w:rsid w:val="6E7A2559"/>
    <w:rsid w:val="6E7C32A0"/>
    <w:rsid w:val="6E7F5497"/>
    <w:rsid w:val="6E7F6A44"/>
    <w:rsid w:val="6E820A26"/>
    <w:rsid w:val="6E836F53"/>
    <w:rsid w:val="6E83DD1D"/>
    <w:rsid w:val="6E8B8C0A"/>
    <w:rsid w:val="6E8BE390"/>
    <w:rsid w:val="6E92A200"/>
    <w:rsid w:val="6E92DCCA"/>
    <w:rsid w:val="6E932526"/>
    <w:rsid w:val="6E94764C"/>
    <w:rsid w:val="6E96F5E8"/>
    <w:rsid w:val="6E97E1F1"/>
    <w:rsid w:val="6E982D58"/>
    <w:rsid w:val="6E9A1334"/>
    <w:rsid w:val="6E9C7DCE"/>
    <w:rsid w:val="6E9D916A"/>
    <w:rsid w:val="6E9EC614"/>
    <w:rsid w:val="6EA03815"/>
    <w:rsid w:val="6EA04B3D"/>
    <w:rsid w:val="6EA108FC"/>
    <w:rsid w:val="6EA257A7"/>
    <w:rsid w:val="6EA26A2C"/>
    <w:rsid w:val="6EA31193"/>
    <w:rsid w:val="6EA34259"/>
    <w:rsid w:val="6EA466AD"/>
    <w:rsid w:val="6EA479BE"/>
    <w:rsid w:val="6EA4F74C"/>
    <w:rsid w:val="6EA51032"/>
    <w:rsid w:val="6EA9386C"/>
    <w:rsid w:val="6EAC1149"/>
    <w:rsid w:val="6EAC15C3"/>
    <w:rsid w:val="6EACAB1D"/>
    <w:rsid w:val="6EAD0AD1"/>
    <w:rsid w:val="6EAD2770"/>
    <w:rsid w:val="6EB02ABE"/>
    <w:rsid w:val="6EB146B7"/>
    <w:rsid w:val="6EB16CF7"/>
    <w:rsid w:val="6EB26A75"/>
    <w:rsid w:val="6EB411AD"/>
    <w:rsid w:val="6EB51FD5"/>
    <w:rsid w:val="6EB5EE43"/>
    <w:rsid w:val="6EB5FF06"/>
    <w:rsid w:val="6EB71652"/>
    <w:rsid w:val="6EB81FF3"/>
    <w:rsid w:val="6EBA3DEC"/>
    <w:rsid w:val="6EBBA26B"/>
    <w:rsid w:val="6EBBC1F2"/>
    <w:rsid w:val="6EBBFA58"/>
    <w:rsid w:val="6EBE47ED"/>
    <w:rsid w:val="6EBF57C5"/>
    <w:rsid w:val="6EBF9FA8"/>
    <w:rsid w:val="6EBFF6C2"/>
    <w:rsid w:val="6EC076D3"/>
    <w:rsid w:val="6EC0DAA5"/>
    <w:rsid w:val="6EC14E46"/>
    <w:rsid w:val="6EC1EA03"/>
    <w:rsid w:val="6EC292D2"/>
    <w:rsid w:val="6EC30239"/>
    <w:rsid w:val="6EC4DED5"/>
    <w:rsid w:val="6EC869AE"/>
    <w:rsid w:val="6EC8FAAB"/>
    <w:rsid w:val="6EC9C469"/>
    <w:rsid w:val="6ECA1021"/>
    <w:rsid w:val="6ECA3A9E"/>
    <w:rsid w:val="6ECA8829"/>
    <w:rsid w:val="6ECAB2C6"/>
    <w:rsid w:val="6ECD1111"/>
    <w:rsid w:val="6ECF2A4D"/>
    <w:rsid w:val="6ECFE23A"/>
    <w:rsid w:val="6ECFE270"/>
    <w:rsid w:val="6ED04C8C"/>
    <w:rsid w:val="6ED13A70"/>
    <w:rsid w:val="6ED16ACE"/>
    <w:rsid w:val="6ED7F69B"/>
    <w:rsid w:val="6ED8FFCB"/>
    <w:rsid w:val="6EDAB410"/>
    <w:rsid w:val="6EDD75FD"/>
    <w:rsid w:val="6EDDA541"/>
    <w:rsid w:val="6EDE121B"/>
    <w:rsid w:val="6EDE928D"/>
    <w:rsid w:val="6EDEDBB8"/>
    <w:rsid w:val="6EDF5AE4"/>
    <w:rsid w:val="6EDFE1D2"/>
    <w:rsid w:val="6EE15CD9"/>
    <w:rsid w:val="6EE332FD"/>
    <w:rsid w:val="6EE3F04A"/>
    <w:rsid w:val="6EE65D93"/>
    <w:rsid w:val="6EE859DC"/>
    <w:rsid w:val="6EE85B80"/>
    <w:rsid w:val="6EE90F11"/>
    <w:rsid w:val="6EE9BAA0"/>
    <w:rsid w:val="6EEE1808"/>
    <w:rsid w:val="6EEE4256"/>
    <w:rsid w:val="6EEEC4DE"/>
    <w:rsid w:val="6EEF334E"/>
    <w:rsid w:val="6EEFBC41"/>
    <w:rsid w:val="6EF1D7CD"/>
    <w:rsid w:val="6EF3F940"/>
    <w:rsid w:val="6EF47C47"/>
    <w:rsid w:val="6EF8E57C"/>
    <w:rsid w:val="6EFB1B43"/>
    <w:rsid w:val="6EFB3994"/>
    <w:rsid w:val="6EFC07A9"/>
    <w:rsid w:val="6EFD6CA6"/>
    <w:rsid w:val="6F01DC65"/>
    <w:rsid w:val="6F0763B5"/>
    <w:rsid w:val="6F0834AD"/>
    <w:rsid w:val="6F0A0B7E"/>
    <w:rsid w:val="6F0A0F14"/>
    <w:rsid w:val="6F0C8330"/>
    <w:rsid w:val="6F0C8959"/>
    <w:rsid w:val="6F0D322F"/>
    <w:rsid w:val="6F0D99DA"/>
    <w:rsid w:val="6F0E86EB"/>
    <w:rsid w:val="6F0FB272"/>
    <w:rsid w:val="6F10BAA2"/>
    <w:rsid w:val="6F10CA59"/>
    <w:rsid w:val="6F127549"/>
    <w:rsid w:val="6F1290A8"/>
    <w:rsid w:val="6F13AE72"/>
    <w:rsid w:val="6F142B24"/>
    <w:rsid w:val="6F1585A2"/>
    <w:rsid w:val="6F15F6EE"/>
    <w:rsid w:val="6F19283F"/>
    <w:rsid w:val="6F1A3C11"/>
    <w:rsid w:val="6F1C1BE8"/>
    <w:rsid w:val="6F1D4E2C"/>
    <w:rsid w:val="6F1D90D0"/>
    <w:rsid w:val="6F1DF3E1"/>
    <w:rsid w:val="6F1F108B"/>
    <w:rsid w:val="6F1FB83C"/>
    <w:rsid w:val="6F1FE69D"/>
    <w:rsid w:val="6F206966"/>
    <w:rsid w:val="6F214AE8"/>
    <w:rsid w:val="6F216B3C"/>
    <w:rsid w:val="6F222638"/>
    <w:rsid w:val="6F231EFA"/>
    <w:rsid w:val="6F2367ED"/>
    <w:rsid w:val="6F24430E"/>
    <w:rsid w:val="6F25BB15"/>
    <w:rsid w:val="6F2ED7A6"/>
    <w:rsid w:val="6F2F1108"/>
    <w:rsid w:val="6F2FCA37"/>
    <w:rsid w:val="6F3203C1"/>
    <w:rsid w:val="6F321D05"/>
    <w:rsid w:val="6F3334A5"/>
    <w:rsid w:val="6F356E93"/>
    <w:rsid w:val="6F36548D"/>
    <w:rsid w:val="6F3AB810"/>
    <w:rsid w:val="6F3B0C59"/>
    <w:rsid w:val="6F3DD7AE"/>
    <w:rsid w:val="6F3F9602"/>
    <w:rsid w:val="6F40A4C4"/>
    <w:rsid w:val="6F43FDB6"/>
    <w:rsid w:val="6F45EA31"/>
    <w:rsid w:val="6F46A29D"/>
    <w:rsid w:val="6F49B947"/>
    <w:rsid w:val="6F4B9754"/>
    <w:rsid w:val="6F4D4169"/>
    <w:rsid w:val="6F4D84B6"/>
    <w:rsid w:val="6F4DF501"/>
    <w:rsid w:val="6F4E486E"/>
    <w:rsid w:val="6F516268"/>
    <w:rsid w:val="6F51A97F"/>
    <w:rsid w:val="6F524E70"/>
    <w:rsid w:val="6F52A0BF"/>
    <w:rsid w:val="6F53A4DE"/>
    <w:rsid w:val="6F53B288"/>
    <w:rsid w:val="6F5458E6"/>
    <w:rsid w:val="6F555001"/>
    <w:rsid w:val="6F5775BC"/>
    <w:rsid w:val="6F5CF2CF"/>
    <w:rsid w:val="6F5D691D"/>
    <w:rsid w:val="6F5F38C3"/>
    <w:rsid w:val="6F600719"/>
    <w:rsid w:val="6F600912"/>
    <w:rsid w:val="6F61EE5D"/>
    <w:rsid w:val="6F62E7F4"/>
    <w:rsid w:val="6F6380BC"/>
    <w:rsid w:val="6F63A48B"/>
    <w:rsid w:val="6F63D84A"/>
    <w:rsid w:val="6F66402E"/>
    <w:rsid w:val="6F6670F6"/>
    <w:rsid w:val="6F6765C7"/>
    <w:rsid w:val="6F6783DE"/>
    <w:rsid w:val="6F6C251A"/>
    <w:rsid w:val="6F6D50B1"/>
    <w:rsid w:val="6F70820B"/>
    <w:rsid w:val="6F72D852"/>
    <w:rsid w:val="6F73EA7F"/>
    <w:rsid w:val="6F740BFF"/>
    <w:rsid w:val="6F764875"/>
    <w:rsid w:val="6F77051E"/>
    <w:rsid w:val="6F774112"/>
    <w:rsid w:val="6F7E9F80"/>
    <w:rsid w:val="6F7FDE9A"/>
    <w:rsid w:val="6F829766"/>
    <w:rsid w:val="6F8341E1"/>
    <w:rsid w:val="6F86ACCF"/>
    <w:rsid w:val="6F8C2456"/>
    <w:rsid w:val="6F8C355F"/>
    <w:rsid w:val="6F8D6A92"/>
    <w:rsid w:val="6F8E022A"/>
    <w:rsid w:val="6F8EBA2B"/>
    <w:rsid w:val="6F91FFDB"/>
    <w:rsid w:val="6F92FD5B"/>
    <w:rsid w:val="6F93B1F3"/>
    <w:rsid w:val="6F952081"/>
    <w:rsid w:val="6F96E078"/>
    <w:rsid w:val="6F98310F"/>
    <w:rsid w:val="6F98CD86"/>
    <w:rsid w:val="6F9A0FEC"/>
    <w:rsid w:val="6FA0D90A"/>
    <w:rsid w:val="6FA12ED5"/>
    <w:rsid w:val="6FA19C9C"/>
    <w:rsid w:val="6FA1EFA2"/>
    <w:rsid w:val="6FA2DCF9"/>
    <w:rsid w:val="6FA3C4D9"/>
    <w:rsid w:val="6FA6A542"/>
    <w:rsid w:val="6FA6B963"/>
    <w:rsid w:val="6FA71D50"/>
    <w:rsid w:val="6FA75AAD"/>
    <w:rsid w:val="6FA860A3"/>
    <w:rsid w:val="6FA9BDB6"/>
    <w:rsid w:val="6FAAEE1B"/>
    <w:rsid w:val="6FAB4288"/>
    <w:rsid w:val="6FAE71FB"/>
    <w:rsid w:val="6FAF6AC5"/>
    <w:rsid w:val="6FB33537"/>
    <w:rsid w:val="6FB4C971"/>
    <w:rsid w:val="6FB7FB45"/>
    <w:rsid w:val="6FB817C0"/>
    <w:rsid w:val="6FB951C1"/>
    <w:rsid w:val="6FBB0845"/>
    <w:rsid w:val="6FC0770D"/>
    <w:rsid w:val="6FC0CA7E"/>
    <w:rsid w:val="6FC18CD9"/>
    <w:rsid w:val="6FC1F0B3"/>
    <w:rsid w:val="6FC4139B"/>
    <w:rsid w:val="6FC457BD"/>
    <w:rsid w:val="6FCA07B7"/>
    <w:rsid w:val="6FCB5088"/>
    <w:rsid w:val="6FD008DB"/>
    <w:rsid w:val="6FD025A5"/>
    <w:rsid w:val="6FD42A64"/>
    <w:rsid w:val="6FD78A1C"/>
    <w:rsid w:val="6FD7AB68"/>
    <w:rsid w:val="6FD924C3"/>
    <w:rsid w:val="6FD968BB"/>
    <w:rsid w:val="6FDB98DB"/>
    <w:rsid w:val="6FDCA436"/>
    <w:rsid w:val="6FDCE634"/>
    <w:rsid w:val="6FDE33D5"/>
    <w:rsid w:val="6FDEA109"/>
    <w:rsid w:val="6FDFC241"/>
    <w:rsid w:val="6FE0C9F6"/>
    <w:rsid w:val="6FE14A19"/>
    <w:rsid w:val="6FE1509D"/>
    <w:rsid w:val="6FE416B1"/>
    <w:rsid w:val="6FE50B86"/>
    <w:rsid w:val="6FE5E2B1"/>
    <w:rsid w:val="6FE6536B"/>
    <w:rsid w:val="6FE73D17"/>
    <w:rsid w:val="6FE753A2"/>
    <w:rsid w:val="6FEA9A06"/>
    <w:rsid w:val="6FEB7512"/>
    <w:rsid w:val="6FECEB9D"/>
    <w:rsid w:val="6FEEA73A"/>
    <w:rsid w:val="6FEEB47B"/>
    <w:rsid w:val="6FEF4D5B"/>
    <w:rsid w:val="6FEFDAF2"/>
    <w:rsid w:val="6FF05330"/>
    <w:rsid w:val="6FF1658F"/>
    <w:rsid w:val="6FF2B60E"/>
    <w:rsid w:val="6FF51C38"/>
    <w:rsid w:val="6FF53527"/>
    <w:rsid w:val="6FF55D1A"/>
    <w:rsid w:val="6FF9229D"/>
    <w:rsid w:val="6FF93BAE"/>
    <w:rsid w:val="6FF9A75A"/>
    <w:rsid w:val="6FFC6D60"/>
    <w:rsid w:val="6FFF590A"/>
    <w:rsid w:val="6FFF81F5"/>
    <w:rsid w:val="7002EABA"/>
    <w:rsid w:val="7002EED3"/>
    <w:rsid w:val="70050CE8"/>
    <w:rsid w:val="7005B936"/>
    <w:rsid w:val="70076E8A"/>
    <w:rsid w:val="7009CCE0"/>
    <w:rsid w:val="700A2838"/>
    <w:rsid w:val="700B7292"/>
    <w:rsid w:val="700CADF0"/>
    <w:rsid w:val="700D0E35"/>
    <w:rsid w:val="700DEB41"/>
    <w:rsid w:val="700DFFBE"/>
    <w:rsid w:val="700F451F"/>
    <w:rsid w:val="701397CA"/>
    <w:rsid w:val="7016D3D8"/>
    <w:rsid w:val="701E4C38"/>
    <w:rsid w:val="70204CB9"/>
    <w:rsid w:val="7021824F"/>
    <w:rsid w:val="70223D64"/>
    <w:rsid w:val="7022A702"/>
    <w:rsid w:val="7023396B"/>
    <w:rsid w:val="7023F207"/>
    <w:rsid w:val="7024C9B2"/>
    <w:rsid w:val="70251BCB"/>
    <w:rsid w:val="7025555A"/>
    <w:rsid w:val="702625A0"/>
    <w:rsid w:val="7026D2B9"/>
    <w:rsid w:val="7028ABF1"/>
    <w:rsid w:val="70294E85"/>
    <w:rsid w:val="702C5789"/>
    <w:rsid w:val="702EB2E6"/>
    <w:rsid w:val="7032D680"/>
    <w:rsid w:val="7036649F"/>
    <w:rsid w:val="7038A0B5"/>
    <w:rsid w:val="7039191C"/>
    <w:rsid w:val="703A46EB"/>
    <w:rsid w:val="703C2A54"/>
    <w:rsid w:val="703D215C"/>
    <w:rsid w:val="703EBB44"/>
    <w:rsid w:val="703F9D67"/>
    <w:rsid w:val="70414995"/>
    <w:rsid w:val="70442932"/>
    <w:rsid w:val="70447895"/>
    <w:rsid w:val="70451105"/>
    <w:rsid w:val="7046E444"/>
    <w:rsid w:val="7047B655"/>
    <w:rsid w:val="7047E44B"/>
    <w:rsid w:val="70495B95"/>
    <w:rsid w:val="704A7DA9"/>
    <w:rsid w:val="704AF731"/>
    <w:rsid w:val="704AFF5B"/>
    <w:rsid w:val="704B04B8"/>
    <w:rsid w:val="704B310A"/>
    <w:rsid w:val="704BC5E1"/>
    <w:rsid w:val="704CF373"/>
    <w:rsid w:val="704EE053"/>
    <w:rsid w:val="70530210"/>
    <w:rsid w:val="7054C153"/>
    <w:rsid w:val="70556D44"/>
    <w:rsid w:val="70570E5F"/>
    <w:rsid w:val="70578030"/>
    <w:rsid w:val="7058D080"/>
    <w:rsid w:val="705BB01F"/>
    <w:rsid w:val="705BCBE7"/>
    <w:rsid w:val="705BD325"/>
    <w:rsid w:val="705C1F22"/>
    <w:rsid w:val="705C4764"/>
    <w:rsid w:val="705D769F"/>
    <w:rsid w:val="705FEDC9"/>
    <w:rsid w:val="70639B2E"/>
    <w:rsid w:val="70643BC3"/>
    <w:rsid w:val="706A3134"/>
    <w:rsid w:val="706B4288"/>
    <w:rsid w:val="706D2BCC"/>
    <w:rsid w:val="706E4373"/>
    <w:rsid w:val="706ECFD6"/>
    <w:rsid w:val="706FB9CE"/>
    <w:rsid w:val="707055AC"/>
    <w:rsid w:val="70713C9C"/>
    <w:rsid w:val="7073A573"/>
    <w:rsid w:val="7074CF07"/>
    <w:rsid w:val="707536FB"/>
    <w:rsid w:val="70783419"/>
    <w:rsid w:val="70796BB1"/>
    <w:rsid w:val="70798591"/>
    <w:rsid w:val="707A8790"/>
    <w:rsid w:val="707B2A5A"/>
    <w:rsid w:val="707B8BBF"/>
    <w:rsid w:val="707BF887"/>
    <w:rsid w:val="707D1A2C"/>
    <w:rsid w:val="707E1046"/>
    <w:rsid w:val="707F748B"/>
    <w:rsid w:val="707F9E85"/>
    <w:rsid w:val="70830A08"/>
    <w:rsid w:val="708352EB"/>
    <w:rsid w:val="70839569"/>
    <w:rsid w:val="70841DEF"/>
    <w:rsid w:val="7086D403"/>
    <w:rsid w:val="7089BFFC"/>
    <w:rsid w:val="708A3BF8"/>
    <w:rsid w:val="708AC71F"/>
    <w:rsid w:val="708CD73E"/>
    <w:rsid w:val="708EE30E"/>
    <w:rsid w:val="708F6EDB"/>
    <w:rsid w:val="7090AF49"/>
    <w:rsid w:val="70917298"/>
    <w:rsid w:val="7092E8FB"/>
    <w:rsid w:val="70974D50"/>
    <w:rsid w:val="7097BEA4"/>
    <w:rsid w:val="7098683C"/>
    <w:rsid w:val="7099557B"/>
    <w:rsid w:val="709A4D09"/>
    <w:rsid w:val="70A00906"/>
    <w:rsid w:val="70A0C75A"/>
    <w:rsid w:val="70A0F045"/>
    <w:rsid w:val="70A146F1"/>
    <w:rsid w:val="70A232E5"/>
    <w:rsid w:val="70A24CA2"/>
    <w:rsid w:val="70A2AFB6"/>
    <w:rsid w:val="70A351BA"/>
    <w:rsid w:val="70A4C309"/>
    <w:rsid w:val="70A6450E"/>
    <w:rsid w:val="70A765A2"/>
    <w:rsid w:val="70A8B6A9"/>
    <w:rsid w:val="70AC4190"/>
    <w:rsid w:val="70AF8AE6"/>
    <w:rsid w:val="70B0C366"/>
    <w:rsid w:val="70B341DA"/>
    <w:rsid w:val="70B8F0EC"/>
    <w:rsid w:val="70BC309C"/>
    <w:rsid w:val="70BDAB35"/>
    <w:rsid w:val="70BEB0B7"/>
    <w:rsid w:val="70C18F57"/>
    <w:rsid w:val="70C52214"/>
    <w:rsid w:val="70C5B4FF"/>
    <w:rsid w:val="70C7A81B"/>
    <w:rsid w:val="70C7D222"/>
    <w:rsid w:val="70C81C44"/>
    <w:rsid w:val="70CA1BD4"/>
    <w:rsid w:val="70CE10E3"/>
    <w:rsid w:val="70CEA82E"/>
    <w:rsid w:val="70CF908D"/>
    <w:rsid w:val="70CFEC80"/>
    <w:rsid w:val="70D11A66"/>
    <w:rsid w:val="70D28FCC"/>
    <w:rsid w:val="70D2E07D"/>
    <w:rsid w:val="70D344B3"/>
    <w:rsid w:val="70D367F6"/>
    <w:rsid w:val="70D3DDB0"/>
    <w:rsid w:val="70D40409"/>
    <w:rsid w:val="70D532D4"/>
    <w:rsid w:val="70D5F3A7"/>
    <w:rsid w:val="70D90FC5"/>
    <w:rsid w:val="70DA2FFE"/>
    <w:rsid w:val="70DAC910"/>
    <w:rsid w:val="70DB3528"/>
    <w:rsid w:val="70DFB9E7"/>
    <w:rsid w:val="70E00D3A"/>
    <w:rsid w:val="70E1DB68"/>
    <w:rsid w:val="70E38A8A"/>
    <w:rsid w:val="70E73E09"/>
    <w:rsid w:val="70E9DFA2"/>
    <w:rsid w:val="70EA438D"/>
    <w:rsid w:val="70EB5A74"/>
    <w:rsid w:val="70EB7B8A"/>
    <w:rsid w:val="70ED003D"/>
    <w:rsid w:val="70ED410A"/>
    <w:rsid w:val="70F42B4D"/>
    <w:rsid w:val="70F73375"/>
    <w:rsid w:val="710130CB"/>
    <w:rsid w:val="7101313D"/>
    <w:rsid w:val="710173EC"/>
    <w:rsid w:val="7101CEA8"/>
    <w:rsid w:val="7103DFEE"/>
    <w:rsid w:val="71040B39"/>
    <w:rsid w:val="7107BC2E"/>
    <w:rsid w:val="71087BFD"/>
    <w:rsid w:val="7109A18C"/>
    <w:rsid w:val="710A5C15"/>
    <w:rsid w:val="710B3EEA"/>
    <w:rsid w:val="710C3729"/>
    <w:rsid w:val="710CBFBA"/>
    <w:rsid w:val="710CDDD1"/>
    <w:rsid w:val="710D4B34"/>
    <w:rsid w:val="710F20CD"/>
    <w:rsid w:val="710F845D"/>
    <w:rsid w:val="71103AAE"/>
    <w:rsid w:val="711048C7"/>
    <w:rsid w:val="7111130B"/>
    <w:rsid w:val="7114C529"/>
    <w:rsid w:val="7115696A"/>
    <w:rsid w:val="71175FBF"/>
    <w:rsid w:val="7118899E"/>
    <w:rsid w:val="7118ED3B"/>
    <w:rsid w:val="711B34AE"/>
    <w:rsid w:val="711F4245"/>
    <w:rsid w:val="711F94CD"/>
    <w:rsid w:val="7120B4E9"/>
    <w:rsid w:val="7124FBD8"/>
    <w:rsid w:val="71290902"/>
    <w:rsid w:val="71291EE6"/>
    <w:rsid w:val="712A3925"/>
    <w:rsid w:val="712B26D7"/>
    <w:rsid w:val="712C643F"/>
    <w:rsid w:val="712E07C7"/>
    <w:rsid w:val="713085C4"/>
    <w:rsid w:val="71313A91"/>
    <w:rsid w:val="71316B11"/>
    <w:rsid w:val="71339A55"/>
    <w:rsid w:val="7133B0E8"/>
    <w:rsid w:val="71357535"/>
    <w:rsid w:val="713621B8"/>
    <w:rsid w:val="71363320"/>
    <w:rsid w:val="71376490"/>
    <w:rsid w:val="7138199A"/>
    <w:rsid w:val="7138A27F"/>
    <w:rsid w:val="713AB34D"/>
    <w:rsid w:val="713CD0F7"/>
    <w:rsid w:val="714055A6"/>
    <w:rsid w:val="71422684"/>
    <w:rsid w:val="71431E9C"/>
    <w:rsid w:val="71433EA0"/>
    <w:rsid w:val="7144AB3D"/>
    <w:rsid w:val="71450968"/>
    <w:rsid w:val="714509FD"/>
    <w:rsid w:val="7146736E"/>
    <w:rsid w:val="714948AB"/>
    <w:rsid w:val="7149BD59"/>
    <w:rsid w:val="714AB3BE"/>
    <w:rsid w:val="714B2094"/>
    <w:rsid w:val="714CE924"/>
    <w:rsid w:val="714F4BC7"/>
    <w:rsid w:val="71502387"/>
    <w:rsid w:val="71504185"/>
    <w:rsid w:val="7150BD99"/>
    <w:rsid w:val="7151DCF3"/>
    <w:rsid w:val="7152A27E"/>
    <w:rsid w:val="7153A99A"/>
    <w:rsid w:val="7153B2D8"/>
    <w:rsid w:val="7153D2E9"/>
    <w:rsid w:val="7154B1A4"/>
    <w:rsid w:val="71568335"/>
    <w:rsid w:val="71581D0C"/>
    <w:rsid w:val="7159E1F7"/>
    <w:rsid w:val="715BCC5F"/>
    <w:rsid w:val="715C7266"/>
    <w:rsid w:val="715D2302"/>
    <w:rsid w:val="715E2525"/>
    <w:rsid w:val="715F7307"/>
    <w:rsid w:val="716065CC"/>
    <w:rsid w:val="7163BAA9"/>
    <w:rsid w:val="71646EBC"/>
    <w:rsid w:val="7165D1AD"/>
    <w:rsid w:val="7165FF94"/>
    <w:rsid w:val="7166D2D5"/>
    <w:rsid w:val="71679FED"/>
    <w:rsid w:val="71691122"/>
    <w:rsid w:val="7169EBCA"/>
    <w:rsid w:val="716C270F"/>
    <w:rsid w:val="716E3400"/>
    <w:rsid w:val="716ED331"/>
    <w:rsid w:val="716F8B89"/>
    <w:rsid w:val="71772C78"/>
    <w:rsid w:val="71772E2F"/>
    <w:rsid w:val="7177C692"/>
    <w:rsid w:val="7177F82C"/>
    <w:rsid w:val="717A0094"/>
    <w:rsid w:val="717A5F7C"/>
    <w:rsid w:val="717ACFFB"/>
    <w:rsid w:val="717C7F12"/>
    <w:rsid w:val="717E9948"/>
    <w:rsid w:val="717ECD2C"/>
    <w:rsid w:val="717FEEFF"/>
    <w:rsid w:val="71821274"/>
    <w:rsid w:val="71865630"/>
    <w:rsid w:val="71886E44"/>
    <w:rsid w:val="718B02C8"/>
    <w:rsid w:val="718B8107"/>
    <w:rsid w:val="718D34E5"/>
    <w:rsid w:val="718DFF37"/>
    <w:rsid w:val="71902259"/>
    <w:rsid w:val="7190A706"/>
    <w:rsid w:val="71910591"/>
    <w:rsid w:val="71916B94"/>
    <w:rsid w:val="7192AF90"/>
    <w:rsid w:val="71938799"/>
    <w:rsid w:val="71965816"/>
    <w:rsid w:val="719A89A6"/>
    <w:rsid w:val="719A9997"/>
    <w:rsid w:val="719BECED"/>
    <w:rsid w:val="719CB293"/>
    <w:rsid w:val="719E0F6B"/>
    <w:rsid w:val="719E7A6B"/>
    <w:rsid w:val="71A0FE7A"/>
    <w:rsid w:val="71A28363"/>
    <w:rsid w:val="71A50605"/>
    <w:rsid w:val="71A5F8A2"/>
    <w:rsid w:val="71A65414"/>
    <w:rsid w:val="71AA3A32"/>
    <w:rsid w:val="71AB0910"/>
    <w:rsid w:val="71AB717E"/>
    <w:rsid w:val="71AD3367"/>
    <w:rsid w:val="71B0C868"/>
    <w:rsid w:val="71B12162"/>
    <w:rsid w:val="71B19EC3"/>
    <w:rsid w:val="71B205EB"/>
    <w:rsid w:val="71B4BD67"/>
    <w:rsid w:val="71B4C13D"/>
    <w:rsid w:val="71B524F3"/>
    <w:rsid w:val="71B75A10"/>
    <w:rsid w:val="71B93A41"/>
    <w:rsid w:val="71BC1262"/>
    <w:rsid w:val="71BC4738"/>
    <w:rsid w:val="71BC55BF"/>
    <w:rsid w:val="71BCB172"/>
    <w:rsid w:val="71BDFEAC"/>
    <w:rsid w:val="71BE659E"/>
    <w:rsid w:val="71BE970A"/>
    <w:rsid w:val="71C1E018"/>
    <w:rsid w:val="71C35D59"/>
    <w:rsid w:val="71C4A30D"/>
    <w:rsid w:val="71C592CF"/>
    <w:rsid w:val="71C5AC15"/>
    <w:rsid w:val="71C7F954"/>
    <w:rsid w:val="71C996A2"/>
    <w:rsid w:val="71C9BB01"/>
    <w:rsid w:val="71CA110C"/>
    <w:rsid w:val="71CB907F"/>
    <w:rsid w:val="71CC571A"/>
    <w:rsid w:val="71CC80BC"/>
    <w:rsid w:val="71CC83E9"/>
    <w:rsid w:val="71CCC542"/>
    <w:rsid w:val="71CED58C"/>
    <w:rsid w:val="71CEED97"/>
    <w:rsid w:val="71D0820C"/>
    <w:rsid w:val="71D3E44F"/>
    <w:rsid w:val="71D4919A"/>
    <w:rsid w:val="71D559F8"/>
    <w:rsid w:val="71D8B46C"/>
    <w:rsid w:val="71D90A4D"/>
    <w:rsid w:val="71D9EF5D"/>
    <w:rsid w:val="71DA8A2A"/>
    <w:rsid w:val="71DDFEAC"/>
    <w:rsid w:val="71E007FA"/>
    <w:rsid w:val="71E357BC"/>
    <w:rsid w:val="71E3DFC0"/>
    <w:rsid w:val="71E3EE28"/>
    <w:rsid w:val="71E7E8DF"/>
    <w:rsid w:val="71E84D35"/>
    <w:rsid w:val="71EE8EA5"/>
    <w:rsid w:val="71EF1501"/>
    <w:rsid w:val="71F30000"/>
    <w:rsid w:val="71F56FDA"/>
    <w:rsid w:val="71F5FB13"/>
    <w:rsid w:val="71F670C4"/>
    <w:rsid w:val="71F795F6"/>
    <w:rsid w:val="71F8C8F8"/>
    <w:rsid w:val="71F9617A"/>
    <w:rsid w:val="71FC3912"/>
    <w:rsid w:val="71FCB35E"/>
    <w:rsid w:val="71FE3256"/>
    <w:rsid w:val="71FE9D30"/>
    <w:rsid w:val="71FEA0F5"/>
    <w:rsid w:val="7201FE54"/>
    <w:rsid w:val="720377FD"/>
    <w:rsid w:val="72042F29"/>
    <w:rsid w:val="72055FA7"/>
    <w:rsid w:val="72063497"/>
    <w:rsid w:val="720885CA"/>
    <w:rsid w:val="720EEC37"/>
    <w:rsid w:val="721151D1"/>
    <w:rsid w:val="7211C410"/>
    <w:rsid w:val="7212DB87"/>
    <w:rsid w:val="721457B1"/>
    <w:rsid w:val="72159B08"/>
    <w:rsid w:val="7218C735"/>
    <w:rsid w:val="721F8769"/>
    <w:rsid w:val="7220E470"/>
    <w:rsid w:val="7225153A"/>
    <w:rsid w:val="722522E1"/>
    <w:rsid w:val="7226498B"/>
    <w:rsid w:val="72282110"/>
    <w:rsid w:val="7229C6BC"/>
    <w:rsid w:val="722D1288"/>
    <w:rsid w:val="722D85DF"/>
    <w:rsid w:val="722EF126"/>
    <w:rsid w:val="722F7F77"/>
    <w:rsid w:val="7230E9A3"/>
    <w:rsid w:val="72310559"/>
    <w:rsid w:val="723A0D04"/>
    <w:rsid w:val="723B6FEB"/>
    <w:rsid w:val="723BCCBE"/>
    <w:rsid w:val="723C0FE4"/>
    <w:rsid w:val="723D3B5E"/>
    <w:rsid w:val="723DB066"/>
    <w:rsid w:val="723F7013"/>
    <w:rsid w:val="72414498"/>
    <w:rsid w:val="72437D91"/>
    <w:rsid w:val="7243A649"/>
    <w:rsid w:val="7245BFCE"/>
    <w:rsid w:val="72473505"/>
    <w:rsid w:val="72484528"/>
    <w:rsid w:val="72487715"/>
    <w:rsid w:val="7248AA6B"/>
    <w:rsid w:val="724B016C"/>
    <w:rsid w:val="724C26F7"/>
    <w:rsid w:val="724D5BDB"/>
    <w:rsid w:val="724E648B"/>
    <w:rsid w:val="724E745A"/>
    <w:rsid w:val="724EE19C"/>
    <w:rsid w:val="72506AC1"/>
    <w:rsid w:val="725481B1"/>
    <w:rsid w:val="7256FCC8"/>
    <w:rsid w:val="72578B36"/>
    <w:rsid w:val="725B3A60"/>
    <w:rsid w:val="725C67D9"/>
    <w:rsid w:val="725D1950"/>
    <w:rsid w:val="725E597C"/>
    <w:rsid w:val="725EA03E"/>
    <w:rsid w:val="725FFEA2"/>
    <w:rsid w:val="72612069"/>
    <w:rsid w:val="72621ED2"/>
    <w:rsid w:val="72646509"/>
    <w:rsid w:val="7264D28D"/>
    <w:rsid w:val="7265BCDB"/>
    <w:rsid w:val="72691FCC"/>
    <w:rsid w:val="726B81B2"/>
    <w:rsid w:val="726C086F"/>
    <w:rsid w:val="726C72F8"/>
    <w:rsid w:val="726EE3CA"/>
    <w:rsid w:val="726F8B99"/>
    <w:rsid w:val="7270B5FF"/>
    <w:rsid w:val="72733288"/>
    <w:rsid w:val="7274EF18"/>
    <w:rsid w:val="727515EF"/>
    <w:rsid w:val="7275A3ED"/>
    <w:rsid w:val="72781340"/>
    <w:rsid w:val="727A61A4"/>
    <w:rsid w:val="727AD26D"/>
    <w:rsid w:val="727C8716"/>
    <w:rsid w:val="72824145"/>
    <w:rsid w:val="7282E004"/>
    <w:rsid w:val="72848EEC"/>
    <w:rsid w:val="7286ECDC"/>
    <w:rsid w:val="7287B850"/>
    <w:rsid w:val="7288C339"/>
    <w:rsid w:val="72891F22"/>
    <w:rsid w:val="728960F8"/>
    <w:rsid w:val="728A2C83"/>
    <w:rsid w:val="728B723A"/>
    <w:rsid w:val="728BCEE8"/>
    <w:rsid w:val="728BE5A0"/>
    <w:rsid w:val="728D1BB3"/>
    <w:rsid w:val="728D5E35"/>
    <w:rsid w:val="728E7AAC"/>
    <w:rsid w:val="72901CF1"/>
    <w:rsid w:val="7291A69E"/>
    <w:rsid w:val="72927E77"/>
    <w:rsid w:val="729522A6"/>
    <w:rsid w:val="729925CF"/>
    <w:rsid w:val="7299D0C6"/>
    <w:rsid w:val="729C2578"/>
    <w:rsid w:val="729C4FD1"/>
    <w:rsid w:val="729C760A"/>
    <w:rsid w:val="729F87B6"/>
    <w:rsid w:val="729FA479"/>
    <w:rsid w:val="72A034DB"/>
    <w:rsid w:val="72A0858D"/>
    <w:rsid w:val="72A0AEBD"/>
    <w:rsid w:val="72A29677"/>
    <w:rsid w:val="72A32C8A"/>
    <w:rsid w:val="72A3390A"/>
    <w:rsid w:val="72A41432"/>
    <w:rsid w:val="72A55E19"/>
    <w:rsid w:val="72A72B03"/>
    <w:rsid w:val="72A79BFB"/>
    <w:rsid w:val="72ABA135"/>
    <w:rsid w:val="72AF6738"/>
    <w:rsid w:val="72B2023F"/>
    <w:rsid w:val="72B31720"/>
    <w:rsid w:val="72B43336"/>
    <w:rsid w:val="72B53BA2"/>
    <w:rsid w:val="72B53CD3"/>
    <w:rsid w:val="72B67326"/>
    <w:rsid w:val="72B8AFC0"/>
    <w:rsid w:val="72BC78FB"/>
    <w:rsid w:val="72BC9944"/>
    <w:rsid w:val="72BD4AC6"/>
    <w:rsid w:val="72BE40FA"/>
    <w:rsid w:val="72C001BA"/>
    <w:rsid w:val="72C1444D"/>
    <w:rsid w:val="72C1FC60"/>
    <w:rsid w:val="72C99783"/>
    <w:rsid w:val="72CB6B8D"/>
    <w:rsid w:val="72CC78F8"/>
    <w:rsid w:val="72CDF5B5"/>
    <w:rsid w:val="72CE23A4"/>
    <w:rsid w:val="72CEC878"/>
    <w:rsid w:val="72D0A8E3"/>
    <w:rsid w:val="72D1CA1B"/>
    <w:rsid w:val="72D1CD9B"/>
    <w:rsid w:val="72D46F80"/>
    <w:rsid w:val="72D75768"/>
    <w:rsid w:val="72DAC9FA"/>
    <w:rsid w:val="72DB1CCC"/>
    <w:rsid w:val="72DC78F8"/>
    <w:rsid w:val="72DED3A1"/>
    <w:rsid w:val="72E210F1"/>
    <w:rsid w:val="72E318D4"/>
    <w:rsid w:val="72E3C604"/>
    <w:rsid w:val="72E42A2E"/>
    <w:rsid w:val="72E8FF0E"/>
    <w:rsid w:val="72E9DE4D"/>
    <w:rsid w:val="72EA1FF2"/>
    <w:rsid w:val="72EA68A2"/>
    <w:rsid w:val="72EAEF11"/>
    <w:rsid w:val="72EB28D6"/>
    <w:rsid w:val="72EC0EBD"/>
    <w:rsid w:val="72EC98BE"/>
    <w:rsid w:val="72EEFC00"/>
    <w:rsid w:val="72EF1DBE"/>
    <w:rsid w:val="72F10E53"/>
    <w:rsid w:val="72F2F991"/>
    <w:rsid w:val="72F34030"/>
    <w:rsid w:val="72F38330"/>
    <w:rsid w:val="72FAC46E"/>
    <w:rsid w:val="72FACC4D"/>
    <w:rsid w:val="72FDD222"/>
    <w:rsid w:val="72FF6379"/>
    <w:rsid w:val="730065E4"/>
    <w:rsid w:val="73015CA9"/>
    <w:rsid w:val="73019132"/>
    <w:rsid w:val="730390BC"/>
    <w:rsid w:val="73056F38"/>
    <w:rsid w:val="730626D7"/>
    <w:rsid w:val="730726C8"/>
    <w:rsid w:val="73073F26"/>
    <w:rsid w:val="730AE2B9"/>
    <w:rsid w:val="730B4A11"/>
    <w:rsid w:val="730CF7C6"/>
    <w:rsid w:val="730E7318"/>
    <w:rsid w:val="730ED071"/>
    <w:rsid w:val="730F64B2"/>
    <w:rsid w:val="731045B7"/>
    <w:rsid w:val="7310ACCE"/>
    <w:rsid w:val="7312DA1E"/>
    <w:rsid w:val="73141F52"/>
    <w:rsid w:val="73151582"/>
    <w:rsid w:val="7317FCD1"/>
    <w:rsid w:val="7318A5BC"/>
    <w:rsid w:val="731AE91F"/>
    <w:rsid w:val="731BF05C"/>
    <w:rsid w:val="731EA846"/>
    <w:rsid w:val="731FB49C"/>
    <w:rsid w:val="7320CD41"/>
    <w:rsid w:val="73216684"/>
    <w:rsid w:val="73216A9C"/>
    <w:rsid w:val="732352BC"/>
    <w:rsid w:val="7326056B"/>
    <w:rsid w:val="73268519"/>
    <w:rsid w:val="7328A54F"/>
    <w:rsid w:val="73291903"/>
    <w:rsid w:val="7329C010"/>
    <w:rsid w:val="732A40DC"/>
    <w:rsid w:val="732AEA10"/>
    <w:rsid w:val="732B9F6A"/>
    <w:rsid w:val="732BC830"/>
    <w:rsid w:val="732DE868"/>
    <w:rsid w:val="732F6A8A"/>
    <w:rsid w:val="73300533"/>
    <w:rsid w:val="733168EE"/>
    <w:rsid w:val="73376A77"/>
    <w:rsid w:val="73376B43"/>
    <w:rsid w:val="73383AAE"/>
    <w:rsid w:val="7338CE0B"/>
    <w:rsid w:val="733907E8"/>
    <w:rsid w:val="733B3EBF"/>
    <w:rsid w:val="733BD71B"/>
    <w:rsid w:val="733E1B40"/>
    <w:rsid w:val="733EEF1C"/>
    <w:rsid w:val="733F97B6"/>
    <w:rsid w:val="734163C7"/>
    <w:rsid w:val="73426BDF"/>
    <w:rsid w:val="7343B639"/>
    <w:rsid w:val="73458BC2"/>
    <w:rsid w:val="7346D7DA"/>
    <w:rsid w:val="734861D5"/>
    <w:rsid w:val="7348BF3A"/>
    <w:rsid w:val="7348F3C8"/>
    <w:rsid w:val="7348FA58"/>
    <w:rsid w:val="734C2994"/>
    <w:rsid w:val="734C81F3"/>
    <w:rsid w:val="734E09C8"/>
    <w:rsid w:val="734E90D3"/>
    <w:rsid w:val="734F8379"/>
    <w:rsid w:val="73500E2D"/>
    <w:rsid w:val="7350CFB8"/>
    <w:rsid w:val="7350D763"/>
    <w:rsid w:val="73550A3A"/>
    <w:rsid w:val="7355AFF8"/>
    <w:rsid w:val="735651C1"/>
    <w:rsid w:val="73578EA3"/>
    <w:rsid w:val="735896CE"/>
    <w:rsid w:val="73595AF9"/>
    <w:rsid w:val="735D9711"/>
    <w:rsid w:val="735DA860"/>
    <w:rsid w:val="735F7081"/>
    <w:rsid w:val="7360088A"/>
    <w:rsid w:val="73638D25"/>
    <w:rsid w:val="736407E7"/>
    <w:rsid w:val="73650240"/>
    <w:rsid w:val="7366F2FC"/>
    <w:rsid w:val="736754E5"/>
    <w:rsid w:val="7368D064"/>
    <w:rsid w:val="7369C28A"/>
    <w:rsid w:val="736BB534"/>
    <w:rsid w:val="736C06B8"/>
    <w:rsid w:val="736DAF4C"/>
    <w:rsid w:val="736FCE73"/>
    <w:rsid w:val="73702FF4"/>
    <w:rsid w:val="73718665"/>
    <w:rsid w:val="737679C6"/>
    <w:rsid w:val="73786497"/>
    <w:rsid w:val="737DDD1A"/>
    <w:rsid w:val="737EE3BB"/>
    <w:rsid w:val="7382E05A"/>
    <w:rsid w:val="738361C1"/>
    <w:rsid w:val="7383DEA3"/>
    <w:rsid w:val="73846458"/>
    <w:rsid w:val="7384797C"/>
    <w:rsid w:val="7384F14C"/>
    <w:rsid w:val="738594C2"/>
    <w:rsid w:val="7385C38E"/>
    <w:rsid w:val="7385C877"/>
    <w:rsid w:val="73883202"/>
    <w:rsid w:val="7388B2B4"/>
    <w:rsid w:val="73891CD1"/>
    <w:rsid w:val="738F8995"/>
    <w:rsid w:val="738FE1F9"/>
    <w:rsid w:val="73914FA7"/>
    <w:rsid w:val="73940140"/>
    <w:rsid w:val="73947C57"/>
    <w:rsid w:val="739660BD"/>
    <w:rsid w:val="7398761B"/>
    <w:rsid w:val="739A4012"/>
    <w:rsid w:val="739C78CF"/>
    <w:rsid w:val="739DD199"/>
    <w:rsid w:val="739E1116"/>
    <w:rsid w:val="739EF6BF"/>
    <w:rsid w:val="739FC05D"/>
    <w:rsid w:val="73A034BE"/>
    <w:rsid w:val="73A3306F"/>
    <w:rsid w:val="73A4F9E9"/>
    <w:rsid w:val="73A528AF"/>
    <w:rsid w:val="73A71367"/>
    <w:rsid w:val="73A837AD"/>
    <w:rsid w:val="73A96DB3"/>
    <w:rsid w:val="73AB4AD3"/>
    <w:rsid w:val="73ADBDEF"/>
    <w:rsid w:val="73AF749F"/>
    <w:rsid w:val="73B0635E"/>
    <w:rsid w:val="73B14C3D"/>
    <w:rsid w:val="73B3139C"/>
    <w:rsid w:val="73B4E6C0"/>
    <w:rsid w:val="73B5232E"/>
    <w:rsid w:val="73B5E93C"/>
    <w:rsid w:val="73B67200"/>
    <w:rsid w:val="73B69A91"/>
    <w:rsid w:val="73B6BCF8"/>
    <w:rsid w:val="73B81490"/>
    <w:rsid w:val="73BCEB49"/>
    <w:rsid w:val="73BE67B4"/>
    <w:rsid w:val="73BF4EEE"/>
    <w:rsid w:val="73BFE5C9"/>
    <w:rsid w:val="73C1DE76"/>
    <w:rsid w:val="73C2CE00"/>
    <w:rsid w:val="73C3092E"/>
    <w:rsid w:val="73C32AE2"/>
    <w:rsid w:val="73C33553"/>
    <w:rsid w:val="73C4B687"/>
    <w:rsid w:val="73C52ADE"/>
    <w:rsid w:val="73C6636D"/>
    <w:rsid w:val="73C8232A"/>
    <w:rsid w:val="73CDB398"/>
    <w:rsid w:val="73CE9AEF"/>
    <w:rsid w:val="73CF60C1"/>
    <w:rsid w:val="73CF6836"/>
    <w:rsid w:val="73CFA450"/>
    <w:rsid w:val="73D05697"/>
    <w:rsid w:val="73DCAF76"/>
    <w:rsid w:val="73DCDF78"/>
    <w:rsid w:val="73E38055"/>
    <w:rsid w:val="73E6ED5E"/>
    <w:rsid w:val="73E8A0C1"/>
    <w:rsid w:val="73EA04E6"/>
    <w:rsid w:val="73ECF808"/>
    <w:rsid w:val="73EE48B9"/>
    <w:rsid w:val="73EED5F8"/>
    <w:rsid w:val="73EFE769"/>
    <w:rsid w:val="73F05CE9"/>
    <w:rsid w:val="73F1E785"/>
    <w:rsid w:val="73F3C1E9"/>
    <w:rsid w:val="73F4AD56"/>
    <w:rsid w:val="73F83CA6"/>
    <w:rsid w:val="73F9AC82"/>
    <w:rsid w:val="73FB2D2E"/>
    <w:rsid w:val="73FD5038"/>
    <w:rsid w:val="73FE48D8"/>
    <w:rsid w:val="7401EAB3"/>
    <w:rsid w:val="7402EC3E"/>
    <w:rsid w:val="74036615"/>
    <w:rsid w:val="740416A7"/>
    <w:rsid w:val="74064E57"/>
    <w:rsid w:val="7407BEE4"/>
    <w:rsid w:val="740932C2"/>
    <w:rsid w:val="740B1F9D"/>
    <w:rsid w:val="740CD389"/>
    <w:rsid w:val="740E3027"/>
    <w:rsid w:val="74112AFC"/>
    <w:rsid w:val="74117783"/>
    <w:rsid w:val="74126552"/>
    <w:rsid w:val="74129CB0"/>
    <w:rsid w:val="741726D1"/>
    <w:rsid w:val="74184680"/>
    <w:rsid w:val="7419FD3D"/>
    <w:rsid w:val="741B5AF6"/>
    <w:rsid w:val="741E097A"/>
    <w:rsid w:val="742142EC"/>
    <w:rsid w:val="74243636"/>
    <w:rsid w:val="74255E88"/>
    <w:rsid w:val="7425A545"/>
    <w:rsid w:val="7426F2CA"/>
    <w:rsid w:val="74295266"/>
    <w:rsid w:val="742A73C1"/>
    <w:rsid w:val="742B4830"/>
    <w:rsid w:val="742BCBA4"/>
    <w:rsid w:val="742D8225"/>
    <w:rsid w:val="74301161"/>
    <w:rsid w:val="743044C8"/>
    <w:rsid w:val="7430C67F"/>
    <w:rsid w:val="74336D19"/>
    <w:rsid w:val="7436F825"/>
    <w:rsid w:val="7438A6C8"/>
    <w:rsid w:val="743960DC"/>
    <w:rsid w:val="743A2E0E"/>
    <w:rsid w:val="743D6D0B"/>
    <w:rsid w:val="74403A73"/>
    <w:rsid w:val="74462791"/>
    <w:rsid w:val="744A09CD"/>
    <w:rsid w:val="744C0C49"/>
    <w:rsid w:val="744C7B90"/>
    <w:rsid w:val="744CA829"/>
    <w:rsid w:val="744CD489"/>
    <w:rsid w:val="744D786D"/>
    <w:rsid w:val="744F102E"/>
    <w:rsid w:val="7452786E"/>
    <w:rsid w:val="7452B827"/>
    <w:rsid w:val="7454119E"/>
    <w:rsid w:val="7454434B"/>
    <w:rsid w:val="74553992"/>
    <w:rsid w:val="745B0C89"/>
    <w:rsid w:val="745B744B"/>
    <w:rsid w:val="745C0F50"/>
    <w:rsid w:val="745DDA53"/>
    <w:rsid w:val="74647CC7"/>
    <w:rsid w:val="7468B88B"/>
    <w:rsid w:val="746998DD"/>
    <w:rsid w:val="7469DCF7"/>
    <w:rsid w:val="746B6A28"/>
    <w:rsid w:val="746E6036"/>
    <w:rsid w:val="746FF2A5"/>
    <w:rsid w:val="7478B05B"/>
    <w:rsid w:val="747A1313"/>
    <w:rsid w:val="747BBF8A"/>
    <w:rsid w:val="747C5F9B"/>
    <w:rsid w:val="747D3F2E"/>
    <w:rsid w:val="747F34A6"/>
    <w:rsid w:val="74802587"/>
    <w:rsid w:val="7481FF22"/>
    <w:rsid w:val="7484ABA4"/>
    <w:rsid w:val="7484B88C"/>
    <w:rsid w:val="7485EBCC"/>
    <w:rsid w:val="74871E7F"/>
    <w:rsid w:val="7488502C"/>
    <w:rsid w:val="748A4302"/>
    <w:rsid w:val="748B1552"/>
    <w:rsid w:val="748C031B"/>
    <w:rsid w:val="748C951A"/>
    <w:rsid w:val="748E125B"/>
    <w:rsid w:val="749104B7"/>
    <w:rsid w:val="74917E03"/>
    <w:rsid w:val="7491ABAC"/>
    <w:rsid w:val="74926EAE"/>
    <w:rsid w:val="74957662"/>
    <w:rsid w:val="7495AAB0"/>
    <w:rsid w:val="749713B3"/>
    <w:rsid w:val="7498230A"/>
    <w:rsid w:val="74991AC9"/>
    <w:rsid w:val="74998E3D"/>
    <w:rsid w:val="749B3F0F"/>
    <w:rsid w:val="749EFC56"/>
    <w:rsid w:val="74A20675"/>
    <w:rsid w:val="74A606B0"/>
    <w:rsid w:val="74A66032"/>
    <w:rsid w:val="74A69D91"/>
    <w:rsid w:val="74A7A30D"/>
    <w:rsid w:val="74AA967C"/>
    <w:rsid w:val="74AC2407"/>
    <w:rsid w:val="74ADE282"/>
    <w:rsid w:val="74AF29DE"/>
    <w:rsid w:val="74B00404"/>
    <w:rsid w:val="74B12A4E"/>
    <w:rsid w:val="74B1FCB0"/>
    <w:rsid w:val="74B22EEB"/>
    <w:rsid w:val="74BB6B9A"/>
    <w:rsid w:val="74BD0AED"/>
    <w:rsid w:val="74C13A53"/>
    <w:rsid w:val="74C2239A"/>
    <w:rsid w:val="74C2415F"/>
    <w:rsid w:val="74C2537A"/>
    <w:rsid w:val="74C3DEFF"/>
    <w:rsid w:val="74C45808"/>
    <w:rsid w:val="74C6F828"/>
    <w:rsid w:val="74C7FB38"/>
    <w:rsid w:val="74CC51D4"/>
    <w:rsid w:val="74CC77D4"/>
    <w:rsid w:val="74CE2932"/>
    <w:rsid w:val="74CE7117"/>
    <w:rsid w:val="74CE883D"/>
    <w:rsid w:val="74D1A308"/>
    <w:rsid w:val="74D26D1A"/>
    <w:rsid w:val="74D2D925"/>
    <w:rsid w:val="74D38331"/>
    <w:rsid w:val="74D4392B"/>
    <w:rsid w:val="74D6881A"/>
    <w:rsid w:val="74D8FAE8"/>
    <w:rsid w:val="74DB050C"/>
    <w:rsid w:val="74DB9485"/>
    <w:rsid w:val="74DC1348"/>
    <w:rsid w:val="74DEE42D"/>
    <w:rsid w:val="74E1119A"/>
    <w:rsid w:val="74E1EBDE"/>
    <w:rsid w:val="74E543C5"/>
    <w:rsid w:val="74E6CB54"/>
    <w:rsid w:val="74E72CCC"/>
    <w:rsid w:val="74E8881C"/>
    <w:rsid w:val="74EABAF4"/>
    <w:rsid w:val="74EC7672"/>
    <w:rsid w:val="74EDDBE6"/>
    <w:rsid w:val="74EF9F59"/>
    <w:rsid w:val="74EFEFD6"/>
    <w:rsid w:val="74F1B693"/>
    <w:rsid w:val="74F258C0"/>
    <w:rsid w:val="74F343D1"/>
    <w:rsid w:val="74F5BDBD"/>
    <w:rsid w:val="74F5FCB9"/>
    <w:rsid w:val="74F61DA9"/>
    <w:rsid w:val="74F80CC3"/>
    <w:rsid w:val="74FD15A3"/>
    <w:rsid w:val="74FE13C1"/>
    <w:rsid w:val="74FE2F16"/>
    <w:rsid w:val="74FF3030"/>
    <w:rsid w:val="75008DA3"/>
    <w:rsid w:val="7500E811"/>
    <w:rsid w:val="7505FCF9"/>
    <w:rsid w:val="7506808B"/>
    <w:rsid w:val="75073506"/>
    <w:rsid w:val="750A8556"/>
    <w:rsid w:val="750C2D86"/>
    <w:rsid w:val="750E5D46"/>
    <w:rsid w:val="750EC9FF"/>
    <w:rsid w:val="750ED296"/>
    <w:rsid w:val="75139ACD"/>
    <w:rsid w:val="7514EA24"/>
    <w:rsid w:val="7515B8C5"/>
    <w:rsid w:val="75169F6B"/>
    <w:rsid w:val="7516F7A0"/>
    <w:rsid w:val="751904C5"/>
    <w:rsid w:val="751A9C5B"/>
    <w:rsid w:val="751C9F3B"/>
    <w:rsid w:val="751EA184"/>
    <w:rsid w:val="7526EB65"/>
    <w:rsid w:val="7526EBF6"/>
    <w:rsid w:val="7527A76A"/>
    <w:rsid w:val="752817A2"/>
    <w:rsid w:val="75282A50"/>
    <w:rsid w:val="7529A2F2"/>
    <w:rsid w:val="7529B097"/>
    <w:rsid w:val="7529CAF6"/>
    <w:rsid w:val="752A0103"/>
    <w:rsid w:val="752A7106"/>
    <w:rsid w:val="752B4465"/>
    <w:rsid w:val="752D0CB1"/>
    <w:rsid w:val="752DF259"/>
    <w:rsid w:val="752E2EE1"/>
    <w:rsid w:val="752F27AB"/>
    <w:rsid w:val="753026BB"/>
    <w:rsid w:val="7531C4E3"/>
    <w:rsid w:val="753241BF"/>
    <w:rsid w:val="7532E4A2"/>
    <w:rsid w:val="7533D647"/>
    <w:rsid w:val="7537CB23"/>
    <w:rsid w:val="753B2FDB"/>
    <w:rsid w:val="753B7B31"/>
    <w:rsid w:val="753FF9E3"/>
    <w:rsid w:val="7540DA8B"/>
    <w:rsid w:val="75417DE1"/>
    <w:rsid w:val="75423FDA"/>
    <w:rsid w:val="75465AF6"/>
    <w:rsid w:val="7548D1C9"/>
    <w:rsid w:val="754A8AC9"/>
    <w:rsid w:val="754C98E8"/>
    <w:rsid w:val="754CF85D"/>
    <w:rsid w:val="754EBB0F"/>
    <w:rsid w:val="754F8D0E"/>
    <w:rsid w:val="75512FB6"/>
    <w:rsid w:val="7552D544"/>
    <w:rsid w:val="7552EC75"/>
    <w:rsid w:val="7555DBFE"/>
    <w:rsid w:val="75581BE9"/>
    <w:rsid w:val="755A6B61"/>
    <w:rsid w:val="755B662A"/>
    <w:rsid w:val="755C9C21"/>
    <w:rsid w:val="755CA25F"/>
    <w:rsid w:val="755EA27E"/>
    <w:rsid w:val="75611CFD"/>
    <w:rsid w:val="7561256C"/>
    <w:rsid w:val="7562561E"/>
    <w:rsid w:val="756267D0"/>
    <w:rsid w:val="7562DCF4"/>
    <w:rsid w:val="7563A844"/>
    <w:rsid w:val="756595AC"/>
    <w:rsid w:val="75685B51"/>
    <w:rsid w:val="7568C741"/>
    <w:rsid w:val="75699D0B"/>
    <w:rsid w:val="756A68BF"/>
    <w:rsid w:val="756ACE24"/>
    <w:rsid w:val="756B1B9D"/>
    <w:rsid w:val="756B5C8E"/>
    <w:rsid w:val="756D35B3"/>
    <w:rsid w:val="756E78B2"/>
    <w:rsid w:val="756E8C37"/>
    <w:rsid w:val="756F2FE4"/>
    <w:rsid w:val="756F3C0E"/>
    <w:rsid w:val="75705C96"/>
    <w:rsid w:val="75709C7A"/>
    <w:rsid w:val="7571B285"/>
    <w:rsid w:val="7572851A"/>
    <w:rsid w:val="7572BF1B"/>
    <w:rsid w:val="7575AD53"/>
    <w:rsid w:val="757AF7CE"/>
    <w:rsid w:val="757FDFF7"/>
    <w:rsid w:val="7580061D"/>
    <w:rsid w:val="7580FE72"/>
    <w:rsid w:val="7581A126"/>
    <w:rsid w:val="7581F1EA"/>
    <w:rsid w:val="75827C12"/>
    <w:rsid w:val="7582D6AA"/>
    <w:rsid w:val="75855B3D"/>
    <w:rsid w:val="75890B7B"/>
    <w:rsid w:val="758919D3"/>
    <w:rsid w:val="7589C22C"/>
    <w:rsid w:val="7589D670"/>
    <w:rsid w:val="758B7DE4"/>
    <w:rsid w:val="758D3923"/>
    <w:rsid w:val="758D3AE8"/>
    <w:rsid w:val="758EADA7"/>
    <w:rsid w:val="758EC076"/>
    <w:rsid w:val="75912002"/>
    <w:rsid w:val="75928375"/>
    <w:rsid w:val="7592B904"/>
    <w:rsid w:val="75936BE8"/>
    <w:rsid w:val="75981134"/>
    <w:rsid w:val="759874DE"/>
    <w:rsid w:val="75994FA4"/>
    <w:rsid w:val="7599BC8E"/>
    <w:rsid w:val="759B0B2A"/>
    <w:rsid w:val="759B2897"/>
    <w:rsid w:val="759C0DB2"/>
    <w:rsid w:val="759DE880"/>
    <w:rsid w:val="759F8522"/>
    <w:rsid w:val="75A104E3"/>
    <w:rsid w:val="75A1EFAF"/>
    <w:rsid w:val="75A1F0FF"/>
    <w:rsid w:val="75A4AA52"/>
    <w:rsid w:val="75A5A618"/>
    <w:rsid w:val="75A5D421"/>
    <w:rsid w:val="75A7194E"/>
    <w:rsid w:val="75A73E30"/>
    <w:rsid w:val="75AB2B8C"/>
    <w:rsid w:val="75AB32A7"/>
    <w:rsid w:val="75AB8D32"/>
    <w:rsid w:val="75AD8538"/>
    <w:rsid w:val="75AD9A38"/>
    <w:rsid w:val="75AE5541"/>
    <w:rsid w:val="75B1D4F8"/>
    <w:rsid w:val="75B382F9"/>
    <w:rsid w:val="75B963C5"/>
    <w:rsid w:val="75BAE936"/>
    <w:rsid w:val="75BB365D"/>
    <w:rsid w:val="75BC506B"/>
    <w:rsid w:val="75BC7D04"/>
    <w:rsid w:val="75BCE5AE"/>
    <w:rsid w:val="75C0BA8C"/>
    <w:rsid w:val="75C14115"/>
    <w:rsid w:val="75C28C64"/>
    <w:rsid w:val="75C3D92C"/>
    <w:rsid w:val="75C4B950"/>
    <w:rsid w:val="75C65236"/>
    <w:rsid w:val="75C67C9B"/>
    <w:rsid w:val="75CAD5CD"/>
    <w:rsid w:val="75CD1E5C"/>
    <w:rsid w:val="75CD33CF"/>
    <w:rsid w:val="75CDFE7D"/>
    <w:rsid w:val="75CEEFE3"/>
    <w:rsid w:val="75D25FBD"/>
    <w:rsid w:val="75D4BCB6"/>
    <w:rsid w:val="75D53D70"/>
    <w:rsid w:val="75D5FA1B"/>
    <w:rsid w:val="75D6B430"/>
    <w:rsid w:val="75D8C288"/>
    <w:rsid w:val="75D997B0"/>
    <w:rsid w:val="75DBF5AC"/>
    <w:rsid w:val="75E03683"/>
    <w:rsid w:val="75E17AC1"/>
    <w:rsid w:val="75E251C1"/>
    <w:rsid w:val="75E3E346"/>
    <w:rsid w:val="75E46623"/>
    <w:rsid w:val="75E84F22"/>
    <w:rsid w:val="75E9039B"/>
    <w:rsid w:val="75E92CD8"/>
    <w:rsid w:val="75E946EF"/>
    <w:rsid w:val="75E99B8E"/>
    <w:rsid w:val="75EC273C"/>
    <w:rsid w:val="75F0D30E"/>
    <w:rsid w:val="75F125EF"/>
    <w:rsid w:val="75F85E9A"/>
    <w:rsid w:val="75F870E3"/>
    <w:rsid w:val="75FF68E2"/>
    <w:rsid w:val="75FFC548"/>
    <w:rsid w:val="7600B63B"/>
    <w:rsid w:val="7601B877"/>
    <w:rsid w:val="7602DFD0"/>
    <w:rsid w:val="760430ED"/>
    <w:rsid w:val="76077174"/>
    <w:rsid w:val="76085F6C"/>
    <w:rsid w:val="76087B6B"/>
    <w:rsid w:val="7608CA4F"/>
    <w:rsid w:val="7609ED65"/>
    <w:rsid w:val="760A1A4B"/>
    <w:rsid w:val="760A6E19"/>
    <w:rsid w:val="760AC246"/>
    <w:rsid w:val="760AEBAE"/>
    <w:rsid w:val="761093FE"/>
    <w:rsid w:val="76125DB4"/>
    <w:rsid w:val="76133BC5"/>
    <w:rsid w:val="76141F7F"/>
    <w:rsid w:val="761572FE"/>
    <w:rsid w:val="7617BAEC"/>
    <w:rsid w:val="761A7D59"/>
    <w:rsid w:val="761BA27A"/>
    <w:rsid w:val="761C2E9D"/>
    <w:rsid w:val="761F53B1"/>
    <w:rsid w:val="761F679E"/>
    <w:rsid w:val="761FBCBD"/>
    <w:rsid w:val="7621AC6B"/>
    <w:rsid w:val="762231AC"/>
    <w:rsid w:val="7623CB34"/>
    <w:rsid w:val="76266FEB"/>
    <w:rsid w:val="762891B9"/>
    <w:rsid w:val="76295D8E"/>
    <w:rsid w:val="762A2012"/>
    <w:rsid w:val="7631025B"/>
    <w:rsid w:val="7631DFB3"/>
    <w:rsid w:val="763271D8"/>
    <w:rsid w:val="763404BE"/>
    <w:rsid w:val="76346C30"/>
    <w:rsid w:val="76353954"/>
    <w:rsid w:val="76367062"/>
    <w:rsid w:val="76371703"/>
    <w:rsid w:val="7637937A"/>
    <w:rsid w:val="763AB15F"/>
    <w:rsid w:val="763CEC24"/>
    <w:rsid w:val="763FDE53"/>
    <w:rsid w:val="76400B15"/>
    <w:rsid w:val="76403BB0"/>
    <w:rsid w:val="7640C37A"/>
    <w:rsid w:val="76412E3E"/>
    <w:rsid w:val="7642DFAB"/>
    <w:rsid w:val="764472B4"/>
    <w:rsid w:val="7645C80F"/>
    <w:rsid w:val="764D19BC"/>
    <w:rsid w:val="764D6D7C"/>
    <w:rsid w:val="764E1C5D"/>
    <w:rsid w:val="764E8074"/>
    <w:rsid w:val="7651122F"/>
    <w:rsid w:val="765150C8"/>
    <w:rsid w:val="76528121"/>
    <w:rsid w:val="7653010E"/>
    <w:rsid w:val="7653CAD2"/>
    <w:rsid w:val="765467F1"/>
    <w:rsid w:val="7656D09D"/>
    <w:rsid w:val="765863FC"/>
    <w:rsid w:val="765942FE"/>
    <w:rsid w:val="765A353A"/>
    <w:rsid w:val="765ABFCC"/>
    <w:rsid w:val="765C6F7D"/>
    <w:rsid w:val="765E0C59"/>
    <w:rsid w:val="765F83BD"/>
    <w:rsid w:val="765FD6A9"/>
    <w:rsid w:val="76615088"/>
    <w:rsid w:val="7663FC6F"/>
    <w:rsid w:val="76641AB9"/>
    <w:rsid w:val="76645FED"/>
    <w:rsid w:val="76696C89"/>
    <w:rsid w:val="766BEABF"/>
    <w:rsid w:val="766CC615"/>
    <w:rsid w:val="766D38E5"/>
    <w:rsid w:val="76704256"/>
    <w:rsid w:val="7672ECBA"/>
    <w:rsid w:val="7675601A"/>
    <w:rsid w:val="767A0F43"/>
    <w:rsid w:val="767B1750"/>
    <w:rsid w:val="767BD395"/>
    <w:rsid w:val="767F6210"/>
    <w:rsid w:val="7680D80B"/>
    <w:rsid w:val="76815145"/>
    <w:rsid w:val="768632B0"/>
    <w:rsid w:val="7686C57F"/>
    <w:rsid w:val="76872117"/>
    <w:rsid w:val="76882EBE"/>
    <w:rsid w:val="768C4023"/>
    <w:rsid w:val="768D7A9D"/>
    <w:rsid w:val="768FFB7C"/>
    <w:rsid w:val="7692AE56"/>
    <w:rsid w:val="7692E151"/>
    <w:rsid w:val="7693D4BA"/>
    <w:rsid w:val="7695F35C"/>
    <w:rsid w:val="76966F9C"/>
    <w:rsid w:val="769680D4"/>
    <w:rsid w:val="76969E6C"/>
    <w:rsid w:val="7697C35A"/>
    <w:rsid w:val="7697F250"/>
    <w:rsid w:val="769BEAE2"/>
    <w:rsid w:val="769CB92B"/>
    <w:rsid w:val="76A0A8E9"/>
    <w:rsid w:val="76A1D775"/>
    <w:rsid w:val="76A20B03"/>
    <w:rsid w:val="76A26841"/>
    <w:rsid w:val="76A62F6D"/>
    <w:rsid w:val="76A8B3BE"/>
    <w:rsid w:val="76AA463A"/>
    <w:rsid w:val="76B0796D"/>
    <w:rsid w:val="76B2D77D"/>
    <w:rsid w:val="76B4CE25"/>
    <w:rsid w:val="76B84E0E"/>
    <w:rsid w:val="76B8A44C"/>
    <w:rsid w:val="76B9AD80"/>
    <w:rsid w:val="76BB48BB"/>
    <w:rsid w:val="76BC3D3A"/>
    <w:rsid w:val="76BE34BA"/>
    <w:rsid w:val="76BE6880"/>
    <w:rsid w:val="76BEB9E9"/>
    <w:rsid w:val="76BF41EC"/>
    <w:rsid w:val="76C3423D"/>
    <w:rsid w:val="76CD2B5F"/>
    <w:rsid w:val="76CE7FBF"/>
    <w:rsid w:val="76D08CD5"/>
    <w:rsid w:val="76D19054"/>
    <w:rsid w:val="76D61865"/>
    <w:rsid w:val="76DA021E"/>
    <w:rsid w:val="76DB9F7B"/>
    <w:rsid w:val="76DBA3EF"/>
    <w:rsid w:val="76DDFB62"/>
    <w:rsid w:val="76E0034A"/>
    <w:rsid w:val="76E087F3"/>
    <w:rsid w:val="76E352AA"/>
    <w:rsid w:val="76E3CCD0"/>
    <w:rsid w:val="76E5CD85"/>
    <w:rsid w:val="76E611A5"/>
    <w:rsid w:val="76E7539F"/>
    <w:rsid w:val="76E80032"/>
    <w:rsid w:val="76EB0CBC"/>
    <w:rsid w:val="76EDBE22"/>
    <w:rsid w:val="76EEC87C"/>
    <w:rsid w:val="76F27F7B"/>
    <w:rsid w:val="76F3B2CE"/>
    <w:rsid w:val="76F44572"/>
    <w:rsid w:val="76F94D1C"/>
    <w:rsid w:val="76F9B4E9"/>
    <w:rsid w:val="76FA80A3"/>
    <w:rsid w:val="76FC3379"/>
    <w:rsid w:val="76FC7CF2"/>
    <w:rsid w:val="76FD19C9"/>
    <w:rsid w:val="76FE433C"/>
    <w:rsid w:val="76FF00B3"/>
    <w:rsid w:val="77018D6F"/>
    <w:rsid w:val="77018E5D"/>
    <w:rsid w:val="77037CC2"/>
    <w:rsid w:val="7706B768"/>
    <w:rsid w:val="77076390"/>
    <w:rsid w:val="77090072"/>
    <w:rsid w:val="770A21DC"/>
    <w:rsid w:val="770AABE2"/>
    <w:rsid w:val="770C7E35"/>
    <w:rsid w:val="7712B243"/>
    <w:rsid w:val="77150698"/>
    <w:rsid w:val="7715C05F"/>
    <w:rsid w:val="77168123"/>
    <w:rsid w:val="7717A4D4"/>
    <w:rsid w:val="771908E2"/>
    <w:rsid w:val="77190A81"/>
    <w:rsid w:val="771B93CB"/>
    <w:rsid w:val="771D3D5D"/>
    <w:rsid w:val="771D718D"/>
    <w:rsid w:val="771DE7EA"/>
    <w:rsid w:val="77218F33"/>
    <w:rsid w:val="772486AB"/>
    <w:rsid w:val="772501FD"/>
    <w:rsid w:val="772E9F3C"/>
    <w:rsid w:val="7733B457"/>
    <w:rsid w:val="7738AD2D"/>
    <w:rsid w:val="773AE294"/>
    <w:rsid w:val="773AE4F6"/>
    <w:rsid w:val="773BC402"/>
    <w:rsid w:val="773C4767"/>
    <w:rsid w:val="773DF93A"/>
    <w:rsid w:val="773E32A6"/>
    <w:rsid w:val="7740804C"/>
    <w:rsid w:val="7742A3D8"/>
    <w:rsid w:val="7742D3BB"/>
    <w:rsid w:val="774ABDD3"/>
    <w:rsid w:val="774ADC02"/>
    <w:rsid w:val="774C1D7A"/>
    <w:rsid w:val="774EB8D2"/>
    <w:rsid w:val="7750F73A"/>
    <w:rsid w:val="77520A02"/>
    <w:rsid w:val="77577168"/>
    <w:rsid w:val="7757A740"/>
    <w:rsid w:val="77585F37"/>
    <w:rsid w:val="7758ECBE"/>
    <w:rsid w:val="775AC6EC"/>
    <w:rsid w:val="77639097"/>
    <w:rsid w:val="7763ED06"/>
    <w:rsid w:val="77642053"/>
    <w:rsid w:val="77659D3E"/>
    <w:rsid w:val="7769B9DC"/>
    <w:rsid w:val="7769BFF9"/>
    <w:rsid w:val="776D2E29"/>
    <w:rsid w:val="776F9F1A"/>
    <w:rsid w:val="77701DF6"/>
    <w:rsid w:val="77713072"/>
    <w:rsid w:val="77744DE1"/>
    <w:rsid w:val="77745F69"/>
    <w:rsid w:val="77763DA3"/>
    <w:rsid w:val="7776694E"/>
    <w:rsid w:val="777698C8"/>
    <w:rsid w:val="77769CFB"/>
    <w:rsid w:val="777AAC4F"/>
    <w:rsid w:val="777B88CE"/>
    <w:rsid w:val="777C6F28"/>
    <w:rsid w:val="777D1DD8"/>
    <w:rsid w:val="777DBF19"/>
    <w:rsid w:val="77809632"/>
    <w:rsid w:val="7780DB44"/>
    <w:rsid w:val="778121D0"/>
    <w:rsid w:val="7781F66C"/>
    <w:rsid w:val="77841104"/>
    <w:rsid w:val="7784A48F"/>
    <w:rsid w:val="77868C17"/>
    <w:rsid w:val="77896FC9"/>
    <w:rsid w:val="778A0B26"/>
    <w:rsid w:val="778A5F23"/>
    <w:rsid w:val="778BCBAF"/>
    <w:rsid w:val="778F37F7"/>
    <w:rsid w:val="778F8D36"/>
    <w:rsid w:val="77904603"/>
    <w:rsid w:val="77912142"/>
    <w:rsid w:val="7791CB41"/>
    <w:rsid w:val="779227E8"/>
    <w:rsid w:val="77960FB7"/>
    <w:rsid w:val="77964750"/>
    <w:rsid w:val="7798A04E"/>
    <w:rsid w:val="7798EBA4"/>
    <w:rsid w:val="779B490A"/>
    <w:rsid w:val="779C8331"/>
    <w:rsid w:val="779DDC51"/>
    <w:rsid w:val="779E1C50"/>
    <w:rsid w:val="77A05CB2"/>
    <w:rsid w:val="77A1D595"/>
    <w:rsid w:val="77A2C873"/>
    <w:rsid w:val="77A41099"/>
    <w:rsid w:val="77A46503"/>
    <w:rsid w:val="77A56900"/>
    <w:rsid w:val="77A60EA0"/>
    <w:rsid w:val="77AAC4A1"/>
    <w:rsid w:val="77AB28BA"/>
    <w:rsid w:val="77ABAA39"/>
    <w:rsid w:val="77AD059F"/>
    <w:rsid w:val="77AD2728"/>
    <w:rsid w:val="77AF00C8"/>
    <w:rsid w:val="77AF1A95"/>
    <w:rsid w:val="77B055D0"/>
    <w:rsid w:val="77B085AA"/>
    <w:rsid w:val="77B120E2"/>
    <w:rsid w:val="77B21563"/>
    <w:rsid w:val="77B430E9"/>
    <w:rsid w:val="77B7D114"/>
    <w:rsid w:val="77B7F5FE"/>
    <w:rsid w:val="77B8FE71"/>
    <w:rsid w:val="77B91F72"/>
    <w:rsid w:val="77BA5E07"/>
    <w:rsid w:val="77BE81D1"/>
    <w:rsid w:val="77BEBA9F"/>
    <w:rsid w:val="77BFEB39"/>
    <w:rsid w:val="77C903E2"/>
    <w:rsid w:val="77C95A06"/>
    <w:rsid w:val="77CB5909"/>
    <w:rsid w:val="77CCACC9"/>
    <w:rsid w:val="77CCC138"/>
    <w:rsid w:val="77CD326E"/>
    <w:rsid w:val="77CF0237"/>
    <w:rsid w:val="77CF257F"/>
    <w:rsid w:val="77CF5C1E"/>
    <w:rsid w:val="77D1C8DB"/>
    <w:rsid w:val="77D209C0"/>
    <w:rsid w:val="77D2595F"/>
    <w:rsid w:val="77D276B0"/>
    <w:rsid w:val="77D2CCED"/>
    <w:rsid w:val="77D2FB87"/>
    <w:rsid w:val="77D3C636"/>
    <w:rsid w:val="77D43D8A"/>
    <w:rsid w:val="77D4CCAA"/>
    <w:rsid w:val="77D7CB02"/>
    <w:rsid w:val="77D9065D"/>
    <w:rsid w:val="77D907C8"/>
    <w:rsid w:val="77DA6623"/>
    <w:rsid w:val="77DC074A"/>
    <w:rsid w:val="77DC186B"/>
    <w:rsid w:val="77DCA8C2"/>
    <w:rsid w:val="77DCC98B"/>
    <w:rsid w:val="77DED700"/>
    <w:rsid w:val="77DF847C"/>
    <w:rsid w:val="77E0206F"/>
    <w:rsid w:val="77E19278"/>
    <w:rsid w:val="77E38AD0"/>
    <w:rsid w:val="77E4C07F"/>
    <w:rsid w:val="77E5C80E"/>
    <w:rsid w:val="77E63EE4"/>
    <w:rsid w:val="77EEEF0B"/>
    <w:rsid w:val="77EFBF01"/>
    <w:rsid w:val="77F11703"/>
    <w:rsid w:val="77F2C89F"/>
    <w:rsid w:val="77F30DF4"/>
    <w:rsid w:val="77F32C09"/>
    <w:rsid w:val="77F43826"/>
    <w:rsid w:val="77F5CB58"/>
    <w:rsid w:val="77F5DFAE"/>
    <w:rsid w:val="77FD9D90"/>
    <w:rsid w:val="77FF05B9"/>
    <w:rsid w:val="78006621"/>
    <w:rsid w:val="780626EF"/>
    <w:rsid w:val="78078DB8"/>
    <w:rsid w:val="7807D104"/>
    <w:rsid w:val="7807F146"/>
    <w:rsid w:val="7808819A"/>
    <w:rsid w:val="780926EC"/>
    <w:rsid w:val="780B139C"/>
    <w:rsid w:val="780B52E6"/>
    <w:rsid w:val="780B990B"/>
    <w:rsid w:val="780C44D2"/>
    <w:rsid w:val="780DEAE5"/>
    <w:rsid w:val="780F31A8"/>
    <w:rsid w:val="780F7EA6"/>
    <w:rsid w:val="78110715"/>
    <w:rsid w:val="78121EB4"/>
    <w:rsid w:val="7812B711"/>
    <w:rsid w:val="78132BB0"/>
    <w:rsid w:val="781651C3"/>
    <w:rsid w:val="7816F5B1"/>
    <w:rsid w:val="78196156"/>
    <w:rsid w:val="7819EA76"/>
    <w:rsid w:val="781BD474"/>
    <w:rsid w:val="781C9EE1"/>
    <w:rsid w:val="781EEA56"/>
    <w:rsid w:val="78210BDE"/>
    <w:rsid w:val="78235D64"/>
    <w:rsid w:val="7823ACE0"/>
    <w:rsid w:val="7823D546"/>
    <w:rsid w:val="7824108B"/>
    <w:rsid w:val="7827B944"/>
    <w:rsid w:val="782A0A48"/>
    <w:rsid w:val="782A1D2B"/>
    <w:rsid w:val="782A2AAB"/>
    <w:rsid w:val="782A2DD0"/>
    <w:rsid w:val="782EC6F5"/>
    <w:rsid w:val="7830AC77"/>
    <w:rsid w:val="7833867C"/>
    <w:rsid w:val="78361F2A"/>
    <w:rsid w:val="7837883D"/>
    <w:rsid w:val="7839022A"/>
    <w:rsid w:val="783940E2"/>
    <w:rsid w:val="783984A9"/>
    <w:rsid w:val="783994E3"/>
    <w:rsid w:val="7839C77A"/>
    <w:rsid w:val="783D5E21"/>
    <w:rsid w:val="783DAC5F"/>
    <w:rsid w:val="783F9030"/>
    <w:rsid w:val="783FB69A"/>
    <w:rsid w:val="78419A06"/>
    <w:rsid w:val="78424EAA"/>
    <w:rsid w:val="784413EB"/>
    <w:rsid w:val="784491BC"/>
    <w:rsid w:val="78451371"/>
    <w:rsid w:val="78458C20"/>
    <w:rsid w:val="7845D5D0"/>
    <w:rsid w:val="7846DEBE"/>
    <w:rsid w:val="784A1732"/>
    <w:rsid w:val="784CFEDB"/>
    <w:rsid w:val="78521F22"/>
    <w:rsid w:val="7853F567"/>
    <w:rsid w:val="7859F921"/>
    <w:rsid w:val="785BBED8"/>
    <w:rsid w:val="785D62DD"/>
    <w:rsid w:val="785DCE44"/>
    <w:rsid w:val="786040E5"/>
    <w:rsid w:val="786179A3"/>
    <w:rsid w:val="7861C472"/>
    <w:rsid w:val="786233A6"/>
    <w:rsid w:val="786237BB"/>
    <w:rsid w:val="7863E030"/>
    <w:rsid w:val="7865F31D"/>
    <w:rsid w:val="786617CD"/>
    <w:rsid w:val="78662DF5"/>
    <w:rsid w:val="78687662"/>
    <w:rsid w:val="78699B24"/>
    <w:rsid w:val="7869D15F"/>
    <w:rsid w:val="786A2B22"/>
    <w:rsid w:val="786D2C66"/>
    <w:rsid w:val="786DF013"/>
    <w:rsid w:val="786E366D"/>
    <w:rsid w:val="786E8300"/>
    <w:rsid w:val="786F0D23"/>
    <w:rsid w:val="78707A98"/>
    <w:rsid w:val="7873A774"/>
    <w:rsid w:val="78766AE5"/>
    <w:rsid w:val="787735B3"/>
    <w:rsid w:val="7878E5FE"/>
    <w:rsid w:val="787B08F0"/>
    <w:rsid w:val="787CDF65"/>
    <w:rsid w:val="787CE42E"/>
    <w:rsid w:val="787FAF56"/>
    <w:rsid w:val="7880E44E"/>
    <w:rsid w:val="78829BA3"/>
    <w:rsid w:val="7882E890"/>
    <w:rsid w:val="7883DF88"/>
    <w:rsid w:val="7884D948"/>
    <w:rsid w:val="7884F5D7"/>
    <w:rsid w:val="78855485"/>
    <w:rsid w:val="78856B37"/>
    <w:rsid w:val="78862EC8"/>
    <w:rsid w:val="788ABA2A"/>
    <w:rsid w:val="788B6AAB"/>
    <w:rsid w:val="788BDE9A"/>
    <w:rsid w:val="788D9C74"/>
    <w:rsid w:val="788E225B"/>
    <w:rsid w:val="78909177"/>
    <w:rsid w:val="78956182"/>
    <w:rsid w:val="78961539"/>
    <w:rsid w:val="7896E3BC"/>
    <w:rsid w:val="78979E8B"/>
    <w:rsid w:val="78981631"/>
    <w:rsid w:val="789A6DBC"/>
    <w:rsid w:val="789AFE53"/>
    <w:rsid w:val="789C5D1C"/>
    <w:rsid w:val="789EFB08"/>
    <w:rsid w:val="789F8BD7"/>
    <w:rsid w:val="78A35714"/>
    <w:rsid w:val="78AA17B0"/>
    <w:rsid w:val="78AAF16F"/>
    <w:rsid w:val="78AE3575"/>
    <w:rsid w:val="78AE5775"/>
    <w:rsid w:val="78AEC8C7"/>
    <w:rsid w:val="78AF48B5"/>
    <w:rsid w:val="78B18193"/>
    <w:rsid w:val="78B2BA23"/>
    <w:rsid w:val="78B34B6E"/>
    <w:rsid w:val="78B6F399"/>
    <w:rsid w:val="78BA915C"/>
    <w:rsid w:val="78BB08C2"/>
    <w:rsid w:val="78BB55F8"/>
    <w:rsid w:val="78BDEF22"/>
    <w:rsid w:val="78BE9B3E"/>
    <w:rsid w:val="78BF71E8"/>
    <w:rsid w:val="78C06924"/>
    <w:rsid w:val="78C0A2E8"/>
    <w:rsid w:val="78C0FB86"/>
    <w:rsid w:val="78C108D9"/>
    <w:rsid w:val="78C20D8E"/>
    <w:rsid w:val="78C2270D"/>
    <w:rsid w:val="78C44CC9"/>
    <w:rsid w:val="78C4CCCE"/>
    <w:rsid w:val="78C6EA7F"/>
    <w:rsid w:val="78C99EBF"/>
    <w:rsid w:val="78CA552E"/>
    <w:rsid w:val="78CB9939"/>
    <w:rsid w:val="78CD2F8B"/>
    <w:rsid w:val="78CE7675"/>
    <w:rsid w:val="78D00745"/>
    <w:rsid w:val="78D3610A"/>
    <w:rsid w:val="78D41C24"/>
    <w:rsid w:val="78D44C02"/>
    <w:rsid w:val="78D529B4"/>
    <w:rsid w:val="78D5AAAB"/>
    <w:rsid w:val="78D5BAFA"/>
    <w:rsid w:val="78D5CED7"/>
    <w:rsid w:val="78D6840C"/>
    <w:rsid w:val="78DCBECD"/>
    <w:rsid w:val="78DD320D"/>
    <w:rsid w:val="78DE93A5"/>
    <w:rsid w:val="78E2D4B5"/>
    <w:rsid w:val="78E32567"/>
    <w:rsid w:val="78E5004C"/>
    <w:rsid w:val="78E508DD"/>
    <w:rsid w:val="78E57192"/>
    <w:rsid w:val="78E77F53"/>
    <w:rsid w:val="78E9DC24"/>
    <w:rsid w:val="78EB7B35"/>
    <w:rsid w:val="78EE99EB"/>
    <w:rsid w:val="78F0AC20"/>
    <w:rsid w:val="78F2A678"/>
    <w:rsid w:val="78F3026E"/>
    <w:rsid w:val="78F4FEF2"/>
    <w:rsid w:val="78F660F1"/>
    <w:rsid w:val="78FB4B26"/>
    <w:rsid w:val="78FBB897"/>
    <w:rsid w:val="78FC5698"/>
    <w:rsid w:val="78FDF80A"/>
    <w:rsid w:val="7901457D"/>
    <w:rsid w:val="7901F554"/>
    <w:rsid w:val="7901FAAC"/>
    <w:rsid w:val="79042E23"/>
    <w:rsid w:val="79061557"/>
    <w:rsid w:val="7908BE30"/>
    <w:rsid w:val="790C0303"/>
    <w:rsid w:val="790D81D4"/>
    <w:rsid w:val="790E8502"/>
    <w:rsid w:val="7913D207"/>
    <w:rsid w:val="791BA729"/>
    <w:rsid w:val="791BBBFA"/>
    <w:rsid w:val="791DB72B"/>
    <w:rsid w:val="7922ABC6"/>
    <w:rsid w:val="792649DB"/>
    <w:rsid w:val="792ACD7A"/>
    <w:rsid w:val="792B36D1"/>
    <w:rsid w:val="792C2AFC"/>
    <w:rsid w:val="792EE186"/>
    <w:rsid w:val="7930091F"/>
    <w:rsid w:val="79310176"/>
    <w:rsid w:val="79311092"/>
    <w:rsid w:val="793352D3"/>
    <w:rsid w:val="7933E7A9"/>
    <w:rsid w:val="7934A54F"/>
    <w:rsid w:val="7935F474"/>
    <w:rsid w:val="79363B67"/>
    <w:rsid w:val="793731DB"/>
    <w:rsid w:val="7937B8F5"/>
    <w:rsid w:val="793A3DED"/>
    <w:rsid w:val="793A70DD"/>
    <w:rsid w:val="793B8B8C"/>
    <w:rsid w:val="793D409F"/>
    <w:rsid w:val="793FE18C"/>
    <w:rsid w:val="793FF1D6"/>
    <w:rsid w:val="79416C46"/>
    <w:rsid w:val="7941E072"/>
    <w:rsid w:val="79425B16"/>
    <w:rsid w:val="7944866B"/>
    <w:rsid w:val="7945C64A"/>
    <w:rsid w:val="79467887"/>
    <w:rsid w:val="79468FC0"/>
    <w:rsid w:val="79469D95"/>
    <w:rsid w:val="7946B252"/>
    <w:rsid w:val="7948444F"/>
    <w:rsid w:val="7948611A"/>
    <w:rsid w:val="7948725B"/>
    <w:rsid w:val="794A0DAE"/>
    <w:rsid w:val="794A6CA6"/>
    <w:rsid w:val="794B2B5A"/>
    <w:rsid w:val="794EB6F1"/>
    <w:rsid w:val="79522088"/>
    <w:rsid w:val="79535052"/>
    <w:rsid w:val="79557BC2"/>
    <w:rsid w:val="7955E74E"/>
    <w:rsid w:val="79569367"/>
    <w:rsid w:val="79585F42"/>
    <w:rsid w:val="795A2CD5"/>
    <w:rsid w:val="795C6A3C"/>
    <w:rsid w:val="7961293F"/>
    <w:rsid w:val="796225D8"/>
    <w:rsid w:val="79630AA7"/>
    <w:rsid w:val="796597FD"/>
    <w:rsid w:val="7965ABC8"/>
    <w:rsid w:val="7965FE56"/>
    <w:rsid w:val="796664BC"/>
    <w:rsid w:val="7966BD78"/>
    <w:rsid w:val="7966E4B9"/>
    <w:rsid w:val="79676F70"/>
    <w:rsid w:val="796854F6"/>
    <w:rsid w:val="796978F3"/>
    <w:rsid w:val="796BFEAE"/>
    <w:rsid w:val="796D2F16"/>
    <w:rsid w:val="796F0EE3"/>
    <w:rsid w:val="79703179"/>
    <w:rsid w:val="79718DEB"/>
    <w:rsid w:val="79737761"/>
    <w:rsid w:val="79750C2C"/>
    <w:rsid w:val="7975F1FD"/>
    <w:rsid w:val="79780354"/>
    <w:rsid w:val="7978FE6E"/>
    <w:rsid w:val="797947F0"/>
    <w:rsid w:val="797A2B9A"/>
    <w:rsid w:val="797B0142"/>
    <w:rsid w:val="797DCF5C"/>
    <w:rsid w:val="797E0CE1"/>
    <w:rsid w:val="797E6D9A"/>
    <w:rsid w:val="79808CFD"/>
    <w:rsid w:val="79826D88"/>
    <w:rsid w:val="798408C2"/>
    <w:rsid w:val="79849A3A"/>
    <w:rsid w:val="7984FC94"/>
    <w:rsid w:val="798A071B"/>
    <w:rsid w:val="798B5AA1"/>
    <w:rsid w:val="798D85BB"/>
    <w:rsid w:val="79919E77"/>
    <w:rsid w:val="79926D9C"/>
    <w:rsid w:val="79938601"/>
    <w:rsid w:val="79958CB5"/>
    <w:rsid w:val="7995F712"/>
    <w:rsid w:val="799694DE"/>
    <w:rsid w:val="7997474D"/>
    <w:rsid w:val="799BCDE1"/>
    <w:rsid w:val="799CCE11"/>
    <w:rsid w:val="79A319D5"/>
    <w:rsid w:val="79A5C334"/>
    <w:rsid w:val="79A72D08"/>
    <w:rsid w:val="79A7ED84"/>
    <w:rsid w:val="79A8DCC9"/>
    <w:rsid w:val="79A9B349"/>
    <w:rsid w:val="79AC6AB0"/>
    <w:rsid w:val="79ACF234"/>
    <w:rsid w:val="79AE5950"/>
    <w:rsid w:val="79B04BF1"/>
    <w:rsid w:val="79B28E57"/>
    <w:rsid w:val="79B2D7DC"/>
    <w:rsid w:val="79B4A08D"/>
    <w:rsid w:val="79B54005"/>
    <w:rsid w:val="79B7688C"/>
    <w:rsid w:val="79B9FD23"/>
    <w:rsid w:val="79BA925E"/>
    <w:rsid w:val="79BC7A42"/>
    <w:rsid w:val="79BCCDD2"/>
    <w:rsid w:val="79BD8822"/>
    <w:rsid w:val="79BF5657"/>
    <w:rsid w:val="79C00871"/>
    <w:rsid w:val="79C13061"/>
    <w:rsid w:val="79C4100B"/>
    <w:rsid w:val="79C5C897"/>
    <w:rsid w:val="79C67B0B"/>
    <w:rsid w:val="79C77693"/>
    <w:rsid w:val="79C7C887"/>
    <w:rsid w:val="79C7EDE3"/>
    <w:rsid w:val="79C969AD"/>
    <w:rsid w:val="79CC620D"/>
    <w:rsid w:val="79CF4583"/>
    <w:rsid w:val="79D00FA6"/>
    <w:rsid w:val="79D0179D"/>
    <w:rsid w:val="79D2B3E5"/>
    <w:rsid w:val="79D44F72"/>
    <w:rsid w:val="79D5481E"/>
    <w:rsid w:val="79D643E7"/>
    <w:rsid w:val="79D9CB95"/>
    <w:rsid w:val="79DD6701"/>
    <w:rsid w:val="79DDD6EE"/>
    <w:rsid w:val="79DE5511"/>
    <w:rsid w:val="79E0B2A2"/>
    <w:rsid w:val="79E1581D"/>
    <w:rsid w:val="79E1EFEB"/>
    <w:rsid w:val="79E2D72F"/>
    <w:rsid w:val="79E427B9"/>
    <w:rsid w:val="79E711F1"/>
    <w:rsid w:val="79E72C74"/>
    <w:rsid w:val="79EBECF2"/>
    <w:rsid w:val="79EDB81F"/>
    <w:rsid w:val="79EE1EB1"/>
    <w:rsid w:val="79EECC10"/>
    <w:rsid w:val="79EFA0DB"/>
    <w:rsid w:val="79F027A6"/>
    <w:rsid w:val="79F3CBAE"/>
    <w:rsid w:val="79F46E09"/>
    <w:rsid w:val="79F485B9"/>
    <w:rsid w:val="79F4FCCF"/>
    <w:rsid w:val="79F64A39"/>
    <w:rsid w:val="79F66663"/>
    <w:rsid w:val="79FA5D2E"/>
    <w:rsid w:val="79FAC7E4"/>
    <w:rsid w:val="79FCBE80"/>
    <w:rsid w:val="79FEBF3C"/>
    <w:rsid w:val="79FF7231"/>
    <w:rsid w:val="7A004474"/>
    <w:rsid w:val="7A00E045"/>
    <w:rsid w:val="7A0163A7"/>
    <w:rsid w:val="7A04D44D"/>
    <w:rsid w:val="7A0656DD"/>
    <w:rsid w:val="7A085F02"/>
    <w:rsid w:val="7A0AB73E"/>
    <w:rsid w:val="7A0D7F1C"/>
    <w:rsid w:val="7A0F7D14"/>
    <w:rsid w:val="7A11A2BC"/>
    <w:rsid w:val="7A11F63F"/>
    <w:rsid w:val="7A14CF70"/>
    <w:rsid w:val="7A15B778"/>
    <w:rsid w:val="7A1674AA"/>
    <w:rsid w:val="7A16EF72"/>
    <w:rsid w:val="7A185438"/>
    <w:rsid w:val="7A19A43A"/>
    <w:rsid w:val="7A1CC3B7"/>
    <w:rsid w:val="7A1CEBEB"/>
    <w:rsid w:val="7A21E138"/>
    <w:rsid w:val="7A227EA2"/>
    <w:rsid w:val="7A235BF1"/>
    <w:rsid w:val="7A241876"/>
    <w:rsid w:val="7A25594C"/>
    <w:rsid w:val="7A26A2A8"/>
    <w:rsid w:val="7A29F2B6"/>
    <w:rsid w:val="7A2A9A4C"/>
    <w:rsid w:val="7A2D57D8"/>
    <w:rsid w:val="7A2DA7BD"/>
    <w:rsid w:val="7A2E9C68"/>
    <w:rsid w:val="7A2EE9E3"/>
    <w:rsid w:val="7A2F510F"/>
    <w:rsid w:val="7A34F007"/>
    <w:rsid w:val="7A363AEA"/>
    <w:rsid w:val="7A37B99A"/>
    <w:rsid w:val="7A39E179"/>
    <w:rsid w:val="7A3A766B"/>
    <w:rsid w:val="7A3C5375"/>
    <w:rsid w:val="7A3D50E3"/>
    <w:rsid w:val="7A3DA861"/>
    <w:rsid w:val="7A3FC65B"/>
    <w:rsid w:val="7A402C93"/>
    <w:rsid w:val="7A464D01"/>
    <w:rsid w:val="7A491BD4"/>
    <w:rsid w:val="7A49DF5B"/>
    <w:rsid w:val="7A4A0015"/>
    <w:rsid w:val="7A4D3E44"/>
    <w:rsid w:val="7A4DBC2F"/>
    <w:rsid w:val="7A4DFDC3"/>
    <w:rsid w:val="7A4F0B26"/>
    <w:rsid w:val="7A5095B6"/>
    <w:rsid w:val="7A5739EE"/>
    <w:rsid w:val="7A59AAD5"/>
    <w:rsid w:val="7A5A8AC4"/>
    <w:rsid w:val="7A5B439F"/>
    <w:rsid w:val="7A5CB730"/>
    <w:rsid w:val="7A5E32DD"/>
    <w:rsid w:val="7A5E64B0"/>
    <w:rsid w:val="7A627E63"/>
    <w:rsid w:val="7A6335D7"/>
    <w:rsid w:val="7A638B11"/>
    <w:rsid w:val="7A650B1F"/>
    <w:rsid w:val="7A664B5E"/>
    <w:rsid w:val="7A673D25"/>
    <w:rsid w:val="7A68E737"/>
    <w:rsid w:val="7A6B397A"/>
    <w:rsid w:val="7A6CFCA4"/>
    <w:rsid w:val="7A6F0731"/>
    <w:rsid w:val="7A6F21B8"/>
    <w:rsid w:val="7A75A0A1"/>
    <w:rsid w:val="7A762DBA"/>
    <w:rsid w:val="7A765CD3"/>
    <w:rsid w:val="7A766AE4"/>
    <w:rsid w:val="7A78F70A"/>
    <w:rsid w:val="7A7B2F23"/>
    <w:rsid w:val="7A7E98B2"/>
    <w:rsid w:val="7A7FF02D"/>
    <w:rsid w:val="7A81409D"/>
    <w:rsid w:val="7A814E83"/>
    <w:rsid w:val="7A816173"/>
    <w:rsid w:val="7A853017"/>
    <w:rsid w:val="7A8542FC"/>
    <w:rsid w:val="7A861666"/>
    <w:rsid w:val="7A86CB51"/>
    <w:rsid w:val="7A880E3A"/>
    <w:rsid w:val="7A887167"/>
    <w:rsid w:val="7A887708"/>
    <w:rsid w:val="7A8A624A"/>
    <w:rsid w:val="7A8D1129"/>
    <w:rsid w:val="7A8D54FE"/>
    <w:rsid w:val="7A8E9B67"/>
    <w:rsid w:val="7A8FB78C"/>
    <w:rsid w:val="7A922479"/>
    <w:rsid w:val="7A952334"/>
    <w:rsid w:val="7A96276E"/>
    <w:rsid w:val="7A966E8A"/>
    <w:rsid w:val="7A982DD2"/>
    <w:rsid w:val="7A9860A5"/>
    <w:rsid w:val="7A9957BE"/>
    <w:rsid w:val="7A9A1BC9"/>
    <w:rsid w:val="7A9BA697"/>
    <w:rsid w:val="7A9C7A56"/>
    <w:rsid w:val="7A9D03AE"/>
    <w:rsid w:val="7A9DA0F6"/>
    <w:rsid w:val="7AA56CFE"/>
    <w:rsid w:val="7AA5CD20"/>
    <w:rsid w:val="7AA6F526"/>
    <w:rsid w:val="7AA7B4DD"/>
    <w:rsid w:val="7AA7D9F2"/>
    <w:rsid w:val="7AA8580D"/>
    <w:rsid w:val="7AA8BC0C"/>
    <w:rsid w:val="7AAA32F1"/>
    <w:rsid w:val="7AAAB830"/>
    <w:rsid w:val="7AAD3512"/>
    <w:rsid w:val="7AAE5D54"/>
    <w:rsid w:val="7AAEFD94"/>
    <w:rsid w:val="7AB0051E"/>
    <w:rsid w:val="7AB22BC9"/>
    <w:rsid w:val="7AB4E666"/>
    <w:rsid w:val="7AB51471"/>
    <w:rsid w:val="7AB87762"/>
    <w:rsid w:val="7ABAAFEA"/>
    <w:rsid w:val="7ABEB23C"/>
    <w:rsid w:val="7AC03595"/>
    <w:rsid w:val="7AC2CCFF"/>
    <w:rsid w:val="7AC690C5"/>
    <w:rsid w:val="7AC89AD5"/>
    <w:rsid w:val="7AC96BA2"/>
    <w:rsid w:val="7ACA928B"/>
    <w:rsid w:val="7ACB0D92"/>
    <w:rsid w:val="7ACB2B6E"/>
    <w:rsid w:val="7ACB763E"/>
    <w:rsid w:val="7ACCB65E"/>
    <w:rsid w:val="7ACCD734"/>
    <w:rsid w:val="7ACCE90C"/>
    <w:rsid w:val="7ACEED64"/>
    <w:rsid w:val="7AD0BAC6"/>
    <w:rsid w:val="7AD14F1F"/>
    <w:rsid w:val="7AD28BC5"/>
    <w:rsid w:val="7AD2BB09"/>
    <w:rsid w:val="7AD3AFEF"/>
    <w:rsid w:val="7AD44B1D"/>
    <w:rsid w:val="7AD47EF0"/>
    <w:rsid w:val="7AD5BC8E"/>
    <w:rsid w:val="7AD8CA94"/>
    <w:rsid w:val="7AD92CEA"/>
    <w:rsid w:val="7ADA2909"/>
    <w:rsid w:val="7ADA6E5A"/>
    <w:rsid w:val="7ADC7561"/>
    <w:rsid w:val="7ADD3E8B"/>
    <w:rsid w:val="7ADDA364"/>
    <w:rsid w:val="7AE16C31"/>
    <w:rsid w:val="7AE2BF45"/>
    <w:rsid w:val="7AE701A3"/>
    <w:rsid w:val="7AE7445F"/>
    <w:rsid w:val="7AE8A716"/>
    <w:rsid w:val="7AEACB0A"/>
    <w:rsid w:val="7AEB3AD1"/>
    <w:rsid w:val="7AEC6126"/>
    <w:rsid w:val="7AEF6210"/>
    <w:rsid w:val="7AEFAEC1"/>
    <w:rsid w:val="7AF76856"/>
    <w:rsid w:val="7AFFAC73"/>
    <w:rsid w:val="7B001019"/>
    <w:rsid w:val="7B002F24"/>
    <w:rsid w:val="7B028618"/>
    <w:rsid w:val="7B02FD8A"/>
    <w:rsid w:val="7B036F30"/>
    <w:rsid w:val="7B07E587"/>
    <w:rsid w:val="7B081B06"/>
    <w:rsid w:val="7B08BEE8"/>
    <w:rsid w:val="7B0CCB36"/>
    <w:rsid w:val="7B0E2842"/>
    <w:rsid w:val="7B0E5C10"/>
    <w:rsid w:val="7B10057D"/>
    <w:rsid w:val="7B10D2DA"/>
    <w:rsid w:val="7B11DABE"/>
    <w:rsid w:val="7B133D73"/>
    <w:rsid w:val="7B15C85A"/>
    <w:rsid w:val="7B16C375"/>
    <w:rsid w:val="7B179E99"/>
    <w:rsid w:val="7B192FA6"/>
    <w:rsid w:val="7B199BC3"/>
    <w:rsid w:val="7B1B97A2"/>
    <w:rsid w:val="7B1C0106"/>
    <w:rsid w:val="7B1CC96C"/>
    <w:rsid w:val="7B1D10EF"/>
    <w:rsid w:val="7B1D18CB"/>
    <w:rsid w:val="7B1D6DF6"/>
    <w:rsid w:val="7B1F5234"/>
    <w:rsid w:val="7B235BEF"/>
    <w:rsid w:val="7B2368A0"/>
    <w:rsid w:val="7B243222"/>
    <w:rsid w:val="7B24D9F4"/>
    <w:rsid w:val="7B251266"/>
    <w:rsid w:val="7B266730"/>
    <w:rsid w:val="7B267DD8"/>
    <w:rsid w:val="7B27471F"/>
    <w:rsid w:val="7B2BF696"/>
    <w:rsid w:val="7B2C0FC3"/>
    <w:rsid w:val="7B2EAEFA"/>
    <w:rsid w:val="7B349F70"/>
    <w:rsid w:val="7B3547F6"/>
    <w:rsid w:val="7B35B06D"/>
    <w:rsid w:val="7B375CEA"/>
    <w:rsid w:val="7B3B0576"/>
    <w:rsid w:val="7B3C530B"/>
    <w:rsid w:val="7B3CD79E"/>
    <w:rsid w:val="7B3DCF19"/>
    <w:rsid w:val="7B3DF34D"/>
    <w:rsid w:val="7B3F3AF9"/>
    <w:rsid w:val="7B40ACF2"/>
    <w:rsid w:val="7B427E67"/>
    <w:rsid w:val="7B429CA4"/>
    <w:rsid w:val="7B44026F"/>
    <w:rsid w:val="7B4406AB"/>
    <w:rsid w:val="7B446E40"/>
    <w:rsid w:val="7B46B054"/>
    <w:rsid w:val="7B470412"/>
    <w:rsid w:val="7B498EA9"/>
    <w:rsid w:val="7B4B2F19"/>
    <w:rsid w:val="7B4BC4C8"/>
    <w:rsid w:val="7B506B5D"/>
    <w:rsid w:val="7B5333CA"/>
    <w:rsid w:val="7B56CD58"/>
    <w:rsid w:val="7B56D0A5"/>
    <w:rsid w:val="7B57B7F7"/>
    <w:rsid w:val="7B596116"/>
    <w:rsid w:val="7B5A05F7"/>
    <w:rsid w:val="7B5B0A51"/>
    <w:rsid w:val="7B5B28B7"/>
    <w:rsid w:val="7B5CB0D3"/>
    <w:rsid w:val="7B5D9EDB"/>
    <w:rsid w:val="7B5DAB29"/>
    <w:rsid w:val="7B5FBB0B"/>
    <w:rsid w:val="7B61DAE8"/>
    <w:rsid w:val="7B62EF8C"/>
    <w:rsid w:val="7B655367"/>
    <w:rsid w:val="7B696156"/>
    <w:rsid w:val="7B6C7416"/>
    <w:rsid w:val="7B6C9824"/>
    <w:rsid w:val="7B6CDA38"/>
    <w:rsid w:val="7B6D2B6E"/>
    <w:rsid w:val="7B6D839A"/>
    <w:rsid w:val="7B6E1B15"/>
    <w:rsid w:val="7B6EFE27"/>
    <w:rsid w:val="7B6F1AAC"/>
    <w:rsid w:val="7B72D1A9"/>
    <w:rsid w:val="7B74135E"/>
    <w:rsid w:val="7B7BD937"/>
    <w:rsid w:val="7B7D03A6"/>
    <w:rsid w:val="7B7D1E06"/>
    <w:rsid w:val="7B7F79A6"/>
    <w:rsid w:val="7B7F93A0"/>
    <w:rsid w:val="7B805653"/>
    <w:rsid w:val="7B80D0AB"/>
    <w:rsid w:val="7B82DC17"/>
    <w:rsid w:val="7B8959F3"/>
    <w:rsid w:val="7B899A4D"/>
    <w:rsid w:val="7B89D4B6"/>
    <w:rsid w:val="7B8EC536"/>
    <w:rsid w:val="7B91C25B"/>
    <w:rsid w:val="7B939319"/>
    <w:rsid w:val="7B939E13"/>
    <w:rsid w:val="7B958BE6"/>
    <w:rsid w:val="7B97F2C7"/>
    <w:rsid w:val="7B98CC8B"/>
    <w:rsid w:val="7B99C556"/>
    <w:rsid w:val="7B9A2875"/>
    <w:rsid w:val="7B9A6488"/>
    <w:rsid w:val="7B9AF03B"/>
    <w:rsid w:val="7B9C15EC"/>
    <w:rsid w:val="7BA010F7"/>
    <w:rsid w:val="7BA0B7AB"/>
    <w:rsid w:val="7BA1CD05"/>
    <w:rsid w:val="7BA1EFD9"/>
    <w:rsid w:val="7BA3F630"/>
    <w:rsid w:val="7BA67272"/>
    <w:rsid w:val="7BA8D671"/>
    <w:rsid w:val="7BA9367F"/>
    <w:rsid w:val="7BABC1DC"/>
    <w:rsid w:val="7BAC1ECA"/>
    <w:rsid w:val="7BAD3B9C"/>
    <w:rsid w:val="7BADCF58"/>
    <w:rsid w:val="7BAFDBA8"/>
    <w:rsid w:val="7BAFF418"/>
    <w:rsid w:val="7BB01519"/>
    <w:rsid w:val="7BB09F64"/>
    <w:rsid w:val="7BB1665D"/>
    <w:rsid w:val="7BB1D1A4"/>
    <w:rsid w:val="7BB231C2"/>
    <w:rsid w:val="7BB3CA3E"/>
    <w:rsid w:val="7BB3E35E"/>
    <w:rsid w:val="7BB40F0E"/>
    <w:rsid w:val="7BB4E120"/>
    <w:rsid w:val="7BB4F013"/>
    <w:rsid w:val="7BB80624"/>
    <w:rsid w:val="7BB81781"/>
    <w:rsid w:val="7BB88081"/>
    <w:rsid w:val="7BBAF6BC"/>
    <w:rsid w:val="7BBB5088"/>
    <w:rsid w:val="7BBE350D"/>
    <w:rsid w:val="7BBF9301"/>
    <w:rsid w:val="7BC0C665"/>
    <w:rsid w:val="7BC176ED"/>
    <w:rsid w:val="7BC61273"/>
    <w:rsid w:val="7BC6B28A"/>
    <w:rsid w:val="7BC78B6D"/>
    <w:rsid w:val="7BC7DF89"/>
    <w:rsid w:val="7BC88EA7"/>
    <w:rsid w:val="7BCAE4D3"/>
    <w:rsid w:val="7BCB19E1"/>
    <w:rsid w:val="7BCB561B"/>
    <w:rsid w:val="7BCB58D8"/>
    <w:rsid w:val="7BCCFF98"/>
    <w:rsid w:val="7BCD6F01"/>
    <w:rsid w:val="7BCE3CB5"/>
    <w:rsid w:val="7BCECC9C"/>
    <w:rsid w:val="7BD16A15"/>
    <w:rsid w:val="7BD38116"/>
    <w:rsid w:val="7BD4F2E3"/>
    <w:rsid w:val="7BD66059"/>
    <w:rsid w:val="7BD6FEF7"/>
    <w:rsid w:val="7BD8E006"/>
    <w:rsid w:val="7BD9EEBD"/>
    <w:rsid w:val="7BDA4155"/>
    <w:rsid w:val="7BDB724B"/>
    <w:rsid w:val="7BDC03DA"/>
    <w:rsid w:val="7BDC26BD"/>
    <w:rsid w:val="7BDC6EC2"/>
    <w:rsid w:val="7BDDD6BC"/>
    <w:rsid w:val="7BDE6630"/>
    <w:rsid w:val="7BDF3F29"/>
    <w:rsid w:val="7BDF4912"/>
    <w:rsid w:val="7BE1ACF0"/>
    <w:rsid w:val="7BE1AF95"/>
    <w:rsid w:val="7BE20011"/>
    <w:rsid w:val="7BE48FF7"/>
    <w:rsid w:val="7BE9CB98"/>
    <w:rsid w:val="7BED8696"/>
    <w:rsid w:val="7BEF0188"/>
    <w:rsid w:val="7BEFE246"/>
    <w:rsid w:val="7BF3353F"/>
    <w:rsid w:val="7BFA0C37"/>
    <w:rsid w:val="7BFAB9AC"/>
    <w:rsid w:val="7BFABE73"/>
    <w:rsid w:val="7BFB94C8"/>
    <w:rsid w:val="7BFC6D9C"/>
    <w:rsid w:val="7BFC7C0B"/>
    <w:rsid w:val="7BFCA4B5"/>
    <w:rsid w:val="7BFD91E5"/>
    <w:rsid w:val="7BFDA1D8"/>
    <w:rsid w:val="7BFE3765"/>
    <w:rsid w:val="7BFF98C6"/>
    <w:rsid w:val="7C0080C2"/>
    <w:rsid w:val="7C019E52"/>
    <w:rsid w:val="7C01CB23"/>
    <w:rsid w:val="7C02E491"/>
    <w:rsid w:val="7C02F067"/>
    <w:rsid w:val="7C03A5F2"/>
    <w:rsid w:val="7C055814"/>
    <w:rsid w:val="7C059AF0"/>
    <w:rsid w:val="7C08CDEA"/>
    <w:rsid w:val="7C0A1E33"/>
    <w:rsid w:val="7C0A57D9"/>
    <w:rsid w:val="7C0AC4EC"/>
    <w:rsid w:val="7C0AFA3F"/>
    <w:rsid w:val="7C11DE1C"/>
    <w:rsid w:val="7C124C85"/>
    <w:rsid w:val="7C13CBC3"/>
    <w:rsid w:val="7C1481C6"/>
    <w:rsid w:val="7C164462"/>
    <w:rsid w:val="7C176444"/>
    <w:rsid w:val="7C1814A0"/>
    <w:rsid w:val="7C1D31B8"/>
    <w:rsid w:val="7C1D4660"/>
    <w:rsid w:val="7C1D779C"/>
    <w:rsid w:val="7C1DE537"/>
    <w:rsid w:val="7C1FCBC4"/>
    <w:rsid w:val="7C1FDBE2"/>
    <w:rsid w:val="7C22C852"/>
    <w:rsid w:val="7C22EA0E"/>
    <w:rsid w:val="7C26AA79"/>
    <w:rsid w:val="7C27CC0E"/>
    <w:rsid w:val="7C2AC738"/>
    <w:rsid w:val="7C2BE047"/>
    <w:rsid w:val="7C309E6E"/>
    <w:rsid w:val="7C31021E"/>
    <w:rsid w:val="7C31C565"/>
    <w:rsid w:val="7C336039"/>
    <w:rsid w:val="7C33B48B"/>
    <w:rsid w:val="7C34C5EE"/>
    <w:rsid w:val="7C34F82E"/>
    <w:rsid w:val="7C360142"/>
    <w:rsid w:val="7C375ABA"/>
    <w:rsid w:val="7C385792"/>
    <w:rsid w:val="7C3E138A"/>
    <w:rsid w:val="7C3F746E"/>
    <w:rsid w:val="7C44B272"/>
    <w:rsid w:val="7C452EDB"/>
    <w:rsid w:val="7C4D0E91"/>
    <w:rsid w:val="7C4EAC04"/>
    <w:rsid w:val="7C5830DF"/>
    <w:rsid w:val="7C59A8FC"/>
    <w:rsid w:val="7C5C54CB"/>
    <w:rsid w:val="7C5E9698"/>
    <w:rsid w:val="7C60BF4D"/>
    <w:rsid w:val="7C60DBB2"/>
    <w:rsid w:val="7C6345A7"/>
    <w:rsid w:val="7C64702F"/>
    <w:rsid w:val="7C6542C3"/>
    <w:rsid w:val="7C6873F9"/>
    <w:rsid w:val="7C6BC6FA"/>
    <w:rsid w:val="7C6DA642"/>
    <w:rsid w:val="7C6E9B0A"/>
    <w:rsid w:val="7C6F5A60"/>
    <w:rsid w:val="7C6FC608"/>
    <w:rsid w:val="7C70AEBF"/>
    <w:rsid w:val="7C713C98"/>
    <w:rsid w:val="7C715DF3"/>
    <w:rsid w:val="7C732036"/>
    <w:rsid w:val="7C744053"/>
    <w:rsid w:val="7C749056"/>
    <w:rsid w:val="7C74E320"/>
    <w:rsid w:val="7C76BF23"/>
    <w:rsid w:val="7C7802CC"/>
    <w:rsid w:val="7C79CC07"/>
    <w:rsid w:val="7C79D75E"/>
    <w:rsid w:val="7C815FED"/>
    <w:rsid w:val="7C84CC4F"/>
    <w:rsid w:val="7C84DE17"/>
    <w:rsid w:val="7C850AE7"/>
    <w:rsid w:val="7C8586F3"/>
    <w:rsid w:val="7C862F19"/>
    <w:rsid w:val="7C87755C"/>
    <w:rsid w:val="7C8AC16B"/>
    <w:rsid w:val="7C8DA77D"/>
    <w:rsid w:val="7C960CAE"/>
    <w:rsid w:val="7C9C8F2F"/>
    <w:rsid w:val="7C9E35BD"/>
    <w:rsid w:val="7C9F42CB"/>
    <w:rsid w:val="7C9FE413"/>
    <w:rsid w:val="7CA38486"/>
    <w:rsid w:val="7CA68653"/>
    <w:rsid w:val="7CA6F533"/>
    <w:rsid w:val="7CA7B55B"/>
    <w:rsid w:val="7CA891FC"/>
    <w:rsid w:val="7CA8EFB7"/>
    <w:rsid w:val="7CAA65B5"/>
    <w:rsid w:val="7CAAA6C3"/>
    <w:rsid w:val="7CAC4AE8"/>
    <w:rsid w:val="7CACCEC1"/>
    <w:rsid w:val="7CAD0CF4"/>
    <w:rsid w:val="7CB0CA47"/>
    <w:rsid w:val="7CB556D0"/>
    <w:rsid w:val="7CB61F05"/>
    <w:rsid w:val="7CBA1F2A"/>
    <w:rsid w:val="7CBAC4A6"/>
    <w:rsid w:val="7CBCE9F7"/>
    <w:rsid w:val="7CBDDA3F"/>
    <w:rsid w:val="7CBE342B"/>
    <w:rsid w:val="7CBEEE13"/>
    <w:rsid w:val="7CC153DF"/>
    <w:rsid w:val="7CC20DAB"/>
    <w:rsid w:val="7CC2E503"/>
    <w:rsid w:val="7CC5075A"/>
    <w:rsid w:val="7CC623E3"/>
    <w:rsid w:val="7CC773DB"/>
    <w:rsid w:val="7CC7BC60"/>
    <w:rsid w:val="7CCAC305"/>
    <w:rsid w:val="7CCBDC2D"/>
    <w:rsid w:val="7CCDD2A3"/>
    <w:rsid w:val="7CCE1040"/>
    <w:rsid w:val="7CD001D8"/>
    <w:rsid w:val="7CD0344B"/>
    <w:rsid w:val="7CD3BC19"/>
    <w:rsid w:val="7CD496CE"/>
    <w:rsid w:val="7CD6170C"/>
    <w:rsid w:val="7CD69080"/>
    <w:rsid w:val="7CD82BAC"/>
    <w:rsid w:val="7CD8B0E6"/>
    <w:rsid w:val="7CDB0CBF"/>
    <w:rsid w:val="7CDBB3F2"/>
    <w:rsid w:val="7CDD75BF"/>
    <w:rsid w:val="7CDE43CC"/>
    <w:rsid w:val="7CDE62F3"/>
    <w:rsid w:val="7CE093B4"/>
    <w:rsid w:val="7CE32B18"/>
    <w:rsid w:val="7CE3EF66"/>
    <w:rsid w:val="7CE45674"/>
    <w:rsid w:val="7CE45D8C"/>
    <w:rsid w:val="7CE606CA"/>
    <w:rsid w:val="7CE63E6C"/>
    <w:rsid w:val="7CE68A92"/>
    <w:rsid w:val="7CE91837"/>
    <w:rsid w:val="7CEB4312"/>
    <w:rsid w:val="7CED5CA0"/>
    <w:rsid w:val="7CEFE1B4"/>
    <w:rsid w:val="7CF005B8"/>
    <w:rsid w:val="7CF4AFC3"/>
    <w:rsid w:val="7CF57110"/>
    <w:rsid w:val="7CF66C6D"/>
    <w:rsid w:val="7CF90DCD"/>
    <w:rsid w:val="7CFA47D7"/>
    <w:rsid w:val="7CFB3A6A"/>
    <w:rsid w:val="7CFED37A"/>
    <w:rsid w:val="7D0084D0"/>
    <w:rsid w:val="7D00E00A"/>
    <w:rsid w:val="7D01FA0E"/>
    <w:rsid w:val="7D01FB5C"/>
    <w:rsid w:val="7D029930"/>
    <w:rsid w:val="7D04CEAA"/>
    <w:rsid w:val="7D05620F"/>
    <w:rsid w:val="7D05C0E2"/>
    <w:rsid w:val="7D06A51D"/>
    <w:rsid w:val="7D077891"/>
    <w:rsid w:val="7D08C7E7"/>
    <w:rsid w:val="7D097B2D"/>
    <w:rsid w:val="7D0A419D"/>
    <w:rsid w:val="7D0ADE63"/>
    <w:rsid w:val="7D0B8B68"/>
    <w:rsid w:val="7D0DC779"/>
    <w:rsid w:val="7D0DD458"/>
    <w:rsid w:val="7D0F4220"/>
    <w:rsid w:val="7D0F4BEF"/>
    <w:rsid w:val="7D0F59F0"/>
    <w:rsid w:val="7D11E560"/>
    <w:rsid w:val="7D145859"/>
    <w:rsid w:val="7D155985"/>
    <w:rsid w:val="7D15C22C"/>
    <w:rsid w:val="7D15D40F"/>
    <w:rsid w:val="7D162F44"/>
    <w:rsid w:val="7D16887B"/>
    <w:rsid w:val="7D181C6C"/>
    <w:rsid w:val="7D1BF51B"/>
    <w:rsid w:val="7D24B122"/>
    <w:rsid w:val="7D251EEB"/>
    <w:rsid w:val="7D257D96"/>
    <w:rsid w:val="7D259B87"/>
    <w:rsid w:val="7D25AEBE"/>
    <w:rsid w:val="7D279C05"/>
    <w:rsid w:val="7D2886D5"/>
    <w:rsid w:val="7D2DAFB2"/>
    <w:rsid w:val="7D2F8507"/>
    <w:rsid w:val="7D300BE1"/>
    <w:rsid w:val="7D33DD6A"/>
    <w:rsid w:val="7D344192"/>
    <w:rsid w:val="7D34E891"/>
    <w:rsid w:val="7D356BAF"/>
    <w:rsid w:val="7D360775"/>
    <w:rsid w:val="7D383765"/>
    <w:rsid w:val="7D3A7D08"/>
    <w:rsid w:val="7D3AFB94"/>
    <w:rsid w:val="7D3BB8AF"/>
    <w:rsid w:val="7D3BBD4A"/>
    <w:rsid w:val="7D3BCB37"/>
    <w:rsid w:val="7D3C07FD"/>
    <w:rsid w:val="7D3C09EA"/>
    <w:rsid w:val="7D3C53C0"/>
    <w:rsid w:val="7D3D47B1"/>
    <w:rsid w:val="7D405005"/>
    <w:rsid w:val="7D4593C3"/>
    <w:rsid w:val="7D45C4CA"/>
    <w:rsid w:val="7D462E11"/>
    <w:rsid w:val="7D472995"/>
    <w:rsid w:val="7D49B80E"/>
    <w:rsid w:val="7D4B94A2"/>
    <w:rsid w:val="7D4E49A8"/>
    <w:rsid w:val="7D509F09"/>
    <w:rsid w:val="7D555187"/>
    <w:rsid w:val="7D56575D"/>
    <w:rsid w:val="7D57A0C2"/>
    <w:rsid w:val="7D58B0F2"/>
    <w:rsid w:val="7D5981BD"/>
    <w:rsid w:val="7D5A5219"/>
    <w:rsid w:val="7D5B3F70"/>
    <w:rsid w:val="7D5BA0BA"/>
    <w:rsid w:val="7D5BC868"/>
    <w:rsid w:val="7D5C5FBC"/>
    <w:rsid w:val="7D5DA8F4"/>
    <w:rsid w:val="7D5E67DB"/>
    <w:rsid w:val="7D5E8AF5"/>
    <w:rsid w:val="7D5F3A5B"/>
    <w:rsid w:val="7D602521"/>
    <w:rsid w:val="7D623696"/>
    <w:rsid w:val="7D625200"/>
    <w:rsid w:val="7D6391B7"/>
    <w:rsid w:val="7D65855E"/>
    <w:rsid w:val="7D6711E9"/>
    <w:rsid w:val="7D679278"/>
    <w:rsid w:val="7D6A8C48"/>
    <w:rsid w:val="7D6AE9E4"/>
    <w:rsid w:val="7D6C0A9B"/>
    <w:rsid w:val="7D6DF6DE"/>
    <w:rsid w:val="7D6E09AB"/>
    <w:rsid w:val="7D6E5F04"/>
    <w:rsid w:val="7D6EB4F1"/>
    <w:rsid w:val="7D6FA90E"/>
    <w:rsid w:val="7D70797B"/>
    <w:rsid w:val="7D70E82D"/>
    <w:rsid w:val="7D730715"/>
    <w:rsid w:val="7D73188B"/>
    <w:rsid w:val="7D748442"/>
    <w:rsid w:val="7D74AFF1"/>
    <w:rsid w:val="7D7558B6"/>
    <w:rsid w:val="7D76BEA1"/>
    <w:rsid w:val="7D76DC28"/>
    <w:rsid w:val="7D76FE83"/>
    <w:rsid w:val="7D7778E0"/>
    <w:rsid w:val="7D78C26B"/>
    <w:rsid w:val="7D7A9E3D"/>
    <w:rsid w:val="7D7AD7C1"/>
    <w:rsid w:val="7D7AF616"/>
    <w:rsid w:val="7D7ECA8E"/>
    <w:rsid w:val="7D81C806"/>
    <w:rsid w:val="7D85B0A6"/>
    <w:rsid w:val="7D89E573"/>
    <w:rsid w:val="7D8A74EC"/>
    <w:rsid w:val="7D8C7FFF"/>
    <w:rsid w:val="7D8CA974"/>
    <w:rsid w:val="7D90E4EC"/>
    <w:rsid w:val="7D90F961"/>
    <w:rsid w:val="7D92BB5E"/>
    <w:rsid w:val="7D93BED2"/>
    <w:rsid w:val="7D95341C"/>
    <w:rsid w:val="7D95E466"/>
    <w:rsid w:val="7D95EA74"/>
    <w:rsid w:val="7D973C26"/>
    <w:rsid w:val="7D985909"/>
    <w:rsid w:val="7D98C5E2"/>
    <w:rsid w:val="7D9BF258"/>
    <w:rsid w:val="7D9DB97B"/>
    <w:rsid w:val="7D9F07DA"/>
    <w:rsid w:val="7DA03C02"/>
    <w:rsid w:val="7DA22E59"/>
    <w:rsid w:val="7DA40BCB"/>
    <w:rsid w:val="7DA4E336"/>
    <w:rsid w:val="7DA52A36"/>
    <w:rsid w:val="7DA682FA"/>
    <w:rsid w:val="7DA6A9D6"/>
    <w:rsid w:val="7DA6CCFA"/>
    <w:rsid w:val="7DA6F8E2"/>
    <w:rsid w:val="7DA9EFBE"/>
    <w:rsid w:val="7DAB33B8"/>
    <w:rsid w:val="7DAB60FF"/>
    <w:rsid w:val="7DAD5166"/>
    <w:rsid w:val="7DADBC88"/>
    <w:rsid w:val="7DAEB7A3"/>
    <w:rsid w:val="7DAFAF33"/>
    <w:rsid w:val="7DB0DC76"/>
    <w:rsid w:val="7DB45830"/>
    <w:rsid w:val="7DB53D38"/>
    <w:rsid w:val="7DB877FA"/>
    <w:rsid w:val="7DBA2057"/>
    <w:rsid w:val="7DBB6619"/>
    <w:rsid w:val="7DBC1D6F"/>
    <w:rsid w:val="7DBD9295"/>
    <w:rsid w:val="7DBEB39E"/>
    <w:rsid w:val="7DBFDBB5"/>
    <w:rsid w:val="7DC19B9C"/>
    <w:rsid w:val="7DC7C777"/>
    <w:rsid w:val="7DC82FF5"/>
    <w:rsid w:val="7DC89C43"/>
    <w:rsid w:val="7DCC8005"/>
    <w:rsid w:val="7DCC8B71"/>
    <w:rsid w:val="7DCCA39B"/>
    <w:rsid w:val="7DCF334B"/>
    <w:rsid w:val="7DCFF4C7"/>
    <w:rsid w:val="7DD0FE66"/>
    <w:rsid w:val="7DD10F1B"/>
    <w:rsid w:val="7DD2DB20"/>
    <w:rsid w:val="7DD60591"/>
    <w:rsid w:val="7DD796F1"/>
    <w:rsid w:val="7DD9A918"/>
    <w:rsid w:val="7DDA3745"/>
    <w:rsid w:val="7DDB101B"/>
    <w:rsid w:val="7DDBA443"/>
    <w:rsid w:val="7DDEEF7C"/>
    <w:rsid w:val="7DDFEBAF"/>
    <w:rsid w:val="7DE80437"/>
    <w:rsid w:val="7DE8D741"/>
    <w:rsid w:val="7DE9A5FD"/>
    <w:rsid w:val="7DE9E4FA"/>
    <w:rsid w:val="7DEAC15F"/>
    <w:rsid w:val="7DEB98F9"/>
    <w:rsid w:val="7DEF0295"/>
    <w:rsid w:val="7DF1C6B6"/>
    <w:rsid w:val="7DF36DB7"/>
    <w:rsid w:val="7DF4E1D7"/>
    <w:rsid w:val="7DF4F0A6"/>
    <w:rsid w:val="7DF55EE9"/>
    <w:rsid w:val="7DF71ADE"/>
    <w:rsid w:val="7DFBAE01"/>
    <w:rsid w:val="7DFC8C1A"/>
    <w:rsid w:val="7DFD0ABA"/>
    <w:rsid w:val="7DFD1FC5"/>
    <w:rsid w:val="7E015089"/>
    <w:rsid w:val="7E0376DB"/>
    <w:rsid w:val="7E04C388"/>
    <w:rsid w:val="7E063EDC"/>
    <w:rsid w:val="7E06F84A"/>
    <w:rsid w:val="7E079A98"/>
    <w:rsid w:val="7E0900B1"/>
    <w:rsid w:val="7E0A9819"/>
    <w:rsid w:val="7E0C9C73"/>
    <w:rsid w:val="7E0C9D9E"/>
    <w:rsid w:val="7E0DD15A"/>
    <w:rsid w:val="7E0E94B6"/>
    <w:rsid w:val="7E124553"/>
    <w:rsid w:val="7E13B8B9"/>
    <w:rsid w:val="7E13C9EA"/>
    <w:rsid w:val="7E149902"/>
    <w:rsid w:val="7E160EC7"/>
    <w:rsid w:val="7E169558"/>
    <w:rsid w:val="7E171951"/>
    <w:rsid w:val="7E198CD0"/>
    <w:rsid w:val="7E1B6AE1"/>
    <w:rsid w:val="7E1C12A6"/>
    <w:rsid w:val="7E1CE213"/>
    <w:rsid w:val="7E1DA437"/>
    <w:rsid w:val="7E1DE20C"/>
    <w:rsid w:val="7E1E0031"/>
    <w:rsid w:val="7E1E0A1B"/>
    <w:rsid w:val="7E1E991A"/>
    <w:rsid w:val="7E1EE319"/>
    <w:rsid w:val="7E1F2D68"/>
    <w:rsid w:val="7E20F3DC"/>
    <w:rsid w:val="7E213C2B"/>
    <w:rsid w:val="7E228640"/>
    <w:rsid w:val="7E228DBD"/>
    <w:rsid w:val="7E24E24F"/>
    <w:rsid w:val="7E25441E"/>
    <w:rsid w:val="7E26BF19"/>
    <w:rsid w:val="7E27FF3F"/>
    <w:rsid w:val="7E292FCA"/>
    <w:rsid w:val="7E2CA699"/>
    <w:rsid w:val="7E2CB5DE"/>
    <w:rsid w:val="7E2D4A41"/>
    <w:rsid w:val="7E2E2A38"/>
    <w:rsid w:val="7E2FA805"/>
    <w:rsid w:val="7E2FB256"/>
    <w:rsid w:val="7E321FAB"/>
    <w:rsid w:val="7E359FAB"/>
    <w:rsid w:val="7E368957"/>
    <w:rsid w:val="7E3CB030"/>
    <w:rsid w:val="7E3CFA90"/>
    <w:rsid w:val="7E3D27EE"/>
    <w:rsid w:val="7E3D333A"/>
    <w:rsid w:val="7E3FCD61"/>
    <w:rsid w:val="7E40B626"/>
    <w:rsid w:val="7E40FCE2"/>
    <w:rsid w:val="7E418EDA"/>
    <w:rsid w:val="7E41CCA4"/>
    <w:rsid w:val="7E436088"/>
    <w:rsid w:val="7E469908"/>
    <w:rsid w:val="7E4C29C7"/>
    <w:rsid w:val="7E4C30AD"/>
    <w:rsid w:val="7E4CE673"/>
    <w:rsid w:val="7E4DA06D"/>
    <w:rsid w:val="7E4E9C92"/>
    <w:rsid w:val="7E4EA782"/>
    <w:rsid w:val="7E52A16E"/>
    <w:rsid w:val="7E553059"/>
    <w:rsid w:val="7E553339"/>
    <w:rsid w:val="7E55602E"/>
    <w:rsid w:val="7E561DF1"/>
    <w:rsid w:val="7E563BF7"/>
    <w:rsid w:val="7E56C733"/>
    <w:rsid w:val="7E57D6C7"/>
    <w:rsid w:val="7E587053"/>
    <w:rsid w:val="7E5997D6"/>
    <w:rsid w:val="7E59F17A"/>
    <w:rsid w:val="7E5AF94D"/>
    <w:rsid w:val="7E5C4FEA"/>
    <w:rsid w:val="7E5F5206"/>
    <w:rsid w:val="7E600E4B"/>
    <w:rsid w:val="7E60F2ED"/>
    <w:rsid w:val="7E612EC8"/>
    <w:rsid w:val="7E62E839"/>
    <w:rsid w:val="7E636DF7"/>
    <w:rsid w:val="7E6690FB"/>
    <w:rsid w:val="7E69C31E"/>
    <w:rsid w:val="7E6ACF3D"/>
    <w:rsid w:val="7E6B0075"/>
    <w:rsid w:val="7E6CA485"/>
    <w:rsid w:val="7E6EC260"/>
    <w:rsid w:val="7E72A19B"/>
    <w:rsid w:val="7E735153"/>
    <w:rsid w:val="7E745A41"/>
    <w:rsid w:val="7E74C091"/>
    <w:rsid w:val="7E750115"/>
    <w:rsid w:val="7E75E548"/>
    <w:rsid w:val="7E761120"/>
    <w:rsid w:val="7E7635D0"/>
    <w:rsid w:val="7E79F041"/>
    <w:rsid w:val="7E7A06FE"/>
    <w:rsid w:val="7E7B885D"/>
    <w:rsid w:val="7E7B8B78"/>
    <w:rsid w:val="7E7FE1D1"/>
    <w:rsid w:val="7E85AF75"/>
    <w:rsid w:val="7E866209"/>
    <w:rsid w:val="7E8721D5"/>
    <w:rsid w:val="7E879A0C"/>
    <w:rsid w:val="7E8C64FC"/>
    <w:rsid w:val="7E8F3710"/>
    <w:rsid w:val="7E8F7C2F"/>
    <w:rsid w:val="7E90F6BC"/>
    <w:rsid w:val="7E92EC08"/>
    <w:rsid w:val="7E95E262"/>
    <w:rsid w:val="7E97D4C7"/>
    <w:rsid w:val="7E9C1569"/>
    <w:rsid w:val="7E9E2C03"/>
    <w:rsid w:val="7EA0D624"/>
    <w:rsid w:val="7EA15417"/>
    <w:rsid w:val="7EA27DAF"/>
    <w:rsid w:val="7EA44AC0"/>
    <w:rsid w:val="7EA4A610"/>
    <w:rsid w:val="7EA54E3E"/>
    <w:rsid w:val="7EA80077"/>
    <w:rsid w:val="7EAD9594"/>
    <w:rsid w:val="7EB1C0C0"/>
    <w:rsid w:val="7EB70C69"/>
    <w:rsid w:val="7EB8E7BF"/>
    <w:rsid w:val="7EB9B9B0"/>
    <w:rsid w:val="7EBA837F"/>
    <w:rsid w:val="7EBB8E2A"/>
    <w:rsid w:val="7EBB924A"/>
    <w:rsid w:val="7EBEAF62"/>
    <w:rsid w:val="7EBFF82C"/>
    <w:rsid w:val="7EC1E8D9"/>
    <w:rsid w:val="7EC29415"/>
    <w:rsid w:val="7EC3E825"/>
    <w:rsid w:val="7EC3F40C"/>
    <w:rsid w:val="7EC59575"/>
    <w:rsid w:val="7EC69643"/>
    <w:rsid w:val="7EC71F98"/>
    <w:rsid w:val="7EC9426A"/>
    <w:rsid w:val="7EC9651F"/>
    <w:rsid w:val="7EC9E9D4"/>
    <w:rsid w:val="7ECB824D"/>
    <w:rsid w:val="7ECC9285"/>
    <w:rsid w:val="7ECD51A5"/>
    <w:rsid w:val="7ECE4696"/>
    <w:rsid w:val="7ED1286D"/>
    <w:rsid w:val="7ED47CB1"/>
    <w:rsid w:val="7EDA71D6"/>
    <w:rsid w:val="7EDB1B46"/>
    <w:rsid w:val="7EDB2C0F"/>
    <w:rsid w:val="7EDC2F80"/>
    <w:rsid w:val="7EDCE396"/>
    <w:rsid w:val="7EDD4A57"/>
    <w:rsid w:val="7EE2ABAB"/>
    <w:rsid w:val="7EE3A301"/>
    <w:rsid w:val="7EE3EE5C"/>
    <w:rsid w:val="7EE446AB"/>
    <w:rsid w:val="7EE5B6B0"/>
    <w:rsid w:val="7EE5C17C"/>
    <w:rsid w:val="7EE82060"/>
    <w:rsid w:val="7EE949C9"/>
    <w:rsid w:val="7EE96302"/>
    <w:rsid w:val="7EE992EE"/>
    <w:rsid w:val="7EEBB65E"/>
    <w:rsid w:val="7EEC7898"/>
    <w:rsid w:val="7EECE229"/>
    <w:rsid w:val="7EEED42D"/>
    <w:rsid w:val="7EF0C490"/>
    <w:rsid w:val="7EF17EA0"/>
    <w:rsid w:val="7EF367FA"/>
    <w:rsid w:val="7EF51455"/>
    <w:rsid w:val="7EF5189E"/>
    <w:rsid w:val="7EF582F9"/>
    <w:rsid w:val="7EF5A92F"/>
    <w:rsid w:val="7EF7640D"/>
    <w:rsid w:val="7EF82808"/>
    <w:rsid w:val="7EF96657"/>
    <w:rsid w:val="7EFC9251"/>
    <w:rsid w:val="7EFCFEF4"/>
    <w:rsid w:val="7EFF859E"/>
    <w:rsid w:val="7F002AE2"/>
    <w:rsid w:val="7F0090FD"/>
    <w:rsid w:val="7F0181FE"/>
    <w:rsid w:val="7F01A635"/>
    <w:rsid w:val="7F023B66"/>
    <w:rsid w:val="7F02AD11"/>
    <w:rsid w:val="7F03F1AC"/>
    <w:rsid w:val="7F06D96C"/>
    <w:rsid w:val="7F085519"/>
    <w:rsid w:val="7F09366D"/>
    <w:rsid w:val="7F0ADECF"/>
    <w:rsid w:val="7F0B2CCD"/>
    <w:rsid w:val="7F0D4660"/>
    <w:rsid w:val="7F0D65A8"/>
    <w:rsid w:val="7F128F00"/>
    <w:rsid w:val="7F1410FB"/>
    <w:rsid w:val="7F1445BB"/>
    <w:rsid w:val="7F1519D5"/>
    <w:rsid w:val="7F15C372"/>
    <w:rsid w:val="7F165BE5"/>
    <w:rsid w:val="7F18CDA9"/>
    <w:rsid w:val="7F1AC3B1"/>
    <w:rsid w:val="7F1C33F8"/>
    <w:rsid w:val="7F1C5B76"/>
    <w:rsid w:val="7F1DA892"/>
    <w:rsid w:val="7F223AC1"/>
    <w:rsid w:val="7F22936D"/>
    <w:rsid w:val="7F27FC1A"/>
    <w:rsid w:val="7F2837EF"/>
    <w:rsid w:val="7F285203"/>
    <w:rsid w:val="7F2AEC04"/>
    <w:rsid w:val="7F2B763F"/>
    <w:rsid w:val="7F2BDE41"/>
    <w:rsid w:val="7F2D2890"/>
    <w:rsid w:val="7F304EAE"/>
    <w:rsid w:val="7F357B14"/>
    <w:rsid w:val="7F3913C7"/>
    <w:rsid w:val="7F396FD5"/>
    <w:rsid w:val="7F398567"/>
    <w:rsid w:val="7F39AC64"/>
    <w:rsid w:val="7F39C5C6"/>
    <w:rsid w:val="7F39DE70"/>
    <w:rsid w:val="7F3C217C"/>
    <w:rsid w:val="7F3CBFAF"/>
    <w:rsid w:val="7F3E156A"/>
    <w:rsid w:val="7F3EF1EC"/>
    <w:rsid w:val="7F42C824"/>
    <w:rsid w:val="7F42F779"/>
    <w:rsid w:val="7F42FF88"/>
    <w:rsid w:val="7F4627EC"/>
    <w:rsid w:val="7F4B3096"/>
    <w:rsid w:val="7F4C8EBD"/>
    <w:rsid w:val="7F4DC6B1"/>
    <w:rsid w:val="7F4E512D"/>
    <w:rsid w:val="7F515CBA"/>
    <w:rsid w:val="7F518927"/>
    <w:rsid w:val="7F523EF7"/>
    <w:rsid w:val="7F531E21"/>
    <w:rsid w:val="7F539C72"/>
    <w:rsid w:val="7F56869E"/>
    <w:rsid w:val="7F59B45A"/>
    <w:rsid w:val="7F5BD1DB"/>
    <w:rsid w:val="7F5C756E"/>
    <w:rsid w:val="7F5DD8FE"/>
    <w:rsid w:val="7F5EFB29"/>
    <w:rsid w:val="7F5F4D3C"/>
    <w:rsid w:val="7F5F83AF"/>
    <w:rsid w:val="7F607119"/>
    <w:rsid w:val="7F654C83"/>
    <w:rsid w:val="7F65776E"/>
    <w:rsid w:val="7F6598C5"/>
    <w:rsid w:val="7F65FFCD"/>
    <w:rsid w:val="7F66982A"/>
    <w:rsid w:val="7F66BFC4"/>
    <w:rsid w:val="7F6993A2"/>
    <w:rsid w:val="7F709E15"/>
    <w:rsid w:val="7F70CD39"/>
    <w:rsid w:val="7F7114F3"/>
    <w:rsid w:val="7F75E928"/>
    <w:rsid w:val="7F773AF9"/>
    <w:rsid w:val="7F785C95"/>
    <w:rsid w:val="7F7A4C7B"/>
    <w:rsid w:val="7F7AB2A7"/>
    <w:rsid w:val="7F7DEE60"/>
    <w:rsid w:val="7F81C9C0"/>
    <w:rsid w:val="7F829E50"/>
    <w:rsid w:val="7F8604FF"/>
    <w:rsid w:val="7F8624C7"/>
    <w:rsid w:val="7F8785ED"/>
    <w:rsid w:val="7F886E4C"/>
    <w:rsid w:val="7F8893E4"/>
    <w:rsid w:val="7F89CD63"/>
    <w:rsid w:val="7F8E73CB"/>
    <w:rsid w:val="7F8F086D"/>
    <w:rsid w:val="7F8F0928"/>
    <w:rsid w:val="7F92D20C"/>
    <w:rsid w:val="7F939ECD"/>
    <w:rsid w:val="7F95DCCF"/>
    <w:rsid w:val="7F972419"/>
    <w:rsid w:val="7F97E54C"/>
    <w:rsid w:val="7F99FCA2"/>
    <w:rsid w:val="7F9AE5B4"/>
    <w:rsid w:val="7F9AEE30"/>
    <w:rsid w:val="7F9DD89A"/>
    <w:rsid w:val="7FA609AB"/>
    <w:rsid w:val="7FAB88C1"/>
    <w:rsid w:val="7FAF0169"/>
    <w:rsid w:val="7FB2B46D"/>
    <w:rsid w:val="7FB2FBAD"/>
    <w:rsid w:val="7FB344FB"/>
    <w:rsid w:val="7FB40F37"/>
    <w:rsid w:val="7FB43BB5"/>
    <w:rsid w:val="7FB630EE"/>
    <w:rsid w:val="7FBC6CEC"/>
    <w:rsid w:val="7FBC9923"/>
    <w:rsid w:val="7FBCEC75"/>
    <w:rsid w:val="7FBD209E"/>
    <w:rsid w:val="7FBE4562"/>
    <w:rsid w:val="7FBED5AC"/>
    <w:rsid w:val="7FC16057"/>
    <w:rsid w:val="7FC23A3C"/>
    <w:rsid w:val="7FC32CB0"/>
    <w:rsid w:val="7FC34826"/>
    <w:rsid w:val="7FC4973C"/>
    <w:rsid w:val="7FC4BDC5"/>
    <w:rsid w:val="7FC7990D"/>
    <w:rsid w:val="7FC80CB2"/>
    <w:rsid w:val="7FC81860"/>
    <w:rsid w:val="7FC8784B"/>
    <w:rsid w:val="7FCBD40F"/>
    <w:rsid w:val="7FCC62B3"/>
    <w:rsid w:val="7FCC8D4B"/>
    <w:rsid w:val="7FCE4B10"/>
    <w:rsid w:val="7FCEEA98"/>
    <w:rsid w:val="7FD04B66"/>
    <w:rsid w:val="7FD0E177"/>
    <w:rsid w:val="7FD3D3BF"/>
    <w:rsid w:val="7FD7BF3C"/>
    <w:rsid w:val="7FD86E5C"/>
    <w:rsid w:val="7FD8B0AC"/>
    <w:rsid w:val="7FD8B859"/>
    <w:rsid w:val="7FD8F702"/>
    <w:rsid w:val="7FD9AE03"/>
    <w:rsid w:val="7FDC0376"/>
    <w:rsid w:val="7FDD5559"/>
    <w:rsid w:val="7FDE5558"/>
    <w:rsid w:val="7FDF13B5"/>
    <w:rsid w:val="7FE00C86"/>
    <w:rsid w:val="7FE02658"/>
    <w:rsid w:val="7FE15B89"/>
    <w:rsid w:val="7FE23CB0"/>
    <w:rsid w:val="7FE6D4E2"/>
    <w:rsid w:val="7FE8B051"/>
    <w:rsid w:val="7FEA3A5C"/>
    <w:rsid w:val="7FEE59AA"/>
    <w:rsid w:val="7FEF2580"/>
    <w:rsid w:val="7FEF2852"/>
    <w:rsid w:val="7FEFD662"/>
    <w:rsid w:val="7FF0B479"/>
    <w:rsid w:val="7FF6CE35"/>
    <w:rsid w:val="7FF855FF"/>
    <w:rsid w:val="7FF9DDD5"/>
    <w:rsid w:val="7FFBBC9D"/>
    <w:rsid w:val="7FFBFA90"/>
    <w:rsid w:val="7FFCF859"/>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34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Geenafstand"/>
    <w:next w:val="Standaard"/>
    <w:link w:val="Kop1Char"/>
    <w:uiPriority w:val="9"/>
    <w:qFormat/>
    <w:rsid w:val="76E352AA"/>
    <w:pPr>
      <w:outlineLvl w:val="0"/>
    </w:pPr>
    <w:rPr>
      <w:b/>
      <w:bCs/>
    </w:rPr>
  </w:style>
  <w:style w:type="paragraph" w:styleId="Kop2">
    <w:name w:val="heading 2"/>
    <w:basedOn w:val="paragraph"/>
    <w:next w:val="Standaard"/>
    <w:link w:val="Kop2Char"/>
    <w:uiPriority w:val="9"/>
    <w:unhideWhenUsed/>
    <w:qFormat/>
    <w:rsid w:val="002959C3"/>
    <w:pPr>
      <w:spacing w:beforeAutospacing="0" w:afterAutospacing="0"/>
      <w:outlineLvl w:val="1"/>
    </w:pPr>
    <w:rPr>
      <w:rFonts w:ascii="Verdana" w:eastAsia="Verdana" w:hAnsi="Verdana" w:cs="Verdana"/>
      <w:b/>
      <w:bCs/>
      <w:sz w:val="18"/>
      <w:szCs w:val="18"/>
    </w:rPr>
  </w:style>
  <w:style w:type="paragraph" w:styleId="Kop3">
    <w:name w:val="heading 3"/>
    <w:basedOn w:val="Standaard"/>
    <w:next w:val="Standaard"/>
    <w:link w:val="Kop3Char"/>
    <w:uiPriority w:val="9"/>
    <w:semiHidden/>
    <w:unhideWhenUsed/>
    <w:qFormat/>
    <w:rsid w:val="00C9398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9398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9398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9398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9398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9398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9398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E6D61"/>
    <w:rPr>
      <w:b/>
      <w:bCs/>
    </w:rPr>
  </w:style>
  <w:style w:type="character" w:customStyle="1" w:styleId="Kop2Char">
    <w:name w:val="Kop 2 Char"/>
    <w:basedOn w:val="Standaardalinea-lettertype"/>
    <w:link w:val="Kop2"/>
    <w:uiPriority w:val="9"/>
    <w:rsid w:val="002959C3"/>
    <w:rPr>
      <w:rFonts w:ascii="Verdana" w:eastAsia="Verdana" w:hAnsi="Verdana" w:cs="Verdana"/>
      <w:b/>
      <w:bCs/>
      <w:sz w:val="18"/>
      <w:szCs w:val="18"/>
      <w:lang w:eastAsia="nl-NL"/>
    </w:rPr>
  </w:style>
  <w:style w:type="character" w:customStyle="1" w:styleId="Kop3Char">
    <w:name w:val="Kop 3 Char"/>
    <w:basedOn w:val="Standaardalinea-lettertype"/>
    <w:link w:val="Kop3"/>
    <w:uiPriority w:val="9"/>
    <w:semiHidden/>
    <w:rsid w:val="00C9398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9398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9398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9398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9398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9398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9398B"/>
    <w:rPr>
      <w:rFonts w:eastAsiaTheme="majorEastAsia" w:cstheme="majorBidi"/>
      <w:color w:val="272727" w:themeColor="text1" w:themeTint="D8"/>
    </w:rPr>
  </w:style>
  <w:style w:type="paragraph" w:styleId="Titel">
    <w:name w:val="Title"/>
    <w:basedOn w:val="Standaard"/>
    <w:next w:val="Standaard"/>
    <w:link w:val="TitelChar"/>
    <w:uiPriority w:val="10"/>
    <w:qFormat/>
    <w:rsid w:val="00C939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9398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9398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9398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9398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9398B"/>
    <w:rPr>
      <w:i/>
      <w:iCs/>
      <w:color w:val="404040" w:themeColor="text1" w:themeTint="BF"/>
    </w:rPr>
  </w:style>
  <w:style w:type="paragraph" w:styleId="Lijstalinea">
    <w:name w:val="List Paragraph"/>
    <w:basedOn w:val="Standaard"/>
    <w:uiPriority w:val="34"/>
    <w:qFormat/>
    <w:rsid w:val="00C9398B"/>
    <w:pPr>
      <w:ind w:left="720"/>
      <w:contextualSpacing/>
    </w:pPr>
  </w:style>
  <w:style w:type="character" w:styleId="Intensievebenadrukking">
    <w:name w:val="Intense Emphasis"/>
    <w:basedOn w:val="Standaardalinea-lettertype"/>
    <w:uiPriority w:val="21"/>
    <w:qFormat/>
    <w:rsid w:val="00C9398B"/>
    <w:rPr>
      <w:i/>
      <w:iCs/>
      <w:color w:val="0F4761" w:themeColor="accent1" w:themeShade="BF"/>
    </w:rPr>
  </w:style>
  <w:style w:type="paragraph" w:styleId="Duidelijkcitaat">
    <w:name w:val="Intense Quote"/>
    <w:basedOn w:val="Standaard"/>
    <w:next w:val="Standaard"/>
    <w:link w:val="DuidelijkcitaatChar"/>
    <w:uiPriority w:val="30"/>
    <w:qFormat/>
    <w:rsid w:val="00C939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9398B"/>
    <w:rPr>
      <w:i/>
      <w:iCs/>
      <w:color w:val="0F4761" w:themeColor="accent1" w:themeShade="BF"/>
    </w:rPr>
  </w:style>
  <w:style w:type="character" w:styleId="Intensieveverwijzing">
    <w:name w:val="Intense Reference"/>
    <w:basedOn w:val="Standaardalinea-lettertype"/>
    <w:uiPriority w:val="32"/>
    <w:qFormat/>
    <w:rsid w:val="00C9398B"/>
    <w:rPr>
      <w:b/>
      <w:bCs/>
      <w:smallCaps/>
      <w:color w:val="0F4761" w:themeColor="accent1" w:themeShade="BF"/>
      <w:spacing w:val="5"/>
    </w:rPr>
  </w:style>
  <w:style w:type="paragraph" w:styleId="Geenafstand">
    <w:name w:val="No Spacing"/>
    <w:uiPriority w:val="1"/>
    <w:qFormat/>
    <w:rsid w:val="5CB3DFBC"/>
    <w:pPr>
      <w:spacing w:after="0"/>
    </w:pPr>
    <w:rPr>
      <w:rFonts w:ascii="Verdana" w:eastAsia="Verdana" w:hAnsi="Verdana" w:cs="Verdana"/>
      <w:sz w:val="18"/>
      <w:szCs w:val="18"/>
    </w:rPr>
  </w:style>
  <w:style w:type="paragraph" w:styleId="Voetnoottekst">
    <w:name w:val="footnote text"/>
    <w:basedOn w:val="Standaard"/>
    <w:link w:val="VoetnoottekstChar"/>
    <w:uiPriority w:val="99"/>
    <w:semiHidden/>
    <w:unhideWhenUsed/>
    <w:rsid w:val="00F978E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978E6"/>
    <w:rPr>
      <w:sz w:val="20"/>
      <w:szCs w:val="20"/>
    </w:rPr>
  </w:style>
  <w:style w:type="character" w:styleId="Voetnootmarkering">
    <w:name w:val="footnote reference"/>
    <w:basedOn w:val="Standaardalinea-lettertype"/>
    <w:uiPriority w:val="99"/>
    <w:semiHidden/>
    <w:unhideWhenUsed/>
    <w:rsid w:val="00F978E6"/>
    <w:rPr>
      <w:vertAlign w:val="superscript"/>
    </w:rPr>
  </w:style>
  <w:style w:type="character" w:styleId="Verwijzingopmerking">
    <w:name w:val="annotation reference"/>
    <w:basedOn w:val="Standaardalinea-lettertype"/>
    <w:uiPriority w:val="99"/>
    <w:semiHidden/>
    <w:unhideWhenUsed/>
    <w:rsid w:val="00DA32F5"/>
    <w:rPr>
      <w:sz w:val="16"/>
      <w:szCs w:val="16"/>
    </w:rPr>
  </w:style>
  <w:style w:type="paragraph" w:styleId="Tekstopmerking">
    <w:name w:val="annotation text"/>
    <w:basedOn w:val="Standaard"/>
    <w:link w:val="TekstopmerkingChar"/>
    <w:uiPriority w:val="99"/>
    <w:unhideWhenUsed/>
    <w:rsid w:val="00DA32F5"/>
    <w:pPr>
      <w:spacing w:line="240" w:lineRule="auto"/>
    </w:pPr>
    <w:rPr>
      <w:sz w:val="20"/>
      <w:szCs w:val="20"/>
    </w:rPr>
  </w:style>
  <w:style w:type="character" w:customStyle="1" w:styleId="TekstopmerkingChar">
    <w:name w:val="Tekst opmerking Char"/>
    <w:basedOn w:val="Standaardalinea-lettertype"/>
    <w:link w:val="Tekstopmerking"/>
    <w:uiPriority w:val="99"/>
    <w:rsid w:val="00DA32F5"/>
    <w:rPr>
      <w:sz w:val="20"/>
      <w:szCs w:val="20"/>
    </w:rPr>
  </w:style>
  <w:style w:type="paragraph" w:styleId="Onderwerpvanopmerking">
    <w:name w:val="annotation subject"/>
    <w:basedOn w:val="Tekstopmerking"/>
    <w:next w:val="Tekstopmerking"/>
    <w:link w:val="OnderwerpvanopmerkingChar"/>
    <w:uiPriority w:val="99"/>
    <w:semiHidden/>
    <w:unhideWhenUsed/>
    <w:rsid w:val="00DA32F5"/>
    <w:rPr>
      <w:b/>
      <w:bCs/>
    </w:rPr>
  </w:style>
  <w:style w:type="character" w:customStyle="1" w:styleId="OnderwerpvanopmerkingChar">
    <w:name w:val="Onderwerp van opmerking Char"/>
    <w:basedOn w:val="TekstopmerkingChar"/>
    <w:link w:val="Onderwerpvanopmerking"/>
    <w:uiPriority w:val="99"/>
    <w:semiHidden/>
    <w:rsid w:val="00DA32F5"/>
    <w:rPr>
      <w:b/>
      <w:bCs/>
      <w:sz w:val="20"/>
      <w:szCs w:val="20"/>
    </w:rPr>
  </w:style>
  <w:style w:type="paragraph" w:styleId="Voettekst">
    <w:name w:val="footer"/>
    <w:basedOn w:val="Standaard"/>
    <w:link w:val="VoettekstChar"/>
    <w:uiPriority w:val="99"/>
    <w:unhideWhenUsed/>
    <w:rsid w:val="003C698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C6987"/>
  </w:style>
  <w:style w:type="paragraph" w:customStyle="1" w:styleId="paragraph">
    <w:name w:val="paragraph"/>
    <w:basedOn w:val="Standaard"/>
    <w:rsid w:val="009C0E4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9C0E45"/>
  </w:style>
  <w:style w:type="character" w:customStyle="1" w:styleId="superscript">
    <w:name w:val="superscript"/>
    <w:basedOn w:val="Standaardalinea-lettertype"/>
    <w:rsid w:val="009C0E45"/>
  </w:style>
  <w:style w:type="character" w:customStyle="1" w:styleId="eop">
    <w:name w:val="eop"/>
    <w:basedOn w:val="Standaardalinea-lettertype"/>
    <w:rsid w:val="009C0E45"/>
  </w:style>
  <w:style w:type="paragraph" w:styleId="Kopvaninhoudsopgave">
    <w:name w:val="TOC Heading"/>
    <w:basedOn w:val="Kop1"/>
    <w:next w:val="Standaard"/>
    <w:uiPriority w:val="39"/>
    <w:unhideWhenUsed/>
    <w:qFormat/>
    <w:rsid w:val="00D23C14"/>
    <w:pPr>
      <w:keepNext/>
      <w:keepLines/>
      <w:spacing w:before="240"/>
      <w:outlineLvl w:val="9"/>
    </w:pPr>
    <w:rPr>
      <w:rFonts w:asciiTheme="majorHAnsi" w:eastAsiaTheme="majorEastAsia" w:hAnsiTheme="majorHAnsi" w:cstheme="majorBidi"/>
      <w:b w:val="0"/>
      <w:bCs w:val="0"/>
      <w:color w:val="0F4761" w:themeColor="accent1" w:themeShade="BF"/>
      <w:sz w:val="32"/>
      <w:szCs w:val="32"/>
      <w:lang w:eastAsia="nl-NL"/>
    </w:rPr>
  </w:style>
  <w:style w:type="paragraph" w:styleId="Inhopg1">
    <w:name w:val="toc 1"/>
    <w:basedOn w:val="Standaard"/>
    <w:next w:val="Standaard"/>
    <w:autoRedefine/>
    <w:uiPriority w:val="39"/>
    <w:unhideWhenUsed/>
    <w:rsid w:val="00620C0E"/>
    <w:pPr>
      <w:tabs>
        <w:tab w:val="right" w:leader="dot" w:pos="9062"/>
      </w:tabs>
      <w:spacing w:after="100"/>
    </w:pPr>
    <w:rPr>
      <w:rFonts w:ascii="Verdana" w:hAnsi="Verdana"/>
      <w:sz w:val="20"/>
      <w:szCs w:val="20"/>
    </w:rPr>
  </w:style>
  <w:style w:type="paragraph" w:styleId="Inhopg2">
    <w:name w:val="toc 2"/>
    <w:basedOn w:val="Standaard"/>
    <w:next w:val="Standaard"/>
    <w:autoRedefine/>
    <w:uiPriority w:val="39"/>
    <w:unhideWhenUsed/>
    <w:rsid w:val="00D23C14"/>
    <w:pPr>
      <w:spacing w:after="100"/>
      <w:ind w:left="220"/>
    </w:pPr>
  </w:style>
  <w:style w:type="character" w:styleId="Hyperlink">
    <w:name w:val="Hyperlink"/>
    <w:basedOn w:val="Standaardalinea-lettertype"/>
    <w:uiPriority w:val="99"/>
    <w:unhideWhenUsed/>
    <w:rsid w:val="1FE68580"/>
    <w:rPr>
      <w:color w:val="467886"/>
      <w:u w:val="single"/>
    </w:rPr>
  </w:style>
  <w:style w:type="paragraph" w:styleId="Koptekst">
    <w:name w:val="header"/>
    <w:basedOn w:val="Standaard"/>
    <w:link w:val="KoptekstChar"/>
    <w:uiPriority w:val="99"/>
    <w:unhideWhenUsed/>
    <w:rsid w:val="0046166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61660"/>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tion">
    <w:name w:val="Mention"/>
    <w:basedOn w:val="Standaardalinea-lettertype"/>
    <w:uiPriority w:val="99"/>
    <w:unhideWhenUsed/>
    <w:rsid w:val="001A1FE4"/>
    <w:rPr>
      <w:color w:val="2B579A"/>
      <w:shd w:val="clear" w:color="auto" w:fill="E1DFDD"/>
    </w:rPr>
  </w:style>
  <w:style w:type="character" w:customStyle="1" w:styleId="UnresolvedMention">
    <w:name w:val="Unresolved Mention"/>
    <w:basedOn w:val="Standaardalinea-lettertype"/>
    <w:uiPriority w:val="99"/>
    <w:semiHidden/>
    <w:unhideWhenUsed/>
    <w:rsid w:val="005670DC"/>
    <w:rPr>
      <w:color w:val="605E5C"/>
      <w:shd w:val="clear" w:color="auto" w:fill="E1DFDD"/>
    </w:rPr>
  </w:style>
  <w:style w:type="paragraph" w:styleId="Revisie">
    <w:name w:val="Revision"/>
    <w:hidden/>
    <w:uiPriority w:val="99"/>
    <w:semiHidden/>
    <w:rsid w:val="00255255"/>
    <w:pPr>
      <w:spacing w:after="0" w:line="240" w:lineRule="auto"/>
    </w:pPr>
  </w:style>
  <w:style w:type="character" w:styleId="GevolgdeHyperlink">
    <w:name w:val="FollowedHyperlink"/>
    <w:basedOn w:val="Standaardalinea-lettertype"/>
    <w:uiPriority w:val="99"/>
    <w:semiHidden/>
    <w:unhideWhenUsed/>
    <w:rsid w:val="006A487A"/>
    <w:rPr>
      <w:color w:val="96607D" w:themeColor="followedHyperlink"/>
      <w:u w:val="single"/>
    </w:rPr>
  </w:style>
  <w:style w:type="paragraph" w:styleId="Ballontekst">
    <w:name w:val="Balloon Text"/>
    <w:basedOn w:val="Standaard"/>
    <w:link w:val="BallontekstChar"/>
    <w:uiPriority w:val="99"/>
    <w:semiHidden/>
    <w:unhideWhenUsed/>
    <w:rsid w:val="00DD643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D64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Geenafstand"/>
    <w:next w:val="Standaard"/>
    <w:link w:val="Kop1Char"/>
    <w:uiPriority w:val="9"/>
    <w:qFormat/>
    <w:rsid w:val="76E352AA"/>
    <w:pPr>
      <w:outlineLvl w:val="0"/>
    </w:pPr>
    <w:rPr>
      <w:b/>
      <w:bCs/>
    </w:rPr>
  </w:style>
  <w:style w:type="paragraph" w:styleId="Kop2">
    <w:name w:val="heading 2"/>
    <w:basedOn w:val="paragraph"/>
    <w:next w:val="Standaard"/>
    <w:link w:val="Kop2Char"/>
    <w:uiPriority w:val="9"/>
    <w:unhideWhenUsed/>
    <w:qFormat/>
    <w:rsid w:val="002959C3"/>
    <w:pPr>
      <w:spacing w:beforeAutospacing="0" w:afterAutospacing="0"/>
      <w:outlineLvl w:val="1"/>
    </w:pPr>
    <w:rPr>
      <w:rFonts w:ascii="Verdana" w:eastAsia="Verdana" w:hAnsi="Verdana" w:cs="Verdana"/>
      <w:b/>
      <w:bCs/>
      <w:sz w:val="18"/>
      <w:szCs w:val="18"/>
    </w:rPr>
  </w:style>
  <w:style w:type="paragraph" w:styleId="Kop3">
    <w:name w:val="heading 3"/>
    <w:basedOn w:val="Standaard"/>
    <w:next w:val="Standaard"/>
    <w:link w:val="Kop3Char"/>
    <w:uiPriority w:val="9"/>
    <w:semiHidden/>
    <w:unhideWhenUsed/>
    <w:qFormat/>
    <w:rsid w:val="00C9398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9398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9398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9398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9398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9398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9398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E6D61"/>
    <w:rPr>
      <w:b/>
      <w:bCs/>
    </w:rPr>
  </w:style>
  <w:style w:type="character" w:customStyle="1" w:styleId="Kop2Char">
    <w:name w:val="Kop 2 Char"/>
    <w:basedOn w:val="Standaardalinea-lettertype"/>
    <w:link w:val="Kop2"/>
    <w:uiPriority w:val="9"/>
    <w:rsid w:val="002959C3"/>
    <w:rPr>
      <w:rFonts w:ascii="Verdana" w:eastAsia="Verdana" w:hAnsi="Verdana" w:cs="Verdana"/>
      <w:b/>
      <w:bCs/>
      <w:sz w:val="18"/>
      <w:szCs w:val="18"/>
      <w:lang w:eastAsia="nl-NL"/>
    </w:rPr>
  </w:style>
  <w:style w:type="character" w:customStyle="1" w:styleId="Kop3Char">
    <w:name w:val="Kop 3 Char"/>
    <w:basedOn w:val="Standaardalinea-lettertype"/>
    <w:link w:val="Kop3"/>
    <w:uiPriority w:val="9"/>
    <w:semiHidden/>
    <w:rsid w:val="00C9398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9398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9398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9398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9398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9398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9398B"/>
    <w:rPr>
      <w:rFonts w:eastAsiaTheme="majorEastAsia" w:cstheme="majorBidi"/>
      <w:color w:val="272727" w:themeColor="text1" w:themeTint="D8"/>
    </w:rPr>
  </w:style>
  <w:style w:type="paragraph" w:styleId="Titel">
    <w:name w:val="Title"/>
    <w:basedOn w:val="Standaard"/>
    <w:next w:val="Standaard"/>
    <w:link w:val="TitelChar"/>
    <w:uiPriority w:val="10"/>
    <w:qFormat/>
    <w:rsid w:val="00C939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9398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9398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9398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9398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9398B"/>
    <w:rPr>
      <w:i/>
      <w:iCs/>
      <w:color w:val="404040" w:themeColor="text1" w:themeTint="BF"/>
    </w:rPr>
  </w:style>
  <w:style w:type="paragraph" w:styleId="Lijstalinea">
    <w:name w:val="List Paragraph"/>
    <w:basedOn w:val="Standaard"/>
    <w:uiPriority w:val="34"/>
    <w:qFormat/>
    <w:rsid w:val="00C9398B"/>
    <w:pPr>
      <w:ind w:left="720"/>
      <w:contextualSpacing/>
    </w:pPr>
  </w:style>
  <w:style w:type="character" w:styleId="Intensievebenadrukking">
    <w:name w:val="Intense Emphasis"/>
    <w:basedOn w:val="Standaardalinea-lettertype"/>
    <w:uiPriority w:val="21"/>
    <w:qFormat/>
    <w:rsid w:val="00C9398B"/>
    <w:rPr>
      <w:i/>
      <w:iCs/>
      <w:color w:val="0F4761" w:themeColor="accent1" w:themeShade="BF"/>
    </w:rPr>
  </w:style>
  <w:style w:type="paragraph" w:styleId="Duidelijkcitaat">
    <w:name w:val="Intense Quote"/>
    <w:basedOn w:val="Standaard"/>
    <w:next w:val="Standaard"/>
    <w:link w:val="DuidelijkcitaatChar"/>
    <w:uiPriority w:val="30"/>
    <w:qFormat/>
    <w:rsid w:val="00C939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9398B"/>
    <w:rPr>
      <w:i/>
      <w:iCs/>
      <w:color w:val="0F4761" w:themeColor="accent1" w:themeShade="BF"/>
    </w:rPr>
  </w:style>
  <w:style w:type="character" w:styleId="Intensieveverwijzing">
    <w:name w:val="Intense Reference"/>
    <w:basedOn w:val="Standaardalinea-lettertype"/>
    <w:uiPriority w:val="32"/>
    <w:qFormat/>
    <w:rsid w:val="00C9398B"/>
    <w:rPr>
      <w:b/>
      <w:bCs/>
      <w:smallCaps/>
      <w:color w:val="0F4761" w:themeColor="accent1" w:themeShade="BF"/>
      <w:spacing w:val="5"/>
    </w:rPr>
  </w:style>
  <w:style w:type="paragraph" w:styleId="Geenafstand">
    <w:name w:val="No Spacing"/>
    <w:uiPriority w:val="1"/>
    <w:qFormat/>
    <w:rsid w:val="5CB3DFBC"/>
    <w:pPr>
      <w:spacing w:after="0"/>
    </w:pPr>
    <w:rPr>
      <w:rFonts w:ascii="Verdana" w:eastAsia="Verdana" w:hAnsi="Verdana" w:cs="Verdana"/>
      <w:sz w:val="18"/>
      <w:szCs w:val="18"/>
    </w:rPr>
  </w:style>
  <w:style w:type="paragraph" w:styleId="Voetnoottekst">
    <w:name w:val="footnote text"/>
    <w:basedOn w:val="Standaard"/>
    <w:link w:val="VoetnoottekstChar"/>
    <w:uiPriority w:val="99"/>
    <w:semiHidden/>
    <w:unhideWhenUsed/>
    <w:rsid w:val="00F978E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978E6"/>
    <w:rPr>
      <w:sz w:val="20"/>
      <w:szCs w:val="20"/>
    </w:rPr>
  </w:style>
  <w:style w:type="character" w:styleId="Voetnootmarkering">
    <w:name w:val="footnote reference"/>
    <w:basedOn w:val="Standaardalinea-lettertype"/>
    <w:uiPriority w:val="99"/>
    <w:semiHidden/>
    <w:unhideWhenUsed/>
    <w:rsid w:val="00F978E6"/>
    <w:rPr>
      <w:vertAlign w:val="superscript"/>
    </w:rPr>
  </w:style>
  <w:style w:type="character" w:styleId="Verwijzingopmerking">
    <w:name w:val="annotation reference"/>
    <w:basedOn w:val="Standaardalinea-lettertype"/>
    <w:uiPriority w:val="99"/>
    <w:semiHidden/>
    <w:unhideWhenUsed/>
    <w:rsid w:val="00DA32F5"/>
    <w:rPr>
      <w:sz w:val="16"/>
      <w:szCs w:val="16"/>
    </w:rPr>
  </w:style>
  <w:style w:type="paragraph" w:styleId="Tekstopmerking">
    <w:name w:val="annotation text"/>
    <w:basedOn w:val="Standaard"/>
    <w:link w:val="TekstopmerkingChar"/>
    <w:uiPriority w:val="99"/>
    <w:unhideWhenUsed/>
    <w:rsid w:val="00DA32F5"/>
    <w:pPr>
      <w:spacing w:line="240" w:lineRule="auto"/>
    </w:pPr>
    <w:rPr>
      <w:sz w:val="20"/>
      <w:szCs w:val="20"/>
    </w:rPr>
  </w:style>
  <w:style w:type="character" w:customStyle="1" w:styleId="TekstopmerkingChar">
    <w:name w:val="Tekst opmerking Char"/>
    <w:basedOn w:val="Standaardalinea-lettertype"/>
    <w:link w:val="Tekstopmerking"/>
    <w:uiPriority w:val="99"/>
    <w:rsid w:val="00DA32F5"/>
    <w:rPr>
      <w:sz w:val="20"/>
      <w:szCs w:val="20"/>
    </w:rPr>
  </w:style>
  <w:style w:type="paragraph" w:styleId="Onderwerpvanopmerking">
    <w:name w:val="annotation subject"/>
    <w:basedOn w:val="Tekstopmerking"/>
    <w:next w:val="Tekstopmerking"/>
    <w:link w:val="OnderwerpvanopmerkingChar"/>
    <w:uiPriority w:val="99"/>
    <w:semiHidden/>
    <w:unhideWhenUsed/>
    <w:rsid w:val="00DA32F5"/>
    <w:rPr>
      <w:b/>
      <w:bCs/>
    </w:rPr>
  </w:style>
  <w:style w:type="character" w:customStyle="1" w:styleId="OnderwerpvanopmerkingChar">
    <w:name w:val="Onderwerp van opmerking Char"/>
    <w:basedOn w:val="TekstopmerkingChar"/>
    <w:link w:val="Onderwerpvanopmerking"/>
    <w:uiPriority w:val="99"/>
    <w:semiHidden/>
    <w:rsid w:val="00DA32F5"/>
    <w:rPr>
      <w:b/>
      <w:bCs/>
      <w:sz w:val="20"/>
      <w:szCs w:val="20"/>
    </w:rPr>
  </w:style>
  <w:style w:type="paragraph" w:styleId="Voettekst">
    <w:name w:val="footer"/>
    <w:basedOn w:val="Standaard"/>
    <w:link w:val="VoettekstChar"/>
    <w:uiPriority w:val="99"/>
    <w:unhideWhenUsed/>
    <w:rsid w:val="003C698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C6987"/>
  </w:style>
  <w:style w:type="paragraph" w:customStyle="1" w:styleId="paragraph">
    <w:name w:val="paragraph"/>
    <w:basedOn w:val="Standaard"/>
    <w:rsid w:val="009C0E4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9C0E45"/>
  </w:style>
  <w:style w:type="character" w:customStyle="1" w:styleId="superscript">
    <w:name w:val="superscript"/>
    <w:basedOn w:val="Standaardalinea-lettertype"/>
    <w:rsid w:val="009C0E45"/>
  </w:style>
  <w:style w:type="character" w:customStyle="1" w:styleId="eop">
    <w:name w:val="eop"/>
    <w:basedOn w:val="Standaardalinea-lettertype"/>
    <w:rsid w:val="009C0E45"/>
  </w:style>
  <w:style w:type="paragraph" w:styleId="Kopvaninhoudsopgave">
    <w:name w:val="TOC Heading"/>
    <w:basedOn w:val="Kop1"/>
    <w:next w:val="Standaard"/>
    <w:uiPriority w:val="39"/>
    <w:unhideWhenUsed/>
    <w:qFormat/>
    <w:rsid w:val="00D23C14"/>
    <w:pPr>
      <w:keepNext/>
      <w:keepLines/>
      <w:spacing w:before="240"/>
      <w:outlineLvl w:val="9"/>
    </w:pPr>
    <w:rPr>
      <w:rFonts w:asciiTheme="majorHAnsi" w:eastAsiaTheme="majorEastAsia" w:hAnsiTheme="majorHAnsi" w:cstheme="majorBidi"/>
      <w:b w:val="0"/>
      <w:bCs w:val="0"/>
      <w:color w:val="0F4761" w:themeColor="accent1" w:themeShade="BF"/>
      <w:sz w:val="32"/>
      <w:szCs w:val="32"/>
      <w:lang w:eastAsia="nl-NL"/>
    </w:rPr>
  </w:style>
  <w:style w:type="paragraph" w:styleId="Inhopg1">
    <w:name w:val="toc 1"/>
    <w:basedOn w:val="Standaard"/>
    <w:next w:val="Standaard"/>
    <w:autoRedefine/>
    <w:uiPriority w:val="39"/>
    <w:unhideWhenUsed/>
    <w:rsid w:val="00620C0E"/>
    <w:pPr>
      <w:tabs>
        <w:tab w:val="right" w:leader="dot" w:pos="9062"/>
      </w:tabs>
      <w:spacing w:after="100"/>
    </w:pPr>
    <w:rPr>
      <w:rFonts w:ascii="Verdana" w:hAnsi="Verdana"/>
      <w:sz w:val="20"/>
      <w:szCs w:val="20"/>
    </w:rPr>
  </w:style>
  <w:style w:type="paragraph" w:styleId="Inhopg2">
    <w:name w:val="toc 2"/>
    <w:basedOn w:val="Standaard"/>
    <w:next w:val="Standaard"/>
    <w:autoRedefine/>
    <w:uiPriority w:val="39"/>
    <w:unhideWhenUsed/>
    <w:rsid w:val="00D23C14"/>
    <w:pPr>
      <w:spacing w:after="100"/>
      <w:ind w:left="220"/>
    </w:pPr>
  </w:style>
  <w:style w:type="character" w:styleId="Hyperlink">
    <w:name w:val="Hyperlink"/>
    <w:basedOn w:val="Standaardalinea-lettertype"/>
    <w:uiPriority w:val="99"/>
    <w:unhideWhenUsed/>
    <w:rsid w:val="1FE68580"/>
    <w:rPr>
      <w:color w:val="467886"/>
      <w:u w:val="single"/>
    </w:rPr>
  </w:style>
  <w:style w:type="paragraph" w:styleId="Koptekst">
    <w:name w:val="header"/>
    <w:basedOn w:val="Standaard"/>
    <w:link w:val="KoptekstChar"/>
    <w:uiPriority w:val="99"/>
    <w:unhideWhenUsed/>
    <w:rsid w:val="0046166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61660"/>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tion">
    <w:name w:val="Mention"/>
    <w:basedOn w:val="Standaardalinea-lettertype"/>
    <w:uiPriority w:val="99"/>
    <w:unhideWhenUsed/>
    <w:rsid w:val="001A1FE4"/>
    <w:rPr>
      <w:color w:val="2B579A"/>
      <w:shd w:val="clear" w:color="auto" w:fill="E1DFDD"/>
    </w:rPr>
  </w:style>
  <w:style w:type="character" w:customStyle="1" w:styleId="UnresolvedMention">
    <w:name w:val="Unresolved Mention"/>
    <w:basedOn w:val="Standaardalinea-lettertype"/>
    <w:uiPriority w:val="99"/>
    <w:semiHidden/>
    <w:unhideWhenUsed/>
    <w:rsid w:val="005670DC"/>
    <w:rPr>
      <w:color w:val="605E5C"/>
      <w:shd w:val="clear" w:color="auto" w:fill="E1DFDD"/>
    </w:rPr>
  </w:style>
  <w:style w:type="paragraph" w:styleId="Revisie">
    <w:name w:val="Revision"/>
    <w:hidden/>
    <w:uiPriority w:val="99"/>
    <w:semiHidden/>
    <w:rsid w:val="00255255"/>
    <w:pPr>
      <w:spacing w:after="0" w:line="240" w:lineRule="auto"/>
    </w:pPr>
  </w:style>
  <w:style w:type="character" w:styleId="GevolgdeHyperlink">
    <w:name w:val="FollowedHyperlink"/>
    <w:basedOn w:val="Standaardalinea-lettertype"/>
    <w:uiPriority w:val="99"/>
    <w:semiHidden/>
    <w:unhideWhenUsed/>
    <w:rsid w:val="006A487A"/>
    <w:rPr>
      <w:color w:val="96607D" w:themeColor="followedHyperlink"/>
      <w:u w:val="single"/>
    </w:rPr>
  </w:style>
  <w:style w:type="paragraph" w:styleId="Ballontekst">
    <w:name w:val="Balloon Text"/>
    <w:basedOn w:val="Standaard"/>
    <w:link w:val="BallontekstChar"/>
    <w:uiPriority w:val="99"/>
    <w:semiHidden/>
    <w:unhideWhenUsed/>
    <w:rsid w:val="00DD643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D64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2281">
      <w:bodyDiv w:val="1"/>
      <w:marLeft w:val="0"/>
      <w:marRight w:val="0"/>
      <w:marTop w:val="0"/>
      <w:marBottom w:val="0"/>
      <w:divBdr>
        <w:top w:val="none" w:sz="0" w:space="0" w:color="auto"/>
        <w:left w:val="none" w:sz="0" w:space="0" w:color="auto"/>
        <w:bottom w:val="none" w:sz="0" w:space="0" w:color="auto"/>
        <w:right w:val="none" w:sz="0" w:space="0" w:color="auto"/>
      </w:divBdr>
      <w:divsChild>
        <w:div w:id="37047032">
          <w:marLeft w:val="0"/>
          <w:marRight w:val="0"/>
          <w:marTop w:val="0"/>
          <w:marBottom w:val="0"/>
          <w:divBdr>
            <w:top w:val="none" w:sz="0" w:space="0" w:color="auto"/>
            <w:left w:val="none" w:sz="0" w:space="0" w:color="auto"/>
            <w:bottom w:val="none" w:sz="0" w:space="0" w:color="auto"/>
            <w:right w:val="none" w:sz="0" w:space="0" w:color="auto"/>
          </w:divBdr>
        </w:div>
        <w:div w:id="140849957">
          <w:marLeft w:val="0"/>
          <w:marRight w:val="0"/>
          <w:marTop w:val="0"/>
          <w:marBottom w:val="0"/>
          <w:divBdr>
            <w:top w:val="none" w:sz="0" w:space="0" w:color="auto"/>
            <w:left w:val="none" w:sz="0" w:space="0" w:color="auto"/>
            <w:bottom w:val="none" w:sz="0" w:space="0" w:color="auto"/>
            <w:right w:val="none" w:sz="0" w:space="0" w:color="auto"/>
          </w:divBdr>
        </w:div>
        <w:div w:id="234439293">
          <w:marLeft w:val="0"/>
          <w:marRight w:val="0"/>
          <w:marTop w:val="0"/>
          <w:marBottom w:val="0"/>
          <w:divBdr>
            <w:top w:val="none" w:sz="0" w:space="0" w:color="auto"/>
            <w:left w:val="none" w:sz="0" w:space="0" w:color="auto"/>
            <w:bottom w:val="none" w:sz="0" w:space="0" w:color="auto"/>
            <w:right w:val="none" w:sz="0" w:space="0" w:color="auto"/>
          </w:divBdr>
        </w:div>
        <w:div w:id="294146831">
          <w:marLeft w:val="0"/>
          <w:marRight w:val="0"/>
          <w:marTop w:val="0"/>
          <w:marBottom w:val="0"/>
          <w:divBdr>
            <w:top w:val="none" w:sz="0" w:space="0" w:color="auto"/>
            <w:left w:val="none" w:sz="0" w:space="0" w:color="auto"/>
            <w:bottom w:val="none" w:sz="0" w:space="0" w:color="auto"/>
            <w:right w:val="none" w:sz="0" w:space="0" w:color="auto"/>
          </w:divBdr>
        </w:div>
        <w:div w:id="322860060">
          <w:marLeft w:val="0"/>
          <w:marRight w:val="0"/>
          <w:marTop w:val="0"/>
          <w:marBottom w:val="0"/>
          <w:divBdr>
            <w:top w:val="none" w:sz="0" w:space="0" w:color="auto"/>
            <w:left w:val="none" w:sz="0" w:space="0" w:color="auto"/>
            <w:bottom w:val="none" w:sz="0" w:space="0" w:color="auto"/>
            <w:right w:val="none" w:sz="0" w:space="0" w:color="auto"/>
          </w:divBdr>
        </w:div>
        <w:div w:id="354816270">
          <w:marLeft w:val="0"/>
          <w:marRight w:val="0"/>
          <w:marTop w:val="0"/>
          <w:marBottom w:val="0"/>
          <w:divBdr>
            <w:top w:val="none" w:sz="0" w:space="0" w:color="auto"/>
            <w:left w:val="none" w:sz="0" w:space="0" w:color="auto"/>
            <w:bottom w:val="none" w:sz="0" w:space="0" w:color="auto"/>
            <w:right w:val="none" w:sz="0" w:space="0" w:color="auto"/>
          </w:divBdr>
        </w:div>
        <w:div w:id="373701036">
          <w:marLeft w:val="0"/>
          <w:marRight w:val="0"/>
          <w:marTop w:val="0"/>
          <w:marBottom w:val="0"/>
          <w:divBdr>
            <w:top w:val="none" w:sz="0" w:space="0" w:color="auto"/>
            <w:left w:val="none" w:sz="0" w:space="0" w:color="auto"/>
            <w:bottom w:val="none" w:sz="0" w:space="0" w:color="auto"/>
            <w:right w:val="none" w:sz="0" w:space="0" w:color="auto"/>
          </w:divBdr>
        </w:div>
        <w:div w:id="408309172">
          <w:marLeft w:val="0"/>
          <w:marRight w:val="0"/>
          <w:marTop w:val="0"/>
          <w:marBottom w:val="0"/>
          <w:divBdr>
            <w:top w:val="none" w:sz="0" w:space="0" w:color="auto"/>
            <w:left w:val="none" w:sz="0" w:space="0" w:color="auto"/>
            <w:bottom w:val="none" w:sz="0" w:space="0" w:color="auto"/>
            <w:right w:val="none" w:sz="0" w:space="0" w:color="auto"/>
          </w:divBdr>
        </w:div>
        <w:div w:id="409229576">
          <w:marLeft w:val="0"/>
          <w:marRight w:val="0"/>
          <w:marTop w:val="0"/>
          <w:marBottom w:val="0"/>
          <w:divBdr>
            <w:top w:val="none" w:sz="0" w:space="0" w:color="auto"/>
            <w:left w:val="none" w:sz="0" w:space="0" w:color="auto"/>
            <w:bottom w:val="none" w:sz="0" w:space="0" w:color="auto"/>
            <w:right w:val="none" w:sz="0" w:space="0" w:color="auto"/>
          </w:divBdr>
        </w:div>
        <w:div w:id="420610205">
          <w:marLeft w:val="0"/>
          <w:marRight w:val="0"/>
          <w:marTop w:val="0"/>
          <w:marBottom w:val="0"/>
          <w:divBdr>
            <w:top w:val="none" w:sz="0" w:space="0" w:color="auto"/>
            <w:left w:val="none" w:sz="0" w:space="0" w:color="auto"/>
            <w:bottom w:val="none" w:sz="0" w:space="0" w:color="auto"/>
            <w:right w:val="none" w:sz="0" w:space="0" w:color="auto"/>
          </w:divBdr>
        </w:div>
        <w:div w:id="477112720">
          <w:marLeft w:val="0"/>
          <w:marRight w:val="0"/>
          <w:marTop w:val="0"/>
          <w:marBottom w:val="0"/>
          <w:divBdr>
            <w:top w:val="none" w:sz="0" w:space="0" w:color="auto"/>
            <w:left w:val="none" w:sz="0" w:space="0" w:color="auto"/>
            <w:bottom w:val="none" w:sz="0" w:space="0" w:color="auto"/>
            <w:right w:val="none" w:sz="0" w:space="0" w:color="auto"/>
          </w:divBdr>
        </w:div>
        <w:div w:id="560798642">
          <w:marLeft w:val="0"/>
          <w:marRight w:val="0"/>
          <w:marTop w:val="0"/>
          <w:marBottom w:val="0"/>
          <w:divBdr>
            <w:top w:val="none" w:sz="0" w:space="0" w:color="auto"/>
            <w:left w:val="none" w:sz="0" w:space="0" w:color="auto"/>
            <w:bottom w:val="none" w:sz="0" w:space="0" w:color="auto"/>
            <w:right w:val="none" w:sz="0" w:space="0" w:color="auto"/>
          </w:divBdr>
        </w:div>
        <w:div w:id="586423108">
          <w:marLeft w:val="0"/>
          <w:marRight w:val="0"/>
          <w:marTop w:val="0"/>
          <w:marBottom w:val="0"/>
          <w:divBdr>
            <w:top w:val="none" w:sz="0" w:space="0" w:color="auto"/>
            <w:left w:val="none" w:sz="0" w:space="0" w:color="auto"/>
            <w:bottom w:val="none" w:sz="0" w:space="0" w:color="auto"/>
            <w:right w:val="none" w:sz="0" w:space="0" w:color="auto"/>
          </w:divBdr>
        </w:div>
        <w:div w:id="607933378">
          <w:marLeft w:val="0"/>
          <w:marRight w:val="0"/>
          <w:marTop w:val="0"/>
          <w:marBottom w:val="0"/>
          <w:divBdr>
            <w:top w:val="none" w:sz="0" w:space="0" w:color="auto"/>
            <w:left w:val="none" w:sz="0" w:space="0" w:color="auto"/>
            <w:bottom w:val="none" w:sz="0" w:space="0" w:color="auto"/>
            <w:right w:val="none" w:sz="0" w:space="0" w:color="auto"/>
          </w:divBdr>
        </w:div>
        <w:div w:id="633370903">
          <w:marLeft w:val="0"/>
          <w:marRight w:val="0"/>
          <w:marTop w:val="0"/>
          <w:marBottom w:val="0"/>
          <w:divBdr>
            <w:top w:val="none" w:sz="0" w:space="0" w:color="auto"/>
            <w:left w:val="none" w:sz="0" w:space="0" w:color="auto"/>
            <w:bottom w:val="none" w:sz="0" w:space="0" w:color="auto"/>
            <w:right w:val="none" w:sz="0" w:space="0" w:color="auto"/>
          </w:divBdr>
        </w:div>
        <w:div w:id="700664823">
          <w:marLeft w:val="0"/>
          <w:marRight w:val="0"/>
          <w:marTop w:val="0"/>
          <w:marBottom w:val="0"/>
          <w:divBdr>
            <w:top w:val="none" w:sz="0" w:space="0" w:color="auto"/>
            <w:left w:val="none" w:sz="0" w:space="0" w:color="auto"/>
            <w:bottom w:val="none" w:sz="0" w:space="0" w:color="auto"/>
            <w:right w:val="none" w:sz="0" w:space="0" w:color="auto"/>
          </w:divBdr>
        </w:div>
        <w:div w:id="896472852">
          <w:marLeft w:val="0"/>
          <w:marRight w:val="0"/>
          <w:marTop w:val="0"/>
          <w:marBottom w:val="0"/>
          <w:divBdr>
            <w:top w:val="none" w:sz="0" w:space="0" w:color="auto"/>
            <w:left w:val="none" w:sz="0" w:space="0" w:color="auto"/>
            <w:bottom w:val="none" w:sz="0" w:space="0" w:color="auto"/>
            <w:right w:val="none" w:sz="0" w:space="0" w:color="auto"/>
          </w:divBdr>
        </w:div>
        <w:div w:id="1001544377">
          <w:marLeft w:val="0"/>
          <w:marRight w:val="0"/>
          <w:marTop w:val="0"/>
          <w:marBottom w:val="0"/>
          <w:divBdr>
            <w:top w:val="none" w:sz="0" w:space="0" w:color="auto"/>
            <w:left w:val="none" w:sz="0" w:space="0" w:color="auto"/>
            <w:bottom w:val="none" w:sz="0" w:space="0" w:color="auto"/>
            <w:right w:val="none" w:sz="0" w:space="0" w:color="auto"/>
          </w:divBdr>
        </w:div>
        <w:div w:id="1276017974">
          <w:marLeft w:val="0"/>
          <w:marRight w:val="0"/>
          <w:marTop w:val="0"/>
          <w:marBottom w:val="0"/>
          <w:divBdr>
            <w:top w:val="none" w:sz="0" w:space="0" w:color="auto"/>
            <w:left w:val="none" w:sz="0" w:space="0" w:color="auto"/>
            <w:bottom w:val="none" w:sz="0" w:space="0" w:color="auto"/>
            <w:right w:val="none" w:sz="0" w:space="0" w:color="auto"/>
          </w:divBdr>
        </w:div>
        <w:div w:id="1293486607">
          <w:marLeft w:val="0"/>
          <w:marRight w:val="0"/>
          <w:marTop w:val="0"/>
          <w:marBottom w:val="0"/>
          <w:divBdr>
            <w:top w:val="none" w:sz="0" w:space="0" w:color="auto"/>
            <w:left w:val="none" w:sz="0" w:space="0" w:color="auto"/>
            <w:bottom w:val="none" w:sz="0" w:space="0" w:color="auto"/>
            <w:right w:val="none" w:sz="0" w:space="0" w:color="auto"/>
          </w:divBdr>
        </w:div>
        <w:div w:id="1295453931">
          <w:marLeft w:val="0"/>
          <w:marRight w:val="0"/>
          <w:marTop w:val="0"/>
          <w:marBottom w:val="0"/>
          <w:divBdr>
            <w:top w:val="none" w:sz="0" w:space="0" w:color="auto"/>
            <w:left w:val="none" w:sz="0" w:space="0" w:color="auto"/>
            <w:bottom w:val="none" w:sz="0" w:space="0" w:color="auto"/>
            <w:right w:val="none" w:sz="0" w:space="0" w:color="auto"/>
          </w:divBdr>
        </w:div>
        <w:div w:id="1328557014">
          <w:marLeft w:val="0"/>
          <w:marRight w:val="0"/>
          <w:marTop w:val="0"/>
          <w:marBottom w:val="0"/>
          <w:divBdr>
            <w:top w:val="none" w:sz="0" w:space="0" w:color="auto"/>
            <w:left w:val="none" w:sz="0" w:space="0" w:color="auto"/>
            <w:bottom w:val="none" w:sz="0" w:space="0" w:color="auto"/>
            <w:right w:val="none" w:sz="0" w:space="0" w:color="auto"/>
          </w:divBdr>
        </w:div>
        <w:div w:id="1331566965">
          <w:marLeft w:val="0"/>
          <w:marRight w:val="0"/>
          <w:marTop w:val="0"/>
          <w:marBottom w:val="0"/>
          <w:divBdr>
            <w:top w:val="none" w:sz="0" w:space="0" w:color="auto"/>
            <w:left w:val="none" w:sz="0" w:space="0" w:color="auto"/>
            <w:bottom w:val="none" w:sz="0" w:space="0" w:color="auto"/>
            <w:right w:val="none" w:sz="0" w:space="0" w:color="auto"/>
          </w:divBdr>
        </w:div>
        <w:div w:id="1505363790">
          <w:marLeft w:val="0"/>
          <w:marRight w:val="0"/>
          <w:marTop w:val="0"/>
          <w:marBottom w:val="0"/>
          <w:divBdr>
            <w:top w:val="none" w:sz="0" w:space="0" w:color="auto"/>
            <w:left w:val="none" w:sz="0" w:space="0" w:color="auto"/>
            <w:bottom w:val="none" w:sz="0" w:space="0" w:color="auto"/>
            <w:right w:val="none" w:sz="0" w:space="0" w:color="auto"/>
          </w:divBdr>
        </w:div>
        <w:div w:id="1582368274">
          <w:marLeft w:val="0"/>
          <w:marRight w:val="0"/>
          <w:marTop w:val="0"/>
          <w:marBottom w:val="0"/>
          <w:divBdr>
            <w:top w:val="none" w:sz="0" w:space="0" w:color="auto"/>
            <w:left w:val="none" w:sz="0" w:space="0" w:color="auto"/>
            <w:bottom w:val="none" w:sz="0" w:space="0" w:color="auto"/>
            <w:right w:val="none" w:sz="0" w:space="0" w:color="auto"/>
          </w:divBdr>
        </w:div>
        <w:div w:id="1721251012">
          <w:marLeft w:val="0"/>
          <w:marRight w:val="0"/>
          <w:marTop w:val="0"/>
          <w:marBottom w:val="0"/>
          <w:divBdr>
            <w:top w:val="none" w:sz="0" w:space="0" w:color="auto"/>
            <w:left w:val="none" w:sz="0" w:space="0" w:color="auto"/>
            <w:bottom w:val="none" w:sz="0" w:space="0" w:color="auto"/>
            <w:right w:val="none" w:sz="0" w:space="0" w:color="auto"/>
          </w:divBdr>
        </w:div>
        <w:div w:id="1779829641">
          <w:marLeft w:val="0"/>
          <w:marRight w:val="0"/>
          <w:marTop w:val="0"/>
          <w:marBottom w:val="0"/>
          <w:divBdr>
            <w:top w:val="none" w:sz="0" w:space="0" w:color="auto"/>
            <w:left w:val="none" w:sz="0" w:space="0" w:color="auto"/>
            <w:bottom w:val="none" w:sz="0" w:space="0" w:color="auto"/>
            <w:right w:val="none" w:sz="0" w:space="0" w:color="auto"/>
          </w:divBdr>
        </w:div>
        <w:div w:id="1793009923">
          <w:marLeft w:val="0"/>
          <w:marRight w:val="0"/>
          <w:marTop w:val="0"/>
          <w:marBottom w:val="0"/>
          <w:divBdr>
            <w:top w:val="none" w:sz="0" w:space="0" w:color="auto"/>
            <w:left w:val="none" w:sz="0" w:space="0" w:color="auto"/>
            <w:bottom w:val="none" w:sz="0" w:space="0" w:color="auto"/>
            <w:right w:val="none" w:sz="0" w:space="0" w:color="auto"/>
          </w:divBdr>
        </w:div>
        <w:div w:id="1893925948">
          <w:marLeft w:val="0"/>
          <w:marRight w:val="0"/>
          <w:marTop w:val="0"/>
          <w:marBottom w:val="0"/>
          <w:divBdr>
            <w:top w:val="none" w:sz="0" w:space="0" w:color="auto"/>
            <w:left w:val="none" w:sz="0" w:space="0" w:color="auto"/>
            <w:bottom w:val="none" w:sz="0" w:space="0" w:color="auto"/>
            <w:right w:val="none" w:sz="0" w:space="0" w:color="auto"/>
          </w:divBdr>
        </w:div>
        <w:div w:id="1951203632">
          <w:marLeft w:val="0"/>
          <w:marRight w:val="0"/>
          <w:marTop w:val="0"/>
          <w:marBottom w:val="0"/>
          <w:divBdr>
            <w:top w:val="none" w:sz="0" w:space="0" w:color="auto"/>
            <w:left w:val="none" w:sz="0" w:space="0" w:color="auto"/>
            <w:bottom w:val="none" w:sz="0" w:space="0" w:color="auto"/>
            <w:right w:val="none" w:sz="0" w:space="0" w:color="auto"/>
          </w:divBdr>
        </w:div>
        <w:div w:id="1988125600">
          <w:marLeft w:val="0"/>
          <w:marRight w:val="0"/>
          <w:marTop w:val="0"/>
          <w:marBottom w:val="0"/>
          <w:divBdr>
            <w:top w:val="none" w:sz="0" w:space="0" w:color="auto"/>
            <w:left w:val="none" w:sz="0" w:space="0" w:color="auto"/>
            <w:bottom w:val="none" w:sz="0" w:space="0" w:color="auto"/>
            <w:right w:val="none" w:sz="0" w:space="0" w:color="auto"/>
          </w:divBdr>
        </w:div>
      </w:divsChild>
    </w:div>
    <w:div w:id="64960933">
      <w:bodyDiv w:val="1"/>
      <w:marLeft w:val="0"/>
      <w:marRight w:val="0"/>
      <w:marTop w:val="0"/>
      <w:marBottom w:val="0"/>
      <w:divBdr>
        <w:top w:val="none" w:sz="0" w:space="0" w:color="auto"/>
        <w:left w:val="none" w:sz="0" w:space="0" w:color="auto"/>
        <w:bottom w:val="none" w:sz="0" w:space="0" w:color="auto"/>
        <w:right w:val="none" w:sz="0" w:space="0" w:color="auto"/>
      </w:divBdr>
      <w:divsChild>
        <w:div w:id="51076912">
          <w:marLeft w:val="0"/>
          <w:marRight w:val="0"/>
          <w:marTop w:val="0"/>
          <w:marBottom w:val="0"/>
          <w:divBdr>
            <w:top w:val="none" w:sz="0" w:space="0" w:color="auto"/>
            <w:left w:val="none" w:sz="0" w:space="0" w:color="auto"/>
            <w:bottom w:val="none" w:sz="0" w:space="0" w:color="auto"/>
            <w:right w:val="none" w:sz="0" w:space="0" w:color="auto"/>
          </w:divBdr>
        </w:div>
        <w:div w:id="131484323">
          <w:marLeft w:val="0"/>
          <w:marRight w:val="0"/>
          <w:marTop w:val="0"/>
          <w:marBottom w:val="0"/>
          <w:divBdr>
            <w:top w:val="none" w:sz="0" w:space="0" w:color="auto"/>
            <w:left w:val="none" w:sz="0" w:space="0" w:color="auto"/>
            <w:bottom w:val="none" w:sz="0" w:space="0" w:color="auto"/>
            <w:right w:val="none" w:sz="0" w:space="0" w:color="auto"/>
          </w:divBdr>
        </w:div>
        <w:div w:id="187454166">
          <w:marLeft w:val="0"/>
          <w:marRight w:val="0"/>
          <w:marTop w:val="0"/>
          <w:marBottom w:val="0"/>
          <w:divBdr>
            <w:top w:val="none" w:sz="0" w:space="0" w:color="auto"/>
            <w:left w:val="none" w:sz="0" w:space="0" w:color="auto"/>
            <w:bottom w:val="none" w:sz="0" w:space="0" w:color="auto"/>
            <w:right w:val="none" w:sz="0" w:space="0" w:color="auto"/>
          </w:divBdr>
        </w:div>
        <w:div w:id="234165780">
          <w:marLeft w:val="0"/>
          <w:marRight w:val="0"/>
          <w:marTop w:val="0"/>
          <w:marBottom w:val="0"/>
          <w:divBdr>
            <w:top w:val="none" w:sz="0" w:space="0" w:color="auto"/>
            <w:left w:val="none" w:sz="0" w:space="0" w:color="auto"/>
            <w:bottom w:val="none" w:sz="0" w:space="0" w:color="auto"/>
            <w:right w:val="none" w:sz="0" w:space="0" w:color="auto"/>
          </w:divBdr>
        </w:div>
        <w:div w:id="416828779">
          <w:marLeft w:val="0"/>
          <w:marRight w:val="0"/>
          <w:marTop w:val="0"/>
          <w:marBottom w:val="0"/>
          <w:divBdr>
            <w:top w:val="none" w:sz="0" w:space="0" w:color="auto"/>
            <w:left w:val="none" w:sz="0" w:space="0" w:color="auto"/>
            <w:bottom w:val="none" w:sz="0" w:space="0" w:color="auto"/>
            <w:right w:val="none" w:sz="0" w:space="0" w:color="auto"/>
          </w:divBdr>
        </w:div>
        <w:div w:id="417094795">
          <w:marLeft w:val="0"/>
          <w:marRight w:val="0"/>
          <w:marTop w:val="0"/>
          <w:marBottom w:val="0"/>
          <w:divBdr>
            <w:top w:val="none" w:sz="0" w:space="0" w:color="auto"/>
            <w:left w:val="none" w:sz="0" w:space="0" w:color="auto"/>
            <w:bottom w:val="none" w:sz="0" w:space="0" w:color="auto"/>
            <w:right w:val="none" w:sz="0" w:space="0" w:color="auto"/>
          </w:divBdr>
        </w:div>
        <w:div w:id="593124650">
          <w:marLeft w:val="0"/>
          <w:marRight w:val="0"/>
          <w:marTop w:val="0"/>
          <w:marBottom w:val="0"/>
          <w:divBdr>
            <w:top w:val="none" w:sz="0" w:space="0" w:color="auto"/>
            <w:left w:val="none" w:sz="0" w:space="0" w:color="auto"/>
            <w:bottom w:val="none" w:sz="0" w:space="0" w:color="auto"/>
            <w:right w:val="none" w:sz="0" w:space="0" w:color="auto"/>
          </w:divBdr>
        </w:div>
        <w:div w:id="625741584">
          <w:marLeft w:val="0"/>
          <w:marRight w:val="0"/>
          <w:marTop w:val="0"/>
          <w:marBottom w:val="0"/>
          <w:divBdr>
            <w:top w:val="none" w:sz="0" w:space="0" w:color="auto"/>
            <w:left w:val="none" w:sz="0" w:space="0" w:color="auto"/>
            <w:bottom w:val="none" w:sz="0" w:space="0" w:color="auto"/>
            <w:right w:val="none" w:sz="0" w:space="0" w:color="auto"/>
          </w:divBdr>
        </w:div>
        <w:div w:id="751389882">
          <w:marLeft w:val="0"/>
          <w:marRight w:val="0"/>
          <w:marTop w:val="0"/>
          <w:marBottom w:val="0"/>
          <w:divBdr>
            <w:top w:val="none" w:sz="0" w:space="0" w:color="auto"/>
            <w:left w:val="none" w:sz="0" w:space="0" w:color="auto"/>
            <w:bottom w:val="none" w:sz="0" w:space="0" w:color="auto"/>
            <w:right w:val="none" w:sz="0" w:space="0" w:color="auto"/>
          </w:divBdr>
        </w:div>
        <w:div w:id="979381372">
          <w:marLeft w:val="0"/>
          <w:marRight w:val="0"/>
          <w:marTop w:val="0"/>
          <w:marBottom w:val="0"/>
          <w:divBdr>
            <w:top w:val="none" w:sz="0" w:space="0" w:color="auto"/>
            <w:left w:val="none" w:sz="0" w:space="0" w:color="auto"/>
            <w:bottom w:val="none" w:sz="0" w:space="0" w:color="auto"/>
            <w:right w:val="none" w:sz="0" w:space="0" w:color="auto"/>
          </w:divBdr>
        </w:div>
        <w:div w:id="1036078949">
          <w:marLeft w:val="0"/>
          <w:marRight w:val="0"/>
          <w:marTop w:val="0"/>
          <w:marBottom w:val="0"/>
          <w:divBdr>
            <w:top w:val="none" w:sz="0" w:space="0" w:color="auto"/>
            <w:left w:val="none" w:sz="0" w:space="0" w:color="auto"/>
            <w:bottom w:val="none" w:sz="0" w:space="0" w:color="auto"/>
            <w:right w:val="none" w:sz="0" w:space="0" w:color="auto"/>
          </w:divBdr>
        </w:div>
        <w:div w:id="1050762989">
          <w:marLeft w:val="0"/>
          <w:marRight w:val="0"/>
          <w:marTop w:val="0"/>
          <w:marBottom w:val="0"/>
          <w:divBdr>
            <w:top w:val="none" w:sz="0" w:space="0" w:color="auto"/>
            <w:left w:val="none" w:sz="0" w:space="0" w:color="auto"/>
            <w:bottom w:val="none" w:sz="0" w:space="0" w:color="auto"/>
            <w:right w:val="none" w:sz="0" w:space="0" w:color="auto"/>
          </w:divBdr>
        </w:div>
        <w:div w:id="1159924336">
          <w:marLeft w:val="0"/>
          <w:marRight w:val="0"/>
          <w:marTop w:val="0"/>
          <w:marBottom w:val="0"/>
          <w:divBdr>
            <w:top w:val="none" w:sz="0" w:space="0" w:color="auto"/>
            <w:left w:val="none" w:sz="0" w:space="0" w:color="auto"/>
            <w:bottom w:val="none" w:sz="0" w:space="0" w:color="auto"/>
            <w:right w:val="none" w:sz="0" w:space="0" w:color="auto"/>
          </w:divBdr>
        </w:div>
        <w:div w:id="1192037372">
          <w:marLeft w:val="0"/>
          <w:marRight w:val="0"/>
          <w:marTop w:val="0"/>
          <w:marBottom w:val="0"/>
          <w:divBdr>
            <w:top w:val="none" w:sz="0" w:space="0" w:color="auto"/>
            <w:left w:val="none" w:sz="0" w:space="0" w:color="auto"/>
            <w:bottom w:val="none" w:sz="0" w:space="0" w:color="auto"/>
            <w:right w:val="none" w:sz="0" w:space="0" w:color="auto"/>
          </w:divBdr>
        </w:div>
        <w:div w:id="1198546450">
          <w:marLeft w:val="0"/>
          <w:marRight w:val="0"/>
          <w:marTop w:val="0"/>
          <w:marBottom w:val="0"/>
          <w:divBdr>
            <w:top w:val="none" w:sz="0" w:space="0" w:color="auto"/>
            <w:left w:val="none" w:sz="0" w:space="0" w:color="auto"/>
            <w:bottom w:val="none" w:sz="0" w:space="0" w:color="auto"/>
            <w:right w:val="none" w:sz="0" w:space="0" w:color="auto"/>
          </w:divBdr>
        </w:div>
        <w:div w:id="1204513070">
          <w:marLeft w:val="0"/>
          <w:marRight w:val="0"/>
          <w:marTop w:val="0"/>
          <w:marBottom w:val="0"/>
          <w:divBdr>
            <w:top w:val="none" w:sz="0" w:space="0" w:color="auto"/>
            <w:left w:val="none" w:sz="0" w:space="0" w:color="auto"/>
            <w:bottom w:val="none" w:sz="0" w:space="0" w:color="auto"/>
            <w:right w:val="none" w:sz="0" w:space="0" w:color="auto"/>
          </w:divBdr>
        </w:div>
        <w:div w:id="1300765458">
          <w:marLeft w:val="0"/>
          <w:marRight w:val="0"/>
          <w:marTop w:val="0"/>
          <w:marBottom w:val="0"/>
          <w:divBdr>
            <w:top w:val="none" w:sz="0" w:space="0" w:color="auto"/>
            <w:left w:val="none" w:sz="0" w:space="0" w:color="auto"/>
            <w:bottom w:val="none" w:sz="0" w:space="0" w:color="auto"/>
            <w:right w:val="none" w:sz="0" w:space="0" w:color="auto"/>
          </w:divBdr>
        </w:div>
        <w:div w:id="1314217763">
          <w:marLeft w:val="0"/>
          <w:marRight w:val="0"/>
          <w:marTop w:val="0"/>
          <w:marBottom w:val="0"/>
          <w:divBdr>
            <w:top w:val="none" w:sz="0" w:space="0" w:color="auto"/>
            <w:left w:val="none" w:sz="0" w:space="0" w:color="auto"/>
            <w:bottom w:val="none" w:sz="0" w:space="0" w:color="auto"/>
            <w:right w:val="none" w:sz="0" w:space="0" w:color="auto"/>
          </w:divBdr>
        </w:div>
        <w:div w:id="1428386580">
          <w:marLeft w:val="0"/>
          <w:marRight w:val="0"/>
          <w:marTop w:val="0"/>
          <w:marBottom w:val="0"/>
          <w:divBdr>
            <w:top w:val="none" w:sz="0" w:space="0" w:color="auto"/>
            <w:left w:val="none" w:sz="0" w:space="0" w:color="auto"/>
            <w:bottom w:val="none" w:sz="0" w:space="0" w:color="auto"/>
            <w:right w:val="none" w:sz="0" w:space="0" w:color="auto"/>
          </w:divBdr>
        </w:div>
        <w:div w:id="1528056416">
          <w:marLeft w:val="0"/>
          <w:marRight w:val="0"/>
          <w:marTop w:val="0"/>
          <w:marBottom w:val="0"/>
          <w:divBdr>
            <w:top w:val="none" w:sz="0" w:space="0" w:color="auto"/>
            <w:left w:val="none" w:sz="0" w:space="0" w:color="auto"/>
            <w:bottom w:val="none" w:sz="0" w:space="0" w:color="auto"/>
            <w:right w:val="none" w:sz="0" w:space="0" w:color="auto"/>
          </w:divBdr>
        </w:div>
        <w:div w:id="1555772034">
          <w:marLeft w:val="0"/>
          <w:marRight w:val="0"/>
          <w:marTop w:val="0"/>
          <w:marBottom w:val="0"/>
          <w:divBdr>
            <w:top w:val="none" w:sz="0" w:space="0" w:color="auto"/>
            <w:left w:val="none" w:sz="0" w:space="0" w:color="auto"/>
            <w:bottom w:val="none" w:sz="0" w:space="0" w:color="auto"/>
            <w:right w:val="none" w:sz="0" w:space="0" w:color="auto"/>
          </w:divBdr>
        </w:div>
        <w:div w:id="1599292185">
          <w:marLeft w:val="0"/>
          <w:marRight w:val="0"/>
          <w:marTop w:val="0"/>
          <w:marBottom w:val="0"/>
          <w:divBdr>
            <w:top w:val="none" w:sz="0" w:space="0" w:color="auto"/>
            <w:left w:val="none" w:sz="0" w:space="0" w:color="auto"/>
            <w:bottom w:val="none" w:sz="0" w:space="0" w:color="auto"/>
            <w:right w:val="none" w:sz="0" w:space="0" w:color="auto"/>
          </w:divBdr>
        </w:div>
        <w:div w:id="1693536562">
          <w:marLeft w:val="0"/>
          <w:marRight w:val="0"/>
          <w:marTop w:val="0"/>
          <w:marBottom w:val="0"/>
          <w:divBdr>
            <w:top w:val="none" w:sz="0" w:space="0" w:color="auto"/>
            <w:left w:val="none" w:sz="0" w:space="0" w:color="auto"/>
            <w:bottom w:val="none" w:sz="0" w:space="0" w:color="auto"/>
            <w:right w:val="none" w:sz="0" w:space="0" w:color="auto"/>
          </w:divBdr>
        </w:div>
        <w:div w:id="1695232329">
          <w:marLeft w:val="0"/>
          <w:marRight w:val="0"/>
          <w:marTop w:val="0"/>
          <w:marBottom w:val="0"/>
          <w:divBdr>
            <w:top w:val="none" w:sz="0" w:space="0" w:color="auto"/>
            <w:left w:val="none" w:sz="0" w:space="0" w:color="auto"/>
            <w:bottom w:val="none" w:sz="0" w:space="0" w:color="auto"/>
            <w:right w:val="none" w:sz="0" w:space="0" w:color="auto"/>
          </w:divBdr>
        </w:div>
        <w:div w:id="1713266930">
          <w:marLeft w:val="0"/>
          <w:marRight w:val="0"/>
          <w:marTop w:val="0"/>
          <w:marBottom w:val="0"/>
          <w:divBdr>
            <w:top w:val="none" w:sz="0" w:space="0" w:color="auto"/>
            <w:left w:val="none" w:sz="0" w:space="0" w:color="auto"/>
            <w:bottom w:val="none" w:sz="0" w:space="0" w:color="auto"/>
            <w:right w:val="none" w:sz="0" w:space="0" w:color="auto"/>
          </w:divBdr>
        </w:div>
        <w:div w:id="1825390744">
          <w:marLeft w:val="0"/>
          <w:marRight w:val="0"/>
          <w:marTop w:val="0"/>
          <w:marBottom w:val="0"/>
          <w:divBdr>
            <w:top w:val="none" w:sz="0" w:space="0" w:color="auto"/>
            <w:left w:val="none" w:sz="0" w:space="0" w:color="auto"/>
            <w:bottom w:val="none" w:sz="0" w:space="0" w:color="auto"/>
            <w:right w:val="none" w:sz="0" w:space="0" w:color="auto"/>
          </w:divBdr>
        </w:div>
        <w:div w:id="1835678584">
          <w:marLeft w:val="0"/>
          <w:marRight w:val="0"/>
          <w:marTop w:val="0"/>
          <w:marBottom w:val="0"/>
          <w:divBdr>
            <w:top w:val="none" w:sz="0" w:space="0" w:color="auto"/>
            <w:left w:val="none" w:sz="0" w:space="0" w:color="auto"/>
            <w:bottom w:val="none" w:sz="0" w:space="0" w:color="auto"/>
            <w:right w:val="none" w:sz="0" w:space="0" w:color="auto"/>
          </w:divBdr>
        </w:div>
        <w:div w:id="1904363586">
          <w:marLeft w:val="0"/>
          <w:marRight w:val="0"/>
          <w:marTop w:val="0"/>
          <w:marBottom w:val="0"/>
          <w:divBdr>
            <w:top w:val="none" w:sz="0" w:space="0" w:color="auto"/>
            <w:left w:val="none" w:sz="0" w:space="0" w:color="auto"/>
            <w:bottom w:val="none" w:sz="0" w:space="0" w:color="auto"/>
            <w:right w:val="none" w:sz="0" w:space="0" w:color="auto"/>
          </w:divBdr>
        </w:div>
        <w:div w:id="2092311399">
          <w:marLeft w:val="0"/>
          <w:marRight w:val="0"/>
          <w:marTop w:val="0"/>
          <w:marBottom w:val="0"/>
          <w:divBdr>
            <w:top w:val="none" w:sz="0" w:space="0" w:color="auto"/>
            <w:left w:val="none" w:sz="0" w:space="0" w:color="auto"/>
            <w:bottom w:val="none" w:sz="0" w:space="0" w:color="auto"/>
            <w:right w:val="none" w:sz="0" w:space="0" w:color="auto"/>
          </w:divBdr>
        </w:div>
        <w:div w:id="2095974472">
          <w:marLeft w:val="0"/>
          <w:marRight w:val="0"/>
          <w:marTop w:val="0"/>
          <w:marBottom w:val="0"/>
          <w:divBdr>
            <w:top w:val="none" w:sz="0" w:space="0" w:color="auto"/>
            <w:left w:val="none" w:sz="0" w:space="0" w:color="auto"/>
            <w:bottom w:val="none" w:sz="0" w:space="0" w:color="auto"/>
            <w:right w:val="none" w:sz="0" w:space="0" w:color="auto"/>
          </w:divBdr>
        </w:div>
        <w:div w:id="2140414857">
          <w:marLeft w:val="0"/>
          <w:marRight w:val="0"/>
          <w:marTop w:val="0"/>
          <w:marBottom w:val="0"/>
          <w:divBdr>
            <w:top w:val="none" w:sz="0" w:space="0" w:color="auto"/>
            <w:left w:val="none" w:sz="0" w:space="0" w:color="auto"/>
            <w:bottom w:val="none" w:sz="0" w:space="0" w:color="auto"/>
            <w:right w:val="none" w:sz="0" w:space="0" w:color="auto"/>
          </w:divBdr>
        </w:div>
      </w:divsChild>
    </w:div>
    <w:div w:id="146367111">
      <w:bodyDiv w:val="1"/>
      <w:marLeft w:val="0"/>
      <w:marRight w:val="0"/>
      <w:marTop w:val="0"/>
      <w:marBottom w:val="0"/>
      <w:divBdr>
        <w:top w:val="none" w:sz="0" w:space="0" w:color="auto"/>
        <w:left w:val="none" w:sz="0" w:space="0" w:color="auto"/>
        <w:bottom w:val="none" w:sz="0" w:space="0" w:color="auto"/>
        <w:right w:val="none" w:sz="0" w:space="0" w:color="auto"/>
      </w:divBdr>
      <w:divsChild>
        <w:div w:id="14701289">
          <w:marLeft w:val="0"/>
          <w:marRight w:val="0"/>
          <w:marTop w:val="0"/>
          <w:marBottom w:val="0"/>
          <w:divBdr>
            <w:top w:val="none" w:sz="0" w:space="0" w:color="auto"/>
            <w:left w:val="none" w:sz="0" w:space="0" w:color="auto"/>
            <w:bottom w:val="none" w:sz="0" w:space="0" w:color="auto"/>
            <w:right w:val="none" w:sz="0" w:space="0" w:color="auto"/>
          </w:divBdr>
          <w:divsChild>
            <w:div w:id="48039529">
              <w:marLeft w:val="0"/>
              <w:marRight w:val="0"/>
              <w:marTop w:val="0"/>
              <w:marBottom w:val="0"/>
              <w:divBdr>
                <w:top w:val="none" w:sz="0" w:space="0" w:color="auto"/>
                <w:left w:val="none" w:sz="0" w:space="0" w:color="auto"/>
                <w:bottom w:val="none" w:sz="0" w:space="0" w:color="auto"/>
                <w:right w:val="none" w:sz="0" w:space="0" w:color="auto"/>
              </w:divBdr>
            </w:div>
            <w:div w:id="151877673">
              <w:marLeft w:val="0"/>
              <w:marRight w:val="0"/>
              <w:marTop w:val="0"/>
              <w:marBottom w:val="0"/>
              <w:divBdr>
                <w:top w:val="none" w:sz="0" w:space="0" w:color="auto"/>
                <w:left w:val="none" w:sz="0" w:space="0" w:color="auto"/>
                <w:bottom w:val="none" w:sz="0" w:space="0" w:color="auto"/>
                <w:right w:val="none" w:sz="0" w:space="0" w:color="auto"/>
              </w:divBdr>
            </w:div>
            <w:div w:id="368452005">
              <w:marLeft w:val="0"/>
              <w:marRight w:val="0"/>
              <w:marTop w:val="0"/>
              <w:marBottom w:val="0"/>
              <w:divBdr>
                <w:top w:val="none" w:sz="0" w:space="0" w:color="auto"/>
                <w:left w:val="none" w:sz="0" w:space="0" w:color="auto"/>
                <w:bottom w:val="none" w:sz="0" w:space="0" w:color="auto"/>
                <w:right w:val="none" w:sz="0" w:space="0" w:color="auto"/>
              </w:divBdr>
            </w:div>
            <w:div w:id="401106003">
              <w:marLeft w:val="0"/>
              <w:marRight w:val="0"/>
              <w:marTop w:val="0"/>
              <w:marBottom w:val="0"/>
              <w:divBdr>
                <w:top w:val="none" w:sz="0" w:space="0" w:color="auto"/>
                <w:left w:val="none" w:sz="0" w:space="0" w:color="auto"/>
                <w:bottom w:val="none" w:sz="0" w:space="0" w:color="auto"/>
                <w:right w:val="none" w:sz="0" w:space="0" w:color="auto"/>
              </w:divBdr>
            </w:div>
            <w:div w:id="490416441">
              <w:marLeft w:val="0"/>
              <w:marRight w:val="0"/>
              <w:marTop w:val="0"/>
              <w:marBottom w:val="0"/>
              <w:divBdr>
                <w:top w:val="none" w:sz="0" w:space="0" w:color="auto"/>
                <w:left w:val="none" w:sz="0" w:space="0" w:color="auto"/>
                <w:bottom w:val="none" w:sz="0" w:space="0" w:color="auto"/>
                <w:right w:val="none" w:sz="0" w:space="0" w:color="auto"/>
              </w:divBdr>
            </w:div>
            <w:div w:id="538208484">
              <w:marLeft w:val="0"/>
              <w:marRight w:val="0"/>
              <w:marTop w:val="0"/>
              <w:marBottom w:val="0"/>
              <w:divBdr>
                <w:top w:val="none" w:sz="0" w:space="0" w:color="auto"/>
                <w:left w:val="none" w:sz="0" w:space="0" w:color="auto"/>
                <w:bottom w:val="none" w:sz="0" w:space="0" w:color="auto"/>
                <w:right w:val="none" w:sz="0" w:space="0" w:color="auto"/>
              </w:divBdr>
            </w:div>
            <w:div w:id="551113884">
              <w:marLeft w:val="0"/>
              <w:marRight w:val="0"/>
              <w:marTop w:val="0"/>
              <w:marBottom w:val="0"/>
              <w:divBdr>
                <w:top w:val="none" w:sz="0" w:space="0" w:color="auto"/>
                <w:left w:val="none" w:sz="0" w:space="0" w:color="auto"/>
                <w:bottom w:val="none" w:sz="0" w:space="0" w:color="auto"/>
                <w:right w:val="none" w:sz="0" w:space="0" w:color="auto"/>
              </w:divBdr>
            </w:div>
            <w:div w:id="596333564">
              <w:marLeft w:val="0"/>
              <w:marRight w:val="0"/>
              <w:marTop w:val="0"/>
              <w:marBottom w:val="0"/>
              <w:divBdr>
                <w:top w:val="none" w:sz="0" w:space="0" w:color="auto"/>
                <w:left w:val="none" w:sz="0" w:space="0" w:color="auto"/>
                <w:bottom w:val="none" w:sz="0" w:space="0" w:color="auto"/>
                <w:right w:val="none" w:sz="0" w:space="0" w:color="auto"/>
              </w:divBdr>
            </w:div>
            <w:div w:id="600380301">
              <w:marLeft w:val="0"/>
              <w:marRight w:val="0"/>
              <w:marTop w:val="0"/>
              <w:marBottom w:val="0"/>
              <w:divBdr>
                <w:top w:val="none" w:sz="0" w:space="0" w:color="auto"/>
                <w:left w:val="none" w:sz="0" w:space="0" w:color="auto"/>
                <w:bottom w:val="none" w:sz="0" w:space="0" w:color="auto"/>
                <w:right w:val="none" w:sz="0" w:space="0" w:color="auto"/>
              </w:divBdr>
            </w:div>
            <w:div w:id="683477199">
              <w:marLeft w:val="0"/>
              <w:marRight w:val="0"/>
              <w:marTop w:val="0"/>
              <w:marBottom w:val="0"/>
              <w:divBdr>
                <w:top w:val="none" w:sz="0" w:space="0" w:color="auto"/>
                <w:left w:val="none" w:sz="0" w:space="0" w:color="auto"/>
                <w:bottom w:val="none" w:sz="0" w:space="0" w:color="auto"/>
                <w:right w:val="none" w:sz="0" w:space="0" w:color="auto"/>
              </w:divBdr>
            </w:div>
            <w:div w:id="726074353">
              <w:marLeft w:val="0"/>
              <w:marRight w:val="0"/>
              <w:marTop w:val="0"/>
              <w:marBottom w:val="0"/>
              <w:divBdr>
                <w:top w:val="none" w:sz="0" w:space="0" w:color="auto"/>
                <w:left w:val="none" w:sz="0" w:space="0" w:color="auto"/>
                <w:bottom w:val="none" w:sz="0" w:space="0" w:color="auto"/>
                <w:right w:val="none" w:sz="0" w:space="0" w:color="auto"/>
              </w:divBdr>
            </w:div>
            <w:div w:id="896430254">
              <w:marLeft w:val="0"/>
              <w:marRight w:val="0"/>
              <w:marTop w:val="0"/>
              <w:marBottom w:val="0"/>
              <w:divBdr>
                <w:top w:val="none" w:sz="0" w:space="0" w:color="auto"/>
                <w:left w:val="none" w:sz="0" w:space="0" w:color="auto"/>
                <w:bottom w:val="none" w:sz="0" w:space="0" w:color="auto"/>
                <w:right w:val="none" w:sz="0" w:space="0" w:color="auto"/>
              </w:divBdr>
            </w:div>
            <w:div w:id="1029768237">
              <w:marLeft w:val="0"/>
              <w:marRight w:val="0"/>
              <w:marTop w:val="0"/>
              <w:marBottom w:val="0"/>
              <w:divBdr>
                <w:top w:val="none" w:sz="0" w:space="0" w:color="auto"/>
                <w:left w:val="none" w:sz="0" w:space="0" w:color="auto"/>
                <w:bottom w:val="none" w:sz="0" w:space="0" w:color="auto"/>
                <w:right w:val="none" w:sz="0" w:space="0" w:color="auto"/>
              </w:divBdr>
            </w:div>
            <w:div w:id="1154688304">
              <w:marLeft w:val="0"/>
              <w:marRight w:val="0"/>
              <w:marTop w:val="0"/>
              <w:marBottom w:val="0"/>
              <w:divBdr>
                <w:top w:val="none" w:sz="0" w:space="0" w:color="auto"/>
                <w:left w:val="none" w:sz="0" w:space="0" w:color="auto"/>
                <w:bottom w:val="none" w:sz="0" w:space="0" w:color="auto"/>
                <w:right w:val="none" w:sz="0" w:space="0" w:color="auto"/>
              </w:divBdr>
            </w:div>
            <w:div w:id="1254507897">
              <w:marLeft w:val="0"/>
              <w:marRight w:val="0"/>
              <w:marTop w:val="0"/>
              <w:marBottom w:val="0"/>
              <w:divBdr>
                <w:top w:val="none" w:sz="0" w:space="0" w:color="auto"/>
                <w:left w:val="none" w:sz="0" w:space="0" w:color="auto"/>
                <w:bottom w:val="none" w:sz="0" w:space="0" w:color="auto"/>
                <w:right w:val="none" w:sz="0" w:space="0" w:color="auto"/>
              </w:divBdr>
            </w:div>
            <w:div w:id="1412659265">
              <w:marLeft w:val="0"/>
              <w:marRight w:val="0"/>
              <w:marTop w:val="0"/>
              <w:marBottom w:val="0"/>
              <w:divBdr>
                <w:top w:val="none" w:sz="0" w:space="0" w:color="auto"/>
                <w:left w:val="none" w:sz="0" w:space="0" w:color="auto"/>
                <w:bottom w:val="none" w:sz="0" w:space="0" w:color="auto"/>
                <w:right w:val="none" w:sz="0" w:space="0" w:color="auto"/>
              </w:divBdr>
            </w:div>
            <w:div w:id="1518888889">
              <w:marLeft w:val="0"/>
              <w:marRight w:val="0"/>
              <w:marTop w:val="0"/>
              <w:marBottom w:val="0"/>
              <w:divBdr>
                <w:top w:val="none" w:sz="0" w:space="0" w:color="auto"/>
                <w:left w:val="none" w:sz="0" w:space="0" w:color="auto"/>
                <w:bottom w:val="none" w:sz="0" w:space="0" w:color="auto"/>
                <w:right w:val="none" w:sz="0" w:space="0" w:color="auto"/>
              </w:divBdr>
            </w:div>
            <w:div w:id="1526097983">
              <w:marLeft w:val="0"/>
              <w:marRight w:val="0"/>
              <w:marTop w:val="0"/>
              <w:marBottom w:val="0"/>
              <w:divBdr>
                <w:top w:val="none" w:sz="0" w:space="0" w:color="auto"/>
                <w:left w:val="none" w:sz="0" w:space="0" w:color="auto"/>
                <w:bottom w:val="none" w:sz="0" w:space="0" w:color="auto"/>
                <w:right w:val="none" w:sz="0" w:space="0" w:color="auto"/>
              </w:divBdr>
            </w:div>
            <w:div w:id="2052803624">
              <w:marLeft w:val="0"/>
              <w:marRight w:val="0"/>
              <w:marTop w:val="0"/>
              <w:marBottom w:val="0"/>
              <w:divBdr>
                <w:top w:val="none" w:sz="0" w:space="0" w:color="auto"/>
                <w:left w:val="none" w:sz="0" w:space="0" w:color="auto"/>
                <w:bottom w:val="none" w:sz="0" w:space="0" w:color="auto"/>
                <w:right w:val="none" w:sz="0" w:space="0" w:color="auto"/>
              </w:divBdr>
            </w:div>
            <w:div w:id="2065791937">
              <w:marLeft w:val="0"/>
              <w:marRight w:val="0"/>
              <w:marTop w:val="0"/>
              <w:marBottom w:val="0"/>
              <w:divBdr>
                <w:top w:val="none" w:sz="0" w:space="0" w:color="auto"/>
                <w:left w:val="none" w:sz="0" w:space="0" w:color="auto"/>
                <w:bottom w:val="none" w:sz="0" w:space="0" w:color="auto"/>
                <w:right w:val="none" w:sz="0" w:space="0" w:color="auto"/>
              </w:divBdr>
            </w:div>
          </w:divsChild>
        </w:div>
        <w:div w:id="1184125274">
          <w:marLeft w:val="0"/>
          <w:marRight w:val="0"/>
          <w:marTop w:val="0"/>
          <w:marBottom w:val="0"/>
          <w:divBdr>
            <w:top w:val="none" w:sz="0" w:space="0" w:color="auto"/>
            <w:left w:val="none" w:sz="0" w:space="0" w:color="auto"/>
            <w:bottom w:val="none" w:sz="0" w:space="0" w:color="auto"/>
            <w:right w:val="none" w:sz="0" w:space="0" w:color="auto"/>
          </w:divBdr>
          <w:divsChild>
            <w:div w:id="112794216">
              <w:marLeft w:val="0"/>
              <w:marRight w:val="0"/>
              <w:marTop w:val="0"/>
              <w:marBottom w:val="0"/>
              <w:divBdr>
                <w:top w:val="none" w:sz="0" w:space="0" w:color="auto"/>
                <w:left w:val="none" w:sz="0" w:space="0" w:color="auto"/>
                <w:bottom w:val="none" w:sz="0" w:space="0" w:color="auto"/>
                <w:right w:val="none" w:sz="0" w:space="0" w:color="auto"/>
              </w:divBdr>
            </w:div>
            <w:div w:id="196894348">
              <w:marLeft w:val="0"/>
              <w:marRight w:val="0"/>
              <w:marTop w:val="0"/>
              <w:marBottom w:val="0"/>
              <w:divBdr>
                <w:top w:val="none" w:sz="0" w:space="0" w:color="auto"/>
                <w:left w:val="none" w:sz="0" w:space="0" w:color="auto"/>
                <w:bottom w:val="none" w:sz="0" w:space="0" w:color="auto"/>
                <w:right w:val="none" w:sz="0" w:space="0" w:color="auto"/>
              </w:divBdr>
            </w:div>
            <w:div w:id="497501453">
              <w:marLeft w:val="0"/>
              <w:marRight w:val="0"/>
              <w:marTop w:val="0"/>
              <w:marBottom w:val="0"/>
              <w:divBdr>
                <w:top w:val="none" w:sz="0" w:space="0" w:color="auto"/>
                <w:left w:val="none" w:sz="0" w:space="0" w:color="auto"/>
                <w:bottom w:val="none" w:sz="0" w:space="0" w:color="auto"/>
                <w:right w:val="none" w:sz="0" w:space="0" w:color="auto"/>
              </w:divBdr>
            </w:div>
            <w:div w:id="500970254">
              <w:marLeft w:val="0"/>
              <w:marRight w:val="0"/>
              <w:marTop w:val="0"/>
              <w:marBottom w:val="0"/>
              <w:divBdr>
                <w:top w:val="none" w:sz="0" w:space="0" w:color="auto"/>
                <w:left w:val="none" w:sz="0" w:space="0" w:color="auto"/>
                <w:bottom w:val="none" w:sz="0" w:space="0" w:color="auto"/>
                <w:right w:val="none" w:sz="0" w:space="0" w:color="auto"/>
              </w:divBdr>
            </w:div>
            <w:div w:id="508444487">
              <w:marLeft w:val="0"/>
              <w:marRight w:val="0"/>
              <w:marTop w:val="0"/>
              <w:marBottom w:val="0"/>
              <w:divBdr>
                <w:top w:val="none" w:sz="0" w:space="0" w:color="auto"/>
                <w:left w:val="none" w:sz="0" w:space="0" w:color="auto"/>
                <w:bottom w:val="none" w:sz="0" w:space="0" w:color="auto"/>
                <w:right w:val="none" w:sz="0" w:space="0" w:color="auto"/>
              </w:divBdr>
            </w:div>
            <w:div w:id="526483183">
              <w:marLeft w:val="0"/>
              <w:marRight w:val="0"/>
              <w:marTop w:val="0"/>
              <w:marBottom w:val="0"/>
              <w:divBdr>
                <w:top w:val="none" w:sz="0" w:space="0" w:color="auto"/>
                <w:left w:val="none" w:sz="0" w:space="0" w:color="auto"/>
                <w:bottom w:val="none" w:sz="0" w:space="0" w:color="auto"/>
                <w:right w:val="none" w:sz="0" w:space="0" w:color="auto"/>
              </w:divBdr>
            </w:div>
            <w:div w:id="593981135">
              <w:marLeft w:val="0"/>
              <w:marRight w:val="0"/>
              <w:marTop w:val="0"/>
              <w:marBottom w:val="0"/>
              <w:divBdr>
                <w:top w:val="none" w:sz="0" w:space="0" w:color="auto"/>
                <w:left w:val="none" w:sz="0" w:space="0" w:color="auto"/>
                <w:bottom w:val="none" w:sz="0" w:space="0" w:color="auto"/>
                <w:right w:val="none" w:sz="0" w:space="0" w:color="auto"/>
              </w:divBdr>
            </w:div>
            <w:div w:id="702637105">
              <w:marLeft w:val="0"/>
              <w:marRight w:val="0"/>
              <w:marTop w:val="0"/>
              <w:marBottom w:val="0"/>
              <w:divBdr>
                <w:top w:val="none" w:sz="0" w:space="0" w:color="auto"/>
                <w:left w:val="none" w:sz="0" w:space="0" w:color="auto"/>
                <w:bottom w:val="none" w:sz="0" w:space="0" w:color="auto"/>
                <w:right w:val="none" w:sz="0" w:space="0" w:color="auto"/>
              </w:divBdr>
            </w:div>
            <w:div w:id="1005665175">
              <w:marLeft w:val="0"/>
              <w:marRight w:val="0"/>
              <w:marTop w:val="0"/>
              <w:marBottom w:val="0"/>
              <w:divBdr>
                <w:top w:val="none" w:sz="0" w:space="0" w:color="auto"/>
                <w:left w:val="none" w:sz="0" w:space="0" w:color="auto"/>
                <w:bottom w:val="none" w:sz="0" w:space="0" w:color="auto"/>
                <w:right w:val="none" w:sz="0" w:space="0" w:color="auto"/>
              </w:divBdr>
            </w:div>
            <w:div w:id="1201429855">
              <w:marLeft w:val="0"/>
              <w:marRight w:val="0"/>
              <w:marTop w:val="0"/>
              <w:marBottom w:val="0"/>
              <w:divBdr>
                <w:top w:val="none" w:sz="0" w:space="0" w:color="auto"/>
                <w:left w:val="none" w:sz="0" w:space="0" w:color="auto"/>
                <w:bottom w:val="none" w:sz="0" w:space="0" w:color="auto"/>
                <w:right w:val="none" w:sz="0" w:space="0" w:color="auto"/>
              </w:divBdr>
            </w:div>
            <w:div w:id="1597664919">
              <w:marLeft w:val="0"/>
              <w:marRight w:val="0"/>
              <w:marTop w:val="0"/>
              <w:marBottom w:val="0"/>
              <w:divBdr>
                <w:top w:val="none" w:sz="0" w:space="0" w:color="auto"/>
                <w:left w:val="none" w:sz="0" w:space="0" w:color="auto"/>
                <w:bottom w:val="none" w:sz="0" w:space="0" w:color="auto"/>
                <w:right w:val="none" w:sz="0" w:space="0" w:color="auto"/>
              </w:divBdr>
            </w:div>
            <w:div w:id="1707556267">
              <w:marLeft w:val="0"/>
              <w:marRight w:val="0"/>
              <w:marTop w:val="0"/>
              <w:marBottom w:val="0"/>
              <w:divBdr>
                <w:top w:val="none" w:sz="0" w:space="0" w:color="auto"/>
                <w:left w:val="none" w:sz="0" w:space="0" w:color="auto"/>
                <w:bottom w:val="none" w:sz="0" w:space="0" w:color="auto"/>
                <w:right w:val="none" w:sz="0" w:space="0" w:color="auto"/>
              </w:divBdr>
            </w:div>
            <w:div w:id="1965498727">
              <w:marLeft w:val="0"/>
              <w:marRight w:val="0"/>
              <w:marTop w:val="0"/>
              <w:marBottom w:val="0"/>
              <w:divBdr>
                <w:top w:val="none" w:sz="0" w:space="0" w:color="auto"/>
                <w:left w:val="none" w:sz="0" w:space="0" w:color="auto"/>
                <w:bottom w:val="none" w:sz="0" w:space="0" w:color="auto"/>
                <w:right w:val="none" w:sz="0" w:space="0" w:color="auto"/>
              </w:divBdr>
            </w:div>
            <w:div w:id="2064400491">
              <w:marLeft w:val="0"/>
              <w:marRight w:val="0"/>
              <w:marTop w:val="0"/>
              <w:marBottom w:val="0"/>
              <w:divBdr>
                <w:top w:val="none" w:sz="0" w:space="0" w:color="auto"/>
                <w:left w:val="none" w:sz="0" w:space="0" w:color="auto"/>
                <w:bottom w:val="none" w:sz="0" w:space="0" w:color="auto"/>
                <w:right w:val="none" w:sz="0" w:space="0" w:color="auto"/>
              </w:divBdr>
            </w:div>
          </w:divsChild>
        </w:div>
        <w:div w:id="1444224975">
          <w:marLeft w:val="0"/>
          <w:marRight w:val="0"/>
          <w:marTop w:val="0"/>
          <w:marBottom w:val="0"/>
          <w:divBdr>
            <w:top w:val="none" w:sz="0" w:space="0" w:color="auto"/>
            <w:left w:val="none" w:sz="0" w:space="0" w:color="auto"/>
            <w:bottom w:val="none" w:sz="0" w:space="0" w:color="auto"/>
            <w:right w:val="none" w:sz="0" w:space="0" w:color="auto"/>
          </w:divBdr>
          <w:divsChild>
            <w:div w:id="83645662">
              <w:marLeft w:val="0"/>
              <w:marRight w:val="0"/>
              <w:marTop w:val="0"/>
              <w:marBottom w:val="0"/>
              <w:divBdr>
                <w:top w:val="none" w:sz="0" w:space="0" w:color="auto"/>
                <w:left w:val="none" w:sz="0" w:space="0" w:color="auto"/>
                <w:bottom w:val="none" w:sz="0" w:space="0" w:color="auto"/>
                <w:right w:val="none" w:sz="0" w:space="0" w:color="auto"/>
              </w:divBdr>
            </w:div>
            <w:div w:id="119033367">
              <w:marLeft w:val="0"/>
              <w:marRight w:val="0"/>
              <w:marTop w:val="0"/>
              <w:marBottom w:val="0"/>
              <w:divBdr>
                <w:top w:val="none" w:sz="0" w:space="0" w:color="auto"/>
                <w:left w:val="none" w:sz="0" w:space="0" w:color="auto"/>
                <w:bottom w:val="none" w:sz="0" w:space="0" w:color="auto"/>
                <w:right w:val="none" w:sz="0" w:space="0" w:color="auto"/>
              </w:divBdr>
            </w:div>
            <w:div w:id="222758554">
              <w:marLeft w:val="0"/>
              <w:marRight w:val="0"/>
              <w:marTop w:val="0"/>
              <w:marBottom w:val="0"/>
              <w:divBdr>
                <w:top w:val="none" w:sz="0" w:space="0" w:color="auto"/>
                <w:left w:val="none" w:sz="0" w:space="0" w:color="auto"/>
                <w:bottom w:val="none" w:sz="0" w:space="0" w:color="auto"/>
                <w:right w:val="none" w:sz="0" w:space="0" w:color="auto"/>
              </w:divBdr>
            </w:div>
            <w:div w:id="350496584">
              <w:marLeft w:val="0"/>
              <w:marRight w:val="0"/>
              <w:marTop w:val="0"/>
              <w:marBottom w:val="0"/>
              <w:divBdr>
                <w:top w:val="none" w:sz="0" w:space="0" w:color="auto"/>
                <w:left w:val="none" w:sz="0" w:space="0" w:color="auto"/>
                <w:bottom w:val="none" w:sz="0" w:space="0" w:color="auto"/>
                <w:right w:val="none" w:sz="0" w:space="0" w:color="auto"/>
              </w:divBdr>
            </w:div>
            <w:div w:id="401030151">
              <w:marLeft w:val="0"/>
              <w:marRight w:val="0"/>
              <w:marTop w:val="0"/>
              <w:marBottom w:val="0"/>
              <w:divBdr>
                <w:top w:val="none" w:sz="0" w:space="0" w:color="auto"/>
                <w:left w:val="none" w:sz="0" w:space="0" w:color="auto"/>
                <w:bottom w:val="none" w:sz="0" w:space="0" w:color="auto"/>
                <w:right w:val="none" w:sz="0" w:space="0" w:color="auto"/>
              </w:divBdr>
            </w:div>
            <w:div w:id="442770533">
              <w:marLeft w:val="0"/>
              <w:marRight w:val="0"/>
              <w:marTop w:val="0"/>
              <w:marBottom w:val="0"/>
              <w:divBdr>
                <w:top w:val="none" w:sz="0" w:space="0" w:color="auto"/>
                <w:left w:val="none" w:sz="0" w:space="0" w:color="auto"/>
                <w:bottom w:val="none" w:sz="0" w:space="0" w:color="auto"/>
                <w:right w:val="none" w:sz="0" w:space="0" w:color="auto"/>
              </w:divBdr>
            </w:div>
            <w:div w:id="641813507">
              <w:marLeft w:val="0"/>
              <w:marRight w:val="0"/>
              <w:marTop w:val="0"/>
              <w:marBottom w:val="0"/>
              <w:divBdr>
                <w:top w:val="none" w:sz="0" w:space="0" w:color="auto"/>
                <w:left w:val="none" w:sz="0" w:space="0" w:color="auto"/>
                <w:bottom w:val="none" w:sz="0" w:space="0" w:color="auto"/>
                <w:right w:val="none" w:sz="0" w:space="0" w:color="auto"/>
              </w:divBdr>
            </w:div>
            <w:div w:id="737242645">
              <w:marLeft w:val="0"/>
              <w:marRight w:val="0"/>
              <w:marTop w:val="0"/>
              <w:marBottom w:val="0"/>
              <w:divBdr>
                <w:top w:val="none" w:sz="0" w:space="0" w:color="auto"/>
                <w:left w:val="none" w:sz="0" w:space="0" w:color="auto"/>
                <w:bottom w:val="none" w:sz="0" w:space="0" w:color="auto"/>
                <w:right w:val="none" w:sz="0" w:space="0" w:color="auto"/>
              </w:divBdr>
            </w:div>
            <w:div w:id="799375236">
              <w:marLeft w:val="0"/>
              <w:marRight w:val="0"/>
              <w:marTop w:val="0"/>
              <w:marBottom w:val="0"/>
              <w:divBdr>
                <w:top w:val="none" w:sz="0" w:space="0" w:color="auto"/>
                <w:left w:val="none" w:sz="0" w:space="0" w:color="auto"/>
                <w:bottom w:val="none" w:sz="0" w:space="0" w:color="auto"/>
                <w:right w:val="none" w:sz="0" w:space="0" w:color="auto"/>
              </w:divBdr>
            </w:div>
            <w:div w:id="854997996">
              <w:marLeft w:val="0"/>
              <w:marRight w:val="0"/>
              <w:marTop w:val="0"/>
              <w:marBottom w:val="0"/>
              <w:divBdr>
                <w:top w:val="none" w:sz="0" w:space="0" w:color="auto"/>
                <w:left w:val="none" w:sz="0" w:space="0" w:color="auto"/>
                <w:bottom w:val="none" w:sz="0" w:space="0" w:color="auto"/>
                <w:right w:val="none" w:sz="0" w:space="0" w:color="auto"/>
              </w:divBdr>
            </w:div>
            <w:div w:id="953907746">
              <w:marLeft w:val="0"/>
              <w:marRight w:val="0"/>
              <w:marTop w:val="0"/>
              <w:marBottom w:val="0"/>
              <w:divBdr>
                <w:top w:val="none" w:sz="0" w:space="0" w:color="auto"/>
                <w:left w:val="none" w:sz="0" w:space="0" w:color="auto"/>
                <w:bottom w:val="none" w:sz="0" w:space="0" w:color="auto"/>
                <w:right w:val="none" w:sz="0" w:space="0" w:color="auto"/>
              </w:divBdr>
            </w:div>
            <w:div w:id="962031149">
              <w:marLeft w:val="0"/>
              <w:marRight w:val="0"/>
              <w:marTop w:val="0"/>
              <w:marBottom w:val="0"/>
              <w:divBdr>
                <w:top w:val="none" w:sz="0" w:space="0" w:color="auto"/>
                <w:left w:val="none" w:sz="0" w:space="0" w:color="auto"/>
                <w:bottom w:val="none" w:sz="0" w:space="0" w:color="auto"/>
                <w:right w:val="none" w:sz="0" w:space="0" w:color="auto"/>
              </w:divBdr>
            </w:div>
            <w:div w:id="1173032611">
              <w:marLeft w:val="0"/>
              <w:marRight w:val="0"/>
              <w:marTop w:val="0"/>
              <w:marBottom w:val="0"/>
              <w:divBdr>
                <w:top w:val="none" w:sz="0" w:space="0" w:color="auto"/>
                <w:left w:val="none" w:sz="0" w:space="0" w:color="auto"/>
                <w:bottom w:val="none" w:sz="0" w:space="0" w:color="auto"/>
                <w:right w:val="none" w:sz="0" w:space="0" w:color="auto"/>
              </w:divBdr>
            </w:div>
            <w:div w:id="1388797206">
              <w:marLeft w:val="0"/>
              <w:marRight w:val="0"/>
              <w:marTop w:val="0"/>
              <w:marBottom w:val="0"/>
              <w:divBdr>
                <w:top w:val="none" w:sz="0" w:space="0" w:color="auto"/>
                <w:left w:val="none" w:sz="0" w:space="0" w:color="auto"/>
                <w:bottom w:val="none" w:sz="0" w:space="0" w:color="auto"/>
                <w:right w:val="none" w:sz="0" w:space="0" w:color="auto"/>
              </w:divBdr>
            </w:div>
            <w:div w:id="1433547916">
              <w:marLeft w:val="0"/>
              <w:marRight w:val="0"/>
              <w:marTop w:val="0"/>
              <w:marBottom w:val="0"/>
              <w:divBdr>
                <w:top w:val="none" w:sz="0" w:space="0" w:color="auto"/>
                <w:left w:val="none" w:sz="0" w:space="0" w:color="auto"/>
                <w:bottom w:val="none" w:sz="0" w:space="0" w:color="auto"/>
                <w:right w:val="none" w:sz="0" w:space="0" w:color="auto"/>
              </w:divBdr>
            </w:div>
            <w:div w:id="1436439636">
              <w:marLeft w:val="0"/>
              <w:marRight w:val="0"/>
              <w:marTop w:val="0"/>
              <w:marBottom w:val="0"/>
              <w:divBdr>
                <w:top w:val="none" w:sz="0" w:space="0" w:color="auto"/>
                <w:left w:val="none" w:sz="0" w:space="0" w:color="auto"/>
                <w:bottom w:val="none" w:sz="0" w:space="0" w:color="auto"/>
                <w:right w:val="none" w:sz="0" w:space="0" w:color="auto"/>
              </w:divBdr>
            </w:div>
            <w:div w:id="1462579886">
              <w:marLeft w:val="0"/>
              <w:marRight w:val="0"/>
              <w:marTop w:val="0"/>
              <w:marBottom w:val="0"/>
              <w:divBdr>
                <w:top w:val="none" w:sz="0" w:space="0" w:color="auto"/>
                <w:left w:val="none" w:sz="0" w:space="0" w:color="auto"/>
                <w:bottom w:val="none" w:sz="0" w:space="0" w:color="auto"/>
                <w:right w:val="none" w:sz="0" w:space="0" w:color="auto"/>
              </w:divBdr>
            </w:div>
            <w:div w:id="1723166105">
              <w:marLeft w:val="0"/>
              <w:marRight w:val="0"/>
              <w:marTop w:val="0"/>
              <w:marBottom w:val="0"/>
              <w:divBdr>
                <w:top w:val="none" w:sz="0" w:space="0" w:color="auto"/>
                <w:left w:val="none" w:sz="0" w:space="0" w:color="auto"/>
                <w:bottom w:val="none" w:sz="0" w:space="0" w:color="auto"/>
                <w:right w:val="none" w:sz="0" w:space="0" w:color="auto"/>
              </w:divBdr>
            </w:div>
            <w:div w:id="1915050007">
              <w:marLeft w:val="0"/>
              <w:marRight w:val="0"/>
              <w:marTop w:val="0"/>
              <w:marBottom w:val="0"/>
              <w:divBdr>
                <w:top w:val="none" w:sz="0" w:space="0" w:color="auto"/>
                <w:left w:val="none" w:sz="0" w:space="0" w:color="auto"/>
                <w:bottom w:val="none" w:sz="0" w:space="0" w:color="auto"/>
                <w:right w:val="none" w:sz="0" w:space="0" w:color="auto"/>
              </w:divBdr>
            </w:div>
            <w:div w:id="1950775910">
              <w:marLeft w:val="0"/>
              <w:marRight w:val="0"/>
              <w:marTop w:val="0"/>
              <w:marBottom w:val="0"/>
              <w:divBdr>
                <w:top w:val="none" w:sz="0" w:space="0" w:color="auto"/>
                <w:left w:val="none" w:sz="0" w:space="0" w:color="auto"/>
                <w:bottom w:val="none" w:sz="0" w:space="0" w:color="auto"/>
                <w:right w:val="none" w:sz="0" w:space="0" w:color="auto"/>
              </w:divBdr>
            </w:div>
          </w:divsChild>
        </w:div>
        <w:div w:id="1672374096">
          <w:marLeft w:val="0"/>
          <w:marRight w:val="0"/>
          <w:marTop w:val="0"/>
          <w:marBottom w:val="0"/>
          <w:divBdr>
            <w:top w:val="none" w:sz="0" w:space="0" w:color="auto"/>
            <w:left w:val="none" w:sz="0" w:space="0" w:color="auto"/>
            <w:bottom w:val="none" w:sz="0" w:space="0" w:color="auto"/>
            <w:right w:val="none" w:sz="0" w:space="0" w:color="auto"/>
          </w:divBdr>
          <w:divsChild>
            <w:div w:id="222183133">
              <w:marLeft w:val="0"/>
              <w:marRight w:val="0"/>
              <w:marTop w:val="0"/>
              <w:marBottom w:val="0"/>
              <w:divBdr>
                <w:top w:val="none" w:sz="0" w:space="0" w:color="auto"/>
                <w:left w:val="none" w:sz="0" w:space="0" w:color="auto"/>
                <w:bottom w:val="none" w:sz="0" w:space="0" w:color="auto"/>
                <w:right w:val="none" w:sz="0" w:space="0" w:color="auto"/>
              </w:divBdr>
            </w:div>
            <w:div w:id="604926946">
              <w:marLeft w:val="0"/>
              <w:marRight w:val="0"/>
              <w:marTop w:val="0"/>
              <w:marBottom w:val="0"/>
              <w:divBdr>
                <w:top w:val="none" w:sz="0" w:space="0" w:color="auto"/>
                <w:left w:val="none" w:sz="0" w:space="0" w:color="auto"/>
                <w:bottom w:val="none" w:sz="0" w:space="0" w:color="auto"/>
                <w:right w:val="none" w:sz="0" w:space="0" w:color="auto"/>
              </w:divBdr>
            </w:div>
            <w:div w:id="801852187">
              <w:marLeft w:val="0"/>
              <w:marRight w:val="0"/>
              <w:marTop w:val="0"/>
              <w:marBottom w:val="0"/>
              <w:divBdr>
                <w:top w:val="none" w:sz="0" w:space="0" w:color="auto"/>
                <w:left w:val="none" w:sz="0" w:space="0" w:color="auto"/>
                <w:bottom w:val="none" w:sz="0" w:space="0" w:color="auto"/>
                <w:right w:val="none" w:sz="0" w:space="0" w:color="auto"/>
              </w:divBdr>
            </w:div>
            <w:div w:id="967861410">
              <w:marLeft w:val="0"/>
              <w:marRight w:val="0"/>
              <w:marTop w:val="0"/>
              <w:marBottom w:val="0"/>
              <w:divBdr>
                <w:top w:val="none" w:sz="0" w:space="0" w:color="auto"/>
                <w:left w:val="none" w:sz="0" w:space="0" w:color="auto"/>
                <w:bottom w:val="none" w:sz="0" w:space="0" w:color="auto"/>
                <w:right w:val="none" w:sz="0" w:space="0" w:color="auto"/>
              </w:divBdr>
            </w:div>
            <w:div w:id="1151823312">
              <w:marLeft w:val="0"/>
              <w:marRight w:val="0"/>
              <w:marTop w:val="0"/>
              <w:marBottom w:val="0"/>
              <w:divBdr>
                <w:top w:val="none" w:sz="0" w:space="0" w:color="auto"/>
                <w:left w:val="none" w:sz="0" w:space="0" w:color="auto"/>
                <w:bottom w:val="none" w:sz="0" w:space="0" w:color="auto"/>
                <w:right w:val="none" w:sz="0" w:space="0" w:color="auto"/>
              </w:divBdr>
            </w:div>
            <w:div w:id="134868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5647">
      <w:bodyDiv w:val="1"/>
      <w:marLeft w:val="0"/>
      <w:marRight w:val="0"/>
      <w:marTop w:val="0"/>
      <w:marBottom w:val="0"/>
      <w:divBdr>
        <w:top w:val="none" w:sz="0" w:space="0" w:color="auto"/>
        <w:left w:val="none" w:sz="0" w:space="0" w:color="auto"/>
        <w:bottom w:val="none" w:sz="0" w:space="0" w:color="auto"/>
        <w:right w:val="none" w:sz="0" w:space="0" w:color="auto"/>
      </w:divBdr>
      <w:divsChild>
        <w:div w:id="269969777">
          <w:marLeft w:val="0"/>
          <w:marRight w:val="0"/>
          <w:marTop w:val="0"/>
          <w:marBottom w:val="0"/>
          <w:divBdr>
            <w:top w:val="none" w:sz="0" w:space="0" w:color="auto"/>
            <w:left w:val="none" w:sz="0" w:space="0" w:color="auto"/>
            <w:bottom w:val="none" w:sz="0" w:space="0" w:color="auto"/>
            <w:right w:val="none" w:sz="0" w:space="0" w:color="auto"/>
          </w:divBdr>
        </w:div>
        <w:div w:id="357315074">
          <w:marLeft w:val="0"/>
          <w:marRight w:val="0"/>
          <w:marTop w:val="0"/>
          <w:marBottom w:val="0"/>
          <w:divBdr>
            <w:top w:val="none" w:sz="0" w:space="0" w:color="auto"/>
            <w:left w:val="none" w:sz="0" w:space="0" w:color="auto"/>
            <w:bottom w:val="none" w:sz="0" w:space="0" w:color="auto"/>
            <w:right w:val="none" w:sz="0" w:space="0" w:color="auto"/>
          </w:divBdr>
        </w:div>
        <w:div w:id="602104143">
          <w:marLeft w:val="0"/>
          <w:marRight w:val="0"/>
          <w:marTop w:val="0"/>
          <w:marBottom w:val="0"/>
          <w:divBdr>
            <w:top w:val="none" w:sz="0" w:space="0" w:color="auto"/>
            <w:left w:val="none" w:sz="0" w:space="0" w:color="auto"/>
            <w:bottom w:val="none" w:sz="0" w:space="0" w:color="auto"/>
            <w:right w:val="none" w:sz="0" w:space="0" w:color="auto"/>
          </w:divBdr>
        </w:div>
        <w:div w:id="639069379">
          <w:marLeft w:val="0"/>
          <w:marRight w:val="0"/>
          <w:marTop w:val="0"/>
          <w:marBottom w:val="0"/>
          <w:divBdr>
            <w:top w:val="none" w:sz="0" w:space="0" w:color="auto"/>
            <w:left w:val="none" w:sz="0" w:space="0" w:color="auto"/>
            <w:bottom w:val="none" w:sz="0" w:space="0" w:color="auto"/>
            <w:right w:val="none" w:sz="0" w:space="0" w:color="auto"/>
          </w:divBdr>
        </w:div>
        <w:div w:id="1080642962">
          <w:marLeft w:val="0"/>
          <w:marRight w:val="0"/>
          <w:marTop w:val="0"/>
          <w:marBottom w:val="0"/>
          <w:divBdr>
            <w:top w:val="none" w:sz="0" w:space="0" w:color="auto"/>
            <w:left w:val="none" w:sz="0" w:space="0" w:color="auto"/>
            <w:bottom w:val="none" w:sz="0" w:space="0" w:color="auto"/>
            <w:right w:val="none" w:sz="0" w:space="0" w:color="auto"/>
          </w:divBdr>
        </w:div>
        <w:div w:id="1379740829">
          <w:marLeft w:val="0"/>
          <w:marRight w:val="0"/>
          <w:marTop w:val="0"/>
          <w:marBottom w:val="0"/>
          <w:divBdr>
            <w:top w:val="none" w:sz="0" w:space="0" w:color="auto"/>
            <w:left w:val="none" w:sz="0" w:space="0" w:color="auto"/>
            <w:bottom w:val="none" w:sz="0" w:space="0" w:color="auto"/>
            <w:right w:val="none" w:sz="0" w:space="0" w:color="auto"/>
          </w:divBdr>
        </w:div>
        <w:div w:id="1823618067">
          <w:marLeft w:val="0"/>
          <w:marRight w:val="0"/>
          <w:marTop w:val="0"/>
          <w:marBottom w:val="0"/>
          <w:divBdr>
            <w:top w:val="none" w:sz="0" w:space="0" w:color="auto"/>
            <w:left w:val="none" w:sz="0" w:space="0" w:color="auto"/>
            <w:bottom w:val="none" w:sz="0" w:space="0" w:color="auto"/>
            <w:right w:val="none" w:sz="0" w:space="0" w:color="auto"/>
          </w:divBdr>
        </w:div>
      </w:divsChild>
    </w:div>
    <w:div w:id="258950895">
      <w:bodyDiv w:val="1"/>
      <w:marLeft w:val="0"/>
      <w:marRight w:val="0"/>
      <w:marTop w:val="0"/>
      <w:marBottom w:val="0"/>
      <w:divBdr>
        <w:top w:val="none" w:sz="0" w:space="0" w:color="auto"/>
        <w:left w:val="none" w:sz="0" w:space="0" w:color="auto"/>
        <w:bottom w:val="none" w:sz="0" w:space="0" w:color="auto"/>
        <w:right w:val="none" w:sz="0" w:space="0" w:color="auto"/>
      </w:divBdr>
    </w:div>
    <w:div w:id="268437237">
      <w:bodyDiv w:val="1"/>
      <w:marLeft w:val="0"/>
      <w:marRight w:val="0"/>
      <w:marTop w:val="0"/>
      <w:marBottom w:val="0"/>
      <w:divBdr>
        <w:top w:val="none" w:sz="0" w:space="0" w:color="auto"/>
        <w:left w:val="none" w:sz="0" w:space="0" w:color="auto"/>
        <w:bottom w:val="none" w:sz="0" w:space="0" w:color="auto"/>
        <w:right w:val="none" w:sz="0" w:space="0" w:color="auto"/>
      </w:divBdr>
      <w:divsChild>
        <w:div w:id="572158756">
          <w:marLeft w:val="0"/>
          <w:marRight w:val="0"/>
          <w:marTop w:val="0"/>
          <w:marBottom w:val="0"/>
          <w:divBdr>
            <w:top w:val="none" w:sz="0" w:space="0" w:color="auto"/>
            <w:left w:val="none" w:sz="0" w:space="0" w:color="auto"/>
            <w:bottom w:val="none" w:sz="0" w:space="0" w:color="auto"/>
            <w:right w:val="none" w:sz="0" w:space="0" w:color="auto"/>
          </w:divBdr>
        </w:div>
        <w:div w:id="1097409481">
          <w:marLeft w:val="0"/>
          <w:marRight w:val="0"/>
          <w:marTop w:val="0"/>
          <w:marBottom w:val="0"/>
          <w:divBdr>
            <w:top w:val="none" w:sz="0" w:space="0" w:color="auto"/>
            <w:left w:val="none" w:sz="0" w:space="0" w:color="auto"/>
            <w:bottom w:val="none" w:sz="0" w:space="0" w:color="auto"/>
            <w:right w:val="none" w:sz="0" w:space="0" w:color="auto"/>
          </w:divBdr>
        </w:div>
        <w:div w:id="1394310798">
          <w:marLeft w:val="0"/>
          <w:marRight w:val="0"/>
          <w:marTop w:val="0"/>
          <w:marBottom w:val="0"/>
          <w:divBdr>
            <w:top w:val="none" w:sz="0" w:space="0" w:color="auto"/>
            <w:left w:val="none" w:sz="0" w:space="0" w:color="auto"/>
            <w:bottom w:val="none" w:sz="0" w:space="0" w:color="auto"/>
            <w:right w:val="none" w:sz="0" w:space="0" w:color="auto"/>
          </w:divBdr>
        </w:div>
        <w:div w:id="1585721411">
          <w:marLeft w:val="0"/>
          <w:marRight w:val="0"/>
          <w:marTop w:val="0"/>
          <w:marBottom w:val="0"/>
          <w:divBdr>
            <w:top w:val="none" w:sz="0" w:space="0" w:color="auto"/>
            <w:left w:val="none" w:sz="0" w:space="0" w:color="auto"/>
            <w:bottom w:val="none" w:sz="0" w:space="0" w:color="auto"/>
            <w:right w:val="none" w:sz="0" w:space="0" w:color="auto"/>
          </w:divBdr>
        </w:div>
        <w:div w:id="1738043764">
          <w:marLeft w:val="0"/>
          <w:marRight w:val="0"/>
          <w:marTop w:val="0"/>
          <w:marBottom w:val="0"/>
          <w:divBdr>
            <w:top w:val="none" w:sz="0" w:space="0" w:color="auto"/>
            <w:left w:val="none" w:sz="0" w:space="0" w:color="auto"/>
            <w:bottom w:val="none" w:sz="0" w:space="0" w:color="auto"/>
            <w:right w:val="none" w:sz="0" w:space="0" w:color="auto"/>
          </w:divBdr>
        </w:div>
        <w:div w:id="1790782710">
          <w:marLeft w:val="0"/>
          <w:marRight w:val="0"/>
          <w:marTop w:val="0"/>
          <w:marBottom w:val="0"/>
          <w:divBdr>
            <w:top w:val="none" w:sz="0" w:space="0" w:color="auto"/>
            <w:left w:val="none" w:sz="0" w:space="0" w:color="auto"/>
            <w:bottom w:val="none" w:sz="0" w:space="0" w:color="auto"/>
            <w:right w:val="none" w:sz="0" w:space="0" w:color="auto"/>
          </w:divBdr>
        </w:div>
        <w:div w:id="1837650312">
          <w:marLeft w:val="0"/>
          <w:marRight w:val="0"/>
          <w:marTop w:val="0"/>
          <w:marBottom w:val="0"/>
          <w:divBdr>
            <w:top w:val="none" w:sz="0" w:space="0" w:color="auto"/>
            <w:left w:val="none" w:sz="0" w:space="0" w:color="auto"/>
            <w:bottom w:val="none" w:sz="0" w:space="0" w:color="auto"/>
            <w:right w:val="none" w:sz="0" w:space="0" w:color="auto"/>
          </w:divBdr>
        </w:div>
      </w:divsChild>
    </w:div>
    <w:div w:id="327829600">
      <w:bodyDiv w:val="1"/>
      <w:marLeft w:val="0"/>
      <w:marRight w:val="0"/>
      <w:marTop w:val="0"/>
      <w:marBottom w:val="0"/>
      <w:divBdr>
        <w:top w:val="none" w:sz="0" w:space="0" w:color="auto"/>
        <w:left w:val="none" w:sz="0" w:space="0" w:color="auto"/>
        <w:bottom w:val="none" w:sz="0" w:space="0" w:color="auto"/>
        <w:right w:val="none" w:sz="0" w:space="0" w:color="auto"/>
      </w:divBdr>
    </w:div>
    <w:div w:id="624040826">
      <w:bodyDiv w:val="1"/>
      <w:marLeft w:val="0"/>
      <w:marRight w:val="0"/>
      <w:marTop w:val="0"/>
      <w:marBottom w:val="0"/>
      <w:divBdr>
        <w:top w:val="none" w:sz="0" w:space="0" w:color="auto"/>
        <w:left w:val="none" w:sz="0" w:space="0" w:color="auto"/>
        <w:bottom w:val="none" w:sz="0" w:space="0" w:color="auto"/>
        <w:right w:val="none" w:sz="0" w:space="0" w:color="auto"/>
      </w:divBdr>
      <w:divsChild>
        <w:div w:id="78138381">
          <w:marLeft w:val="0"/>
          <w:marRight w:val="0"/>
          <w:marTop w:val="0"/>
          <w:marBottom w:val="0"/>
          <w:divBdr>
            <w:top w:val="none" w:sz="0" w:space="0" w:color="auto"/>
            <w:left w:val="none" w:sz="0" w:space="0" w:color="auto"/>
            <w:bottom w:val="none" w:sz="0" w:space="0" w:color="auto"/>
            <w:right w:val="none" w:sz="0" w:space="0" w:color="auto"/>
          </w:divBdr>
        </w:div>
        <w:div w:id="119763307">
          <w:marLeft w:val="0"/>
          <w:marRight w:val="0"/>
          <w:marTop w:val="0"/>
          <w:marBottom w:val="0"/>
          <w:divBdr>
            <w:top w:val="none" w:sz="0" w:space="0" w:color="auto"/>
            <w:left w:val="none" w:sz="0" w:space="0" w:color="auto"/>
            <w:bottom w:val="none" w:sz="0" w:space="0" w:color="auto"/>
            <w:right w:val="none" w:sz="0" w:space="0" w:color="auto"/>
          </w:divBdr>
        </w:div>
        <w:div w:id="598298493">
          <w:marLeft w:val="0"/>
          <w:marRight w:val="0"/>
          <w:marTop w:val="0"/>
          <w:marBottom w:val="0"/>
          <w:divBdr>
            <w:top w:val="none" w:sz="0" w:space="0" w:color="auto"/>
            <w:left w:val="none" w:sz="0" w:space="0" w:color="auto"/>
            <w:bottom w:val="none" w:sz="0" w:space="0" w:color="auto"/>
            <w:right w:val="none" w:sz="0" w:space="0" w:color="auto"/>
          </w:divBdr>
        </w:div>
        <w:div w:id="867911237">
          <w:marLeft w:val="0"/>
          <w:marRight w:val="0"/>
          <w:marTop w:val="0"/>
          <w:marBottom w:val="0"/>
          <w:divBdr>
            <w:top w:val="none" w:sz="0" w:space="0" w:color="auto"/>
            <w:left w:val="none" w:sz="0" w:space="0" w:color="auto"/>
            <w:bottom w:val="none" w:sz="0" w:space="0" w:color="auto"/>
            <w:right w:val="none" w:sz="0" w:space="0" w:color="auto"/>
          </w:divBdr>
        </w:div>
        <w:div w:id="908154464">
          <w:marLeft w:val="0"/>
          <w:marRight w:val="0"/>
          <w:marTop w:val="0"/>
          <w:marBottom w:val="0"/>
          <w:divBdr>
            <w:top w:val="none" w:sz="0" w:space="0" w:color="auto"/>
            <w:left w:val="none" w:sz="0" w:space="0" w:color="auto"/>
            <w:bottom w:val="none" w:sz="0" w:space="0" w:color="auto"/>
            <w:right w:val="none" w:sz="0" w:space="0" w:color="auto"/>
          </w:divBdr>
        </w:div>
        <w:div w:id="1279068423">
          <w:marLeft w:val="0"/>
          <w:marRight w:val="0"/>
          <w:marTop w:val="0"/>
          <w:marBottom w:val="0"/>
          <w:divBdr>
            <w:top w:val="none" w:sz="0" w:space="0" w:color="auto"/>
            <w:left w:val="none" w:sz="0" w:space="0" w:color="auto"/>
            <w:bottom w:val="none" w:sz="0" w:space="0" w:color="auto"/>
            <w:right w:val="none" w:sz="0" w:space="0" w:color="auto"/>
          </w:divBdr>
        </w:div>
        <w:div w:id="1621187757">
          <w:marLeft w:val="0"/>
          <w:marRight w:val="0"/>
          <w:marTop w:val="0"/>
          <w:marBottom w:val="0"/>
          <w:divBdr>
            <w:top w:val="none" w:sz="0" w:space="0" w:color="auto"/>
            <w:left w:val="none" w:sz="0" w:space="0" w:color="auto"/>
            <w:bottom w:val="none" w:sz="0" w:space="0" w:color="auto"/>
            <w:right w:val="none" w:sz="0" w:space="0" w:color="auto"/>
          </w:divBdr>
        </w:div>
        <w:div w:id="1913464506">
          <w:marLeft w:val="0"/>
          <w:marRight w:val="0"/>
          <w:marTop w:val="0"/>
          <w:marBottom w:val="0"/>
          <w:divBdr>
            <w:top w:val="none" w:sz="0" w:space="0" w:color="auto"/>
            <w:left w:val="none" w:sz="0" w:space="0" w:color="auto"/>
            <w:bottom w:val="none" w:sz="0" w:space="0" w:color="auto"/>
            <w:right w:val="none" w:sz="0" w:space="0" w:color="auto"/>
          </w:divBdr>
        </w:div>
      </w:divsChild>
    </w:div>
    <w:div w:id="662781899">
      <w:bodyDiv w:val="1"/>
      <w:marLeft w:val="0"/>
      <w:marRight w:val="0"/>
      <w:marTop w:val="0"/>
      <w:marBottom w:val="0"/>
      <w:divBdr>
        <w:top w:val="none" w:sz="0" w:space="0" w:color="auto"/>
        <w:left w:val="none" w:sz="0" w:space="0" w:color="auto"/>
        <w:bottom w:val="none" w:sz="0" w:space="0" w:color="auto"/>
        <w:right w:val="none" w:sz="0" w:space="0" w:color="auto"/>
      </w:divBdr>
      <w:divsChild>
        <w:div w:id="428038736">
          <w:marLeft w:val="0"/>
          <w:marRight w:val="0"/>
          <w:marTop w:val="0"/>
          <w:marBottom w:val="0"/>
          <w:divBdr>
            <w:top w:val="none" w:sz="0" w:space="0" w:color="auto"/>
            <w:left w:val="none" w:sz="0" w:space="0" w:color="auto"/>
            <w:bottom w:val="none" w:sz="0" w:space="0" w:color="auto"/>
            <w:right w:val="none" w:sz="0" w:space="0" w:color="auto"/>
          </w:divBdr>
        </w:div>
        <w:div w:id="1121649307">
          <w:marLeft w:val="0"/>
          <w:marRight w:val="0"/>
          <w:marTop w:val="0"/>
          <w:marBottom w:val="0"/>
          <w:divBdr>
            <w:top w:val="none" w:sz="0" w:space="0" w:color="auto"/>
            <w:left w:val="none" w:sz="0" w:space="0" w:color="auto"/>
            <w:bottom w:val="none" w:sz="0" w:space="0" w:color="auto"/>
            <w:right w:val="none" w:sz="0" w:space="0" w:color="auto"/>
          </w:divBdr>
        </w:div>
        <w:div w:id="1606572192">
          <w:marLeft w:val="0"/>
          <w:marRight w:val="0"/>
          <w:marTop w:val="0"/>
          <w:marBottom w:val="0"/>
          <w:divBdr>
            <w:top w:val="none" w:sz="0" w:space="0" w:color="auto"/>
            <w:left w:val="none" w:sz="0" w:space="0" w:color="auto"/>
            <w:bottom w:val="none" w:sz="0" w:space="0" w:color="auto"/>
            <w:right w:val="none" w:sz="0" w:space="0" w:color="auto"/>
          </w:divBdr>
        </w:div>
        <w:div w:id="2004551436">
          <w:marLeft w:val="0"/>
          <w:marRight w:val="0"/>
          <w:marTop w:val="0"/>
          <w:marBottom w:val="0"/>
          <w:divBdr>
            <w:top w:val="none" w:sz="0" w:space="0" w:color="auto"/>
            <w:left w:val="none" w:sz="0" w:space="0" w:color="auto"/>
            <w:bottom w:val="none" w:sz="0" w:space="0" w:color="auto"/>
            <w:right w:val="none" w:sz="0" w:space="0" w:color="auto"/>
          </w:divBdr>
        </w:div>
      </w:divsChild>
    </w:div>
    <w:div w:id="663121457">
      <w:bodyDiv w:val="1"/>
      <w:marLeft w:val="0"/>
      <w:marRight w:val="0"/>
      <w:marTop w:val="0"/>
      <w:marBottom w:val="0"/>
      <w:divBdr>
        <w:top w:val="none" w:sz="0" w:space="0" w:color="auto"/>
        <w:left w:val="none" w:sz="0" w:space="0" w:color="auto"/>
        <w:bottom w:val="none" w:sz="0" w:space="0" w:color="auto"/>
        <w:right w:val="none" w:sz="0" w:space="0" w:color="auto"/>
      </w:divBdr>
      <w:divsChild>
        <w:div w:id="317464089">
          <w:marLeft w:val="0"/>
          <w:marRight w:val="0"/>
          <w:marTop w:val="0"/>
          <w:marBottom w:val="0"/>
          <w:divBdr>
            <w:top w:val="none" w:sz="0" w:space="0" w:color="auto"/>
            <w:left w:val="none" w:sz="0" w:space="0" w:color="auto"/>
            <w:bottom w:val="none" w:sz="0" w:space="0" w:color="auto"/>
            <w:right w:val="none" w:sz="0" w:space="0" w:color="auto"/>
          </w:divBdr>
        </w:div>
        <w:div w:id="1106779015">
          <w:marLeft w:val="0"/>
          <w:marRight w:val="0"/>
          <w:marTop w:val="0"/>
          <w:marBottom w:val="0"/>
          <w:divBdr>
            <w:top w:val="none" w:sz="0" w:space="0" w:color="auto"/>
            <w:left w:val="none" w:sz="0" w:space="0" w:color="auto"/>
            <w:bottom w:val="none" w:sz="0" w:space="0" w:color="auto"/>
            <w:right w:val="none" w:sz="0" w:space="0" w:color="auto"/>
          </w:divBdr>
        </w:div>
      </w:divsChild>
    </w:div>
    <w:div w:id="674655479">
      <w:bodyDiv w:val="1"/>
      <w:marLeft w:val="0"/>
      <w:marRight w:val="0"/>
      <w:marTop w:val="0"/>
      <w:marBottom w:val="0"/>
      <w:divBdr>
        <w:top w:val="none" w:sz="0" w:space="0" w:color="auto"/>
        <w:left w:val="none" w:sz="0" w:space="0" w:color="auto"/>
        <w:bottom w:val="none" w:sz="0" w:space="0" w:color="auto"/>
        <w:right w:val="none" w:sz="0" w:space="0" w:color="auto"/>
      </w:divBdr>
      <w:divsChild>
        <w:div w:id="36903813">
          <w:marLeft w:val="0"/>
          <w:marRight w:val="0"/>
          <w:marTop w:val="0"/>
          <w:marBottom w:val="0"/>
          <w:divBdr>
            <w:top w:val="none" w:sz="0" w:space="0" w:color="auto"/>
            <w:left w:val="none" w:sz="0" w:space="0" w:color="auto"/>
            <w:bottom w:val="none" w:sz="0" w:space="0" w:color="auto"/>
            <w:right w:val="none" w:sz="0" w:space="0" w:color="auto"/>
          </w:divBdr>
        </w:div>
        <w:div w:id="49154501">
          <w:marLeft w:val="0"/>
          <w:marRight w:val="0"/>
          <w:marTop w:val="0"/>
          <w:marBottom w:val="0"/>
          <w:divBdr>
            <w:top w:val="none" w:sz="0" w:space="0" w:color="auto"/>
            <w:left w:val="none" w:sz="0" w:space="0" w:color="auto"/>
            <w:bottom w:val="none" w:sz="0" w:space="0" w:color="auto"/>
            <w:right w:val="none" w:sz="0" w:space="0" w:color="auto"/>
          </w:divBdr>
        </w:div>
        <w:div w:id="56822332">
          <w:marLeft w:val="0"/>
          <w:marRight w:val="0"/>
          <w:marTop w:val="0"/>
          <w:marBottom w:val="0"/>
          <w:divBdr>
            <w:top w:val="none" w:sz="0" w:space="0" w:color="auto"/>
            <w:left w:val="none" w:sz="0" w:space="0" w:color="auto"/>
            <w:bottom w:val="none" w:sz="0" w:space="0" w:color="auto"/>
            <w:right w:val="none" w:sz="0" w:space="0" w:color="auto"/>
          </w:divBdr>
        </w:div>
        <w:div w:id="135531136">
          <w:marLeft w:val="0"/>
          <w:marRight w:val="0"/>
          <w:marTop w:val="0"/>
          <w:marBottom w:val="0"/>
          <w:divBdr>
            <w:top w:val="none" w:sz="0" w:space="0" w:color="auto"/>
            <w:left w:val="none" w:sz="0" w:space="0" w:color="auto"/>
            <w:bottom w:val="none" w:sz="0" w:space="0" w:color="auto"/>
            <w:right w:val="none" w:sz="0" w:space="0" w:color="auto"/>
          </w:divBdr>
        </w:div>
        <w:div w:id="152070121">
          <w:marLeft w:val="0"/>
          <w:marRight w:val="0"/>
          <w:marTop w:val="0"/>
          <w:marBottom w:val="0"/>
          <w:divBdr>
            <w:top w:val="none" w:sz="0" w:space="0" w:color="auto"/>
            <w:left w:val="none" w:sz="0" w:space="0" w:color="auto"/>
            <w:bottom w:val="none" w:sz="0" w:space="0" w:color="auto"/>
            <w:right w:val="none" w:sz="0" w:space="0" w:color="auto"/>
          </w:divBdr>
        </w:div>
        <w:div w:id="168372005">
          <w:marLeft w:val="0"/>
          <w:marRight w:val="0"/>
          <w:marTop w:val="0"/>
          <w:marBottom w:val="0"/>
          <w:divBdr>
            <w:top w:val="none" w:sz="0" w:space="0" w:color="auto"/>
            <w:left w:val="none" w:sz="0" w:space="0" w:color="auto"/>
            <w:bottom w:val="none" w:sz="0" w:space="0" w:color="auto"/>
            <w:right w:val="none" w:sz="0" w:space="0" w:color="auto"/>
          </w:divBdr>
        </w:div>
        <w:div w:id="183983576">
          <w:marLeft w:val="0"/>
          <w:marRight w:val="0"/>
          <w:marTop w:val="0"/>
          <w:marBottom w:val="0"/>
          <w:divBdr>
            <w:top w:val="none" w:sz="0" w:space="0" w:color="auto"/>
            <w:left w:val="none" w:sz="0" w:space="0" w:color="auto"/>
            <w:bottom w:val="none" w:sz="0" w:space="0" w:color="auto"/>
            <w:right w:val="none" w:sz="0" w:space="0" w:color="auto"/>
          </w:divBdr>
        </w:div>
        <w:div w:id="186451242">
          <w:marLeft w:val="0"/>
          <w:marRight w:val="0"/>
          <w:marTop w:val="0"/>
          <w:marBottom w:val="0"/>
          <w:divBdr>
            <w:top w:val="none" w:sz="0" w:space="0" w:color="auto"/>
            <w:left w:val="none" w:sz="0" w:space="0" w:color="auto"/>
            <w:bottom w:val="none" w:sz="0" w:space="0" w:color="auto"/>
            <w:right w:val="none" w:sz="0" w:space="0" w:color="auto"/>
          </w:divBdr>
        </w:div>
        <w:div w:id="190606631">
          <w:marLeft w:val="0"/>
          <w:marRight w:val="0"/>
          <w:marTop w:val="0"/>
          <w:marBottom w:val="0"/>
          <w:divBdr>
            <w:top w:val="none" w:sz="0" w:space="0" w:color="auto"/>
            <w:left w:val="none" w:sz="0" w:space="0" w:color="auto"/>
            <w:bottom w:val="none" w:sz="0" w:space="0" w:color="auto"/>
            <w:right w:val="none" w:sz="0" w:space="0" w:color="auto"/>
          </w:divBdr>
        </w:div>
        <w:div w:id="219368750">
          <w:marLeft w:val="0"/>
          <w:marRight w:val="0"/>
          <w:marTop w:val="0"/>
          <w:marBottom w:val="0"/>
          <w:divBdr>
            <w:top w:val="none" w:sz="0" w:space="0" w:color="auto"/>
            <w:left w:val="none" w:sz="0" w:space="0" w:color="auto"/>
            <w:bottom w:val="none" w:sz="0" w:space="0" w:color="auto"/>
            <w:right w:val="none" w:sz="0" w:space="0" w:color="auto"/>
          </w:divBdr>
        </w:div>
        <w:div w:id="239292789">
          <w:marLeft w:val="0"/>
          <w:marRight w:val="0"/>
          <w:marTop w:val="0"/>
          <w:marBottom w:val="0"/>
          <w:divBdr>
            <w:top w:val="none" w:sz="0" w:space="0" w:color="auto"/>
            <w:left w:val="none" w:sz="0" w:space="0" w:color="auto"/>
            <w:bottom w:val="none" w:sz="0" w:space="0" w:color="auto"/>
            <w:right w:val="none" w:sz="0" w:space="0" w:color="auto"/>
          </w:divBdr>
        </w:div>
        <w:div w:id="243299085">
          <w:marLeft w:val="0"/>
          <w:marRight w:val="0"/>
          <w:marTop w:val="0"/>
          <w:marBottom w:val="0"/>
          <w:divBdr>
            <w:top w:val="none" w:sz="0" w:space="0" w:color="auto"/>
            <w:left w:val="none" w:sz="0" w:space="0" w:color="auto"/>
            <w:bottom w:val="none" w:sz="0" w:space="0" w:color="auto"/>
            <w:right w:val="none" w:sz="0" w:space="0" w:color="auto"/>
          </w:divBdr>
        </w:div>
        <w:div w:id="319887654">
          <w:marLeft w:val="0"/>
          <w:marRight w:val="0"/>
          <w:marTop w:val="0"/>
          <w:marBottom w:val="0"/>
          <w:divBdr>
            <w:top w:val="none" w:sz="0" w:space="0" w:color="auto"/>
            <w:left w:val="none" w:sz="0" w:space="0" w:color="auto"/>
            <w:bottom w:val="none" w:sz="0" w:space="0" w:color="auto"/>
            <w:right w:val="none" w:sz="0" w:space="0" w:color="auto"/>
          </w:divBdr>
        </w:div>
        <w:div w:id="388964679">
          <w:marLeft w:val="0"/>
          <w:marRight w:val="0"/>
          <w:marTop w:val="0"/>
          <w:marBottom w:val="0"/>
          <w:divBdr>
            <w:top w:val="none" w:sz="0" w:space="0" w:color="auto"/>
            <w:left w:val="none" w:sz="0" w:space="0" w:color="auto"/>
            <w:bottom w:val="none" w:sz="0" w:space="0" w:color="auto"/>
            <w:right w:val="none" w:sz="0" w:space="0" w:color="auto"/>
          </w:divBdr>
        </w:div>
        <w:div w:id="394203578">
          <w:marLeft w:val="0"/>
          <w:marRight w:val="0"/>
          <w:marTop w:val="0"/>
          <w:marBottom w:val="0"/>
          <w:divBdr>
            <w:top w:val="none" w:sz="0" w:space="0" w:color="auto"/>
            <w:left w:val="none" w:sz="0" w:space="0" w:color="auto"/>
            <w:bottom w:val="none" w:sz="0" w:space="0" w:color="auto"/>
            <w:right w:val="none" w:sz="0" w:space="0" w:color="auto"/>
          </w:divBdr>
        </w:div>
        <w:div w:id="418336805">
          <w:marLeft w:val="0"/>
          <w:marRight w:val="0"/>
          <w:marTop w:val="0"/>
          <w:marBottom w:val="0"/>
          <w:divBdr>
            <w:top w:val="none" w:sz="0" w:space="0" w:color="auto"/>
            <w:left w:val="none" w:sz="0" w:space="0" w:color="auto"/>
            <w:bottom w:val="none" w:sz="0" w:space="0" w:color="auto"/>
            <w:right w:val="none" w:sz="0" w:space="0" w:color="auto"/>
          </w:divBdr>
        </w:div>
        <w:div w:id="441000505">
          <w:marLeft w:val="0"/>
          <w:marRight w:val="0"/>
          <w:marTop w:val="0"/>
          <w:marBottom w:val="0"/>
          <w:divBdr>
            <w:top w:val="none" w:sz="0" w:space="0" w:color="auto"/>
            <w:left w:val="none" w:sz="0" w:space="0" w:color="auto"/>
            <w:bottom w:val="none" w:sz="0" w:space="0" w:color="auto"/>
            <w:right w:val="none" w:sz="0" w:space="0" w:color="auto"/>
          </w:divBdr>
        </w:div>
        <w:div w:id="520583023">
          <w:marLeft w:val="0"/>
          <w:marRight w:val="0"/>
          <w:marTop w:val="0"/>
          <w:marBottom w:val="0"/>
          <w:divBdr>
            <w:top w:val="none" w:sz="0" w:space="0" w:color="auto"/>
            <w:left w:val="none" w:sz="0" w:space="0" w:color="auto"/>
            <w:bottom w:val="none" w:sz="0" w:space="0" w:color="auto"/>
            <w:right w:val="none" w:sz="0" w:space="0" w:color="auto"/>
          </w:divBdr>
        </w:div>
        <w:div w:id="527379106">
          <w:marLeft w:val="0"/>
          <w:marRight w:val="0"/>
          <w:marTop w:val="0"/>
          <w:marBottom w:val="0"/>
          <w:divBdr>
            <w:top w:val="none" w:sz="0" w:space="0" w:color="auto"/>
            <w:left w:val="none" w:sz="0" w:space="0" w:color="auto"/>
            <w:bottom w:val="none" w:sz="0" w:space="0" w:color="auto"/>
            <w:right w:val="none" w:sz="0" w:space="0" w:color="auto"/>
          </w:divBdr>
        </w:div>
        <w:div w:id="561330554">
          <w:marLeft w:val="0"/>
          <w:marRight w:val="0"/>
          <w:marTop w:val="0"/>
          <w:marBottom w:val="0"/>
          <w:divBdr>
            <w:top w:val="none" w:sz="0" w:space="0" w:color="auto"/>
            <w:left w:val="none" w:sz="0" w:space="0" w:color="auto"/>
            <w:bottom w:val="none" w:sz="0" w:space="0" w:color="auto"/>
            <w:right w:val="none" w:sz="0" w:space="0" w:color="auto"/>
          </w:divBdr>
        </w:div>
        <w:div w:id="579873782">
          <w:marLeft w:val="0"/>
          <w:marRight w:val="0"/>
          <w:marTop w:val="0"/>
          <w:marBottom w:val="0"/>
          <w:divBdr>
            <w:top w:val="none" w:sz="0" w:space="0" w:color="auto"/>
            <w:left w:val="none" w:sz="0" w:space="0" w:color="auto"/>
            <w:bottom w:val="none" w:sz="0" w:space="0" w:color="auto"/>
            <w:right w:val="none" w:sz="0" w:space="0" w:color="auto"/>
          </w:divBdr>
        </w:div>
        <w:div w:id="596598781">
          <w:marLeft w:val="0"/>
          <w:marRight w:val="0"/>
          <w:marTop w:val="0"/>
          <w:marBottom w:val="0"/>
          <w:divBdr>
            <w:top w:val="none" w:sz="0" w:space="0" w:color="auto"/>
            <w:left w:val="none" w:sz="0" w:space="0" w:color="auto"/>
            <w:bottom w:val="none" w:sz="0" w:space="0" w:color="auto"/>
            <w:right w:val="none" w:sz="0" w:space="0" w:color="auto"/>
          </w:divBdr>
        </w:div>
        <w:div w:id="613636674">
          <w:marLeft w:val="0"/>
          <w:marRight w:val="0"/>
          <w:marTop w:val="0"/>
          <w:marBottom w:val="0"/>
          <w:divBdr>
            <w:top w:val="none" w:sz="0" w:space="0" w:color="auto"/>
            <w:left w:val="none" w:sz="0" w:space="0" w:color="auto"/>
            <w:bottom w:val="none" w:sz="0" w:space="0" w:color="auto"/>
            <w:right w:val="none" w:sz="0" w:space="0" w:color="auto"/>
          </w:divBdr>
        </w:div>
        <w:div w:id="622807135">
          <w:marLeft w:val="0"/>
          <w:marRight w:val="0"/>
          <w:marTop w:val="0"/>
          <w:marBottom w:val="0"/>
          <w:divBdr>
            <w:top w:val="none" w:sz="0" w:space="0" w:color="auto"/>
            <w:left w:val="none" w:sz="0" w:space="0" w:color="auto"/>
            <w:bottom w:val="none" w:sz="0" w:space="0" w:color="auto"/>
            <w:right w:val="none" w:sz="0" w:space="0" w:color="auto"/>
          </w:divBdr>
        </w:div>
        <w:div w:id="645089263">
          <w:marLeft w:val="0"/>
          <w:marRight w:val="0"/>
          <w:marTop w:val="0"/>
          <w:marBottom w:val="0"/>
          <w:divBdr>
            <w:top w:val="none" w:sz="0" w:space="0" w:color="auto"/>
            <w:left w:val="none" w:sz="0" w:space="0" w:color="auto"/>
            <w:bottom w:val="none" w:sz="0" w:space="0" w:color="auto"/>
            <w:right w:val="none" w:sz="0" w:space="0" w:color="auto"/>
          </w:divBdr>
        </w:div>
        <w:div w:id="693727881">
          <w:marLeft w:val="0"/>
          <w:marRight w:val="0"/>
          <w:marTop w:val="0"/>
          <w:marBottom w:val="0"/>
          <w:divBdr>
            <w:top w:val="none" w:sz="0" w:space="0" w:color="auto"/>
            <w:left w:val="none" w:sz="0" w:space="0" w:color="auto"/>
            <w:bottom w:val="none" w:sz="0" w:space="0" w:color="auto"/>
            <w:right w:val="none" w:sz="0" w:space="0" w:color="auto"/>
          </w:divBdr>
        </w:div>
        <w:div w:id="713310107">
          <w:marLeft w:val="0"/>
          <w:marRight w:val="0"/>
          <w:marTop w:val="0"/>
          <w:marBottom w:val="0"/>
          <w:divBdr>
            <w:top w:val="none" w:sz="0" w:space="0" w:color="auto"/>
            <w:left w:val="none" w:sz="0" w:space="0" w:color="auto"/>
            <w:bottom w:val="none" w:sz="0" w:space="0" w:color="auto"/>
            <w:right w:val="none" w:sz="0" w:space="0" w:color="auto"/>
          </w:divBdr>
        </w:div>
        <w:div w:id="728185140">
          <w:marLeft w:val="0"/>
          <w:marRight w:val="0"/>
          <w:marTop w:val="0"/>
          <w:marBottom w:val="0"/>
          <w:divBdr>
            <w:top w:val="none" w:sz="0" w:space="0" w:color="auto"/>
            <w:left w:val="none" w:sz="0" w:space="0" w:color="auto"/>
            <w:bottom w:val="none" w:sz="0" w:space="0" w:color="auto"/>
            <w:right w:val="none" w:sz="0" w:space="0" w:color="auto"/>
          </w:divBdr>
        </w:div>
        <w:div w:id="731276451">
          <w:marLeft w:val="0"/>
          <w:marRight w:val="0"/>
          <w:marTop w:val="0"/>
          <w:marBottom w:val="0"/>
          <w:divBdr>
            <w:top w:val="none" w:sz="0" w:space="0" w:color="auto"/>
            <w:left w:val="none" w:sz="0" w:space="0" w:color="auto"/>
            <w:bottom w:val="none" w:sz="0" w:space="0" w:color="auto"/>
            <w:right w:val="none" w:sz="0" w:space="0" w:color="auto"/>
          </w:divBdr>
        </w:div>
        <w:div w:id="755515866">
          <w:marLeft w:val="0"/>
          <w:marRight w:val="0"/>
          <w:marTop w:val="0"/>
          <w:marBottom w:val="0"/>
          <w:divBdr>
            <w:top w:val="none" w:sz="0" w:space="0" w:color="auto"/>
            <w:left w:val="none" w:sz="0" w:space="0" w:color="auto"/>
            <w:bottom w:val="none" w:sz="0" w:space="0" w:color="auto"/>
            <w:right w:val="none" w:sz="0" w:space="0" w:color="auto"/>
          </w:divBdr>
        </w:div>
        <w:div w:id="780225807">
          <w:marLeft w:val="0"/>
          <w:marRight w:val="0"/>
          <w:marTop w:val="0"/>
          <w:marBottom w:val="0"/>
          <w:divBdr>
            <w:top w:val="none" w:sz="0" w:space="0" w:color="auto"/>
            <w:left w:val="none" w:sz="0" w:space="0" w:color="auto"/>
            <w:bottom w:val="none" w:sz="0" w:space="0" w:color="auto"/>
            <w:right w:val="none" w:sz="0" w:space="0" w:color="auto"/>
          </w:divBdr>
        </w:div>
        <w:div w:id="836503927">
          <w:marLeft w:val="0"/>
          <w:marRight w:val="0"/>
          <w:marTop w:val="0"/>
          <w:marBottom w:val="0"/>
          <w:divBdr>
            <w:top w:val="none" w:sz="0" w:space="0" w:color="auto"/>
            <w:left w:val="none" w:sz="0" w:space="0" w:color="auto"/>
            <w:bottom w:val="none" w:sz="0" w:space="0" w:color="auto"/>
            <w:right w:val="none" w:sz="0" w:space="0" w:color="auto"/>
          </w:divBdr>
        </w:div>
        <w:div w:id="876310506">
          <w:marLeft w:val="0"/>
          <w:marRight w:val="0"/>
          <w:marTop w:val="0"/>
          <w:marBottom w:val="0"/>
          <w:divBdr>
            <w:top w:val="none" w:sz="0" w:space="0" w:color="auto"/>
            <w:left w:val="none" w:sz="0" w:space="0" w:color="auto"/>
            <w:bottom w:val="none" w:sz="0" w:space="0" w:color="auto"/>
            <w:right w:val="none" w:sz="0" w:space="0" w:color="auto"/>
          </w:divBdr>
        </w:div>
        <w:div w:id="942959167">
          <w:marLeft w:val="0"/>
          <w:marRight w:val="0"/>
          <w:marTop w:val="0"/>
          <w:marBottom w:val="0"/>
          <w:divBdr>
            <w:top w:val="none" w:sz="0" w:space="0" w:color="auto"/>
            <w:left w:val="none" w:sz="0" w:space="0" w:color="auto"/>
            <w:bottom w:val="none" w:sz="0" w:space="0" w:color="auto"/>
            <w:right w:val="none" w:sz="0" w:space="0" w:color="auto"/>
          </w:divBdr>
        </w:div>
        <w:div w:id="1023360146">
          <w:marLeft w:val="0"/>
          <w:marRight w:val="0"/>
          <w:marTop w:val="0"/>
          <w:marBottom w:val="0"/>
          <w:divBdr>
            <w:top w:val="none" w:sz="0" w:space="0" w:color="auto"/>
            <w:left w:val="none" w:sz="0" w:space="0" w:color="auto"/>
            <w:bottom w:val="none" w:sz="0" w:space="0" w:color="auto"/>
            <w:right w:val="none" w:sz="0" w:space="0" w:color="auto"/>
          </w:divBdr>
        </w:div>
        <w:div w:id="1112937612">
          <w:marLeft w:val="0"/>
          <w:marRight w:val="0"/>
          <w:marTop w:val="0"/>
          <w:marBottom w:val="0"/>
          <w:divBdr>
            <w:top w:val="none" w:sz="0" w:space="0" w:color="auto"/>
            <w:left w:val="none" w:sz="0" w:space="0" w:color="auto"/>
            <w:bottom w:val="none" w:sz="0" w:space="0" w:color="auto"/>
            <w:right w:val="none" w:sz="0" w:space="0" w:color="auto"/>
          </w:divBdr>
        </w:div>
        <w:div w:id="1113669576">
          <w:marLeft w:val="0"/>
          <w:marRight w:val="0"/>
          <w:marTop w:val="0"/>
          <w:marBottom w:val="0"/>
          <w:divBdr>
            <w:top w:val="none" w:sz="0" w:space="0" w:color="auto"/>
            <w:left w:val="none" w:sz="0" w:space="0" w:color="auto"/>
            <w:bottom w:val="none" w:sz="0" w:space="0" w:color="auto"/>
            <w:right w:val="none" w:sz="0" w:space="0" w:color="auto"/>
          </w:divBdr>
        </w:div>
        <w:div w:id="1118838854">
          <w:marLeft w:val="0"/>
          <w:marRight w:val="0"/>
          <w:marTop w:val="0"/>
          <w:marBottom w:val="0"/>
          <w:divBdr>
            <w:top w:val="none" w:sz="0" w:space="0" w:color="auto"/>
            <w:left w:val="none" w:sz="0" w:space="0" w:color="auto"/>
            <w:bottom w:val="none" w:sz="0" w:space="0" w:color="auto"/>
            <w:right w:val="none" w:sz="0" w:space="0" w:color="auto"/>
          </w:divBdr>
          <w:divsChild>
            <w:div w:id="56169046">
              <w:marLeft w:val="0"/>
              <w:marRight w:val="0"/>
              <w:marTop w:val="0"/>
              <w:marBottom w:val="0"/>
              <w:divBdr>
                <w:top w:val="none" w:sz="0" w:space="0" w:color="auto"/>
                <w:left w:val="none" w:sz="0" w:space="0" w:color="auto"/>
                <w:bottom w:val="none" w:sz="0" w:space="0" w:color="auto"/>
                <w:right w:val="none" w:sz="0" w:space="0" w:color="auto"/>
              </w:divBdr>
            </w:div>
            <w:div w:id="106702137">
              <w:marLeft w:val="0"/>
              <w:marRight w:val="0"/>
              <w:marTop w:val="0"/>
              <w:marBottom w:val="0"/>
              <w:divBdr>
                <w:top w:val="none" w:sz="0" w:space="0" w:color="auto"/>
                <w:left w:val="none" w:sz="0" w:space="0" w:color="auto"/>
                <w:bottom w:val="none" w:sz="0" w:space="0" w:color="auto"/>
                <w:right w:val="none" w:sz="0" w:space="0" w:color="auto"/>
              </w:divBdr>
            </w:div>
            <w:div w:id="107356683">
              <w:marLeft w:val="0"/>
              <w:marRight w:val="0"/>
              <w:marTop w:val="0"/>
              <w:marBottom w:val="0"/>
              <w:divBdr>
                <w:top w:val="none" w:sz="0" w:space="0" w:color="auto"/>
                <w:left w:val="none" w:sz="0" w:space="0" w:color="auto"/>
                <w:bottom w:val="none" w:sz="0" w:space="0" w:color="auto"/>
                <w:right w:val="none" w:sz="0" w:space="0" w:color="auto"/>
              </w:divBdr>
            </w:div>
            <w:div w:id="153112932">
              <w:marLeft w:val="0"/>
              <w:marRight w:val="0"/>
              <w:marTop w:val="0"/>
              <w:marBottom w:val="0"/>
              <w:divBdr>
                <w:top w:val="none" w:sz="0" w:space="0" w:color="auto"/>
                <w:left w:val="none" w:sz="0" w:space="0" w:color="auto"/>
                <w:bottom w:val="none" w:sz="0" w:space="0" w:color="auto"/>
                <w:right w:val="none" w:sz="0" w:space="0" w:color="auto"/>
              </w:divBdr>
            </w:div>
            <w:div w:id="242187267">
              <w:marLeft w:val="0"/>
              <w:marRight w:val="0"/>
              <w:marTop w:val="0"/>
              <w:marBottom w:val="0"/>
              <w:divBdr>
                <w:top w:val="none" w:sz="0" w:space="0" w:color="auto"/>
                <w:left w:val="none" w:sz="0" w:space="0" w:color="auto"/>
                <w:bottom w:val="none" w:sz="0" w:space="0" w:color="auto"/>
                <w:right w:val="none" w:sz="0" w:space="0" w:color="auto"/>
              </w:divBdr>
            </w:div>
            <w:div w:id="286199828">
              <w:marLeft w:val="0"/>
              <w:marRight w:val="0"/>
              <w:marTop w:val="0"/>
              <w:marBottom w:val="0"/>
              <w:divBdr>
                <w:top w:val="none" w:sz="0" w:space="0" w:color="auto"/>
                <w:left w:val="none" w:sz="0" w:space="0" w:color="auto"/>
                <w:bottom w:val="none" w:sz="0" w:space="0" w:color="auto"/>
                <w:right w:val="none" w:sz="0" w:space="0" w:color="auto"/>
              </w:divBdr>
            </w:div>
            <w:div w:id="309093334">
              <w:marLeft w:val="0"/>
              <w:marRight w:val="0"/>
              <w:marTop w:val="0"/>
              <w:marBottom w:val="0"/>
              <w:divBdr>
                <w:top w:val="none" w:sz="0" w:space="0" w:color="auto"/>
                <w:left w:val="none" w:sz="0" w:space="0" w:color="auto"/>
                <w:bottom w:val="none" w:sz="0" w:space="0" w:color="auto"/>
                <w:right w:val="none" w:sz="0" w:space="0" w:color="auto"/>
              </w:divBdr>
            </w:div>
            <w:div w:id="374156545">
              <w:marLeft w:val="0"/>
              <w:marRight w:val="0"/>
              <w:marTop w:val="0"/>
              <w:marBottom w:val="0"/>
              <w:divBdr>
                <w:top w:val="none" w:sz="0" w:space="0" w:color="auto"/>
                <w:left w:val="none" w:sz="0" w:space="0" w:color="auto"/>
                <w:bottom w:val="none" w:sz="0" w:space="0" w:color="auto"/>
                <w:right w:val="none" w:sz="0" w:space="0" w:color="auto"/>
              </w:divBdr>
            </w:div>
            <w:div w:id="391201949">
              <w:marLeft w:val="0"/>
              <w:marRight w:val="0"/>
              <w:marTop w:val="0"/>
              <w:marBottom w:val="0"/>
              <w:divBdr>
                <w:top w:val="none" w:sz="0" w:space="0" w:color="auto"/>
                <w:left w:val="none" w:sz="0" w:space="0" w:color="auto"/>
                <w:bottom w:val="none" w:sz="0" w:space="0" w:color="auto"/>
                <w:right w:val="none" w:sz="0" w:space="0" w:color="auto"/>
              </w:divBdr>
            </w:div>
            <w:div w:id="416172107">
              <w:marLeft w:val="0"/>
              <w:marRight w:val="0"/>
              <w:marTop w:val="0"/>
              <w:marBottom w:val="0"/>
              <w:divBdr>
                <w:top w:val="none" w:sz="0" w:space="0" w:color="auto"/>
                <w:left w:val="none" w:sz="0" w:space="0" w:color="auto"/>
                <w:bottom w:val="none" w:sz="0" w:space="0" w:color="auto"/>
                <w:right w:val="none" w:sz="0" w:space="0" w:color="auto"/>
              </w:divBdr>
            </w:div>
            <w:div w:id="465511041">
              <w:marLeft w:val="0"/>
              <w:marRight w:val="0"/>
              <w:marTop w:val="0"/>
              <w:marBottom w:val="0"/>
              <w:divBdr>
                <w:top w:val="none" w:sz="0" w:space="0" w:color="auto"/>
                <w:left w:val="none" w:sz="0" w:space="0" w:color="auto"/>
                <w:bottom w:val="none" w:sz="0" w:space="0" w:color="auto"/>
                <w:right w:val="none" w:sz="0" w:space="0" w:color="auto"/>
              </w:divBdr>
            </w:div>
            <w:div w:id="584531567">
              <w:marLeft w:val="0"/>
              <w:marRight w:val="0"/>
              <w:marTop w:val="0"/>
              <w:marBottom w:val="0"/>
              <w:divBdr>
                <w:top w:val="none" w:sz="0" w:space="0" w:color="auto"/>
                <w:left w:val="none" w:sz="0" w:space="0" w:color="auto"/>
                <w:bottom w:val="none" w:sz="0" w:space="0" w:color="auto"/>
                <w:right w:val="none" w:sz="0" w:space="0" w:color="auto"/>
              </w:divBdr>
            </w:div>
            <w:div w:id="772943188">
              <w:marLeft w:val="0"/>
              <w:marRight w:val="0"/>
              <w:marTop w:val="0"/>
              <w:marBottom w:val="0"/>
              <w:divBdr>
                <w:top w:val="none" w:sz="0" w:space="0" w:color="auto"/>
                <w:left w:val="none" w:sz="0" w:space="0" w:color="auto"/>
                <w:bottom w:val="none" w:sz="0" w:space="0" w:color="auto"/>
                <w:right w:val="none" w:sz="0" w:space="0" w:color="auto"/>
              </w:divBdr>
            </w:div>
            <w:div w:id="1027485736">
              <w:marLeft w:val="0"/>
              <w:marRight w:val="0"/>
              <w:marTop w:val="0"/>
              <w:marBottom w:val="0"/>
              <w:divBdr>
                <w:top w:val="none" w:sz="0" w:space="0" w:color="auto"/>
                <w:left w:val="none" w:sz="0" w:space="0" w:color="auto"/>
                <w:bottom w:val="none" w:sz="0" w:space="0" w:color="auto"/>
                <w:right w:val="none" w:sz="0" w:space="0" w:color="auto"/>
              </w:divBdr>
            </w:div>
            <w:div w:id="1298412012">
              <w:marLeft w:val="0"/>
              <w:marRight w:val="0"/>
              <w:marTop w:val="0"/>
              <w:marBottom w:val="0"/>
              <w:divBdr>
                <w:top w:val="none" w:sz="0" w:space="0" w:color="auto"/>
                <w:left w:val="none" w:sz="0" w:space="0" w:color="auto"/>
                <w:bottom w:val="none" w:sz="0" w:space="0" w:color="auto"/>
                <w:right w:val="none" w:sz="0" w:space="0" w:color="auto"/>
              </w:divBdr>
            </w:div>
            <w:div w:id="1557620811">
              <w:marLeft w:val="0"/>
              <w:marRight w:val="0"/>
              <w:marTop w:val="0"/>
              <w:marBottom w:val="0"/>
              <w:divBdr>
                <w:top w:val="none" w:sz="0" w:space="0" w:color="auto"/>
                <w:left w:val="none" w:sz="0" w:space="0" w:color="auto"/>
                <w:bottom w:val="none" w:sz="0" w:space="0" w:color="auto"/>
                <w:right w:val="none" w:sz="0" w:space="0" w:color="auto"/>
              </w:divBdr>
            </w:div>
            <w:div w:id="1683043222">
              <w:marLeft w:val="0"/>
              <w:marRight w:val="0"/>
              <w:marTop w:val="0"/>
              <w:marBottom w:val="0"/>
              <w:divBdr>
                <w:top w:val="none" w:sz="0" w:space="0" w:color="auto"/>
                <w:left w:val="none" w:sz="0" w:space="0" w:color="auto"/>
                <w:bottom w:val="none" w:sz="0" w:space="0" w:color="auto"/>
                <w:right w:val="none" w:sz="0" w:space="0" w:color="auto"/>
              </w:divBdr>
            </w:div>
            <w:div w:id="1818035800">
              <w:marLeft w:val="0"/>
              <w:marRight w:val="0"/>
              <w:marTop w:val="0"/>
              <w:marBottom w:val="0"/>
              <w:divBdr>
                <w:top w:val="none" w:sz="0" w:space="0" w:color="auto"/>
                <w:left w:val="none" w:sz="0" w:space="0" w:color="auto"/>
                <w:bottom w:val="none" w:sz="0" w:space="0" w:color="auto"/>
                <w:right w:val="none" w:sz="0" w:space="0" w:color="auto"/>
              </w:divBdr>
            </w:div>
            <w:div w:id="1972713556">
              <w:marLeft w:val="0"/>
              <w:marRight w:val="0"/>
              <w:marTop w:val="0"/>
              <w:marBottom w:val="0"/>
              <w:divBdr>
                <w:top w:val="none" w:sz="0" w:space="0" w:color="auto"/>
                <w:left w:val="none" w:sz="0" w:space="0" w:color="auto"/>
                <w:bottom w:val="none" w:sz="0" w:space="0" w:color="auto"/>
                <w:right w:val="none" w:sz="0" w:space="0" w:color="auto"/>
              </w:divBdr>
            </w:div>
            <w:div w:id="2072118361">
              <w:marLeft w:val="0"/>
              <w:marRight w:val="0"/>
              <w:marTop w:val="0"/>
              <w:marBottom w:val="0"/>
              <w:divBdr>
                <w:top w:val="none" w:sz="0" w:space="0" w:color="auto"/>
                <w:left w:val="none" w:sz="0" w:space="0" w:color="auto"/>
                <w:bottom w:val="none" w:sz="0" w:space="0" w:color="auto"/>
                <w:right w:val="none" w:sz="0" w:space="0" w:color="auto"/>
              </w:divBdr>
            </w:div>
          </w:divsChild>
        </w:div>
        <w:div w:id="1132791528">
          <w:marLeft w:val="0"/>
          <w:marRight w:val="0"/>
          <w:marTop w:val="0"/>
          <w:marBottom w:val="0"/>
          <w:divBdr>
            <w:top w:val="none" w:sz="0" w:space="0" w:color="auto"/>
            <w:left w:val="none" w:sz="0" w:space="0" w:color="auto"/>
            <w:bottom w:val="none" w:sz="0" w:space="0" w:color="auto"/>
            <w:right w:val="none" w:sz="0" w:space="0" w:color="auto"/>
          </w:divBdr>
        </w:div>
        <w:div w:id="1235630061">
          <w:marLeft w:val="0"/>
          <w:marRight w:val="0"/>
          <w:marTop w:val="0"/>
          <w:marBottom w:val="0"/>
          <w:divBdr>
            <w:top w:val="none" w:sz="0" w:space="0" w:color="auto"/>
            <w:left w:val="none" w:sz="0" w:space="0" w:color="auto"/>
            <w:bottom w:val="none" w:sz="0" w:space="0" w:color="auto"/>
            <w:right w:val="none" w:sz="0" w:space="0" w:color="auto"/>
          </w:divBdr>
        </w:div>
        <w:div w:id="1254049517">
          <w:marLeft w:val="0"/>
          <w:marRight w:val="0"/>
          <w:marTop w:val="0"/>
          <w:marBottom w:val="0"/>
          <w:divBdr>
            <w:top w:val="none" w:sz="0" w:space="0" w:color="auto"/>
            <w:left w:val="none" w:sz="0" w:space="0" w:color="auto"/>
            <w:bottom w:val="none" w:sz="0" w:space="0" w:color="auto"/>
            <w:right w:val="none" w:sz="0" w:space="0" w:color="auto"/>
          </w:divBdr>
        </w:div>
        <w:div w:id="1278440417">
          <w:marLeft w:val="0"/>
          <w:marRight w:val="0"/>
          <w:marTop w:val="0"/>
          <w:marBottom w:val="0"/>
          <w:divBdr>
            <w:top w:val="none" w:sz="0" w:space="0" w:color="auto"/>
            <w:left w:val="none" w:sz="0" w:space="0" w:color="auto"/>
            <w:bottom w:val="none" w:sz="0" w:space="0" w:color="auto"/>
            <w:right w:val="none" w:sz="0" w:space="0" w:color="auto"/>
          </w:divBdr>
        </w:div>
        <w:div w:id="1357148613">
          <w:marLeft w:val="0"/>
          <w:marRight w:val="0"/>
          <w:marTop w:val="0"/>
          <w:marBottom w:val="0"/>
          <w:divBdr>
            <w:top w:val="none" w:sz="0" w:space="0" w:color="auto"/>
            <w:left w:val="none" w:sz="0" w:space="0" w:color="auto"/>
            <w:bottom w:val="none" w:sz="0" w:space="0" w:color="auto"/>
            <w:right w:val="none" w:sz="0" w:space="0" w:color="auto"/>
          </w:divBdr>
        </w:div>
        <w:div w:id="1405567057">
          <w:marLeft w:val="0"/>
          <w:marRight w:val="0"/>
          <w:marTop w:val="0"/>
          <w:marBottom w:val="0"/>
          <w:divBdr>
            <w:top w:val="none" w:sz="0" w:space="0" w:color="auto"/>
            <w:left w:val="none" w:sz="0" w:space="0" w:color="auto"/>
            <w:bottom w:val="none" w:sz="0" w:space="0" w:color="auto"/>
            <w:right w:val="none" w:sz="0" w:space="0" w:color="auto"/>
          </w:divBdr>
        </w:div>
        <w:div w:id="1427653933">
          <w:marLeft w:val="0"/>
          <w:marRight w:val="0"/>
          <w:marTop w:val="0"/>
          <w:marBottom w:val="0"/>
          <w:divBdr>
            <w:top w:val="none" w:sz="0" w:space="0" w:color="auto"/>
            <w:left w:val="none" w:sz="0" w:space="0" w:color="auto"/>
            <w:bottom w:val="none" w:sz="0" w:space="0" w:color="auto"/>
            <w:right w:val="none" w:sz="0" w:space="0" w:color="auto"/>
          </w:divBdr>
        </w:div>
        <w:div w:id="1478956141">
          <w:marLeft w:val="0"/>
          <w:marRight w:val="0"/>
          <w:marTop w:val="0"/>
          <w:marBottom w:val="0"/>
          <w:divBdr>
            <w:top w:val="none" w:sz="0" w:space="0" w:color="auto"/>
            <w:left w:val="none" w:sz="0" w:space="0" w:color="auto"/>
            <w:bottom w:val="none" w:sz="0" w:space="0" w:color="auto"/>
            <w:right w:val="none" w:sz="0" w:space="0" w:color="auto"/>
          </w:divBdr>
        </w:div>
        <w:div w:id="1493520059">
          <w:marLeft w:val="0"/>
          <w:marRight w:val="0"/>
          <w:marTop w:val="0"/>
          <w:marBottom w:val="0"/>
          <w:divBdr>
            <w:top w:val="none" w:sz="0" w:space="0" w:color="auto"/>
            <w:left w:val="none" w:sz="0" w:space="0" w:color="auto"/>
            <w:bottom w:val="none" w:sz="0" w:space="0" w:color="auto"/>
            <w:right w:val="none" w:sz="0" w:space="0" w:color="auto"/>
          </w:divBdr>
        </w:div>
        <w:div w:id="1531842952">
          <w:marLeft w:val="0"/>
          <w:marRight w:val="0"/>
          <w:marTop w:val="0"/>
          <w:marBottom w:val="0"/>
          <w:divBdr>
            <w:top w:val="none" w:sz="0" w:space="0" w:color="auto"/>
            <w:left w:val="none" w:sz="0" w:space="0" w:color="auto"/>
            <w:bottom w:val="none" w:sz="0" w:space="0" w:color="auto"/>
            <w:right w:val="none" w:sz="0" w:space="0" w:color="auto"/>
          </w:divBdr>
        </w:div>
        <w:div w:id="1542474254">
          <w:marLeft w:val="0"/>
          <w:marRight w:val="0"/>
          <w:marTop w:val="0"/>
          <w:marBottom w:val="0"/>
          <w:divBdr>
            <w:top w:val="none" w:sz="0" w:space="0" w:color="auto"/>
            <w:left w:val="none" w:sz="0" w:space="0" w:color="auto"/>
            <w:bottom w:val="none" w:sz="0" w:space="0" w:color="auto"/>
            <w:right w:val="none" w:sz="0" w:space="0" w:color="auto"/>
          </w:divBdr>
        </w:div>
        <w:div w:id="1581214755">
          <w:marLeft w:val="0"/>
          <w:marRight w:val="0"/>
          <w:marTop w:val="0"/>
          <w:marBottom w:val="0"/>
          <w:divBdr>
            <w:top w:val="none" w:sz="0" w:space="0" w:color="auto"/>
            <w:left w:val="none" w:sz="0" w:space="0" w:color="auto"/>
            <w:bottom w:val="none" w:sz="0" w:space="0" w:color="auto"/>
            <w:right w:val="none" w:sz="0" w:space="0" w:color="auto"/>
          </w:divBdr>
        </w:div>
        <w:div w:id="1624921056">
          <w:marLeft w:val="0"/>
          <w:marRight w:val="0"/>
          <w:marTop w:val="0"/>
          <w:marBottom w:val="0"/>
          <w:divBdr>
            <w:top w:val="none" w:sz="0" w:space="0" w:color="auto"/>
            <w:left w:val="none" w:sz="0" w:space="0" w:color="auto"/>
            <w:bottom w:val="none" w:sz="0" w:space="0" w:color="auto"/>
            <w:right w:val="none" w:sz="0" w:space="0" w:color="auto"/>
          </w:divBdr>
        </w:div>
        <w:div w:id="1637835508">
          <w:marLeft w:val="0"/>
          <w:marRight w:val="0"/>
          <w:marTop w:val="0"/>
          <w:marBottom w:val="0"/>
          <w:divBdr>
            <w:top w:val="none" w:sz="0" w:space="0" w:color="auto"/>
            <w:left w:val="none" w:sz="0" w:space="0" w:color="auto"/>
            <w:bottom w:val="none" w:sz="0" w:space="0" w:color="auto"/>
            <w:right w:val="none" w:sz="0" w:space="0" w:color="auto"/>
          </w:divBdr>
          <w:divsChild>
            <w:div w:id="18898628">
              <w:marLeft w:val="0"/>
              <w:marRight w:val="0"/>
              <w:marTop w:val="0"/>
              <w:marBottom w:val="0"/>
              <w:divBdr>
                <w:top w:val="none" w:sz="0" w:space="0" w:color="auto"/>
                <w:left w:val="none" w:sz="0" w:space="0" w:color="auto"/>
                <w:bottom w:val="none" w:sz="0" w:space="0" w:color="auto"/>
                <w:right w:val="none" w:sz="0" w:space="0" w:color="auto"/>
              </w:divBdr>
            </w:div>
            <w:div w:id="213582881">
              <w:marLeft w:val="0"/>
              <w:marRight w:val="0"/>
              <w:marTop w:val="0"/>
              <w:marBottom w:val="0"/>
              <w:divBdr>
                <w:top w:val="none" w:sz="0" w:space="0" w:color="auto"/>
                <w:left w:val="none" w:sz="0" w:space="0" w:color="auto"/>
                <w:bottom w:val="none" w:sz="0" w:space="0" w:color="auto"/>
                <w:right w:val="none" w:sz="0" w:space="0" w:color="auto"/>
              </w:divBdr>
            </w:div>
            <w:div w:id="218055889">
              <w:marLeft w:val="0"/>
              <w:marRight w:val="0"/>
              <w:marTop w:val="0"/>
              <w:marBottom w:val="0"/>
              <w:divBdr>
                <w:top w:val="none" w:sz="0" w:space="0" w:color="auto"/>
                <w:left w:val="none" w:sz="0" w:space="0" w:color="auto"/>
                <w:bottom w:val="none" w:sz="0" w:space="0" w:color="auto"/>
                <w:right w:val="none" w:sz="0" w:space="0" w:color="auto"/>
              </w:divBdr>
            </w:div>
            <w:div w:id="573706377">
              <w:marLeft w:val="0"/>
              <w:marRight w:val="0"/>
              <w:marTop w:val="0"/>
              <w:marBottom w:val="0"/>
              <w:divBdr>
                <w:top w:val="none" w:sz="0" w:space="0" w:color="auto"/>
                <w:left w:val="none" w:sz="0" w:space="0" w:color="auto"/>
                <w:bottom w:val="none" w:sz="0" w:space="0" w:color="auto"/>
                <w:right w:val="none" w:sz="0" w:space="0" w:color="auto"/>
              </w:divBdr>
            </w:div>
            <w:div w:id="894773846">
              <w:marLeft w:val="0"/>
              <w:marRight w:val="0"/>
              <w:marTop w:val="0"/>
              <w:marBottom w:val="0"/>
              <w:divBdr>
                <w:top w:val="none" w:sz="0" w:space="0" w:color="auto"/>
                <w:left w:val="none" w:sz="0" w:space="0" w:color="auto"/>
                <w:bottom w:val="none" w:sz="0" w:space="0" w:color="auto"/>
                <w:right w:val="none" w:sz="0" w:space="0" w:color="auto"/>
              </w:divBdr>
            </w:div>
            <w:div w:id="919170445">
              <w:marLeft w:val="0"/>
              <w:marRight w:val="0"/>
              <w:marTop w:val="0"/>
              <w:marBottom w:val="0"/>
              <w:divBdr>
                <w:top w:val="none" w:sz="0" w:space="0" w:color="auto"/>
                <w:left w:val="none" w:sz="0" w:space="0" w:color="auto"/>
                <w:bottom w:val="none" w:sz="0" w:space="0" w:color="auto"/>
                <w:right w:val="none" w:sz="0" w:space="0" w:color="auto"/>
              </w:divBdr>
            </w:div>
            <w:div w:id="928079071">
              <w:marLeft w:val="0"/>
              <w:marRight w:val="0"/>
              <w:marTop w:val="0"/>
              <w:marBottom w:val="0"/>
              <w:divBdr>
                <w:top w:val="none" w:sz="0" w:space="0" w:color="auto"/>
                <w:left w:val="none" w:sz="0" w:space="0" w:color="auto"/>
                <w:bottom w:val="none" w:sz="0" w:space="0" w:color="auto"/>
                <w:right w:val="none" w:sz="0" w:space="0" w:color="auto"/>
              </w:divBdr>
            </w:div>
            <w:div w:id="1024021490">
              <w:marLeft w:val="0"/>
              <w:marRight w:val="0"/>
              <w:marTop w:val="0"/>
              <w:marBottom w:val="0"/>
              <w:divBdr>
                <w:top w:val="none" w:sz="0" w:space="0" w:color="auto"/>
                <w:left w:val="none" w:sz="0" w:space="0" w:color="auto"/>
                <w:bottom w:val="none" w:sz="0" w:space="0" w:color="auto"/>
                <w:right w:val="none" w:sz="0" w:space="0" w:color="auto"/>
              </w:divBdr>
            </w:div>
            <w:div w:id="1186796007">
              <w:marLeft w:val="0"/>
              <w:marRight w:val="0"/>
              <w:marTop w:val="0"/>
              <w:marBottom w:val="0"/>
              <w:divBdr>
                <w:top w:val="none" w:sz="0" w:space="0" w:color="auto"/>
                <w:left w:val="none" w:sz="0" w:space="0" w:color="auto"/>
                <w:bottom w:val="none" w:sz="0" w:space="0" w:color="auto"/>
                <w:right w:val="none" w:sz="0" w:space="0" w:color="auto"/>
              </w:divBdr>
            </w:div>
            <w:div w:id="1291324784">
              <w:marLeft w:val="0"/>
              <w:marRight w:val="0"/>
              <w:marTop w:val="0"/>
              <w:marBottom w:val="0"/>
              <w:divBdr>
                <w:top w:val="none" w:sz="0" w:space="0" w:color="auto"/>
                <w:left w:val="none" w:sz="0" w:space="0" w:color="auto"/>
                <w:bottom w:val="none" w:sz="0" w:space="0" w:color="auto"/>
                <w:right w:val="none" w:sz="0" w:space="0" w:color="auto"/>
              </w:divBdr>
            </w:div>
            <w:div w:id="1311981311">
              <w:marLeft w:val="0"/>
              <w:marRight w:val="0"/>
              <w:marTop w:val="0"/>
              <w:marBottom w:val="0"/>
              <w:divBdr>
                <w:top w:val="none" w:sz="0" w:space="0" w:color="auto"/>
                <w:left w:val="none" w:sz="0" w:space="0" w:color="auto"/>
                <w:bottom w:val="none" w:sz="0" w:space="0" w:color="auto"/>
                <w:right w:val="none" w:sz="0" w:space="0" w:color="auto"/>
              </w:divBdr>
            </w:div>
            <w:div w:id="1409813982">
              <w:marLeft w:val="0"/>
              <w:marRight w:val="0"/>
              <w:marTop w:val="0"/>
              <w:marBottom w:val="0"/>
              <w:divBdr>
                <w:top w:val="none" w:sz="0" w:space="0" w:color="auto"/>
                <w:left w:val="none" w:sz="0" w:space="0" w:color="auto"/>
                <w:bottom w:val="none" w:sz="0" w:space="0" w:color="auto"/>
                <w:right w:val="none" w:sz="0" w:space="0" w:color="auto"/>
              </w:divBdr>
            </w:div>
            <w:div w:id="1439443427">
              <w:marLeft w:val="0"/>
              <w:marRight w:val="0"/>
              <w:marTop w:val="0"/>
              <w:marBottom w:val="0"/>
              <w:divBdr>
                <w:top w:val="none" w:sz="0" w:space="0" w:color="auto"/>
                <w:left w:val="none" w:sz="0" w:space="0" w:color="auto"/>
                <w:bottom w:val="none" w:sz="0" w:space="0" w:color="auto"/>
                <w:right w:val="none" w:sz="0" w:space="0" w:color="auto"/>
              </w:divBdr>
            </w:div>
            <w:div w:id="1738505440">
              <w:marLeft w:val="0"/>
              <w:marRight w:val="0"/>
              <w:marTop w:val="0"/>
              <w:marBottom w:val="0"/>
              <w:divBdr>
                <w:top w:val="none" w:sz="0" w:space="0" w:color="auto"/>
                <w:left w:val="none" w:sz="0" w:space="0" w:color="auto"/>
                <w:bottom w:val="none" w:sz="0" w:space="0" w:color="auto"/>
                <w:right w:val="none" w:sz="0" w:space="0" w:color="auto"/>
              </w:divBdr>
            </w:div>
            <w:div w:id="1806851810">
              <w:marLeft w:val="0"/>
              <w:marRight w:val="0"/>
              <w:marTop w:val="0"/>
              <w:marBottom w:val="0"/>
              <w:divBdr>
                <w:top w:val="none" w:sz="0" w:space="0" w:color="auto"/>
                <w:left w:val="none" w:sz="0" w:space="0" w:color="auto"/>
                <w:bottom w:val="none" w:sz="0" w:space="0" w:color="auto"/>
                <w:right w:val="none" w:sz="0" w:space="0" w:color="auto"/>
              </w:divBdr>
            </w:div>
            <w:div w:id="1837376297">
              <w:marLeft w:val="0"/>
              <w:marRight w:val="0"/>
              <w:marTop w:val="0"/>
              <w:marBottom w:val="0"/>
              <w:divBdr>
                <w:top w:val="none" w:sz="0" w:space="0" w:color="auto"/>
                <w:left w:val="none" w:sz="0" w:space="0" w:color="auto"/>
                <w:bottom w:val="none" w:sz="0" w:space="0" w:color="auto"/>
                <w:right w:val="none" w:sz="0" w:space="0" w:color="auto"/>
              </w:divBdr>
            </w:div>
            <w:div w:id="1915584473">
              <w:marLeft w:val="0"/>
              <w:marRight w:val="0"/>
              <w:marTop w:val="0"/>
              <w:marBottom w:val="0"/>
              <w:divBdr>
                <w:top w:val="none" w:sz="0" w:space="0" w:color="auto"/>
                <w:left w:val="none" w:sz="0" w:space="0" w:color="auto"/>
                <w:bottom w:val="none" w:sz="0" w:space="0" w:color="auto"/>
                <w:right w:val="none" w:sz="0" w:space="0" w:color="auto"/>
              </w:divBdr>
            </w:div>
            <w:div w:id="1938631588">
              <w:marLeft w:val="0"/>
              <w:marRight w:val="0"/>
              <w:marTop w:val="0"/>
              <w:marBottom w:val="0"/>
              <w:divBdr>
                <w:top w:val="none" w:sz="0" w:space="0" w:color="auto"/>
                <w:left w:val="none" w:sz="0" w:space="0" w:color="auto"/>
                <w:bottom w:val="none" w:sz="0" w:space="0" w:color="auto"/>
                <w:right w:val="none" w:sz="0" w:space="0" w:color="auto"/>
              </w:divBdr>
            </w:div>
            <w:div w:id="2069112087">
              <w:marLeft w:val="0"/>
              <w:marRight w:val="0"/>
              <w:marTop w:val="0"/>
              <w:marBottom w:val="0"/>
              <w:divBdr>
                <w:top w:val="none" w:sz="0" w:space="0" w:color="auto"/>
                <w:left w:val="none" w:sz="0" w:space="0" w:color="auto"/>
                <w:bottom w:val="none" w:sz="0" w:space="0" w:color="auto"/>
                <w:right w:val="none" w:sz="0" w:space="0" w:color="auto"/>
              </w:divBdr>
            </w:div>
            <w:div w:id="2138136999">
              <w:marLeft w:val="0"/>
              <w:marRight w:val="0"/>
              <w:marTop w:val="0"/>
              <w:marBottom w:val="0"/>
              <w:divBdr>
                <w:top w:val="none" w:sz="0" w:space="0" w:color="auto"/>
                <w:left w:val="none" w:sz="0" w:space="0" w:color="auto"/>
                <w:bottom w:val="none" w:sz="0" w:space="0" w:color="auto"/>
                <w:right w:val="none" w:sz="0" w:space="0" w:color="auto"/>
              </w:divBdr>
            </w:div>
          </w:divsChild>
        </w:div>
        <w:div w:id="1736706953">
          <w:marLeft w:val="0"/>
          <w:marRight w:val="0"/>
          <w:marTop w:val="0"/>
          <w:marBottom w:val="0"/>
          <w:divBdr>
            <w:top w:val="none" w:sz="0" w:space="0" w:color="auto"/>
            <w:left w:val="none" w:sz="0" w:space="0" w:color="auto"/>
            <w:bottom w:val="none" w:sz="0" w:space="0" w:color="auto"/>
            <w:right w:val="none" w:sz="0" w:space="0" w:color="auto"/>
          </w:divBdr>
          <w:divsChild>
            <w:div w:id="23797005">
              <w:marLeft w:val="0"/>
              <w:marRight w:val="0"/>
              <w:marTop w:val="0"/>
              <w:marBottom w:val="0"/>
              <w:divBdr>
                <w:top w:val="none" w:sz="0" w:space="0" w:color="auto"/>
                <w:left w:val="none" w:sz="0" w:space="0" w:color="auto"/>
                <w:bottom w:val="none" w:sz="0" w:space="0" w:color="auto"/>
                <w:right w:val="none" w:sz="0" w:space="0" w:color="auto"/>
              </w:divBdr>
            </w:div>
            <w:div w:id="31539928">
              <w:marLeft w:val="0"/>
              <w:marRight w:val="0"/>
              <w:marTop w:val="0"/>
              <w:marBottom w:val="0"/>
              <w:divBdr>
                <w:top w:val="none" w:sz="0" w:space="0" w:color="auto"/>
                <w:left w:val="none" w:sz="0" w:space="0" w:color="auto"/>
                <w:bottom w:val="none" w:sz="0" w:space="0" w:color="auto"/>
                <w:right w:val="none" w:sz="0" w:space="0" w:color="auto"/>
              </w:divBdr>
            </w:div>
            <w:div w:id="112329975">
              <w:marLeft w:val="0"/>
              <w:marRight w:val="0"/>
              <w:marTop w:val="0"/>
              <w:marBottom w:val="0"/>
              <w:divBdr>
                <w:top w:val="none" w:sz="0" w:space="0" w:color="auto"/>
                <w:left w:val="none" w:sz="0" w:space="0" w:color="auto"/>
                <w:bottom w:val="none" w:sz="0" w:space="0" w:color="auto"/>
                <w:right w:val="none" w:sz="0" w:space="0" w:color="auto"/>
              </w:divBdr>
            </w:div>
            <w:div w:id="179438230">
              <w:marLeft w:val="0"/>
              <w:marRight w:val="0"/>
              <w:marTop w:val="0"/>
              <w:marBottom w:val="0"/>
              <w:divBdr>
                <w:top w:val="none" w:sz="0" w:space="0" w:color="auto"/>
                <w:left w:val="none" w:sz="0" w:space="0" w:color="auto"/>
                <w:bottom w:val="none" w:sz="0" w:space="0" w:color="auto"/>
                <w:right w:val="none" w:sz="0" w:space="0" w:color="auto"/>
              </w:divBdr>
            </w:div>
            <w:div w:id="262303739">
              <w:marLeft w:val="0"/>
              <w:marRight w:val="0"/>
              <w:marTop w:val="0"/>
              <w:marBottom w:val="0"/>
              <w:divBdr>
                <w:top w:val="none" w:sz="0" w:space="0" w:color="auto"/>
                <w:left w:val="none" w:sz="0" w:space="0" w:color="auto"/>
                <w:bottom w:val="none" w:sz="0" w:space="0" w:color="auto"/>
                <w:right w:val="none" w:sz="0" w:space="0" w:color="auto"/>
              </w:divBdr>
            </w:div>
            <w:div w:id="326371204">
              <w:marLeft w:val="0"/>
              <w:marRight w:val="0"/>
              <w:marTop w:val="0"/>
              <w:marBottom w:val="0"/>
              <w:divBdr>
                <w:top w:val="none" w:sz="0" w:space="0" w:color="auto"/>
                <w:left w:val="none" w:sz="0" w:space="0" w:color="auto"/>
                <w:bottom w:val="none" w:sz="0" w:space="0" w:color="auto"/>
                <w:right w:val="none" w:sz="0" w:space="0" w:color="auto"/>
              </w:divBdr>
            </w:div>
            <w:div w:id="385303190">
              <w:marLeft w:val="0"/>
              <w:marRight w:val="0"/>
              <w:marTop w:val="0"/>
              <w:marBottom w:val="0"/>
              <w:divBdr>
                <w:top w:val="none" w:sz="0" w:space="0" w:color="auto"/>
                <w:left w:val="none" w:sz="0" w:space="0" w:color="auto"/>
                <w:bottom w:val="none" w:sz="0" w:space="0" w:color="auto"/>
                <w:right w:val="none" w:sz="0" w:space="0" w:color="auto"/>
              </w:divBdr>
            </w:div>
            <w:div w:id="476341173">
              <w:marLeft w:val="0"/>
              <w:marRight w:val="0"/>
              <w:marTop w:val="0"/>
              <w:marBottom w:val="0"/>
              <w:divBdr>
                <w:top w:val="none" w:sz="0" w:space="0" w:color="auto"/>
                <w:left w:val="none" w:sz="0" w:space="0" w:color="auto"/>
                <w:bottom w:val="none" w:sz="0" w:space="0" w:color="auto"/>
                <w:right w:val="none" w:sz="0" w:space="0" w:color="auto"/>
              </w:divBdr>
            </w:div>
            <w:div w:id="569734549">
              <w:marLeft w:val="0"/>
              <w:marRight w:val="0"/>
              <w:marTop w:val="0"/>
              <w:marBottom w:val="0"/>
              <w:divBdr>
                <w:top w:val="none" w:sz="0" w:space="0" w:color="auto"/>
                <w:left w:val="none" w:sz="0" w:space="0" w:color="auto"/>
                <w:bottom w:val="none" w:sz="0" w:space="0" w:color="auto"/>
                <w:right w:val="none" w:sz="0" w:space="0" w:color="auto"/>
              </w:divBdr>
            </w:div>
            <w:div w:id="741871644">
              <w:marLeft w:val="0"/>
              <w:marRight w:val="0"/>
              <w:marTop w:val="0"/>
              <w:marBottom w:val="0"/>
              <w:divBdr>
                <w:top w:val="none" w:sz="0" w:space="0" w:color="auto"/>
                <w:left w:val="none" w:sz="0" w:space="0" w:color="auto"/>
                <w:bottom w:val="none" w:sz="0" w:space="0" w:color="auto"/>
                <w:right w:val="none" w:sz="0" w:space="0" w:color="auto"/>
              </w:divBdr>
            </w:div>
            <w:div w:id="926690063">
              <w:marLeft w:val="0"/>
              <w:marRight w:val="0"/>
              <w:marTop w:val="0"/>
              <w:marBottom w:val="0"/>
              <w:divBdr>
                <w:top w:val="none" w:sz="0" w:space="0" w:color="auto"/>
                <w:left w:val="none" w:sz="0" w:space="0" w:color="auto"/>
                <w:bottom w:val="none" w:sz="0" w:space="0" w:color="auto"/>
                <w:right w:val="none" w:sz="0" w:space="0" w:color="auto"/>
              </w:divBdr>
            </w:div>
            <w:div w:id="1048458071">
              <w:marLeft w:val="0"/>
              <w:marRight w:val="0"/>
              <w:marTop w:val="0"/>
              <w:marBottom w:val="0"/>
              <w:divBdr>
                <w:top w:val="none" w:sz="0" w:space="0" w:color="auto"/>
                <w:left w:val="none" w:sz="0" w:space="0" w:color="auto"/>
                <w:bottom w:val="none" w:sz="0" w:space="0" w:color="auto"/>
                <w:right w:val="none" w:sz="0" w:space="0" w:color="auto"/>
              </w:divBdr>
            </w:div>
            <w:div w:id="1300190328">
              <w:marLeft w:val="0"/>
              <w:marRight w:val="0"/>
              <w:marTop w:val="0"/>
              <w:marBottom w:val="0"/>
              <w:divBdr>
                <w:top w:val="none" w:sz="0" w:space="0" w:color="auto"/>
                <w:left w:val="none" w:sz="0" w:space="0" w:color="auto"/>
                <w:bottom w:val="none" w:sz="0" w:space="0" w:color="auto"/>
                <w:right w:val="none" w:sz="0" w:space="0" w:color="auto"/>
              </w:divBdr>
            </w:div>
            <w:div w:id="1444692072">
              <w:marLeft w:val="0"/>
              <w:marRight w:val="0"/>
              <w:marTop w:val="0"/>
              <w:marBottom w:val="0"/>
              <w:divBdr>
                <w:top w:val="none" w:sz="0" w:space="0" w:color="auto"/>
                <w:left w:val="none" w:sz="0" w:space="0" w:color="auto"/>
                <w:bottom w:val="none" w:sz="0" w:space="0" w:color="auto"/>
                <w:right w:val="none" w:sz="0" w:space="0" w:color="auto"/>
              </w:divBdr>
            </w:div>
            <w:div w:id="1774324968">
              <w:marLeft w:val="0"/>
              <w:marRight w:val="0"/>
              <w:marTop w:val="0"/>
              <w:marBottom w:val="0"/>
              <w:divBdr>
                <w:top w:val="none" w:sz="0" w:space="0" w:color="auto"/>
                <w:left w:val="none" w:sz="0" w:space="0" w:color="auto"/>
                <w:bottom w:val="none" w:sz="0" w:space="0" w:color="auto"/>
                <w:right w:val="none" w:sz="0" w:space="0" w:color="auto"/>
              </w:divBdr>
            </w:div>
            <w:div w:id="1816288578">
              <w:marLeft w:val="0"/>
              <w:marRight w:val="0"/>
              <w:marTop w:val="0"/>
              <w:marBottom w:val="0"/>
              <w:divBdr>
                <w:top w:val="none" w:sz="0" w:space="0" w:color="auto"/>
                <w:left w:val="none" w:sz="0" w:space="0" w:color="auto"/>
                <w:bottom w:val="none" w:sz="0" w:space="0" w:color="auto"/>
                <w:right w:val="none" w:sz="0" w:space="0" w:color="auto"/>
              </w:divBdr>
            </w:div>
            <w:div w:id="1818036007">
              <w:marLeft w:val="0"/>
              <w:marRight w:val="0"/>
              <w:marTop w:val="0"/>
              <w:marBottom w:val="0"/>
              <w:divBdr>
                <w:top w:val="none" w:sz="0" w:space="0" w:color="auto"/>
                <w:left w:val="none" w:sz="0" w:space="0" w:color="auto"/>
                <w:bottom w:val="none" w:sz="0" w:space="0" w:color="auto"/>
                <w:right w:val="none" w:sz="0" w:space="0" w:color="auto"/>
              </w:divBdr>
            </w:div>
            <w:div w:id="2020964161">
              <w:marLeft w:val="0"/>
              <w:marRight w:val="0"/>
              <w:marTop w:val="0"/>
              <w:marBottom w:val="0"/>
              <w:divBdr>
                <w:top w:val="none" w:sz="0" w:space="0" w:color="auto"/>
                <w:left w:val="none" w:sz="0" w:space="0" w:color="auto"/>
                <w:bottom w:val="none" w:sz="0" w:space="0" w:color="auto"/>
                <w:right w:val="none" w:sz="0" w:space="0" w:color="auto"/>
              </w:divBdr>
            </w:div>
            <w:div w:id="2124684827">
              <w:marLeft w:val="0"/>
              <w:marRight w:val="0"/>
              <w:marTop w:val="0"/>
              <w:marBottom w:val="0"/>
              <w:divBdr>
                <w:top w:val="none" w:sz="0" w:space="0" w:color="auto"/>
                <w:left w:val="none" w:sz="0" w:space="0" w:color="auto"/>
                <w:bottom w:val="none" w:sz="0" w:space="0" w:color="auto"/>
                <w:right w:val="none" w:sz="0" w:space="0" w:color="auto"/>
              </w:divBdr>
            </w:div>
            <w:div w:id="2143187845">
              <w:marLeft w:val="0"/>
              <w:marRight w:val="0"/>
              <w:marTop w:val="0"/>
              <w:marBottom w:val="0"/>
              <w:divBdr>
                <w:top w:val="none" w:sz="0" w:space="0" w:color="auto"/>
                <w:left w:val="none" w:sz="0" w:space="0" w:color="auto"/>
                <w:bottom w:val="none" w:sz="0" w:space="0" w:color="auto"/>
                <w:right w:val="none" w:sz="0" w:space="0" w:color="auto"/>
              </w:divBdr>
            </w:div>
          </w:divsChild>
        </w:div>
        <w:div w:id="1792433159">
          <w:marLeft w:val="0"/>
          <w:marRight w:val="0"/>
          <w:marTop w:val="0"/>
          <w:marBottom w:val="0"/>
          <w:divBdr>
            <w:top w:val="none" w:sz="0" w:space="0" w:color="auto"/>
            <w:left w:val="none" w:sz="0" w:space="0" w:color="auto"/>
            <w:bottom w:val="none" w:sz="0" w:space="0" w:color="auto"/>
            <w:right w:val="none" w:sz="0" w:space="0" w:color="auto"/>
          </w:divBdr>
        </w:div>
        <w:div w:id="1804542420">
          <w:marLeft w:val="0"/>
          <w:marRight w:val="0"/>
          <w:marTop w:val="0"/>
          <w:marBottom w:val="0"/>
          <w:divBdr>
            <w:top w:val="none" w:sz="0" w:space="0" w:color="auto"/>
            <w:left w:val="none" w:sz="0" w:space="0" w:color="auto"/>
            <w:bottom w:val="none" w:sz="0" w:space="0" w:color="auto"/>
            <w:right w:val="none" w:sz="0" w:space="0" w:color="auto"/>
          </w:divBdr>
        </w:div>
        <w:div w:id="1813061078">
          <w:marLeft w:val="0"/>
          <w:marRight w:val="0"/>
          <w:marTop w:val="0"/>
          <w:marBottom w:val="0"/>
          <w:divBdr>
            <w:top w:val="none" w:sz="0" w:space="0" w:color="auto"/>
            <w:left w:val="none" w:sz="0" w:space="0" w:color="auto"/>
            <w:bottom w:val="none" w:sz="0" w:space="0" w:color="auto"/>
            <w:right w:val="none" w:sz="0" w:space="0" w:color="auto"/>
          </w:divBdr>
        </w:div>
        <w:div w:id="1886257227">
          <w:marLeft w:val="0"/>
          <w:marRight w:val="0"/>
          <w:marTop w:val="0"/>
          <w:marBottom w:val="0"/>
          <w:divBdr>
            <w:top w:val="none" w:sz="0" w:space="0" w:color="auto"/>
            <w:left w:val="none" w:sz="0" w:space="0" w:color="auto"/>
            <w:bottom w:val="none" w:sz="0" w:space="0" w:color="auto"/>
            <w:right w:val="none" w:sz="0" w:space="0" w:color="auto"/>
          </w:divBdr>
        </w:div>
        <w:div w:id="1901284611">
          <w:marLeft w:val="0"/>
          <w:marRight w:val="0"/>
          <w:marTop w:val="0"/>
          <w:marBottom w:val="0"/>
          <w:divBdr>
            <w:top w:val="none" w:sz="0" w:space="0" w:color="auto"/>
            <w:left w:val="none" w:sz="0" w:space="0" w:color="auto"/>
            <w:bottom w:val="none" w:sz="0" w:space="0" w:color="auto"/>
            <w:right w:val="none" w:sz="0" w:space="0" w:color="auto"/>
          </w:divBdr>
        </w:div>
        <w:div w:id="1962032225">
          <w:marLeft w:val="0"/>
          <w:marRight w:val="0"/>
          <w:marTop w:val="0"/>
          <w:marBottom w:val="0"/>
          <w:divBdr>
            <w:top w:val="none" w:sz="0" w:space="0" w:color="auto"/>
            <w:left w:val="none" w:sz="0" w:space="0" w:color="auto"/>
            <w:bottom w:val="none" w:sz="0" w:space="0" w:color="auto"/>
            <w:right w:val="none" w:sz="0" w:space="0" w:color="auto"/>
          </w:divBdr>
        </w:div>
        <w:div w:id="1998193281">
          <w:marLeft w:val="0"/>
          <w:marRight w:val="0"/>
          <w:marTop w:val="0"/>
          <w:marBottom w:val="0"/>
          <w:divBdr>
            <w:top w:val="none" w:sz="0" w:space="0" w:color="auto"/>
            <w:left w:val="none" w:sz="0" w:space="0" w:color="auto"/>
            <w:bottom w:val="none" w:sz="0" w:space="0" w:color="auto"/>
            <w:right w:val="none" w:sz="0" w:space="0" w:color="auto"/>
          </w:divBdr>
        </w:div>
        <w:div w:id="2009089850">
          <w:marLeft w:val="0"/>
          <w:marRight w:val="0"/>
          <w:marTop w:val="0"/>
          <w:marBottom w:val="0"/>
          <w:divBdr>
            <w:top w:val="none" w:sz="0" w:space="0" w:color="auto"/>
            <w:left w:val="none" w:sz="0" w:space="0" w:color="auto"/>
            <w:bottom w:val="none" w:sz="0" w:space="0" w:color="auto"/>
            <w:right w:val="none" w:sz="0" w:space="0" w:color="auto"/>
          </w:divBdr>
        </w:div>
        <w:div w:id="2058503700">
          <w:marLeft w:val="0"/>
          <w:marRight w:val="0"/>
          <w:marTop w:val="0"/>
          <w:marBottom w:val="0"/>
          <w:divBdr>
            <w:top w:val="none" w:sz="0" w:space="0" w:color="auto"/>
            <w:left w:val="none" w:sz="0" w:space="0" w:color="auto"/>
            <w:bottom w:val="none" w:sz="0" w:space="0" w:color="auto"/>
            <w:right w:val="none" w:sz="0" w:space="0" w:color="auto"/>
          </w:divBdr>
        </w:div>
        <w:div w:id="2088919177">
          <w:marLeft w:val="0"/>
          <w:marRight w:val="0"/>
          <w:marTop w:val="0"/>
          <w:marBottom w:val="0"/>
          <w:divBdr>
            <w:top w:val="none" w:sz="0" w:space="0" w:color="auto"/>
            <w:left w:val="none" w:sz="0" w:space="0" w:color="auto"/>
            <w:bottom w:val="none" w:sz="0" w:space="0" w:color="auto"/>
            <w:right w:val="none" w:sz="0" w:space="0" w:color="auto"/>
          </w:divBdr>
        </w:div>
        <w:div w:id="2091995993">
          <w:marLeft w:val="0"/>
          <w:marRight w:val="0"/>
          <w:marTop w:val="0"/>
          <w:marBottom w:val="0"/>
          <w:divBdr>
            <w:top w:val="none" w:sz="0" w:space="0" w:color="auto"/>
            <w:left w:val="none" w:sz="0" w:space="0" w:color="auto"/>
            <w:bottom w:val="none" w:sz="0" w:space="0" w:color="auto"/>
            <w:right w:val="none" w:sz="0" w:space="0" w:color="auto"/>
          </w:divBdr>
        </w:div>
        <w:div w:id="2106227862">
          <w:marLeft w:val="0"/>
          <w:marRight w:val="0"/>
          <w:marTop w:val="0"/>
          <w:marBottom w:val="0"/>
          <w:divBdr>
            <w:top w:val="none" w:sz="0" w:space="0" w:color="auto"/>
            <w:left w:val="none" w:sz="0" w:space="0" w:color="auto"/>
            <w:bottom w:val="none" w:sz="0" w:space="0" w:color="auto"/>
            <w:right w:val="none" w:sz="0" w:space="0" w:color="auto"/>
          </w:divBdr>
        </w:div>
      </w:divsChild>
    </w:div>
    <w:div w:id="678194643">
      <w:bodyDiv w:val="1"/>
      <w:marLeft w:val="0"/>
      <w:marRight w:val="0"/>
      <w:marTop w:val="0"/>
      <w:marBottom w:val="0"/>
      <w:divBdr>
        <w:top w:val="none" w:sz="0" w:space="0" w:color="auto"/>
        <w:left w:val="none" w:sz="0" w:space="0" w:color="auto"/>
        <w:bottom w:val="none" w:sz="0" w:space="0" w:color="auto"/>
        <w:right w:val="none" w:sz="0" w:space="0" w:color="auto"/>
      </w:divBdr>
      <w:divsChild>
        <w:div w:id="31224589">
          <w:marLeft w:val="0"/>
          <w:marRight w:val="0"/>
          <w:marTop w:val="0"/>
          <w:marBottom w:val="0"/>
          <w:divBdr>
            <w:top w:val="none" w:sz="0" w:space="0" w:color="auto"/>
            <w:left w:val="none" w:sz="0" w:space="0" w:color="auto"/>
            <w:bottom w:val="none" w:sz="0" w:space="0" w:color="auto"/>
            <w:right w:val="none" w:sz="0" w:space="0" w:color="auto"/>
          </w:divBdr>
        </w:div>
        <w:div w:id="43261648">
          <w:marLeft w:val="0"/>
          <w:marRight w:val="0"/>
          <w:marTop w:val="0"/>
          <w:marBottom w:val="0"/>
          <w:divBdr>
            <w:top w:val="none" w:sz="0" w:space="0" w:color="auto"/>
            <w:left w:val="none" w:sz="0" w:space="0" w:color="auto"/>
            <w:bottom w:val="none" w:sz="0" w:space="0" w:color="auto"/>
            <w:right w:val="none" w:sz="0" w:space="0" w:color="auto"/>
          </w:divBdr>
        </w:div>
        <w:div w:id="1899824555">
          <w:marLeft w:val="0"/>
          <w:marRight w:val="0"/>
          <w:marTop w:val="0"/>
          <w:marBottom w:val="0"/>
          <w:divBdr>
            <w:top w:val="none" w:sz="0" w:space="0" w:color="auto"/>
            <w:left w:val="none" w:sz="0" w:space="0" w:color="auto"/>
            <w:bottom w:val="none" w:sz="0" w:space="0" w:color="auto"/>
            <w:right w:val="none" w:sz="0" w:space="0" w:color="auto"/>
          </w:divBdr>
        </w:div>
        <w:div w:id="2136167823">
          <w:marLeft w:val="0"/>
          <w:marRight w:val="0"/>
          <w:marTop w:val="0"/>
          <w:marBottom w:val="0"/>
          <w:divBdr>
            <w:top w:val="none" w:sz="0" w:space="0" w:color="auto"/>
            <w:left w:val="none" w:sz="0" w:space="0" w:color="auto"/>
            <w:bottom w:val="none" w:sz="0" w:space="0" w:color="auto"/>
            <w:right w:val="none" w:sz="0" w:space="0" w:color="auto"/>
          </w:divBdr>
        </w:div>
      </w:divsChild>
    </w:div>
    <w:div w:id="784740168">
      <w:bodyDiv w:val="1"/>
      <w:marLeft w:val="0"/>
      <w:marRight w:val="0"/>
      <w:marTop w:val="0"/>
      <w:marBottom w:val="0"/>
      <w:divBdr>
        <w:top w:val="none" w:sz="0" w:space="0" w:color="auto"/>
        <w:left w:val="none" w:sz="0" w:space="0" w:color="auto"/>
        <w:bottom w:val="none" w:sz="0" w:space="0" w:color="auto"/>
        <w:right w:val="none" w:sz="0" w:space="0" w:color="auto"/>
      </w:divBdr>
    </w:div>
    <w:div w:id="1002123230">
      <w:bodyDiv w:val="1"/>
      <w:marLeft w:val="0"/>
      <w:marRight w:val="0"/>
      <w:marTop w:val="0"/>
      <w:marBottom w:val="0"/>
      <w:divBdr>
        <w:top w:val="none" w:sz="0" w:space="0" w:color="auto"/>
        <w:left w:val="none" w:sz="0" w:space="0" w:color="auto"/>
        <w:bottom w:val="none" w:sz="0" w:space="0" w:color="auto"/>
        <w:right w:val="none" w:sz="0" w:space="0" w:color="auto"/>
      </w:divBdr>
      <w:divsChild>
        <w:div w:id="241989642">
          <w:marLeft w:val="0"/>
          <w:marRight w:val="0"/>
          <w:marTop w:val="0"/>
          <w:marBottom w:val="0"/>
          <w:divBdr>
            <w:top w:val="none" w:sz="0" w:space="0" w:color="auto"/>
            <w:left w:val="none" w:sz="0" w:space="0" w:color="auto"/>
            <w:bottom w:val="none" w:sz="0" w:space="0" w:color="auto"/>
            <w:right w:val="none" w:sz="0" w:space="0" w:color="auto"/>
          </w:divBdr>
          <w:divsChild>
            <w:div w:id="273905291">
              <w:marLeft w:val="0"/>
              <w:marRight w:val="0"/>
              <w:marTop w:val="0"/>
              <w:marBottom w:val="0"/>
              <w:divBdr>
                <w:top w:val="none" w:sz="0" w:space="0" w:color="auto"/>
                <w:left w:val="none" w:sz="0" w:space="0" w:color="auto"/>
                <w:bottom w:val="none" w:sz="0" w:space="0" w:color="auto"/>
                <w:right w:val="none" w:sz="0" w:space="0" w:color="auto"/>
              </w:divBdr>
            </w:div>
            <w:div w:id="858157521">
              <w:marLeft w:val="0"/>
              <w:marRight w:val="0"/>
              <w:marTop w:val="0"/>
              <w:marBottom w:val="0"/>
              <w:divBdr>
                <w:top w:val="none" w:sz="0" w:space="0" w:color="auto"/>
                <w:left w:val="none" w:sz="0" w:space="0" w:color="auto"/>
                <w:bottom w:val="none" w:sz="0" w:space="0" w:color="auto"/>
                <w:right w:val="none" w:sz="0" w:space="0" w:color="auto"/>
              </w:divBdr>
            </w:div>
            <w:div w:id="1020661414">
              <w:marLeft w:val="0"/>
              <w:marRight w:val="0"/>
              <w:marTop w:val="0"/>
              <w:marBottom w:val="0"/>
              <w:divBdr>
                <w:top w:val="none" w:sz="0" w:space="0" w:color="auto"/>
                <w:left w:val="none" w:sz="0" w:space="0" w:color="auto"/>
                <w:bottom w:val="none" w:sz="0" w:space="0" w:color="auto"/>
                <w:right w:val="none" w:sz="0" w:space="0" w:color="auto"/>
              </w:divBdr>
            </w:div>
            <w:div w:id="1749494514">
              <w:marLeft w:val="0"/>
              <w:marRight w:val="0"/>
              <w:marTop w:val="0"/>
              <w:marBottom w:val="0"/>
              <w:divBdr>
                <w:top w:val="none" w:sz="0" w:space="0" w:color="auto"/>
                <w:left w:val="none" w:sz="0" w:space="0" w:color="auto"/>
                <w:bottom w:val="none" w:sz="0" w:space="0" w:color="auto"/>
                <w:right w:val="none" w:sz="0" w:space="0" w:color="auto"/>
              </w:divBdr>
            </w:div>
            <w:div w:id="1782256734">
              <w:marLeft w:val="0"/>
              <w:marRight w:val="0"/>
              <w:marTop w:val="0"/>
              <w:marBottom w:val="0"/>
              <w:divBdr>
                <w:top w:val="none" w:sz="0" w:space="0" w:color="auto"/>
                <w:left w:val="none" w:sz="0" w:space="0" w:color="auto"/>
                <w:bottom w:val="none" w:sz="0" w:space="0" w:color="auto"/>
                <w:right w:val="none" w:sz="0" w:space="0" w:color="auto"/>
              </w:divBdr>
            </w:div>
            <w:div w:id="1863859942">
              <w:marLeft w:val="0"/>
              <w:marRight w:val="0"/>
              <w:marTop w:val="0"/>
              <w:marBottom w:val="0"/>
              <w:divBdr>
                <w:top w:val="none" w:sz="0" w:space="0" w:color="auto"/>
                <w:left w:val="none" w:sz="0" w:space="0" w:color="auto"/>
                <w:bottom w:val="none" w:sz="0" w:space="0" w:color="auto"/>
                <w:right w:val="none" w:sz="0" w:space="0" w:color="auto"/>
              </w:divBdr>
            </w:div>
          </w:divsChild>
        </w:div>
        <w:div w:id="1464153844">
          <w:marLeft w:val="0"/>
          <w:marRight w:val="0"/>
          <w:marTop w:val="0"/>
          <w:marBottom w:val="0"/>
          <w:divBdr>
            <w:top w:val="none" w:sz="0" w:space="0" w:color="auto"/>
            <w:left w:val="none" w:sz="0" w:space="0" w:color="auto"/>
            <w:bottom w:val="none" w:sz="0" w:space="0" w:color="auto"/>
            <w:right w:val="none" w:sz="0" w:space="0" w:color="auto"/>
          </w:divBdr>
          <w:divsChild>
            <w:div w:id="198199918">
              <w:marLeft w:val="0"/>
              <w:marRight w:val="0"/>
              <w:marTop w:val="0"/>
              <w:marBottom w:val="0"/>
              <w:divBdr>
                <w:top w:val="none" w:sz="0" w:space="0" w:color="auto"/>
                <w:left w:val="none" w:sz="0" w:space="0" w:color="auto"/>
                <w:bottom w:val="none" w:sz="0" w:space="0" w:color="auto"/>
                <w:right w:val="none" w:sz="0" w:space="0" w:color="auto"/>
              </w:divBdr>
            </w:div>
            <w:div w:id="496463996">
              <w:marLeft w:val="0"/>
              <w:marRight w:val="0"/>
              <w:marTop w:val="0"/>
              <w:marBottom w:val="0"/>
              <w:divBdr>
                <w:top w:val="none" w:sz="0" w:space="0" w:color="auto"/>
                <w:left w:val="none" w:sz="0" w:space="0" w:color="auto"/>
                <w:bottom w:val="none" w:sz="0" w:space="0" w:color="auto"/>
                <w:right w:val="none" w:sz="0" w:space="0" w:color="auto"/>
              </w:divBdr>
            </w:div>
            <w:div w:id="826020722">
              <w:marLeft w:val="0"/>
              <w:marRight w:val="0"/>
              <w:marTop w:val="0"/>
              <w:marBottom w:val="0"/>
              <w:divBdr>
                <w:top w:val="none" w:sz="0" w:space="0" w:color="auto"/>
                <w:left w:val="none" w:sz="0" w:space="0" w:color="auto"/>
                <w:bottom w:val="none" w:sz="0" w:space="0" w:color="auto"/>
                <w:right w:val="none" w:sz="0" w:space="0" w:color="auto"/>
              </w:divBdr>
            </w:div>
            <w:div w:id="880819908">
              <w:marLeft w:val="0"/>
              <w:marRight w:val="0"/>
              <w:marTop w:val="0"/>
              <w:marBottom w:val="0"/>
              <w:divBdr>
                <w:top w:val="none" w:sz="0" w:space="0" w:color="auto"/>
                <w:left w:val="none" w:sz="0" w:space="0" w:color="auto"/>
                <w:bottom w:val="none" w:sz="0" w:space="0" w:color="auto"/>
                <w:right w:val="none" w:sz="0" w:space="0" w:color="auto"/>
              </w:divBdr>
            </w:div>
            <w:div w:id="896086923">
              <w:marLeft w:val="0"/>
              <w:marRight w:val="0"/>
              <w:marTop w:val="0"/>
              <w:marBottom w:val="0"/>
              <w:divBdr>
                <w:top w:val="none" w:sz="0" w:space="0" w:color="auto"/>
                <w:left w:val="none" w:sz="0" w:space="0" w:color="auto"/>
                <w:bottom w:val="none" w:sz="0" w:space="0" w:color="auto"/>
                <w:right w:val="none" w:sz="0" w:space="0" w:color="auto"/>
              </w:divBdr>
            </w:div>
            <w:div w:id="1191148276">
              <w:marLeft w:val="0"/>
              <w:marRight w:val="0"/>
              <w:marTop w:val="0"/>
              <w:marBottom w:val="0"/>
              <w:divBdr>
                <w:top w:val="none" w:sz="0" w:space="0" w:color="auto"/>
                <w:left w:val="none" w:sz="0" w:space="0" w:color="auto"/>
                <w:bottom w:val="none" w:sz="0" w:space="0" w:color="auto"/>
                <w:right w:val="none" w:sz="0" w:space="0" w:color="auto"/>
              </w:divBdr>
            </w:div>
            <w:div w:id="1206218009">
              <w:marLeft w:val="0"/>
              <w:marRight w:val="0"/>
              <w:marTop w:val="0"/>
              <w:marBottom w:val="0"/>
              <w:divBdr>
                <w:top w:val="none" w:sz="0" w:space="0" w:color="auto"/>
                <w:left w:val="none" w:sz="0" w:space="0" w:color="auto"/>
                <w:bottom w:val="none" w:sz="0" w:space="0" w:color="auto"/>
                <w:right w:val="none" w:sz="0" w:space="0" w:color="auto"/>
              </w:divBdr>
            </w:div>
            <w:div w:id="1383141516">
              <w:marLeft w:val="0"/>
              <w:marRight w:val="0"/>
              <w:marTop w:val="0"/>
              <w:marBottom w:val="0"/>
              <w:divBdr>
                <w:top w:val="none" w:sz="0" w:space="0" w:color="auto"/>
                <w:left w:val="none" w:sz="0" w:space="0" w:color="auto"/>
                <w:bottom w:val="none" w:sz="0" w:space="0" w:color="auto"/>
                <w:right w:val="none" w:sz="0" w:space="0" w:color="auto"/>
              </w:divBdr>
            </w:div>
            <w:div w:id="1420056511">
              <w:marLeft w:val="0"/>
              <w:marRight w:val="0"/>
              <w:marTop w:val="0"/>
              <w:marBottom w:val="0"/>
              <w:divBdr>
                <w:top w:val="none" w:sz="0" w:space="0" w:color="auto"/>
                <w:left w:val="none" w:sz="0" w:space="0" w:color="auto"/>
                <w:bottom w:val="none" w:sz="0" w:space="0" w:color="auto"/>
                <w:right w:val="none" w:sz="0" w:space="0" w:color="auto"/>
              </w:divBdr>
            </w:div>
            <w:div w:id="1625041325">
              <w:marLeft w:val="0"/>
              <w:marRight w:val="0"/>
              <w:marTop w:val="0"/>
              <w:marBottom w:val="0"/>
              <w:divBdr>
                <w:top w:val="none" w:sz="0" w:space="0" w:color="auto"/>
                <w:left w:val="none" w:sz="0" w:space="0" w:color="auto"/>
                <w:bottom w:val="none" w:sz="0" w:space="0" w:color="auto"/>
                <w:right w:val="none" w:sz="0" w:space="0" w:color="auto"/>
              </w:divBdr>
            </w:div>
            <w:div w:id="1684017292">
              <w:marLeft w:val="0"/>
              <w:marRight w:val="0"/>
              <w:marTop w:val="0"/>
              <w:marBottom w:val="0"/>
              <w:divBdr>
                <w:top w:val="none" w:sz="0" w:space="0" w:color="auto"/>
                <w:left w:val="none" w:sz="0" w:space="0" w:color="auto"/>
                <w:bottom w:val="none" w:sz="0" w:space="0" w:color="auto"/>
                <w:right w:val="none" w:sz="0" w:space="0" w:color="auto"/>
              </w:divBdr>
            </w:div>
            <w:div w:id="1691642749">
              <w:marLeft w:val="0"/>
              <w:marRight w:val="0"/>
              <w:marTop w:val="0"/>
              <w:marBottom w:val="0"/>
              <w:divBdr>
                <w:top w:val="none" w:sz="0" w:space="0" w:color="auto"/>
                <w:left w:val="none" w:sz="0" w:space="0" w:color="auto"/>
                <w:bottom w:val="none" w:sz="0" w:space="0" w:color="auto"/>
                <w:right w:val="none" w:sz="0" w:space="0" w:color="auto"/>
              </w:divBdr>
            </w:div>
            <w:div w:id="1936589414">
              <w:marLeft w:val="0"/>
              <w:marRight w:val="0"/>
              <w:marTop w:val="0"/>
              <w:marBottom w:val="0"/>
              <w:divBdr>
                <w:top w:val="none" w:sz="0" w:space="0" w:color="auto"/>
                <w:left w:val="none" w:sz="0" w:space="0" w:color="auto"/>
                <w:bottom w:val="none" w:sz="0" w:space="0" w:color="auto"/>
                <w:right w:val="none" w:sz="0" w:space="0" w:color="auto"/>
              </w:divBdr>
            </w:div>
            <w:div w:id="1996564263">
              <w:marLeft w:val="0"/>
              <w:marRight w:val="0"/>
              <w:marTop w:val="0"/>
              <w:marBottom w:val="0"/>
              <w:divBdr>
                <w:top w:val="none" w:sz="0" w:space="0" w:color="auto"/>
                <w:left w:val="none" w:sz="0" w:space="0" w:color="auto"/>
                <w:bottom w:val="none" w:sz="0" w:space="0" w:color="auto"/>
                <w:right w:val="none" w:sz="0" w:space="0" w:color="auto"/>
              </w:divBdr>
            </w:div>
          </w:divsChild>
        </w:div>
        <w:div w:id="1548447256">
          <w:marLeft w:val="0"/>
          <w:marRight w:val="0"/>
          <w:marTop w:val="0"/>
          <w:marBottom w:val="0"/>
          <w:divBdr>
            <w:top w:val="none" w:sz="0" w:space="0" w:color="auto"/>
            <w:left w:val="none" w:sz="0" w:space="0" w:color="auto"/>
            <w:bottom w:val="none" w:sz="0" w:space="0" w:color="auto"/>
            <w:right w:val="none" w:sz="0" w:space="0" w:color="auto"/>
          </w:divBdr>
          <w:divsChild>
            <w:div w:id="62262386">
              <w:marLeft w:val="0"/>
              <w:marRight w:val="0"/>
              <w:marTop w:val="0"/>
              <w:marBottom w:val="0"/>
              <w:divBdr>
                <w:top w:val="none" w:sz="0" w:space="0" w:color="auto"/>
                <w:left w:val="none" w:sz="0" w:space="0" w:color="auto"/>
                <w:bottom w:val="none" w:sz="0" w:space="0" w:color="auto"/>
                <w:right w:val="none" w:sz="0" w:space="0" w:color="auto"/>
              </w:divBdr>
            </w:div>
            <w:div w:id="62677103">
              <w:marLeft w:val="0"/>
              <w:marRight w:val="0"/>
              <w:marTop w:val="0"/>
              <w:marBottom w:val="0"/>
              <w:divBdr>
                <w:top w:val="none" w:sz="0" w:space="0" w:color="auto"/>
                <w:left w:val="none" w:sz="0" w:space="0" w:color="auto"/>
                <w:bottom w:val="none" w:sz="0" w:space="0" w:color="auto"/>
                <w:right w:val="none" w:sz="0" w:space="0" w:color="auto"/>
              </w:divBdr>
            </w:div>
            <w:div w:id="353772485">
              <w:marLeft w:val="0"/>
              <w:marRight w:val="0"/>
              <w:marTop w:val="0"/>
              <w:marBottom w:val="0"/>
              <w:divBdr>
                <w:top w:val="none" w:sz="0" w:space="0" w:color="auto"/>
                <w:left w:val="none" w:sz="0" w:space="0" w:color="auto"/>
                <w:bottom w:val="none" w:sz="0" w:space="0" w:color="auto"/>
                <w:right w:val="none" w:sz="0" w:space="0" w:color="auto"/>
              </w:divBdr>
            </w:div>
            <w:div w:id="537934966">
              <w:marLeft w:val="0"/>
              <w:marRight w:val="0"/>
              <w:marTop w:val="0"/>
              <w:marBottom w:val="0"/>
              <w:divBdr>
                <w:top w:val="none" w:sz="0" w:space="0" w:color="auto"/>
                <w:left w:val="none" w:sz="0" w:space="0" w:color="auto"/>
                <w:bottom w:val="none" w:sz="0" w:space="0" w:color="auto"/>
                <w:right w:val="none" w:sz="0" w:space="0" w:color="auto"/>
              </w:divBdr>
            </w:div>
            <w:div w:id="650670957">
              <w:marLeft w:val="0"/>
              <w:marRight w:val="0"/>
              <w:marTop w:val="0"/>
              <w:marBottom w:val="0"/>
              <w:divBdr>
                <w:top w:val="none" w:sz="0" w:space="0" w:color="auto"/>
                <w:left w:val="none" w:sz="0" w:space="0" w:color="auto"/>
                <w:bottom w:val="none" w:sz="0" w:space="0" w:color="auto"/>
                <w:right w:val="none" w:sz="0" w:space="0" w:color="auto"/>
              </w:divBdr>
            </w:div>
            <w:div w:id="666440966">
              <w:marLeft w:val="0"/>
              <w:marRight w:val="0"/>
              <w:marTop w:val="0"/>
              <w:marBottom w:val="0"/>
              <w:divBdr>
                <w:top w:val="none" w:sz="0" w:space="0" w:color="auto"/>
                <w:left w:val="none" w:sz="0" w:space="0" w:color="auto"/>
                <w:bottom w:val="none" w:sz="0" w:space="0" w:color="auto"/>
                <w:right w:val="none" w:sz="0" w:space="0" w:color="auto"/>
              </w:divBdr>
            </w:div>
            <w:div w:id="1014265893">
              <w:marLeft w:val="0"/>
              <w:marRight w:val="0"/>
              <w:marTop w:val="0"/>
              <w:marBottom w:val="0"/>
              <w:divBdr>
                <w:top w:val="none" w:sz="0" w:space="0" w:color="auto"/>
                <w:left w:val="none" w:sz="0" w:space="0" w:color="auto"/>
                <w:bottom w:val="none" w:sz="0" w:space="0" w:color="auto"/>
                <w:right w:val="none" w:sz="0" w:space="0" w:color="auto"/>
              </w:divBdr>
            </w:div>
            <w:div w:id="1289161197">
              <w:marLeft w:val="0"/>
              <w:marRight w:val="0"/>
              <w:marTop w:val="0"/>
              <w:marBottom w:val="0"/>
              <w:divBdr>
                <w:top w:val="none" w:sz="0" w:space="0" w:color="auto"/>
                <w:left w:val="none" w:sz="0" w:space="0" w:color="auto"/>
                <w:bottom w:val="none" w:sz="0" w:space="0" w:color="auto"/>
                <w:right w:val="none" w:sz="0" w:space="0" w:color="auto"/>
              </w:divBdr>
            </w:div>
            <w:div w:id="1354842743">
              <w:marLeft w:val="0"/>
              <w:marRight w:val="0"/>
              <w:marTop w:val="0"/>
              <w:marBottom w:val="0"/>
              <w:divBdr>
                <w:top w:val="none" w:sz="0" w:space="0" w:color="auto"/>
                <w:left w:val="none" w:sz="0" w:space="0" w:color="auto"/>
                <w:bottom w:val="none" w:sz="0" w:space="0" w:color="auto"/>
                <w:right w:val="none" w:sz="0" w:space="0" w:color="auto"/>
              </w:divBdr>
            </w:div>
            <w:div w:id="1529903031">
              <w:marLeft w:val="0"/>
              <w:marRight w:val="0"/>
              <w:marTop w:val="0"/>
              <w:marBottom w:val="0"/>
              <w:divBdr>
                <w:top w:val="none" w:sz="0" w:space="0" w:color="auto"/>
                <w:left w:val="none" w:sz="0" w:space="0" w:color="auto"/>
                <w:bottom w:val="none" w:sz="0" w:space="0" w:color="auto"/>
                <w:right w:val="none" w:sz="0" w:space="0" w:color="auto"/>
              </w:divBdr>
            </w:div>
            <w:div w:id="1548712617">
              <w:marLeft w:val="0"/>
              <w:marRight w:val="0"/>
              <w:marTop w:val="0"/>
              <w:marBottom w:val="0"/>
              <w:divBdr>
                <w:top w:val="none" w:sz="0" w:space="0" w:color="auto"/>
                <w:left w:val="none" w:sz="0" w:space="0" w:color="auto"/>
                <w:bottom w:val="none" w:sz="0" w:space="0" w:color="auto"/>
                <w:right w:val="none" w:sz="0" w:space="0" w:color="auto"/>
              </w:divBdr>
            </w:div>
            <w:div w:id="1554388366">
              <w:marLeft w:val="0"/>
              <w:marRight w:val="0"/>
              <w:marTop w:val="0"/>
              <w:marBottom w:val="0"/>
              <w:divBdr>
                <w:top w:val="none" w:sz="0" w:space="0" w:color="auto"/>
                <w:left w:val="none" w:sz="0" w:space="0" w:color="auto"/>
                <w:bottom w:val="none" w:sz="0" w:space="0" w:color="auto"/>
                <w:right w:val="none" w:sz="0" w:space="0" w:color="auto"/>
              </w:divBdr>
            </w:div>
            <w:div w:id="1560555721">
              <w:marLeft w:val="0"/>
              <w:marRight w:val="0"/>
              <w:marTop w:val="0"/>
              <w:marBottom w:val="0"/>
              <w:divBdr>
                <w:top w:val="none" w:sz="0" w:space="0" w:color="auto"/>
                <w:left w:val="none" w:sz="0" w:space="0" w:color="auto"/>
                <w:bottom w:val="none" w:sz="0" w:space="0" w:color="auto"/>
                <w:right w:val="none" w:sz="0" w:space="0" w:color="auto"/>
              </w:divBdr>
            </w:div>
            <w:div w:id="1602376221">
              <w:marLeft w:val="0"/>
              <w:marRight w:val="0"/>
              <w:marTop w:val="0"/>
              <w:marBottom w:val="0"/>
              <w:divBdr>
                <w:top w:val="none" w:sz="0" w:space="0" w:color="auto"/>
                <w:left w:val="none" w:sz="0" w:space="0" w:color="auto"/>
                <w:bottom w:val="none" w:sz="0" w:space="0" w:color="auto"/>
                <w:right w:val="none" w:sz="0" w:space="0" w:color="auto"/>
              </w:divBdr>
            </w:div>
            <w:div w:id="1695499490">
              <w:marLeft w:val="0"/>
              <w:marRight w:val="0"/>
              <w:marTop w:val="0"/>
              <w:marBottom w:val="0"/>
              <w:divBdr>
                <w:top w:val="none" w:sz="0" w:space="0" w:color="auto"/>
                <w:left w:val="none" w:sz="0" w:space="0" w:color="auto"/>
                <w:bottom w:val="none" w:sz="0" w:space="0" w:color="auto"/>
                <w:right w:val="none" w:sz="0" w:space="0" w:color="auto"/>
              </w:divBdr>
            </w:div>
            <w:div w:id="1780643717">
              <w:marLeft w:val="0"/>
              <w:marRight w:val="0"/>
              <w:marTop w:val="0"/>
              <w:marBottom w:val="0"/>
              <w:divBdr>
                <w:top w:val="none" w:sz="0" w:space="0" w:color="auto"/>
                <w:left w:val="none" w:sz="0" w:space="0" w:color="auto"/>
                <w:bottom w:val="none" w:sz="0" w:space="0" w:color="auto"/>
                <w:right w:val="none" w:sz="0" w:space="0" w:color="auto"/>
              </w:divBdr>
            </w:div>
            <w:div w:id="1871409937">
              <w:marLeft w:val="0"/>
              <w:marRight w:val="0"/>
              <w:marTop w:val="0"/>
              <w:marBottom w:val="0"/>
              <w:divBdr>
                <w:top w:val="none" w:sz="0" w:space="0" w:color="auto"/>
                <w:left w:val="none" w:sz="0" w:space="0" w:color="auto"/>
                <w:bottom w:val="none" w:sz="0" w:space="0" w:color="auto"/>
                <w:right w:val="none" w:sz="0" w:space="0" w:color="auto"/>
              </w:divBdr>
            </w:div>
            <w:div w:id="1926764666">
              <w:marLeft w:val="0"/>
              <w:marRight w:val="0"/>
              <w:marTop w:val="0"/>
              <w:marBottom w:val="0"/>
              <w:divBdr>
                <w:top w:val="none" w:sz="0" w:space="0" w:color="auto"/>
                <w:left w:val="none" w:sz="0" w:space="0" w:color="auto"/>
                <w:bottom w:val="none" w:sz="0" w:space="0" w:color="auto"/>
                <w:right w:val="none" w:sz="0" w:space="0" w:color="auto"/>
              </w:divBdr>
            </w:div>
            <w:div w:id="2067483005">
              <w:marLeft w:val="0"/>
              <w:marRight w:val="0"/>
              <w:marTop w:val="0"/>
              <w:marBottom w:val="0"/>
              <w:divBdr>
                <w:top w:val="none" w:sz="0" w:space="0" w:color="auto"/>
                <w:left w:val="none" w:sz="0" w:space="0" w:color="auto"/>
                <w:bottom w:val="none" w:sz="0" w:space="0" w:color="auto"/>
                <w:right w:val="none" w:sz="0" w:space="0" w:color="auto"/>
              </w:divBdr>
            </w:div>
            <w:div w:id="2110537031">
              <w:marLeft w:val="0"/>
              <w:marRight w:val="0"/>
              <w:marTop w:val="0"/>
              <w:marBottom w:val="0"/>
              <w:divBdr>
                <w:top w:val="none" w:sz="0" w:space="0" w:color="auto"/>
                <w:left w:val="none" w:sz="0" w:space="0" w:color="auto"/>
                <w:bottom w:val="none" w:sz="0" w:space="0" w:color="auto"/>
                <w:right w:val="none" w:sz="0" w:space="0" w:color="auto"/>
              </w:divBdr>
            </w:div>
          </w:divsChild>
        </w:div>
        <w:div w:id="1843660769">
          <w:marLeft w:val="0"/>
          <w:marRight w:val="0"/>
          <w:marTop w:val="0"/>
          <w:marBottom w:val="0"/>
          <w:divBdr>
            <w:top w:val="none" w:sz="0" w:space="0" w:color="auto"/>
            <w:left w:val="none" w:sz="0" w:space="0" w:color="auto"/>
            <w:bottom w:val="none" w:sz="0" w:space="0" w:color="auto"/>
            <w:right w:val="none" w:sz="0" w:space="0" w:color="auto"/>
          </w:divBdr>
          <w:divsChild>
            <w:div w:id="47727204">
              <w:marLeft w:val="0"/>
              <w:marRight w:val="0"/>
              <w:marTop w:val="0"/>
              <w:marBottom w:val="0"/>
              <w:divBdr>
                <w:top w:val="none" w:sz="0" w:space="0" w:color="auto"/>
                <w:left w:val="none" w:sz="0" w:space="0" w:color="auto"/>
                <w:bottom w:val="none" w:sz="0" w:space="0" w:color="auto"/>
                <w:right w:val="none" w:sz="0" w:space="0" w:color="auto"/>
              </w:divBdr>
            </w:div>
            <w:div w:id="172184437">
              <w:marLeft w:val="0"/>
              <w:marRight w:val="0"/>
              <w:marTop w:val="0"/>
              <w:marBottom w:val="0"/>
              <w:divBdr>
                <w:top w:val="none" w:sz="0" w:space="0" w:color="auto"/>
                <w:left w:val="none" w:sz="0" w:space="0" w:color="auto"/>
                <w:bottom w:val="none" w:sz="0" w:space="0" w:color="auto"/>
                <w:right w:val="none" w:sz="0" w:space="0" w:color="auto"/>
              </w:divBdr>
            </w:div>
            <w:div w:id="187834524">
              <w:marLeft w:val="0"/>
              <w:marRight w:val="0"/>
              <w:marTop w:val="0"/>
              <w:marBottom w:val="0"/>
              <w:divBdr>
                <w:top w:val="none" w:sz="0" w:space="0" w:color="auto"/>
                <w:left w:val="none" w:sz="0" w:space="0" w:color="auto"/>
                <w:bottom w:val="none" w:sz="0" w:space="0" w:color="auto"/>
                <w:right w:val="none" w:sz="0" w:space="0" w:color="auto"/>
              </w:divBdr>
            </w:div>
            <w:div w:id="193737097">
              <w:marLeft w:val="0"/>
              <w:marRight w:val="0"/>
              <w:marTop w:val="0"/>
              <w:marBottom w:val="0"/>
              <w:divBdr>
                <w:top w:val="none" w:sz="0" w:space="0" w:color="auto"/>
                <w:left w:val="none" w:sz="0" w:space="0" w:color="auto"/>
                <w:bottom w:val="none" w:sz="0" w:space="0" w:color="auto"/>
                <w:right w:val="none" w:sz="0" w:space="0" w:color="auto"/>
              </w:divBdr>
            </w:div>
            <w:div w:id="277643077">
              <w:marLeft w:val="0"/>
              <w:marRight w:val="0"/>
              <w:marTop w:val="0"/>
              <w:marBottom w:val="0"/>
              <w:divBdr>
                <w:top w:val="none" w:sz="0" w:space="0" w:color="auto"/>
                <w:left w:val="none" w:sz="0" w:space="0" w:color="auto"/>
                <w:bottom w:val="none" w:sz="0" w:space="0" w:color="auto"/>
                <w:right w:val="none" w:sz="0" w:space="0" w:color="auto"/>
              </w:divBdr>
            </w:div>
            <w:div w:id="289628790">
              <w:marLeft w:val="0"/>
              <w:marRight w:val="0"/>
              <w:marTop w:val="0"/>
              <w:marBottom w:val="0"/>
              <w:divBdr>
                <w:top w:val="none" w:sz="0" w:space="0" w:color="auto"/>
                <w:left w:val="none" w:sz="0" w:space="0" w:color="auto"/>
                <w:bottom w:val="none" w:sz="0" w:space="0" w:color="auto"/>
                <w:right w:val="none" w:sz="0" w:space="0" w:color="auto"/>
              </w:divBdr>
            </w:div>
            <w:div w:id="535193757">
              <w:marLeft w:val="0"/>
              <w:marRight w:val="0"/>
              <w:marTop w:val="0"/>
              <w:marBottom w:val="0"/>
              <w:divBdr>
                <w:top w:val="none" w:sz="0" w:space="0" w:color="auto"/>
                <w:left w:val="none" w:sz="0" w:space="0" w:color="auto"/>
                <w:bottom w:val="none" w:sz="0" w:space="0" w:color="auto"/>
                <w:right w:val="none" w:sz="0" w:space="0" w:color="auto"/>
              </w:divBdr>
            </w:div>
            <w:div w:id="657852710">
              <w:marLeft w:val="0"/>
              <w:marRight w:val="0"/>
              <w:marTop w:val="0"/>
              <w:marBottom w:val="0"/>
              <w:divBdr>
                <w:top w:val="none" w:sz="0" w:space="0" w:color="auto"/>
                <w:left w:val="none" w:sz="0" w:space="0" w:color="auto"/>
                <w:bottom w:val="none" w:sz="0" w:space="0" w:color="auto"/>
                <w:right w:val="none" w:sz="0" w:space="0" w:color="auto"/>
              </w:divBdr>
            </w:div>
            <w:div w:id="665937530">
              <w:marLeft w:val="0"/>
              <w:marRight w:val="0"/>
              <w:marTop w:val="0"/>
              <w:marBottom w:val="0"/>
              <w:divBdr>
                <w:top w:val="none" w:sz="0" w:space="0" w:color="auto"/>
                <w:left w:val="none" w:sz="0" w:space="0" w:color="auto"/>
                <w:bottom w:val="none" w:sz="0" w:space="0" w:color="auto"/>
                <w:right w:val="none" w:sz="0" w:space="0" w:color="auto"/>
              </w:divBdr>
            </w:div>
            <w:div w:id="830564429">
              <w:marLeft w:val="0"/>
              <w:marRight w:val="0"/>
              <w:marTop w:val="0"/>
              <w:marBottom w:val="0"/>
              <w:divBdr>
                <w:top w:val="none" w:sz="0" w:space="0" w:color="auto"/>
                <w:left w:val="none" w:sz="0" w:space="0" w:color="auto"/>
                <w:bottom w:val="none" w:sz="0" w:space="0" w:color="auto"/>
                <w:right w:val="none" w:sz="0" w:space="0" w:color="auto"/>
              </w:divBdr>
            </w:div>
            <w:div w:id="1234778867">
              <w:marLeft w:val="0"/>
              <w:marRight w:val="0"/>
              <w:marTop w:val="0"/>
              <w:marBottom w:val="0"/>
              <w:divBdr>
                <w:top w:val="none" w:sz="0" w:space="0" w:color="auto"/>
                <w:left w:val="none" w:sz="0" w:space="0" w:color="auto"/>
                <w:bottom w:val="none" w:sz="0" w:space="0" w:color="auto"/>
                <w:right w:val="none" w:sz="0" w:space="0" w:color="auto"/>
              </w:divBdr>
            </w:div>
            <w:div w:id="1352029795">
              <w:marLeft w:val="0"/>
              <w:marRight w:val="0"/>
              <w:marTop w:val="0"/>
              <w:marBottom w:val="0"/>
              <w:divBdr>
                <w:top w:val="none" w:sz="0" w:space="0" w:color="auto"/>
                <w:left w:val="none" w:sz="0" w:space="0" w:color="auto"/>
                <w:bottom w:val="none" w:sz="0" w:space="0" w:color="auto"/>
                <w:right w:val="none" w:sz="0" w:space="0" w:color="auto"/>
              </w:divBdr>
            </w:div>
            <w:div w:id="1417828838">
              <w:marLeft w:val="0"/>
              <w:marRight w:val="0"/>
              <w:marTop w:val="0"/>
              <w:marBottom w:val="0"/>
              <w:divBdr>
                <w:top w:val="none" w:sz="0" w:space="0" w:color="auto"/>
                <w:left w:val="none" w:sz="0" w:space="0" w:color="auto"/>
                <w:bottom w:val="none" w:sz="0" w:space="0" w:color="auto"/>
                <w:right w:val="none" w:sz="0" w:space="0" w:color="auto"/>
              </w:divBdr>
            </w:div>
            <w:div w:id="1452430925">
              <w:marLeft w:val="0"/>
              <w:marRight w:val="0"/>
              <w:marTop w:val="0"/>
              <w:marBottom w:val="0"/>
              <w:divBdr>
                <w:top w:val="none" w:sz="0" w:space="0" w:color="auto"/>
                <w:left w:val="none" w:sz="0" w:space="0" w:color="auto"/>
                <w:bottom w:val="none" w:sz="0" w:space="0" w:color="auto"/>
                <w:right w:val="none" w:sz="0" w:space="0" w:color="auto"/>
              </w:divBdr>
            </w:div>
            <w:div w:id="1488746219">
              <w:marLeft w:val="0"/>
              <w:marRight w:val="0"/>
              <w:marTop w:val="0"/>
              <w:marBottom w:val="0"/>
              <w:divBdr>
                <w:top w:val="none" w:sz="0" w:space="0" w:color="auto"/>
                <w:left w:val="none" w:sz="0" w:space="0" w:color="auto"/>
                <w:bottom w:val="none" w:sz="0" w:space="0" w:color="auto"/>
                <w:right w:val="none" w:sz="0" w:space="0" w:color="auto"/>
              </w:divBdr>
            </w:div>
            <w:div w:id="1761558947">
              <w:marLeft w:val="0"/>
              <w:marRight w:val="0"/>
              <w:marTop w:val="0"/>
              <w:marBottom w:val="0"/>
              <w:divBdr>
                <w:top w:val="none" w:sz="0" w:space="0" w:color="auto"/>
                <w:left w:val="none" w:sz="0" w:space="0" w:color="auto"/>
                <w:bottom w:val="none" w:sz="0" w:space="0" w:color="auto"/>
                <w:right w:val="none" w:sz="0" w:space="0" w:color="auto"/>
              </w:divBdr>
            </w:div>
            <w:div w:id="1881438130">
              <w:marLeft w:val="0"/>
              <w:marRight w:val="0"/>
              <w:marTop w:val="0"/>
              <w:marBottom w:val="0"/>
              <w:divBdr>
                <w:top w:val="none" w:sz="0" w:space="0" w:color="auto"/>
                <w:left w:val="none" w:sz="0" w:space="0" w:color="auto"/>
                <w:bottom w:val="none" w:sz="0" w:space="0" w:color="auto"/>
                <w:right w:val="none" w:sz="0" w:space="0" w:color="auto"/>
              </w:divBdr>
            </w:div>
            <w:div w:id="1928152220">
              <w:marLeft w:val="0"/>
              <w:marRight w:val="0"/>
              <w:marTop w:val="0"/>
              <w:marBottom w:val="0"/>
              <w:divBdr>
                <w:top w:val="none" w:sz="0" w:space="0" w:color="auto"/>
                <w:left w:val="none" w:sz="0" w:space="0" w:color="auto"/>
                <w:bottom w:val="none" w:sz="0" w:space="0" w:color="auto"/>
                <w:right w:val="none" w:sz="0" w:space="0" w:color="auto"/>
              </w:divBdr>
            </w:div>
            <w:div w:id="1985961951">
              <w:marLeft w:val="0"/>
              <w:marRight w:val="0"/>
              <w:marTop w:val="0"/>
              <w:marBottom w:val="0"/>
              <w:divBdr>
                <w:top w:val="none" w:sz="0" w:space="0" w:color="auto"/>
                <w:left w:val="none" w:sz="0" w:space="0" w:color="auto"/>
                <w:bottom w:val="none" w:sz="0" w:space="0" w:color="auto"/>
                <w:right w:val="none" w:sz="0" w:space="0" w:color="auto"/>
              </w:divBdr>
            </w:div>
            <w:div w:id="199421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65091">
      <w:bodyDiv w:val="1"/>
      <w:marLeft w:val="0"/>
      <w:marRight w:val="0"/>
      <w:marTop w:val="0"/>
      <w:marBottom w:val="0"/>
      <w:divBdr>
        <w:top w:val="none" w:sz="0" w:space="0" w:color="auto"/>
        <w:left w:val="none" w:sz="0" w:space="0" w:color="auto"/>
        <w:bottom w:val="none" w:sz="0" w:space="0" w:color="auto"/>
        <w:right w:val="none" w:sz="0" w:space="0" w:color="auto"/>
      </w:divBdr>
      <w:divsChild>
        <w:div w:id="532040824">
          <w:marLeft w:val="0"/>
          <w:marRight w:val="0"/>
          <w:marTop w:val="0"/>
          <w:marBottom w:val="0"/>
          <w:divBdr>
            <w:top w:val="none" w:sz="0" w:space="0" w:color="auto"/>
            <w:left w:val="none" w:sz="0" w:space="0" w:color="auto"/>
            <w:bottom w:val="none" w:sz="0" w:space="0" w:color="auto"/>
            <w:right w:val="none" w:sz="0" w:space="0" w:color="auto"/>
          </w:divBdr>
        </w:div>
        <w:div w:id="1043092617">
          <w:marLeft w:val="0"/>
          <w:marRight w:val="0"/>
          <w:marTop w:val="0"/>
          <w:marBottom w:val="0"/>
          <w:divBdr>
            <w:top w:val="none" w:sz="0" w:space="0" w:color="auto"/>
            <w:left w:val="none" w:sz="0" w:space="0" w:color="auto"/>
            <w:bottom w:val="none" w:sz="0" w:space="0" w:color="auto"/>
            <w:right w:val="none" w:sz="0" w:space="0" w:color="auto"/>
          </w:divBdr>
        </w:div>
        <w:div w:id="1216042043">
          <w:marLeft w:val="0"/>
          <w:marRight w:val="0"/>
          <w:marTop w:val="0"/>
          <w:marBottom w:val="0"/>
          <w:divBdr>
            <w:top w:val="none" w:sz="0" w:space="0" w:color="auto"/>
            <w:left w:val="none" w:sz="0" w:space="0" w:color="auto"/>
            <w:bottom w:val="none" w:sz="0" w:space="0" w:color="auto"/>
            <w:right w:val="none" w:sz="0" w:space="0" w:color="auto"/>
          </w:divBdr>
        </w:div>
        <w:div w:id="1248613160">
          <w:marLeft w:val="0"/>
          <w:marRight w:val="0"/>
          <w:marTop w:val="0"/>
          <w:marBottom w:val="0"/>
          <w:divBdr>
            <w:top w:val="none" w:sz="0" w:space="0" w:color="auto"/>
            <w:left w:val="none" w:sz="0" w:space="0" w:color="auto"/>
            <w:bottom w:val="none" w:sz="0" w:space="0" w:color="auto"/>
            <w:right w:val="none" w:sz="0" w:space="0" w:color="auto"/>
          </w:divBdr>
        </w:div>
        <w:div w:id="1983390911">
          <w:marLeft w:val="0"/>
          <w:marRight w:val="0"/>
          <w:marTop w:val="0"/>
          <w:marBottom w:val="0"/>
          <w:divBdr>
            <w:top w:val="none" w:sz="0" w:space="0" w:color="auto"/>
            <w:left w:val="none" w:sz="0" w:space="0" w:color="auto"/>
            <w:bottom w:val="none" w:sz="0" w:space="0" w:color="auto"/>
            <w:right w:val="none" w:sz="0" w:space="0" w:color="auto"/>
          </w:divBdr>
        </w:div>
      </w:divsChild>
    </w:div>
    <w:div w:id="1350988632">
      <w:bodyDiv w:val="1"/>
      <w:marLeft w:val="0"/>
      <w:marRight w:val="0"/>
      <w:marTop w:val="0"/>
      <w:marBottom w:val="0"/>
      <w:divBdr>
        <w:top w:val="none" w:sz="0" w:space="0" w:color="auto"/>
        <w:left w:val="none" w:sz="0" w:space="0" w:color="auto"/>
        <w:bottom w:val="none" w:sz="0" w:space="0" w:color="auto"/>
        <w:right w:val="none" w:sz="0" w:space="0" w:color="auto"/>
      </w:divBdr>
      <w:divsChild>
        <w:div w:id="241841362">
          <w:marLeft w:val="0"/>
          <w:marRight w:val="0"/>
          <w:marTop w:val="0"/>
          <w:marBottom w:val="0"/>
          <w:divBdr>
            <w:top w:val="none" w:sz="0" w:space="0" w:color="auto"/>
            <w:left w:val="none" w:sz="0" w:space="0" w:color="auto"/>
            <w:bottom w:val="none" w:sz="0" w:space="0" w:color="auto"/>
            <w:right w:val="none" w:sz="0" w:space="0" w:color="auto"/>
          </w:divBdr>
        </w:div>
        <w:div w:id="533732694">
          <w:marLeft w:val="0"/>
          <w:marRight w:val="0"/>
          <w:marTop w:val="0"/>
          <w:marBottom w:val="0"/>
          <w:divBdr>
            <w:top w:val="none" w:sz="0" w:space="0" w:color="auto"/>
            <w:left w:val="none" w:sz="0" w:space="0" w:color="auto"/>
            <w:bottom w:val="none" w:sz="0" w:space="0" w:color="auto"/>
            <w:right w:val="none" w:sz="0" w:space="0" w:color="auto"/>
          </w:divBdr>
        </w:div>
        <w:div w:id="587621181">
          <w:marLeft w:val="0"/>
          <w:marRight w:val="0"/>
          <w:marTop w:val="0"/>
          <w:marBottom w:val="0"/>
          <w:divBdr>
            <w:top w:val="none" w:sz="0" w:space="0" w:color="auto"/>
            <w:left w:val="none" w:sz="0" w:space="0" w:color="auto"/>
            <w:bottom w:val="none" w:sz="0" w:space="0" w:color="auto"/>
            <w:right w:val="none" w:sz="0" w:space="0" w:color="auto"/>
          </w:divBdr>
        </w:div>
        <w:div w:id="933131975">
          <w:marLeft w:val="0"/>
          <w:marRight w:val="0"/>
          <w:marTop w:val="0"/>
          <w:marBottom w:val="0"/>
          <w:divBdr>
            <w:top w:val="none" w:sz="0" w:space="0" w:color="auto"/>
            <w:left w:val="none" w:sz="0" w:space="0" w:color="auto"/>
            <w:bottom w:val="none" w:sz="0" w:space="0" w:color="auto"/>
            <w:right w:val="none" w:sz="0" w:space="0" w:color="auto"/>
          </w:divBdr>
        </w:div>
        <w:div w:id="1190488429">
          <w:marLeft w:val="0"/>
          <w:marRight w:val="0"/>
          <w:marTop w:val="0"/>
          <w:marBottom w:val="0"/>
          <w:divBdr>
            <w:top w:val="none" w:sz="0" w:space="0" w:color="auto"/>
            <w:left w:val="none" w:sz="0" w:space="0" w:color="auto"/>
            <w:bottom w:val="none" w:sz="0" w:space="0" w:color="auto"/>
            <w:right w:val="none" w:sz="0" w:space="0" w:color="auto"/>
          </w:divBdr>
        </w:div>
        <w:div w:id="1793937575">
          <w:marLeft w:val="0"/>
          <w:marRight w:val="0"/>
          <w:marTop w:val="0"/>
          <w:marBottom w:val="0"/>
          <w:divBdr>
            <w:top w:val="none" w:sz="0" w:space="0" w:color="auto"/>
            <w:left w:val="none" w:sz="0" w:space="0" w:color="auto"/>
            <w:bottom w:val="none" w:sz="0" w:space="0" w:color="auto"/>
            <w:right w:val="none" w:sz="0" w:space="0" w:color="auto"/>
          </w:divBdr>
        </w:div>
        <w:div w:id="1922913040">
          <w:marLeft w:val="0"/>
          <w:marRight w:val="0"/>
          <w:marTop w:val="0"/>
          <w:marBottom w:val="0"/>
          <w:divBdr>
            <w:top w:val="none" w:sz="0" w:space="0" w:color="auto"/>
            <w:left w:val="none" w:sz="0" w:space="0" w:color="auto"/>
            <w:bottom w:val="none" w:sz="0" w:space="0" w:color="auto"/>
            <w:right w:val="none" w:sz="0" w:space="0" w:color="auto"/>
          </w:divBdr>
        </w:div>
      </w:divsChild>
    </w:div>
    <w:div w:id="1422600928">
      <w:bodyDiv w:val="1"/>
      <w:marLeft w:val="0"/>
      <w:marRight w:val="0"/>
      <w:marTop w:val="0"/>
      <w:marBottom w:val="0"/>
      <w:divBdr>
        <w:top w:val="none" w:sz="0" w:space="0" w:color="auto"/>
        <w:left w:val="none" w:sz="0" w:space="0" w:color="auto"/>
        <w:bottom w:val="none" w:sz="0" w:space="0" w:color="auto"/>
        <w:right w:val="none" w:sz="0" w:space="0" w:color="auto"/>
      </w:divBdr>
      <w:divsChild>
        <w:div w:id="45226603">
          <w:marLeft w:val="0"/>
          <w:marRight w:val="0"/>
          <w:marTop w:val="0"/>
          <w:marBottom w:val="0"/>
          <w:divBdr>
            <w:top w:val="none" w:sz="0" w:space="0" w:color="auto"/>
            <w:left w:val="none" w:sz="0" w:space="0" w:color="auto"/>
            <w:bottom w:val="none" w:sz="0" w:space="0" w:color="auto"/>
            <w:right w:val="none" w:sz="0" w:space="0" w:color="auto"/>
          </w:divBdr>
        </w:div>
        <w:div w:id="48581606">
          <w:marLeft w:val="0"/>
          <w:marRight w:val="0"/>
          <w:marTop w:val="0"/>
          <w:marBottom w:val="0"/>
          <w:divBdr>
            <w:top w:val="none" w:sz="0" w:space="0" w:color="auto"/>
            <w:left w:val="none" w:sz="0" w:space="0" w:color="auto"/>
            <w:bottom w:val="none" w:sz="0" w:space="0" w:color="auto"/>
            <w:right w:val="none" w:sz="0" w:space="0" w:color="auto"/>
          </w:divBdr>
        </w:div>
        <w:div w:id="53047986">
          <w:marLeft w:val="0"/>
          <w:marRight w:val="0"/>
          <w:marTop w:val="0"/>
          <w:marBottom w:val="0"/>
          <w:divBdr>
            <w:top w:val="none" w:sz="0" w:space="0" w:color="auto"/>
            <w:left w:val="none" w:sz="0" w:space="0" w:color="auto"/>
            <w:bottom w:val="none" w:sz="0" w:space="0" w:color="auto"/>
            <w:right w:val="none" w:sz="0" w:space="0" w:color="auto"/>
          </w:divBdr>
        </w:div>
        <w:div w:id="71007387">
          <w:marLeft w:val="0"/>
          <w:marRight w:val="0"/>
          <w:marTop w:val="0"/>
          <w:marBottom w:val="0"/>
          <w:divBdr>
            <w:top w:val="none" w:sz="0" w:space="0" w:color="auto"/>
            <w:left w:val="none" w:sz="0" w:space="0" w:color="auto"/>
            <w:bottom w:val="none" w:sz="0" w:space="0" w:color="auto"/>
            <w:right w:val="none" w:sz="0" w:space="0" w:color="auto"/>
          </w:divBdr>
        </w:div>
        <w:div w:id="77293280">
          <w:marLeft w:val="0"/>
          <w:marRight w:val="0"/>
          <w:marTop w:val="0"/>
          <w:marBottom w:val="0"/>
          <w:divBdr>
            <w:top w:val="none" w:sz="0" w:space="0" w:color="auto"/>
            <w:left w:val="none" w:sz="0" w:space="0" w:color="auto"/>
            <w:bottom w:val="none" w:sz="0" w:space="0" w:color="auto"/>
            <w:right w:val="none" w:sz="0" w:space="0" w:color="auto"/>
          </w:divBdr>
        </w:div>
        <w:div w:id="119149883">
          <w:marLeft w:val="0"/>
          <w:marRight w:val="0"/>
          <w:marTop w:val="0"/>
          <w:marBottom w:val="0"/>
          <w:divBdr>
            <w:top w:val="none" w:sz="0" w:space="0" w:color="auto"/>
            <w:left w:val="none" w:sz="0" w:space="0" w:color="auto"/>
            <w:bottom w:val="none" w:sz="0" w:space="0" w:color="auto"/>
            <w:right w:val="none" w:sz="0" w:space="0" w:color="auto"/>
          </w:divBdr>
        </w:div>
        <w:div w:id="156384775">
          <w:marLeft w:val="0"/>
          <w:marRight w:val="0"/>
          <w:marTop w:val="0"/>
          <w:marBottom w:val="0"/>
          <w:divBdr>
            <w:top w:val="none" w:sz="0" w:space="0" w:color="auto"/>
            <w:left w:val="none" w:sz="0" w:space="0" w:color="auto"/>
            <w:bottom w:val="none" w:sz="0" w:space="0" w:color="auto"/>
            <w:right w:val="none" w:sz="0" w:space="0" w:color="auto"/>
          </w:divBdr>
        </w:div>
        <w:div w:id="170803543">
          <w:marLeft w:val="0"/>
          <w:marRight w:val="0"/>
          <w:marTop w:val="0"/>
          <w:marBottom w:val="0"/>
          <w:divBdr>
            <w:top w:val="none" w:sz="0" w:space="0" w:color="auto"/>
            <w:left w:val="none" w:sz="0" w:space="0" w:color="auto"/>
            <w:bottom w:val="none" w:sz="0" w:space="0" w:color="auto"/>
            <w:right w:val="none" w:sz="0" w:space="0" w:color="auto"/>
          </w:divBdr>
        </w:div>
        <w:div w:id="240717226">
          <w:marLeft w:val="0"/>
          <w:marRight w:val="0"/>
          <w:marTop w:val="0"/>
          <w:marBottom w:val="0"/>
          <w:divBdr>
            <w:top w:val="none" w:sz="0" w:space="0" w:color="auto"/>
            <w:left w:val="none" w:sz="0" w:space="0" w:color="auto"/>
            <w:bottom w:val="none" w:sz="0" w:space="0" w:color="auto"/>
            <w:right w:val="none" w:sz="0" w:space="0" w:color="auto"/>
          </w:divBdr>
        </w:div>
        <w:div w:id="304697754">
          <w:marLeft w:val="0"/>
          <w:marRight w:val="0"/>
          <w:marTop w:val="0"/>
          <w:marBottom w:val="0"/>
          <w:divBdr>
            <w:top w:val="none" w:sz="0" w:space="0" w:color="auto"/>
            <w:left w:val="none" w:sz="0" w:space="0" w:color="auto"/>
            <w:bottom w:val="none" w:sz="0" w:space="0" w:color="auto"/>
            <w:right w:val="none" w:sz="0" w:space="0" w:color="auto"/>
          </w:divBdr>
        </w:div>
        <w:div w:id="320499806">
          <w:marLeft w:val="0"/>
          <w:marRight w:val="0"/>
          <w:marTop w:val="0"/>
          <w:marBottom w:val="0"/>
          <w:divBdr>
            <w:top w:val="none" w:sz="0" w:space="0" w:color="auto"/>
            <w:left w:val="none" w:sz="0" w:space="0" w:color="auto"/>
            <w:bottom w:val="none" w:sz="0" w:space="0" w:color="auto"/>
            <w:right w:val="none" w:sz="0" w:space="0" w:color="auto"/>
          </w:divBdr>
        </w:div>
        <w:div w:id="353918814">
          <w:marLeft w:val="0"/>
          <w:marRight w:val="0"/>
          <w:marTop w:val="0"/>
          <w:marBottom w:val="0"/>
          <w:divBdr>
            <w:top w:val="none" w:sz="0" w:space="0" w:color="auto"/>
            <w:left w:val="none" w:sz="0" w:space="0" w:color="auto"/>
            <w:bottom w:val="none" w:sz="0" w:space="0" w:color="auto"/>
            <w:right w:val="none" w:sz="0" w:space="0" w:color="auto"/>
          </w:divBdr>
        </w:div>
        <w:div w:id="412356763">
          <w:marLeft w:val="0"/>
          <w:marRight w:val="0"/>
          <w:marTop w:val="0"/>
          <w:marBottom w:val="0"/>
          <w:divBdr>
            <w:top w:val="none" w:sz="0" w:space="0" w:color="auto"/>
            <w:left w:val="none" w:sz="0" w:space="0" w:color="auto"/>
            <w:bottom w:val="none" w:sz="0" w:space="0" w:color="auto"/>
            <w:right w:val="none" w:sz="0" w:space="0" w:color="auto"/>
          </w:divBdr>
        </w:div>
        <w:div w:id="424962311">
          <w:marLeft w:val="0"/>
          <w:marRight w:val="0"/>
          <w:marTop w:val="0"/>
          <w:marBottom w:val="0"/>
          <w:divBdr>
            <w:top w:val="none" w:sz="0" w:space="0" w:color="auto"/>
            <w:left w:val="none" w:sz="0" w:space="0" w:color="auto"/>
            <w:bottom w:val="none" w:sz="0" w:space="0" w:color="auto"/>
            <w:right w:val="none" w:sz="0" w:space="0" w:color="auto"/>
          </w:divBdr>
        </w:div>
        <w:div w:id="452989680">
          <w:marLeft w:val="0"/>
          <w:marRight w:val="0"/>
          <w:marTop w:val="0"/>
          <w:marBottom w:val="0"/>
          <w:divBdr>
            <w:top w:val="none" w:sz="0" w:space="0" w:color="auto"/>
            <w:left w:val="none" w:sz="0" w:space="0" w:color="auto"/>
            <w:bottom w:val="none" w:sz="0" w:space="0" w:color="auto"/>
            <w:right w:val="none" w:sz="0" w:space="0" w:color="auto"/>
          </w:divBdr>
        </w:div>
        <w:div w:id="473721519">
          <w:marLeft w:val="0"/>
          <w:marRight w:val="0"/>
          <w:marTop w:val="0"/>
          <w:marBottom w:val="0"/>
          <w:divBdr>
            <w:top w:val="none" w:sz="0" w:space="0" w:color="auto"/>
            <w:left w:val="none" w:sz="0" w:space="0" w:color="auto"/>
            <w:bottom w:val="none" w:sz="0" w:space="0" w:color="auto"/>
            <w:right w:val="none" w:sz="0" w:space="0" w:color="auto"/>
          </w:divBdr>
        </w:div>
        <w:div w:id="557399296">
          <w:marLeft w:val="0"/>
          <w:marRight w:val="0"/>
          <w:marTop w:val="0"/>
          <w:marBottom w:val="0"/>
          <w:divBdr>
            <w:top w:val="none" w:sz="0" w:space="0" w:color="auto"/>
            <w:left w:val="none" w:sz="0" w:space="0" w:color="auto"/>
            <w:bottom w:val="none" w:sz="0" w:space="0" w:color="auto"/>
            <w:right w:val="none" w:sz="0" w:space="0" w:color="auto"/>
          </w:divBdr>
        </w:div>
        <w:div w:id="584191103">
          <w:marLeft w:val="0"/>
          <w:marRight w:val="0"/>
          <w:marTop w:val="0"/>
          <w:marBottom w:val="0"/>
          <w:divBdr>
            <w:top w:val="none" w:sz="0" w:space="0" w:color="auto"/>
            <w:left w:val="none" w:sz="0" w:space="0" w:color="auto"/>
            <w:bottom w:val="none" w:sz="0" w:space="0" w:color="auto"/>
            <w:right w:val="none" w:sz="0" w:space="0" w:color="auto"/>
          </w:divBdr>
        </w:div>
        <w:div w:id="606084581">
          <w:marLeft w:val="0"/>
          <w:marRight w:val="0"/>
          <w:marTop w:val="0"/>
          <w:marBottom w:val="0"/>
          <w:divBdr>
            <w:top w:val="none" w:sz="0" w:space="0" w:color="auto"/>
            <w:left w:val="none" w:sz="0" w:space="0" w:color="auto"/>
            <w:bottom w:val="none" w:sz="0" w:space="0" w:color="auto"/>
            <w:right w:val="none" w:sz="0" w:space="0" w:color="auto"/>
          </w:divBdr>
        </w:div>
        <w:div w:id="622615501">
          <w:marLeft w:val="0"/>
          <w:marRight w:val="0"/>
          <w:marTop w:val="0"/>
          <w:marBottom w:val="0"/>
          <w:divBdr>
            <w:top w:val="none" w:sz="0" w:space="0" w:color="auto"/>
            <w:left w:val="none" w:sz="0" w:space="0" w:color="auto"/>
            <w:bottom w:val="none" w:sz="0" w:space="0" w:color="auto"/>
            <w:right w:val="none" w:sz="0" w:space="0" w:color="auto"/>
          </w:divBdr>
        </w:div>
        <w:div w:id="650214333">
          <w:marLeft w:val="0"/>
          <w:marRight w:val="0"/>
          <w:marTop w:val="0"/>
          <w:marBottom w:val="0"/>
          <w:divBdr>
            <w:top w:val="none" w:sz="0" w:space="0" w:color="auto"/>
            <w:left w:val="none" w:sz="0" w:space="0" w:color="auto"/>
            <w:bottom w:val="none" w:sz="0" w:space="0" w:color="auto"/>
            <w:right w:val="none" w:sz="0" w:space="0" w:color="auto"/>
          </w:divBdr>
        </w:div>
        <w:div w:id="691028609">
          <w:marLeft w:val="0"/>
          <w:marRight w:val="0"/>
          <w:marTop w:val="0"/>
          <w:marBottom w:val="0"/>
          <w:divBdr>
            <w:top w:val="none" w:sz="0" w:space="0" w:color="auto"/>
            <w:left w:val="none" w:sz="0" w:space="0" w:color="auto"/>
            <w:bottom w:val="none" w:sz="0" w:space="0" w:color="auto"/>
            <w:right w:val="none" w:sz="0" w:space="0" w:color="auto"/>
          </w:divBdr>
        </w:div>
        <w:div w:id="699286359">
          <w:marLeft w:val="0"/>
          <w:marRight w:val="0"/>
          <w:marTop w:val="0"/>
          <w:marBottom w:val="0"/>
          <w:divBdr>
            <w:top w:val="none" w:sz="0" w:space="0" w:color="auto"/>
            <w:left w:val="none" w:sz="0" w:space="0" w:color="auto"/>
            <w:bottom w:val="none" w:sz="0" w:space="0" w:color="auto"/>
            <w:right w:val="none" w:sz="0" w:space="0" w:color="auto"/>
          </w:divBdr>
        </w:div>
        <w:div w:id="795877666">
          <w:marLeft w:val="0"/>
          <w:marRight w:val="0"/>
          <w:marTop w:val="0"/>
          <w:marBottom w:val="0"/>
          <w:divBdr>
            <w:top w:val="none" w:sz="0" w:space="0" w:color="auto"/>
            <w:left w:val="none" w:sz="0" w:space="0" w:color="auto"/>
            <w:bottom w:val="none" w:sz="0" w:space="0" w:color="auto"/>
            <w:right w:val="none" w:sz="0" w:space="0" w:color="auto"/>
          </w:divBdr>
        </w:div>
        <w:div w:id="834344961">
          <w:marLeft w:val="0"/>
          <w:marRight w:val="0"/>
          <w:marTop w:val="0"/>
          <w:marBottom w:val="0"/>
          <w:divBdr>
            <w:top w:val="none" w:sz="0" w:space="0" w:color="auto"/>
            <w:left w:val="none" w:sz="0" w:space="0" w:color="auto"/>
            <w:bottom w:val="none" w:sz="0" w:space="0" w:color="auto"/>
            <w:right w:val="none" w:sz="0" w:space="0" w:color="auto"/>
          </w:divBdr>
        </w:div>
        <w:div w:id="840389159">
          <w:marLeft w:val="0"/>
          <w:marRight w:val="0"/>
          <w:marTop w:val="0"/>
          <w:marBottom w:val="0"/>
          <w:divBdr>
            <w:top w:val="none" w:sz="0" w:space="0" w:color="auto"/>
            <w:left w:val="none" w:sz="0" w:space="0" w:color="auto"/>
            <w:bottom w:val="none" w:sz="0" w:space="0" w:color="auto"/>
            <w:right w:val="none" w:sz="0" w:space="0" w:color="auto"/>
          </w:divBdr>
        </w:div>
        <w:div w:id="846215604">
          <w:marLeft w:val="0"/>
          <w:marRight w:val="0"/>
          <w:marTop w:val="0"/>
          <w:marBottom w:val="0"/>
          <w:divBdr>
            <w:top w:val="none" w:sz="0" w:space="0" w:color="auto"/>
            <w:left w:val="none" w:sz="0" w:space="0" w:color="auto"/>
            <w:bottom w:val="none" w:sz="0" w:space="0" w:color="auto"/>
            <w:right w:val="none" w:sz="0" w:space="0" w:color="auto"/>
          </w:divBdr>
        </w:div>
        <w:div w:id="860750786">
          <w:marLeft w:val="0"/>
          <w:marRight w:val="0"/>
          <w:marTop w:val="0"/>
          <w:marBottom w:val="0"/>
          <w:divBdr>
            <w:top w:val="none" w:sz="0" w:space="0" w:color="auto"/>
            <w:left w:val="none" w:sz="0" w:space="0" w:color="auto"/>
            <w:bottom w:val="none" w:sz="0" w:space="0" w:color="auto"/>
            <w:right w:val="none" w:sz="0" w:space="0" w:color="auto"/>
          </w:divBdr>
        </w:div>
        <w:div w:id="910850776">
          <w:marLeft w:val="0"/>
          <w:marRight w:val="0"/>
          <w:marTop w:val="0"/>
          <w:marBottom w:val="0"/>
          <w:divBdr>
            <w:top w:val="none" w:sz="0" w:space="0" w:color="auto"/>
            <w:left w:val="none" w:sz="0" w:space="0" w:color="auto"/>
            <w:bottom w:val="none" w:sz="0" w:space="0" w:color="auto"/>
            <w:right w:val="none" w:sz="0" w:space="0" w:color="auto"/>
          </w:divBdr>
        </w:div>
        <w:div w:id="918829772">
          <w:marLeft w:val="0"/>
          <w:marRight w:val="0"/>
          <w:marTop w:val="0"/>
          <w:marBottom w:val="0"/>
          <w:divBdr>
            <w:top w:val="none" w:sz="0" w:space="0" w:color="auto"/>
            <w:left w:val="none" w:sz="0" w:space="0" w:color="auto"/>
            <w:bottom w:val="none" w:sz="0" w:space="0" w:color="auto"/>
            <w:right w:val="none" w:sz="0" w:space="0" w:color="auto"/>
          </w:divBdr>
        </w:div>
        <w:div w:id="919026185">
          <w:marLeft w:val="0"/>
          <w:marRight w:val="0"/>
          <w:marTop w:val="0"/>
          <w:marBottom w:val="0"/>
          <w:divBdr>
            <w:top w:val="none" w:sz="0" w:space="0" w:color="auto"/>
            <w:left w:val="none" w:sz="0" w:space="0" w:color="auto"/>
            <w:bottom w:val="none" w:sz="0" w:space="0" w:color="auto"/>
            <w:right w:val="none" w:sz="0" w:space="0" w:color="auto"/>
          </w:divBdr>
        </w:div>
        <w:div w:id="970552942">
          <w:marLeft w:val="0"/>
          <w:marRight w:val="0"/>
          <w:marTop w:val="0"/>
          <w:marBottom w:val="0"/>
          <w:divBdr>
            <w:top w:val="none" w:sz="0" w:space="0" w:color="auto"/>
            <w:left w:val="none" w:sz="0" w:space="0" w:color="auto"/>
            <w:bottom w:val="none" w:sz="0" w:space="0" w:color="auto"/>
            <w:right w:val="none" w:sz="0" w:space="0" w:color="auto"/>
          </w:divBdr>
        </w:div>
        <w:div w:id="1032809081">
          <w:marLeft w:val="0"/>
          <w:marRight w:val="0"/>
          <w:marTop w:val="0"/>
          <w:marBottom w:val="0"/>
          <w:divBdr>
            <w:top w:val="none" w:sz="0" w:space="0" w:color="auto"/>
            <w:left w:val="none" w:sz="0" w:space="0" w:color="auto"/>
            <w:bottom w:val="none" w:sz="0" w:space="0" w:color="auto"/>
            <w:right w:val="none" w:sz="0" w:space="0" w:color="auto"/>
          </w:divBdr>
        </w:div>
        <w:div w:id="1034114197">
          <w:marLeft w:val="0"/>
          <w:marRight w:val="0"/>
          <w:marTop w:val="0"/>
          <w:marBottom w:val="0"/>
          <w:divBdr>
            <w:top w:val="none" w:sz="0" w:space="0" w:color="auto"/>
            <w:left w:val="none" w:sz="0" w:space="0" w:color="auto"/>
            <w:bottom w:val="none" w:sz="0" w:space="0" w:color="auto"/>
            <w:right w:val="none" w:sz="0" w:space="0" w:color="auto"/>
          </w:divBdr>
        </w:div>
        <w:div w:id="1040473820">
          <w:marLeft w:val="0"/>
          <w:marRight w:val="0"/>
          <w:marTop w:val="0"/>
          <w:marBottom w:val="0"/>
          <w:divBdr>
            <w:top w:val="none" w:sz="0" w:space="0" w:color="auto"/>
            <w:left w:val="none" w:sz="0" w:space="0" w:color="auto"/>
            <w:bottom w:val="none" w:sz="0" w:space="0" w:color="auto"/>
            <w:right w:val="none" w:sz="0" w:space="0" w:color="auto"/>
          </w:divBdr>
        </w:div>
        <w:div w:id="1108115261">
          <w:marLeft w:val="0"/>
          <w:marRight w:val="0"/>
          <w:marTop w:val="0"/>
          <w:marBottom w:val="0"/>
          <w:divBdr>
            <w:top w:val="none" w:sz="0" w:space="0" w:color="auto"/>
            <w:left w:val="none" w:sz="0" w:space="0" w:color="auto"/>
            <w:bottom w:val="none" w:sz="0" w:space="0" w:color="auto"/>
            <w:right w:val="none" w:sz="0" w:space="0" w:color="auto"/>
          </w:divBdr>
        </w:div>
        <w:div w:id="1114714040">
          <w:marLeft w:val="0"/>
          <w:marRight w:val="0"/>
          <w:marTop w:val="0"/>
          <w:marBottom w:val="0"/>
          <w:divBdr>
            <w:top w:val="none" w:sz="0" w:space="0" w:color="auto"/>
            <w:left w:val="none" w:sz="0" w:space="0" w:color="auto"/>
            <w:bottom w:val="none" w:sz="0" w:space="0" w:color="auto"/>
            <w:right w:val="none" w:sz="0" w:space="0" w:color="auto"/>
          </w:divBdr>
        </w:div>
        <w:div w:id="1120609472">
          <w:marLeft w:val="0"/>
          <w:marRight w:val="0"/>
          <w:marTop w:val="0"/>
          <w:marBottom w:val="0"/>
          <w:divBdr>
            <w:top w:val="none" w:sz="0" w:space="0" w:color="auto"/>
            <w:left w:val="none" w:sz="0" w:space="0" w:color="auto"/>
            <w:bottom w:val="none" w:sz="0" w:space="0" w:color="auto"/>
            <w:right w:val="none" w:sz="0" w:space="0" w:color="auto"/>
          </w:divBdr>
        </w:div>
        <w:div w:id="1138374381">
          <w:marLeft w:val="0"/>
          <w:marRight w:val="0"/>
          <w:marTop w:val="0"/>
          <w:marBottom w:val="0"/>
          <w:divBdr>
            <w:top w:val="none" w:sz="0" w:space="0" w:color="auto"/>
            <w:left w:val="none" w:sz="0" w:space="0" w:color="auto"/>
            <w:bottom w:val="none" w:sz="0" w:space="0" w:color="auto"/>
            <w:right w:val="none" w:sz="0" w:space="0" w:color="auto"/>
          </w:divBdr>
        </w:div>
        <w:div w:id="1226065645">
          <w:marLeft w:val="0"/>
          <w:marRight w:val="0"/>
          <w:marTop w:val="0"/>
          <w:marBottom w:val="0"/>
          <w:divBdr>
            <w:top w:val="none" w:sz="0" w:space="0" w:color="auto"/>
            <w:left w:val="none" w:sz="0" w:space="0" w:color="auto"/>
            <w:bottom w:val="none" w:sz="0" w:space="0" w:color="auto"/>
            <w:right w:val="none" w:sz="0" w:space="0" w:color="auto"/>
          </w:divBdr>
        </w:div>
        <w:div w:id="1228414246">
          <w:marLeft w:val="0"/>
          <w:marRight w:val="0"/>
          <w:marTop w:val="0"/>
          <w:marBottom w:val="0"/>
          <w:divBdr>
            <w:top w:val="none" w:sz="0" w:space="0" w:color="auto"/>
            <w:left w:val="none" w:sz="0" w:space="0" w:color="auto"/>
            <w:bottom w:val="none" w:sz="0" w:space="0" w:color="auto"/>
            <w:right w:val="none" w:sz="0" w:space="0" w:color="auto"/>
          </w:divBdr>
        </w:div>
        <w:div w:id="1241600390">
          <w:marLeft w:val="0"/>
          <w:marRight w:val="0"/>
          <w:marTop w:val="0"/>
          <w:marBottom w:val="0"/>
          <w:divBdr>
            <w:top w:val="none" w:sz="0" w:space="0" w:color="auto"/>
            <w:left w:val="none" w:sz="0" w:space="0" w:color="auto"/>
            <w:bottom w:val="none" w:sz="0" w:space="0" w:color="auto"/>
            <w:right w:val="none" w:sz="0" w:space="0" w:color="auto"/>
          </w:divBdr>
        </w:div>
        <w:div w:id="1263294896">
          <w:marLeft w:val="0"/>
          <w:marRight w:val="0"/>
          <w:marTop w:val="0"/>
          <w:marBottom w:val="0"/>
          <w:divBdr>
            <w:top w:val="none" w:sz="0" w:space="0" w:color="auto"/>
            <w:left w:val="none" w:sz="0" w:space="0" w:color="auto"/>
            <w:bottom w:val="none" w:sz="0" w:space="0" w:color="auto"/>
            <w:right w:val="none" w:sz="0" w:space="0" w:color="auto"/>
          </w:divBdr>
        </w:div>
        <w:div w:id="1334606466">
          <w:marLeft w:val="0"/>
          <w:marRight w:val="0"/>
          <w:marTop w:val="0"/>
          <w:marBottom w:val="0"/>
          <w:divBdr>
            <w:top w:val="none" w:sz="0" w:space="0" w:color="auto"/>
            <w:left w:val="none" w:sz="0" w:space="0" w:color="auto"/>
            <w:bottom w:val="none" w:sz="0" w:space="0" w:color="auto"/>
            <w:right w:val="none" w:sz="0" w:space="0" w:color="auto"/>
          </w:divBdr>
        </w:div>
        <w:div w:id="1352029564">
          <w:marLeft w:val="0"/>
          <w:marRight w:val="0"/>
          <w:marTop w:val="0"/>
          <w:marBottom w:val="0"/>
          <w:divBdr>
            <w:top w:val="none" w:sz="0" w:space="0" w:color="auto"/>
            <w:left w:val="none" w:sz="0" w:space="0" w:color="auto"/>
            <w:bottom w:val="none" w:sz="0" w:space="0" w:color="auto"/>
            <w:right w:val="none" w:sz="0" w:space="0" w:color="auto"/>
          </w:divBdr>
        </w:div>
        <w:div w:id="1414012999">
          <w:marLeft w:val="0"/>
          <w:marRight w:val="0"/>
          <w:marTop w:val="0"/>
          <w:marBottom w:val="0"/>
          <w:divBdr>
            <w:top w:val="none" w:sz="0" w:space="0" w:color="auto"/>
            <w:left w:val="none" w:sz="0" w:space="0" w:color="auto"/>
            <w:bottom w:val="none" w:sz="0" w:space="0" w:color="auto"/>
            <w:right w:val="none" w:sz="0" w:space="0" w:color="auto"/>
          </w:divBdr>
        </w:div>
        <w:div w:id="1434593209">
          <w:marLeft w:val="0"/>
          <w:marRight w:val="0"/>
          <w:marTop w:val="0"/>
          <w:marBottom w:val="0"/>
          <w:divBdr>
            <w:top w:val="none" w:sz="0" w:space="0" w:color="auto"/>
            <w:left w:val="none" w:sz="0" w:space="0" w:color="auto"/>
            <w:bottom w:val="none" w:sz="0" w:space="0" w:color="auto"/>
            <w:right w:val="none" w:sz="0" w:space="0" w:color="auto"/>
          </w:divBdr>
        </w:div>
        <w:div w:id="1513833881">
          <w:marLeft w:val="0"/>
          <w:marRight w:val="0"/>
          <w:marTop w:val="0"/>
          <w:marBottom w:val="0"/>
          <w:divBdr>
            <w:top w:val="none" w:sz="0" w:space="0" w:color="auto"/>
            <w:left w:val="none" w:sz="0" w:space="0" w:color="auto"/>
            <w:bottom w:val="none" w:sz="0" w:space="0" w:color="auto"/>
            <w:right w:val="none" w:sz="0" w:space="0" w:color="auto"/>
          </w:divBdr>
        </w:div>
        <w:div w:id="1553616112">
          <w:marLeft w:val="0"/>
          <w:marRight w:val="0"/>
          <w:marTop w:val="0"/>
          <w:marBottom w:val="0"/>
          <w:divBdr>
            <w:top w:val="none" w:sz="0" w:space="0" w:color="auto"/>
            <w:left w:val="none" w:sz="0" w:space="0" w:color="auto"/>
            <w:bottom w:val="none" w:sz="0" w:space="0" w:color="auto"/>
            <w:right w:val="none" w:sz="0" w:space="0" w:color="auto"/>
          </w:divBdr>
        </w:div>
        <w:div w:id="1569925827">
          <w:marLeft w:val="0"/>
          <w:marRight w:val="0"/>
          <w:marTop w:val="0"/>
          <w:marBottom w:val="0"/>
          <w:divBdr>
            <w:top w:val="none" w:sz="0" w:space="0" w:color="auto"/>
            <w:left w:val="none" w:sz="0" w:space="0" w:color="auto"/>
            <w:bottom w:val="none" w:sz="0" w:space="0" w:color="auto"/>
            <w:right w:val="none" w:sz="0" w:space="0" w:color="auto"/>
          </w:divBdr>
        </w:div>
        <w:div w:id="1609238181">
          <w:marLeft w:val="0"/>
          <w:marRight w:val="0"/>
          <w:marTop w:val="0"/>
          <w:marBottom w:val="0"/>
          <w:divBdr>
            <w:top w:val="none" w:sz="0" w:space="0" w:color="auto"/>
            <w:left w:val="none" w:sz="0" w:space="0" w:color="auto"/>
            <w:bottom w:val="none" w:sz="0" w:space="0" w:color="auto"/>
            <w:right w:val="none" w:sz="0" w:space="0" w:color="auto"/>
          </w:divBdr>
        </w:div>
        <w:div w:id="1612010616">
          <w:marLeft w:val="0"/>
          <w:marRight w:val="0"/>
          <w:marTop w:val="0"/>
          <w:marBottom w:val="0"/>
          <w:divBdr>
            <w:top w:val="none" w:sz="0" w:space="0" w:color="auto"/>
            <w:left w:val="none" w:sz="0" w:space="0" w:color="auto"/>
            <w:bottom w:val="none" w:sz="0" w:space="0" w:color="auto"/>
            <w:right w:val="none" w:sz="0" w:space="0" w:color="auto"/>
          </w:divBdr>
        </w:div>
        <w:div w:id="1648781213">
          <w:marLeft w:val="0"/>
          <w:marRight w:val="0"/>
          <w:marTop w:val="0"/>
          <w:marBottom w:val="0"/>
          <w:divBdr>
            <w:top w:val="none" w:sz="0" w:space="0" w:color="auto"/>
            <w:left w:val="none" w:sz="0" w:space="0" w:color="auto"/>
            <w:bottom w:val="none" w:sz="0" w:space="0" w:color="auto"/>
            <w:right w:val="none" w:sz="0" w:space="0" w:color="auto"/>
          </w:divBdr>
        </w:div>
        <w:div w:id="1715233177">
          <w:marLeft w:val="0"/>
          <w:marRight w:val="0"/>
          <w:marTop w:val="0"/>
          <w:marBottom w:val="0"/>
          <w:divBdr>
            <w:top w:val="none" w:sz="0" w:space="0" w:color="auto"/>
            <w:left w:val="none" w:sz="0" w:space="0" w:color="auto"/>
            <w:bottom w:val="none" w:sz="0" w:space="0" w:color="auto"/>
            <w:right w:val="none" w:sz="0" w:space="0" w:color="auto"/>
          </w:divBdr>
        </w:div>
        <w:div w:id="1718318621">
          <w:marLeft w:val="0"/>
          <w:marRight w:val="0"/>
          <w:marTop w:val="0"/>
          <w:marBottom w:val="0"/>
          <w:divBdr>
            <w:top w:val="none" w:sz="0" w:space="0" w:color="auto"/>
            <w:left w:val="none" w:sz="0" w:space="0" w:color="auto"/>
            <w:bottom w:val="none" w:sz="0" w:space="0" w:color="auto"/>
            <w:right w:val="none" w:sz="0" w:space="0" w:color="auto"/>
          </w:divBdr>
        </w:div>
        <w:div w:id="1753812479">
          <w:marLeft w:val="0"/>
          <w:marRight w:val="0"/>
          <w:marTop w:val="0"/>
          <w:marBottom w:val="0"/>
          <w:divBdr>
            <w:top w:val="none" w:sz="0" w:space="0" w:color="auto"/>
            <w:left w:val="none" w:sz="0" w:space="0" w:color="auto"/>
            <w:bottom w:val="none" w:sz="0" w:space="0" w:color="auto"/>
            <w:right w:val="none" w:sz="0" w:space="0" w:color="auto"/>
          </w:divBdr>
        </w:div>
        <w:div w:id="1829134335">
          <w:marLeft w:val="0"/>
          <w:marRight w:val="0"/>
          <w:marTop w:val="0"/>
          <w:marBottom w:val="0"/>
          <w:divBdr>
            <w:top w:val="none" w:sz="0" w:space="0" w:color="auto"/>
            <w:left w:val="none" w:sz="0" w:space="0" w:color="auto"/>
            <w:bottom w:val="none" w:sz="0" w:space="0" w:color="auto"/>
            <w:right w:val="none" w:sz="0" w:space="0" w:color="auto"/>
          </w:divBdr>
        </w:div>
        <w:div w:id="1874340187">
          <w:marLeft w:val="0"/>
          <w:marRight w:val="0"/>
          <w:marTop w:val="0"/>
          <w:marBottom w:val="0"/>
          <w:divBdr>
            <w:top w:val="none" w:sz="0" w:space="0" w:color="auto"/>
            <w:left w:val="none" w:sz="0" w:space="0" w:color="auto"/>
            <w:bottom w:val="none" w:sz="0" w:space="0" w:color="auto"/>
            <w:right w:val="none" w:sz="0" w:space="0" w:color="auto"/>
          </w:divBdr>
        </w:div>
        <w:div w:id="1921521439">
          <w:marLeft w:val="0"/>
          <w:marRight w:val="0"/>
          <w:marTop w:val="0"/>
          <w:marBottom w:val="0"/>
          <w:divBdr>
            <w:top w:val="none" w:sz="0" w:space="0" w:color="auto"/>
            <w:left w:val="none" w:sz="0" w:space="0" w:color="auto"/>
            <w:bottom w:val="none" w:sz="0" w:space="0" w:color="auto"/>
            <w:right w:val="none" w:sz="0" w:space="0" w:color="auto"/>
          </w:divBdr>
        </w:div>
        <w:div w:id="1923640468">
          <w:marLeft w:val="0"/>
          <w:marRight w:val="0"/>
          <w:marTop w:val="0"/>
          <w:marBottom w:val="0"/>
          <w:divBdr>
            <w:top w:val="none" w:sz="0" w:space="0" w:color="auto"/>
            <w:left w:val="none" w:sz="0" w:space="0" w:color="auto"/>
            <w:bottom w:val="none" w:sz="0" w:space="0" w:color="auto"/>
            <w:right w:val="none" w:sz="0" w:space="0" w:color="auto"/>
          </w:divBdr>
        </w:div>
        <w:div w:id="1927567896">
          <w:marLeft w:val="0"/>
          <w:marRight w:val="0"/>
          <w:marTop w:val="0"/>
          <w:marBottom w:val="0"/>
          <w:divBdr>
            <w:top w:val="none" w:sz="0" w:space="0" w:color="auto"/>
            <w:left w:val="none" w:sz="0" w:space="0" w:color="auto"/>
            <w:bottom w:val="none" w:sz="0" w:space="0" w:color="auto"/>
            <w:right w:val="none" w:sz="0" w:space="0" w:color="auto"/>
          </w:divBdr>
        </w:div>
        <w:div w:id="1939294482">
          <w:marLeft w:val="0"/>
          <w:marRight w:val="0"/>
          <w:marTop w:val="0"/>
          <w:marBottom w:val="0"/>
          <w:divBdr>
            <w:top w:val="none" w:sz="0" w:space="0" w:color="auto"/>
            <w:left w:val="none" w:sz="0" w:space="0" w:color="auto"/>
            <w:bottom w:val="none" w:sz="0" w:space="0" w:color="auto"/>
            <w:right w:val="none" w:sz="0" w:space="0" w:color="auto"/>
          </w:divBdr>
        </w:div>
        <w:div w:id="1998265136">
          <w:marLeft w:val="0"/>
          <w:marRight w:val="0"/>
          <w:marTop w:val="0"/>
          <w:marBottom w:val="0"/>
          <w:divBdr>
            <w:top w:val="none" w:sz="0" w:space="0" w:color="auto"/>
            <w:left w:val="none" w:sz="0" w:space="0" w:color="auto"/>
            <w:bottom w:val="none" w:sz="0" w:space="0" w:color="auto"/>
            <w:right w:val="none" w:sz="0" w:space="0" w:color="auto"/>
          </w:divBdr>
        </w:div>
        <w:div w:id="2009938213">
          <w:marLeft w:val="0"/>
          <w:marRight w:val="0"/>
          <w:marTop w:val="0"/>
          <w:marBottom w:val="0"/>
          <w:divBdr>
            <w:top w:val="none" w:sz="0" w:space="0" w:color="auto"/>
            <w:left w:val="none" w:sz="0" w:space="0" w:color="auto"/>
            <w:bottom w:val="none" w:sz="0" w:space="0" w:color="auto"/>
            <w:right w:val="none" w:sz="0" w:space="0" w:color="auto"/>
          </w:divBdr>
        </w:div>
        <w:div w:id="2018800504">
          <w:marLeft w:val="0"/>
          <w:marRight w:val="0"/>
          <w:marTop w:val="0"/>
          <w:marBottom w:val="0"/>
          <w:divBdr>
            <w:top w:val="none" w:sz="0" w:space="0" w:color="auto"/>
            <w:left w:val="none" w:sz="0" w:space="0" w:color="auto"/>
            <w:bottom w:val="none" w:sz="0" w:space="0" w:color="auto"/>
            <w:right w:val="none" w:sz="0" w:space="0" w:color="auto"/>
          </w:divBdr>
        </w:div>
        <w:div w:id="2095785079">
          <w:marLeft w:val="0"/>
          <w:marRight w:val="0"/>
          <w:marTop w:val="0"/>
          <w:marBottom w:val="0"/>
          <w:divBdr>
            <w:top w:val="none" w:sz="0" w:space="0" w:color="auto"/>
            <w:left w:val="none" w:sz="0" w:space="0" w:color="auto"/>
            <w:bottom w:val="none" w:sz="0" w:space="0" w:color="auto"/>
            <w:right w:val="none" w:sz="0" w:space="0" w:color="auto"/>
          </w:divBdr>
        </w:div>
        <w:div w:id="2132043279">
          <w:marLeft w:val="0"/>
          <w:marRight w:val="0"/>
          <w:marTop w:val="0"/>
          <w:marBottom w:val="0"/>
          <w:divBdr>
            <w:top w:val="none" w:sz="0" w:space="0" w:color="auto"/>
            <w:left w:val="none" w:sz="0" w:space="0" w:color="auto"/>
            <w:bottom w:val="none" w:sz="0" w:space="0" w:color="auto"/>
            <w:right w:val="none" w:sz="0" w:space="0" w:color="auto"/>
          </w:divBdr>
        </w:div>
      </w:divsChild>
    </w:div>
    <w:div w:id="1504052990">
      <w:bodyDiv w:val="1"/>
      <w:marLeft w:val="0"/>
      <w:marRight w:val="0"/>
      <w:marTop w:val="0"/>
      <w:marBottom w:val="0"/>
      <w:divBdr>
        <w:top w:val="none" w:sz="0" w:space="0" w:color="auto"/>
        <w:left w:val="none" w:sz="0" w:space="0" w:color="auto"/>
        <w:bottom w:val="none" w:sz="0" w:space="0" w:color="auto"/>
        <w:right w:val="none" w:sz="0" w:space="0" w:color="auto"/>
      </w:divBdr>
      <w:divsChild>
        <w:div w:id="295184473">
          <w:marLeft w:val="0"/>
          <w:marRight w:val="0"/>
          <w:marTop w:val="0"/>
          <w:marBottom w:val="0"/>
          <w:divBdr>
            <w:top w:val="none" w:sz="0" w:space="0" w:color="auto"/>
            <w:left w:val="none" w:sz="0" w:space="0" w:color="auto"/>
            <w:bottom w:val="none" w:sz="0" w:space="0" w:color="auto"/>
            <w:right w:val="none" w:sz="0" w:space="0" w:color="auto"/>
          </w:divBdr>
        </w:div>
        <w:div w:id="883296190">
          <w:marLeft w:val="0"/>
          <w:marRight w:val="0"/>
          <w:marTop w:val="0"/>
          <w:marBottom w:val="0"/>
          <w:divBdr>
            <w:top w:val="none" w:sz="0" w:space="0" w:color="auto"/>
            <w:left w:val="none" w:sz="0" w:space="0" w:color="auto"/>
            <w:bottom w:val="none" w:sz="0" w:space="0" w:color="auto"/>
            <w:right w:val="none" w:sz="0" w:space="0" w:color="auto"/>
          </w:divBdr>
        </w:div>
        <w:div w:id="1036078064">
          <w:marLeft w:val="0"/>
          <w:marRight w:val="0"/>
          <w:marTop w:val="0"/>
          <w:marBottom w:val="0"/>
          <w:divBdr>
            <w:top w:val="none" w:sz="0" w:space="0" w:color="auto"/>
            <w:left w:val="none" w:sz="0" w:space="0" w:color="auto"/>
            <w:bottom w:val="none" w:sz="0" w:space="0" w:color="auto"/>
            <w:right w:val="none" w:sz="0" w:space="0" w:color="auto"/>
          </w:divBdr>
        </w:div>
        <w:div w:id="1360623316">
          <w:marLeft w:val="0"/>
          <w:marRight w:val="0"/>
          <w:marTop w:val="0"/>
          <w:marBottom w:val="0"/>
          <w:divBdr>
            <w:top w:val="none" w:sz="0" w:space="0" w:color="auto"/>
            <w:left w:val="none" w:sz="0" w:space="0" w:color="auto"/>
            <w:bottom w:val="none" w:sz="0" w:space="0" w:color="auto"/>
            <w:right w:val="none" w:sz="0" w:space="0" w:color="auto"/>
          </w:divBdr>
        </w:div>
        <w:div w:id="1728793326">
          <w:marLeft w:val="0"/>
          <w:marRight w:val="0"/>
          <w:marTop w:val="0"/>
          <w:marBottom w:val="0"/>
          <w:divBdr>
            <w:top w:val="none" w:sz="0" w:space="0" w:color="auto"/>
            <w:left w:val="none" w:sz="0" w:space="0" w:color="auto"/>
            <w:bottom w:val="none" w:sz="0" w:space="0" w:color="auto"/>
            <w:right w:val="none" w:sz="0" w:space="0" w:color="auto"/>
          </w:divBdr>
        </w:div>
        <w:div w:id="1891458854">
          <w:marLeft w:val="0"/>
          <w:marRight w:val="0"/>
          <w:marTop w:val="0"/>
          <w:marBottom w:val="0"/>
          <w:divBdr>
            <w:top w:val="none" w:sz="0" w:space="0" w:color="auto"/>
            <w:left w:val="none" w:sz="0" w:space="0" w:color="auto"/>
            <w:bottom w:val="none" w:sz="0" w:space="0" w:color="auto"/>
            <w:right w:val="none" w:sz="0" w:space="0" w:color="auto"/>
          </w:divBdr>
        </w:div>
        <w:div w:id="2048875703">
          <w:marLeft w:val="0"/>
          <w:marRight w:val="0"/>
          <w:marTop w:val="0"/>
          <w:marBottom w:val="0"/>
          <w:divBdr>
            <w:top w:val="none" w:sz="0" w:space="0" w:color="auto"/>
            <w:left w:val="none" w:sz="0" w:space="0" w:color="auto"/>
            <w:bottom w:val="none" w:sz="0" w:space="0" w:color="auto"/>
            <w:right w:val="none" w:sz="0" w:space="0" w:color="auto"/>
          </w:divBdr>
        </w:div>
      </w:divsChild>
    </w:div>
    <w:div w:id="1625505274">
      <w:bodyDiv w:val="1"/>
      <w:marLeft w:val="0"/>
      <w:marRight w:val="0"/>
      <w:marTop w:val="0"/>
      <w:marBottom w:val="0"/>
      <w:divBdr>
        <w:top w:val="none" w:sz="0" w:space="0" w:color="auto"/>
        <w:left w:val="none" w:sz="0" w:space="0" w:color="auto"/>
        <w:bottom w:val="none" w:sz="0" w:space="0" w:color="auto"/>
        <w:right w:val="none" w:sz="0" w:space="0" w:color="auto"/>
      </w:divBdr>
      <w:divsChild>
        <w:div w:id="145511692">
          <w:marLeft w:val="0"/>
          <w:marRight w:val="0"/>
          <w:marTop w:val="0"/>
          <w:marBottom w:val="0"/>
          <w:divBdr>
            <w:top w:val="none" w:sz="0" w:space="0" w:color="auto"/>
            <w:left w:val="none" w:sz="0" w:space="0" w:color="auto"/>
            <w:bottom w:val="none" w:sz="0" w:space="0" w:color="auto"/>
            <w:right w:val="none" w:sz="0" w:space="0" w:color="auto"/>
          </w:divBdr>
        </w:div>
        <w:div w:id="1115176354">
          <w:marLeft w:val="0"/>
          <w:marRight w:val="0"/>
          <w:marTop w:val="0"/>
          <w:marBottom w:val="0"/>
          <w:divBdr>
            <w:top w:val="none" w:sz="0" w:space="0" w:color="auto"/>
            <w:left w:val="none" w:sz="0" w:space="0" w:color="auto"/>
            <w:bottom w:val="none" w:sz="0" w:space="0" w:color="auto"/>
            <w:right w:val="none" w:sz="0" w:space="0" w:color="auto"/>
          </w:divBdr>
        </w:div>
      </w:divsChild>
    </w:div>
    <w:div w:id="1736052282">
      <w:bodyDiv w:val="1"/>
      <w:marLeft w:val="0"/>
      <w:marRight w:val="0"/>
      <w:marTop w:val="0"/>
      <w:marBottom w:val="0"/>
      <w:divBdr>
        <w:top w:val="none" w:sz="0" w:space="0" w:color="auto"/>
        <w:left w:val="none" w:sz="0" w:space="0" w:color="auto"/>
        <w:bottom w:val="none" w:sz="0" w:space="0" w:color="auto"/>
        <w:right w:val="none" w:sz="0" w:space="0" w:color="auto"/>
      </w:divBdr>
    </w:div>
    <w:div w:id="1923488948">
      <w:bodyDiv w:val="1"/>
      <w:marLeft w:val="0"/>
      <w:marRight w:val="0"/>
      <w:marTop w:val="0"/>
      <w:marBottom w:val="0"/>
      <w:divBdr>
        <w:top w:val="none" w:sz="0" w:space="0" w:color="auto"/>
        <w:left w:val="none" w:sz="0" w:space="0" w:color="auto"/>
        <w:bottom w:val="none" w:sz="0" w:space="0" w:color="auto"/>
        <w:right w:val="none" w:sz="0" w:space="0" w:color="auto"/>
      </w:divBdr>
      <w:divsChild>
        <w:div w:id="58556082">
          <w:marLeft w:val="0"/>
          <w:marRight w:val="0"/>
          <w:marTop w:val="0"/>
          <w:marBottom w:val="0"/>
          <w:divBdr>
            <w:top w:val="none" w:sz="0" w:space="0" w:color="auto"/>
            <w:left w:val="none" w:sz="0" w:space="0" w:color="auto"/>
            <w:bottom w:val="none" w:sz="0" w:space="0" w:color="auto"/>
            <w:right w:val="none" w:sz="0" w:space="0" w:color="auto"/>
          </w:divBdr>
        </w:div>
        <w:div w:id="100226063">
          <w:marLeft w:val="0"/>
          <w:marRight w:val="0"/>
          <w:marTop w:val="0"/>
          <w:marBottom w:val="0"/>
          <w:divBdr>
            <w:top w:val="none" w:sz="0" w:space="0" w:color="auto"/>
            <w:left w:val="none" w:sz="0" w:space="0" w:color="auto"/>
            <w:bottom w:val="none" w:sz="0" w:space="0" w:color="auto"/>
            <w:right w:val="none" w:sz="0" w:space="0" w:color="auto"/>
          </w:divBdr>
        </w:div>
        <w:div w:id="136654302">
          <w:marLeft w:val="0"/>
          <w:marRight w:val="0"/>
          <w:marTop w:val="0"/>
          <w:marBottom w:val="0"/>
          <w:divBdr>
            <w:top w:val="none" w:sz="0" w:space="0" w:color="auto"/>
            <w:left w:val="none" w:sz="0" w:space="0" w:color="auto"/>
            <w:bottom w:val="none" w:sz="0" w:space="0" w:color="auto"/>
            <w:right w:val="none" w:sz="0" w:space="0" w:color="auto"/>
          </w:divBdr>
        </w:div>
        <w:div w:id="301815440">
          <w:marLeft w:val="0"/>
          <w:marRight w:val="0"/>
          <w:marTop w:val="0"/>
          <w:marBottom w:val="0"/>
          <w:divBdr>
            <w:top w:val="none" w:sz="0" w:space="0" w:color="auto"/>
            <w:left w:val="none" w:sz="0" w:space="0" w:color="auto"/>
            <w:bottom w:val="none" w:sz="0" w:space="0" w:color="auto"/>
            <w:right w:val="none" w:sz="0" w:space="0" w:color="auto"/>
          </w:divBdr>
        </w:div>
        <w:div w:id="306017259">
          <w:marLeft w:val="0"/>
          <w:marRight w:val="0"/>
          <w:marTop w:val="0"/>
          <w:marBottom w:val="0"/>
          <w:divBdr>
            <w:top w:val="none" w:sz="0" w:space="0" w:color="auto"/>
            <w:left w:val="none" w:sz="0" w:space="0" w:color="auto"/>
            <w:bottom w:val="none" w:sz="0" w:space="0" w:color="auto"/>
            <w:right w:val="none" w:sz="0" w:space="0" w:color="auto"/>
          </w:divBdr>
        </w:div>
        <w:div w:id="484127093">
          <w:marLeft w:val="0"/>
          <w:marRight w:val="0"/>
          <w:marTop w:val="0"/>
          <w:marBottom w:val="0"/>
          <w:divBdr>
            <w:top w:val="none" w:sz="0" w:space="0" w:color="auto"/>
            <w:left w:val="none" w:sz="0" w:space="0" w:color="auto"/>
            <w:bottom w:val="none" w:sz="0" w:space="0" w:color="auto"/>
            <w:right w:val="none" w:sz="0" w:space="0" w:color="auto"/>
          </w:divBdr>
        </w:div>
        <w:div w:id="532696709">
          <w:marLeft w:val="0"/>
          <w:marRight w:val="0"/>
          <w:marTop w:val="0"/>
          <w:marBottom w:val="0"/>
          <w:divBdr>
            <w:top w:val="none" w:sz="0" w:space="0" w:color="auto"/>
            <w:left w:val="none" w:sz="0" w:space="0" w:color="auto"/>
            <w:bottom w:val="none" w:sz="0" w:space="0" w:color="auto"/>
            <w:right w:val="none" w:sz="0" w:space="0" w:color="auto"/>
          </w:divBdr>
        </w:div>
        <w:div w:id="800614383">
          <w:marLeft w:val="0"/>
          <w:marRight w:val="0"/>
          <w:marTop w:val="0"/>
          <w:marBottom w:val="0"/>
          <w:divBdr>
            <w:top w:val="none" w:sz="0" w:space="0" w:color="auto"/>
            <w:left w:val="none" w:sz="0" w:space="0" w:color="auto"/>
            <w:bottom w:val="none" w:sz="0" w:space="0" w:color="auto"/>
            <w:right w:val="none" w:sz="0" w:space="0" w:color="auto"/>
          </w:divBdr>
        </w:div>
        <w:div w:id="885986873">
          <w:marLeft w:val="0"/>
          <w:marRight w:val="0"/>
          <w:marTop w:val="0"/>
          <w:marBottom w:val="0"/>
          <w:divBdr>
            <w:top w:val="none" w:sz="0" w:space="0" w:color="auto"/>
            <w:left w:val="none" w:sz="0" w:space="0" w:color="auto"/>
            <w:bottom w:val="none" w:sz="0" w:space="0" w:color="auto"/>
            <w:right w:val="none" w:sz="0" w:space="0" w:color="auto"/>
          </w:divBdr>
        </w:div>
        <w:div w:id="912854203">
          <w:marLeft w:val="0"/>
          <w:marRight w:val="0"/>
          <w:marTop w:val="0"/>
          <w:marBottom w:val="0"/>
          <w:divBdr>
            <w:top w:val="none" w:sz="0" w:space="0" w:color="auto"/>
            <w:left w:val="none" w:sz="0" w:space="0" w:color="auto"/>
            <w:bottom w:val="none" w:sz="0" w:space="0" w:color="auto"/>
            <w:right w:val="none" w:sz="0" w:space="0" w:color="auto"/>
          </w:divBdr>
        </w:div>
        <w:div w:id="1044405971">
          <w:marLeft w:val="0"/>
          <w:marRight w:val="0"/>
          <w:marTop w:val="0"/>
          <w:marBottom w:val="0"/>
          <w:divBdr>
            <w:top w:val="none" w:sz="0" w:space="0" w:color="auto"/>
            <w:left w:val="none" w:sz="0" w:space="0" w:color="auto"/>
            <w:bottom w:val="none" w:sz="0" w:space="0" w:color="auto"/>
            <w:right w:val="none" w:sz="0" w:space="0" w:color="auto"/>
          </w:divBdr>
        </w:div>
        <w:div w:id="1063211621">
          <w:marLeft w:val="0"/>
          <w:marRight w:val="0"/>
          <w:marTop w:val="0"/>
          <w:marBottom w:val="0"/>
          <w:divBdr>
            <w:top w:val="none" w:sz="0" w:space="0" w:color="auto"/>
            <w:left w:val="none" w:sz="0" w:space="0" w:color="auto"/>
            <w:bottom w:val="none" w:sz="0" w:space="0" w:color="auto"/>
            <w:right w:val="none" w:sz="0" w:space="0" w:color="auto"/>
          </w:divBdr>
        </w:div>
        <w:div w:id="1108306799">
          <w:marLeft w:val="0"/>
          <w:marRight w:val="0"/>
          <w:marTop w:val="0"/>
          <w:marBottom w:val="0"/>
          <w:divBdr>
            <w:top w:val="none" w:sz="0" w:space="0" w:color="auto"/>
            <w:left w:val="none" w:sz="0" w:space="0" w:color="auto"/>
            <w:bottom w:val="none" w:sz="0" w:space="0" w:color="auto"/>
            <w:right w:val="none" w:sz="0" w:space="0" w:color="auto"/>
          </w:divBdr>
        </w:div>
        <w:div w:id="1300066461">
          <w:marLeft w:val="0"/>
          <w:marRight w:val="0"/>
          <w:marTop w:val="0"/>
          <w:marBottom w:val="0"/>
          <w:divBdr>
            <w:top w:val="none" w:sz="0" w:space="0" w:color="auto"/>
            <w:left w:val="none" w:sz="0" w:space="0" w:color="auto"/>
            <w:bottom w:val="none" w:sz="0" w:space="0" w:color="auto"/>
            <w:right w:val="none" w:sz="0" w:space="0" w:color="auto"/>
          </w:divBdr>
        </w:div>
        <w:div w:id="1553618773">
          <w:marLeft w:val="0"/>
          <w:marRight w:val="0"/>
          <w:marTop w:val="0"/>
          <w:marBottom w:val="0"/>
          <w:divBdr>
            <w:top w:val="none" w:sz="0" w:space="0" w:color="auto"/>
            <w:left w:val="none" w:sz="0" w:space="0" w:color="auto"/>
            <w:bottom w:val="none" w:sz="0" w:space="0" w:color="auto"/>
            <w:right w:val="none" w:sz="0" w:space="0" w:color="auto"/>
          </w:divBdr>
        </w:div>
        <w:div w:id="1563785754">
          <w:marLeft w:val="0"/>
          <w:marRight w:val="0"/>
          <w:marTop w:val="0"/>
          <w:marBottom w:val="0"/>
          <w:divBdr>
            <w:top w:val="none" w:sz="0" w:space="0" w:color="auto"/>
            <w:left w:val="none" w:sz="0" w:space="0" w:color="auto"/>
            <w:bottom w:val="none" w:sz="0" w:space="0" w:color="auto"/>
            <w:right w:val="none" w:sz="0" w:space="0" w:color="auto"/>
          </w:divBdr>
        </w:div>
        <w:div w:id="1618485306">
          <w:marLeft w:val="0"/>
          <w:marRight w:val="0"/>
          <w:marTop w:val="0"/>
          <w:marBottom w:val="0"/>
          <w:divBdr>
            <w:top w:val="none" w:sz="0" w:space="0" w:color="auto"/>
            <w:left w:val="none" w:sz="0" w:space="0" w:color="auto"/>
            <w:bottom w:val="none" w:sz="0" w:space="0" w:color="auto"/>
            <w:right w:val="none" w:sz="0" w:space="0" w:color="auto"/>
          </w:divBdr>
        </w:div>
        <w:div w:id="1687906127">
          <w:marLeft w:val="0"/>
          <w:marRight w:val="0"/>
          <w:marTop w:val="0"/>
          <w:marBottom w:val="0"/>
          <w:divBdr>
            <w:top w:val="none" w:sz="0" w:space="0" w:color="auto"/>
            <w:left w:val="none" w:sz="0" w:space="0" w:color="auto"/>
            <w:bottom w:val="none" w:sz="0" w:space="0" w:color="auto"/>
            <w:right w:val="none" w:sz="0" w:space="0" w:color="auto"/>
          </w:divBdr>
        </w:div>
        <w:div w:id="1691830425">
          <w:marLeft w:val="0"/>
          <w:marRight w:val="0"/>
          <w:marTop w:val="0"/>
          <w:marBottom w:val="0"/>
          <w:divBdr>
            <w:top w:val="none" w:sz="0" w:space="0" w:color="auto"/>
            <w:left w:val="none" w:sz="0" w:space="0" w:color="auto"/>
            <w:bottom w:val="none" w:sz="0" w:space="0" w:color="auto"/>
            <w:right w:val="none" w:sz="0" w:space="0" w:color="auto"/>
          </w:divBdr>
        </w:div>
        <w:div w:id="1693873607">
          <w:marLeft w:val="0"/>
          <w:marRight w:val="0"/>
          <w:marTop w:val="0"/>
          <w:marBottom w:val="0"/>
          <w:divBdr>
            <w:top w:val="none" w:sz="0" w:space="0" w:color="auto"/>
            <w:left w:val="none" w:sz="0" w:space="0" w:color="auto"/>
            <w:bottom w:val="none" w:sz="0" w:space="0" w:color="auto"/>
            <w:right w:val="none" w:sz="0" w:space="0" w:color="auto"/>
          </w:divBdr>
        </w:div>
        <w:div w:id="1699769732">
          <w:marLeft w:val="0"/>
          <w:marRight w:val="0"/>
          <w:marTop w:val="0"/>
          <w:marBottom w:val="0"/>
          <w:divBdr>
            <w:top w:val="none" w:sz="0" w:space="0" w:color="auto"/>
            <w:left w:val="none" w:sz="0" w:space="0" w:color="auto"/>
            <w:bottom w:val="none" w:sz="0" w:space="0" w:color="auto"/>
            <w:right w:val="none" w:sz="0" w:space="0" w:color="auto"/>
          </w:divBdr>
        </w:div>
        <w:div w:id="1701473614">
          <w:marLeft w:val="0"/>
          <w:marRight w:val="0"/>
          <w:marTop w:val="0"/>
          <w:marBottom w:val="0"/>
          <w:divBdr>
            <w:top w:val="none" w:sz="0" w:space="0" w:color="auto"/>
            <w:left w:val="none" w:sz="0" w:space="0" w:color="auto"/>
            <w:bottom w:val="none" w:sz="0" w:space="0" w:color="auto"/>
            <w:right w:val="none" w:sz="0" w:space="0" w:color="auto"/>
          </w:divBdr>
        </w:div>
        <w:div w:id="1705861354">
          <w:marLeft w:val="0"/>
          <w:marRight w:val="0"/>
          <w:marTop w:val="0"/>
          <w:marBottom w:val="0"/>
          <w:divBdr>
            <w:top w:val="none" w:sz="0" w:space="0" w:color="auto"/>
            <w:left w:val="none" w:sz="0" w:space="0" w:color="auto"/>
            <w:bottom w:val="none" w:sz="0" w:space="0" w:color="auto"/>
            <w:right w:val="none" w:sz="0" w:space="0" w:color="auto"/>
          </w:divBdr>
        </w:div>
        <w:div w:id="1793281516">
          <w:marLeft w:val="0"/>
          <w:marRight w:val="0"/>
          <w:marTop w:val="0"/>
          <w:marBottom w:val="0"/>
          <w:divBdr>
            <w:top w:val="none" w:sz="0" w:space="0" w:color="auto"/>
            <w:left w:val="none" w:sz="0" w:space="0" w:color="auto"/>
            <w:bottom w:val="none" w:sz="0" w:space="0" w:color="auto"/>
            <w:right w:val="none" w:sz="0" w:space="0" w:color="auto"/>
          </w:divBdr>
        </w:div>
        <w:div w:id="1800798795">
          <w:marLeft w:val="0"/>
          <w:marRight w:val="0"/>
          <w:marTop w:val="0"/>
          <w:marBottom w:val="0"/>
          <w:divBdr>
            <w:top w:val="none" w:sz="0" w:space="0" w:color="auto"/>
            <w:left w:val="none" w:sz="0" w:space="0" w:color="auto"/>
            <w:bottom w:val="none" w:sz="0" w:space="0" w:color="auto"/>
            <w:right w:val="none" w:sz="0" w:space="0" w:color="auto"/>
          </w:divBdr>
        </w:div>
        <w:div w:id="1867790229">
          <w:marLeft w:val="0"/>
          <w:marRight w:val="0"/>
          <w:marTop w:val="0"/>
          <w:marBottom w:val="0"/>
          <w:divBdr>
            <w:top w:val="none" w:sz="0" w:space="0" w:color="auto"/>
            <w:left w:val="none" w:sz="0" w:space="0" w:color="auto"/>
            <w:bottom w:val="none" w:sz="0" w:space="0" w:color="auto"/>
            <w:right w:val="none" w:sz="0" w:space="0" w:color="auto"/>
          </w:divBdr>
        </w:div>
        <w:div w:id="1910116101">
          <w:marLeft w:val="0"/>
          <w:marRight w:val="0"/>
          <w:marTop w:val="0"/>
          <w:marBottom w:val="0"/>
          <w:divBdr>
            <w:top w:val="none" w:sz="0" w:space="0" w:color="auto"/>
            <w:left w:val="none" w:sz="0" w:space="0" w:color="auto"/>
            <w:bottom w:val="none" w:sz="0" w:space="0" w:color="auto"/>
            <w:right w:val="none" w:sz="0" w:space="0" w:color="auto"/>
          </w:divBdr>
        </w:div>
        <w:div w:id="1935626332">
          <w:marLeft w:val="0"/>
          <w:marRight w:val="0"/>
          <w:marTop w:val="0"/>
          <w:marBottom w:val="0"/>
          <w:divBdr>
            <w:top w:val="none" w:sz="0" w:space="0" w:color="auto"/>
            <w:left w:val="none" w:sz="0" w:space="0" w:color="auto"/>
            <w:bottom w:val="none" w:sz="0" w:space="0" w:color="auto"/>
            <w:right w:val="none" w:sz="0" w:space="0" w:color="auto"/>
          </w:divBdr>
        </w:div>
        <w:div w:id="2024353036">
          <w:marLeft w:val="0"/>
          <w:marRight w:val="0"/>
          <w:marTop w:val="0"/>
          <w:marBottom w:val="0"/>
          <w:divBdr>
            <w:top w:val="none" w:sz="0" w:space="0" w:color="auto"/>
            <w:left w:val="none" w:sz="0" w:space="0" w:color="auto"/>
            <w:bottom w:val="none" w:sz="0" w:space="0" w:color="auto"/>
            <w:right w:val="none" w:sz="0" w:space="0" w:color="auto"/>
          </w:divBdr>
        </w:div>
        <w:div w:id="2117553856">
          <w:marLeft w:val="0"/>
          <w:marRight w:val="0"/>
          <w:marTop w:val="0"/>
          <w:marBottom w:val="0"/>
          <w:divBdr>
            <w:top w:val="none" w:sz="0" w:space="0" w:color="auto"/>
            <w:left w:val="none" w:sz="0" w:space="0" w:color="auto"/>
            <w:bottom w:val="none" w:sz="0" w:space="0" w:color="auto"/>
            <w:right w:val="none" w:sz="0" w:space="0" w:color="auto"/>
          </w:divBdr>
        </w:div>
        <w:div w:id="2142069506">
          <w:marLeft w:val="0"/>
          <w:marRight w:val="0"/>
          <w:marTop w:val="0"/>
          <w:marBottom w:val="0"/>
          <w:divBdr>
            <w:top w:val="none" w:sz="0" w:space="0" w:color="auto"/>
            <w:left w:val="none" w:sz="0" w:space="0" w:color="auto"/>
            <w:bottom w:val="none" w:sz="0" w:space="0" w:color="auto"/>
            <w:right w:val="none" w:sz="0" w:space="0" w:color="auto"/>
          </w:divBdr>
        </w:div>
      </w:divsChild>
    </w:div>
    <w:div w:id="2066440397">
      <w:bodyDiv w:val="1"/>
      <w:marLeft w:val="0"/>
      <w:marRight w:val="0"/>
      <w:marTop w:val="0"/>
      <w:marBottom w:val="0"/>
      <w:divBdr>
        <w:top w:val="none" w:sz="0" w:space="0" w:color="auto"/>
        <w:left w:val="none" w:sz="0" w:space="0" w:color="auto"/>
        <w:bottom w:val="none" w:sz="0" w:space="0" w:color="auto"/>
        <w:right w:val="none" w:sz="0" w:space="0" w:color="auto"/>
      </w:divBdr>
      <w:divsChild>
        <w:div w:id="102968456">
          <w:marLeft w:val="0"/>
          <w:marRight w:val="0"/>
          <w:marTop w:val="0"/>
          <w:marBottom w:val="0"/>
          <w:divBdr>
            <w:top w:val="none" w:sz="0" w:space="0" w:color="auto"/>
            <w:left w:val="none" w:sz="0" w:space="0" w:color="auto"/>
            <w:bottom w:val="none" w:sz="0" w:space="0" w:color="auto"/>
            <w:right w:val="none" w:sz="0" w:space="0" w:color="auto"/>
          </w:divBdr>
        </w:div>
        <w:div w:id="162551805">
          <w:marLeft w:val="0"/>
          <w:marRight w:val="0"/>
          <w:marTop w:val="0"/>
          <w:marBottom w:val="0"/>
          <w:divBdr>
            <w:top w:val="none" w:sz="0" w:space="0" w:color="auto"/>
            <w:left w:val="none" w:sz="0" w:space="0" w:color="auto"/>
            <w:bottom w:val="none" w:sz="0" w:space="0" w:color="auto"/>
            <w:right w:val="none" w:sz="0" w:space="0" w:color="auto"/>
          </w:divBdr>
        </w:div>
        <w:div w:id="201748360">
          <w:marLeft w:val="0"/>
          <w:marRight w:val="0"/>
          <w:marTop w:val="0"/>
          <w:marBottom w:val="0"/>
          <w:divBdr>
            <w:top w:val="none" w:sz="0" w:space="0" w:color="auto"/>
            <w:left w:val="none" w:sz="0" w:space="0" w:color="auto"/>
            <w:bottom w:val="none" w:sz="0" w:space="0" w:color="auto"/>
            <w:right w:val="none" w:sz="0" w:space="0" w:color="auto"/>
          </w:divBdr>
        </w:div>
        <w:div w:id="205877596">
          <w:marLeft w:val="0"/>
          <w:marRight w:val="0"/>
          <w:marTop w:val="0"/>
          <w:marBottom w:val="0"/>
          <w:divBdr>
            <w:top w:val="none" w:sz="0" w:space="0" w:color="auto"/>
            <w:left w:val="none" w:sz="0" w:space="0" w:color="auto"/>
            <w:bottom w:val="none" w:sz="0" w:space="0" w:color="auto"/>
            <w:right w:val="none" w:sz="0" w:space="0" w:color="auto"/>
          </w:divBdr>
        </w:div>
        <w:div w:id="207497313">
          <w:marLeft w:val="0"/>
          <w:marRight w:val="0"/>
          <w:marTop w:val="0"/>
          <w:marBottom w:val="0"/>
          <w:divBdr>
            <w:top w:val="none" w:sz="0" w:space="0" w:color="auto"/>
            <w:left w:val="none" w:sz="0" w:space="0" w:color="auto"/>
            <w:bottom w:val="none" w:sz="0" w:space="0" w:color="auto"/>
            <w:right w:val="none" w:sz="0" w:space="0" w:color="auto"/>
          </w:divBdr>
        </w:div>
        <w:div w:id="280113921">
          <w:marLeft w:val="0"/>
          <w:marRight w:val="0"/>
          <w:marTop w:val="0"/>
          <w:marBottom w:val="0"/>
          <w:divBdr>
            <w:top w:val="none" w:sz="0" w:space="0" w:color="auto"/>
            <w:left w:val="none" w:sz="0" w:space="0" w:color="auto"/>
            <w:bottom w:val="none" w:sz="0" w:space="0" w:color="auto"/>
            <w:right w:val="none" w:sz="0" w:space="0" w:color="auto"/>
          </w:divBdr>
        </w:div>
        <w:div w:id="374744212">
          <w:marLeft w:val="0"/>
          <w:marRight w:val="0"/>
          <w:marTop w:val="0"/>
          <w:marBottom w:val="0"/>
          <w:divBdr>
            <w:top w:val="none" w:sz="0" w:space="0" w:color="auto"/>
            <w:left w:val="none" w:sz="0" w:space="0" w:color="auto"/>
            <w:bottom w:val="none" w:sz="0" w:space="0" w:color="auto"/>
            <w:right w:val="none" w:sz="0" w:space="0" w:color="auto"/>
          </w:divBdr>
        </w:div>
        <w:div w:id="396323612">
          <w:marLeft w:val="0"/>
          <w:marRight w:val="0"/>
          <w:marTop w:val="0"/>
          <w:marBottom w:val="0"/>
          <w:divBdr>
            <w:top w:val="none" w:sz="0" w:space="0" w:color="auto"/>
            <w:left w:val="none" w:sz="0" w:space="0" w:color="auto"/>
            <w:bottom w:val="none" w:sz="0" w:space="0" w:color="auto"/>
            <w:right w:val="none" w:sz="0" w:space="0" w:color="auto"/>
          </w:divBdr>
        </w:div>
        <w:div w:id="426535903">
          <w:marLeft w:val="0"/>
          <w:marRight w:val="0"/>
          <w:marTop w:val="0"/>
          <w:marBottom w:val="0"/>
          <w:divBdr>
            <w:top w:val="none" w:sz="0" w:space="0" w:color="auto"/>
            <w:left w:val="none" w:sz="0" w:space="0" w:color="auto"/>
            <w:bottom w:val="none" w:sz="0" w:space="0" w:color="auto"/>
            <w:right w:val="none" w:sz="0" w:space="0" w:color="auto"/>
          </w:divBdr>
        </w:div>
        <w:div w:id="429542823">
          <w:marLeft w:val="0"/>
          <w:marRight w:val="0"/>
          <w:marTop w:val="0"/>
          <w:marBottom w:val="0"/>
          <w:divBdr>
            <w:top w:val="none" w:sz="0" w:space="0" w:color="auto"/>
            <w:left w:val="none" w:sz="0" w:space="0" w:color="auto"/>
            <w:bottom w:val="none" w:sz="0" w:space="0" w:color="auto"/>
            <w:right w:val="none" w:sz="0" w:space="0" w:color="auto"/>
          </w:divBdr>
        </w:div>
        <w:div w:id="443809886">
          <w:marLeft w:val="0"/>
          <w:marRight w:val="0"/>
          <w:marTop w:val="0"/>
          <w:marBottom w:val="0"/>
          <w:divBdr>
            <w:top w:val="none" w:sz="0" w:space="0" w:color="auto"/>
            <w:left w:val="none" w:sz="0" w:space="0" w:color="auto"/>
            <w:bottom w:val="none" w:sz="0" w:space="0" w:color="auto"/>
            <w:right w:val="none" w:sz="0" w:space="0" w:color="auto"/>
          </w:divBdr>
        </w:div>
        <w:div w:id="465899803">
          <w:marLeft w:val="0"/>
          <w:marRight w:val="0"/>
          <w:marTop w:val="0"/>
          <w:marBottom w:val="0"/>
          <w:divBdr>
            <w:top w:val="none" w:sz="0" w:space="0" w:color="auto"/>
            <w:left w:val="none" w:sz="0" w:space="0" w:color="auto"/>
            <w:bottom w:val="none" w:sz="0" w:space="0" w:color="auto"/>
            <w:right w:val="none" w:sz="0" w:space="0" w:color="auto"/>
          </w:divBdr>
        </w:div>
        <w:div w:id="491332164">
          <w:marLeft w:val="0"/>
          <w:marRight w:val="0"/>
          <w:marTop w:val="0"/>
          <w:marBottom w:val="0"/>
          <w:divBdr>
            <w:top w:val="none" w:sz="0" w:space="0" w:color="auto"/>
            <w:left w:val="none" w:sz="0" w:space="0" w:color="auto"/>
            <w:bottom w:val="none" w:sz="0" w:space="0" w:color="auto"/>
            <w:right w:val="none" w:sz="0" w:space="0" w:color="auto"/>
          </w:divBdr>
        </w:div>
        <w:div w:id="496923068">
          <w:marLeft w:val="0"/>
          <w:marRight w:val="0"/>
          <w:marTop w:val="0"/>
          <w:marBottom w:val="0"/>
          <w:divBdr>
            <w:top w:val="none" w:sz="0" w:space="0" w:color="auto"/>
            <w:left w:val="none" w:sz="0" w:space="0" w:color="auto"/>
            <w:bottom w:val="none" w:sz="0" w:space="0" w:color="auto"/>
            <w:right w:val="none" w:sz="0" w:space="0" w:color="auto"/>
          </w:divBdr>
        </w:div>
        <w:div w:id="521212061">
          <w:marLeft w:val="0"/>
          <w:marRight w:val="0"/>
          <w:marTop w:val="0"/>
          <w:marBottom w:val="0"/>
          <w:divBdr>
            <w:top w:val="none" w:sz="0" w:space="0" w:color="auto"/>
            <w:left w:val="none" w:sz="0" w:space="0" w:color="auto"/>
            <w:bottom w:val="none" w:sz="0" w:space="0" w:color="auto"/>
            <w:right w:val="none" w:sz="0" w:space="0" w:color="auto"/>
          </w:divBdr>
        </w:div>
        <w:div w:id="555705266">
          <w:marLeft w:val="0"/>
          <w:marRight w:val="0"/>
          <w:marTop w:val="0"/>
          <w:marBottom w:val="0"/>
          <w:divBdr>
            <w:top w:val="none" w:sz="0" w:space="0" w:color="auto"/>
            <w:left w:val="none" w:sz="0" w:space="0" w:color="auto"/>
            <w:bottom w:val="none" w:sz="0" w:space="0" w:color="auto"/>
            <w:right w:val="none" w:sz="0" w:space="0" w:color="auto"/>
          </w:divBdr>
        </w:div>
        <w:div w:id="580607674">
          <w:marLeft w:val="0"/>
          <w:marRight w:val="0"/>
          <w:marTop w:val="0"/>
          <w:marBottom w:val="0"/>
          <w:divBdr>
            <w:top w:val="none" w:sz="0" w:space="0" w:color="auto"/>
            <w:left w:val="none" w:sz="0" w:space="0" w:color="auto"/>
            <w:bottom w:val="none" w:sz="0" w:space="0" w:color="auto"/>
            <w:right w:val="none" w:sz="0" w:space="0" w:color="auto"/>
          </w:divBdr>
        </w:div>
        <w:div w:id="671224341">
          <w:marLeft w:val="0"/>
          <w:marRight w:val="0"/>
          <w:marTop w:val="0"/>
          <w:marBottom w:val="0"/>
          <w:divBdr>
            <w:top w:val="none" w:sz="0" w:space="0" w:color="auto"/>
            <w:left w:val="none" w:sz="0" w:space="0" w:color="auto"/>
            <w:bottom w:val="none" w:sz="0" w:space="0" w:color="auto"/>
            <w:right w:val="none" w:sz="0" w:space="0" w:color="auto"/>
          </w:divBdr>
        </w:div>
        <w:div w:id="731198415">
          <w:marLeft w:val="0"/>
          <w:marRight w:val="0"/>
          <w:marTop w:val="0"/>
          <w:marBottom w:val="0"/>
          <w:divBdr>
            <w:top w:val="none" w:sz="0" w:space="0" w:color="auto"/>
            <w:left w:val="none" w:sz="0" w:space="0" w:color="auto"/>
            <w:bottom w:val="none" w:sz="0" w:space="0" w:color="auto"/>
            <w:right w:val="none" w:sz="0" w:space="0" w:color="auto"/>
          </w:divBdr>
        </w:div>
        <w:div w:id="761028013">
          <w:marLeft w:val="0"/>
          <w:marRight w:val="0"/>
          <w:marTop w:val="0"/>
          <w:marBottom w:val="0"/>
          <w:divBdr>
            <w:top w:val="none" w:sz="0" w:space="0" w:color="auto"/>
            <w:left w:val="none" w:sz="0" w:space="0" w:color="auto"/>
            <w:bottom w:val="none" w:sz="0" w:space="0" w:color="auto"/>
            <w:right w:val="none" w:sz="0" w:space="0" w:color="auto"/>
          </w:divBdr>
        </w:div>
        <w:div w:id="770931600">
          <w:marLeft w:val="0"/>
          <w:marRight w:val="0"/>
          <w:marTop w:val="0"/>
          <w:marBottom w:val="0"/>
          <w:divBdr>
            <w:top w:val="none" w:sz="0" w:space="0" w:color="auto"/>
            <w:left w:val="none" w:sz="0" w:space="0" w:color="auto"/>
            <w:bottom w:val="none" w:sz="0" w:space="0" w:color="auto"/>
            <w:right w:val="none" w:sz="0" w:space="0" w:color="auto"/>
          </w:divBdr>
        </w:div>
        <w:div w:id="793789693">
          <w:marLeft w:val="0"/>
          <w:marRight w:val="0"/>
          <w:marTop w:val="0"/>
          <w:marBottom w:val="0"/>
          <w:divBdr>
            <w:top w:val="none" w:sz="0" w:space="0" w:color="auto"/>
            <w:left w:val="none" w:sz="0" w:space="0" w:color="auto"/>
            <w:bottom w:val="none" w:sz="0" w:space="0" w:color="auto"/>
            <w:right w:val="none" w:sz="0" w:space="0" w:color="auto"/>
          </w:divBdr>
        </w:div>
        <w:div w:id="807935289">
          <w:marLeft w:val="0"/>
          <w:marRight w:val="0"/>
          <w:marTop w:val="0"/>
          <w:marBottom w:val="0"/>
          <w:divBdr>
            <w:top w:val="none" w:sz="0" w:space="0" w:color="auto"/>
            <w:left w:val="none" w:sz="0" w:space="0" w:color="auto"/>
            <w:bottom w:val="none" w:sz="0" w:space="0" w:color="auto"/>
            <w:right w:val="none" w:sz="0" w:space="0" w:color="auto"/>
          </w:divBdr>
        </w:div>
        <w:div w:id="858158289">
          <w:marLeft w:val="0"/>
          <w:marRight w:val="0"/>
          <w:marTop w:val="0"/>
          <w:marBottom w:val="0"/>
          <w:divBdr>
            <w:top w:val="none" w:sz="0" w:space="0" w:color="auto"/>
            <w:left w:val="none" w:sz="0" w:space="0" w:color="auto"/>
            <w:bottom w:val="none" w:sz="0" w:space="0" w:color="auto"/>
            <w:right w:val="none" w:sz="0" w:space="0" w:color="auto"/>
          </w:divBdr>
        </w:div>
        <w:div w:id="862397251">
          <w:marLeft w:val="0"/>
          <w:marRight w:val="0"/>
          <w:marTop w:val="0"/>
          <w:marBottom w:val="0"/>
          <w:divBdr>
            <w:top w:val="none" w:sz="0" w:space="0" w:color="auto"/>
            <w:left w:val="none" w:sz="0" w:space="0" w:color="auto"/>
            <w:bottom w:val="none" w:sz="0" w:space="0" w:color="auto"/>
            <w:right w:val="none" w:sz="0" w:space="0" w:color="auto"/>
          </w:divBdr>
        </w:div>
        <w:div w:id="871574721">
          <w:marLeft w:val="0"/>
          <w:marRight w:val="0"/>
          <w:marTop w:val="0"/>
          <w:marBottom w:val="0"/>
          <w:divBdr>
            <w:top w:val="none" w:sz="0" w:space="0" w:color="auto"/>
            <w:left w:val="none" w:sz="0" w:space="0" w:color="auto"/>
            <w:bottom w:val="none" w:sz="0" w:space="0" w:color="auto"/>
            <w:right w:val="none" w:sz="0" w:space="0" w:color="auto"/>
          </w:divBdr>
        </w:div>
        <w:div w:id="895748453">
          <w:marLeft w:val="0"/>
          <w:marRight w:val="0"/>
          <w:marTop w:val="0"/>
          <w:marBottom w:val="0"/>
          <w:divBdr>
            <w:top w:val="none" w:sz="0" w:space="0" w:color="auto"/>
            <w:left w:val="none" w:sz="0" w:space="0" w:color="auto"/>
            <w:bottom w:val="none" w:sz="0" w:space="0" w:color="auto"/>
            <w:right w:val="none" w:sz="0" w:space="0" w:color="auto"/>
          </w:divBdr>
        </w:div>
        <w:div w:id="978343270">
          <w:marLeft w:val="0"/>
          <w:marRight w:val="0"/>
          <w:marTop w:val="0"/>
          <w:marBottom w:val="0"/>
          <w:divBdr>
            <w:top w:val="none" w:sz="0" w:space="0" w:color="auto"/>
            <w:left w:val="none" w:sz="0" w:space="0" w:color="auto"/>
            <w:bottom w:val="none" w:sz="0" w:space="0" w:color="auto"/>
            <w:right w:val="none" w:sz="0" w:space="0" w:color="auto"/>
          </w:divBdr>
        </w:div>
        <w:div w:id="1113670418">
          <w:marLeft w:val="0"/>
          <w:marRight w:val="0"/>
          <w:marTop w:val="0"/>
          <w:marBottom w:val="0"/>
          <w:divBdr>
            <w:top w:val="none" w:sz="0" w:space="0" w:color="auto"/>
            <w:left w:val="none" w:sz="0" w:space="0" w:color="auto"/>
            <w:bottom w:val="none" w:sz="0" w:space="0" w:color="auto"/>
            <w:right w:val="none" w:sz="0" w:space="0" w:color="auto"/>
          </w:divBdr>
        </w:div>
        <w:div w:id="1159347568">
          <w:marLeft w:val="0"/>
          <w:marRight w:val="0"/>
          <w:marTop w:val="0"/>
          <w:marBottom w:val="0"/>
          <w:divBdr>
            <w:top w:val="none" w:sz="0" w:space="0" w:color="auto"/>
            <w:left w:val="none" w:sz="0" w:space="0" w:color="auto"/>
            <w:bottom w:val="none" w:sz="0" w:space="0" w:color="auto"/>
            <w:right w:val="none" w:sz="0" w:space="0" w:color="auto"/>
          </w:divBdr>
        </w:div>
        <w:div w:id="1199859888">
          <w:marLeft w:val="0"/>
          <w:marRight w:val="0"/>
          <w:marTop w:val="0"/>
          <w:marBottom w:val="0"/>
          <w:divBdr>
            <w:top w:val="none" w:sz="0" w:space="0" w:color="auto"/>
            <w:left w:val="none" w:sz="0" w:space="0" w:color="auto"/>
            <w:bottom w:val="none" w:sz="0" w:space="0" w:color="auto"/>
            <w:right w:val="none" w:sz="0" w:space="0" w:color="auto"/>
          </w:divBdr>
        </w:div>
        <w:div w:id="1216816714">
          <w:marLeft w:val="0"/>
          <w:marRight w:val="0"/>
          <w:marTop w:val="0"/>
          <w:marBottom w:val="0"/>
          <w:divBdr>
            <w:top w:val="none" w:sz="0" w:space="0" w:color="auto"/>
            <w:left w:val="none" w:sz="0" w:space="0" w:color="auto"/>
            <w:bottom w:val="none" w:sz="0" w:space="0" w:color="auto"/>
            <w:right w:val="none" w:sz="0" w:space="0" w:color="auto"/>
          </w:divBdr>
        </w:div>
        <w:div w:id="1222905257">
          <w:marLeft w:val="0"/>
          <w:marRight w:val="0"/>
          <w:marTop w:val="0"/>
          <w:marBottom w:val="0"/>
          <w:divBdr>
            <w:top w:val="none" w:sz="0" w:space="0" w:color="auto"/>
            <w:left w:val="none" w:sz="0" w:space="0" w:color="auto"/>
            <w:bottom w:val="none" w:sz="0" w:space="0" w:color="auto"/>
            <w:right w:val="none" w:sz="0" w:space="0" w:color="auto"/>
          </w:divBdr>
        </w:div>
        <w:div w:id="1247500732">
          <w:marLeft w:val="0"/>
          <w:marRight w:val="0"/>
          <w:marTop w:val="0"/>
          <w:marBottom w:val="0"/>
          <w:divBdr>
            <w:top w:val="none" w:sz="0" w:space="0" w:color="auto"/>
            <w:left w:val="none" w:sz="0" w:space="0" w:color="auto"/>
            <w:bottom w:val="none" w:sz="0" w:space="0" w:color="auto"/>
            <w:right w:val="none" w:sz="0" w:space="0" w:color="auto"/>
          </w:divBdr>
        </w:div>
        <w:div w:id="1274753884">
          <w:marLeft w:val="0"/>
          <w:marRight w:val="0"/>
          <w:marTop w:val="0"/>
          <w:marBottom w:val="0"/>
          <w:divBdr>
            <w:top w:val="none" w:sz="0" w:space="0" w:color="auto"/>
            <w:left w:val="none" w:sz="0" w:space="0" w:color="auto"/>
            <w:bottom w:val="none" w:sz="0" w:space="0" w:color="auto"/>
            <w:right w:val="none" w:sz="0" w:space="0" w:color="auto"/>
          </w:divBdr>
        </w:div>
        <w:div w:id="1281297354">
          <w:marLeft w:val="0"/>
          <w:marRight w:val="0"/>
          <w:marTop w:val="0"/>
          <w:marBottom w:val="0"/>
          <w:divBdr>
            <w:top w:val="none" w:sz="0" w:space="0" w:color="auto"/>
            <w:left w:val="none" w:sz="0" w:space="0" w:color="auto"/>
            <w:bottom w:val="none" w:sz="0" w:space="0" w:color="auto"/>
            <w:right w:val="none" w:sz="0" w:space="0" w:color="auto"/>
          </w:divBdr>
        </w:div>
        <w:div w:id="1282608238">
          <w:marLeft w:val="0"/>
          <w:marRight w:val="0"/>
          <w:marTop w:val="0"/>
          <w:marBottom w:val="0"/>
          <w:divBdr>
            <w:top w:val="none" w:sz="0" w:space="0" w:color="auto"/>
            <w:left w:val="none" w:sz="0" w:space="0" w:color="auto"/>
            <w:bottom w:val="none" w:sz="0" w:space="0" w:color="auto"/>
            <w:right w:val="none" w:sz="0" w:space="0" w:color="auto"/>
          </w:divBdr>
        </w:div>
        <w:div w:id="1314527529">
          <w:marLeft w:val="0"/>
          <w:marRight w:val="0"/>
          <w:marTop w:val="0"/>
          <w:marBottom w:val="0"/>
          <w:divBdr>
            <w:top w:val="none" w:sz="0" w:space="0" w:color="auto"/>
            <w:left w:val="none" w:sz="0" w:space="0" w:color="auto"/>
            <w:bottom w:val="none" w:sz="0" w:space="0" w:color="auto"/>
            <w:right w:val="none" w:sz="0" w:space="0" w:color="auto"/>
          </w:divBdr>
        </w:div>
        <w:div w:id="1317029707">
          <w:marLeft w:val="0"/>
          <w:marRight w:val="0"/>
          <w:marTop w:val="0"/>
          <w:marBottom w:val="0"/>
          <w:divBdr>
            <w:top w:val="none" w:sz="0" w:space="0" w:color="auto"/>
            <w:left w:val="none" w:sz="0" w:space="0" w:color="auto"/>
            <w:bottom w:val="none" w:sz="0" w:space="0" w:color="auto"/>
            <w:right w:val="none" w:sz="0" w:space="0" w:color="auto"/>
          </w:divBdr>
        </w:div>
        <w:div w:id="1390615265">
          <w:marLeft w:val="0"/>
          <w:marRight w:val="0"/>
          <w:marTop w:val="0"/>
          <w:marBottom w:val="0"/>
          <w:divBdr>
            <w:top w:val="none" w:sz="0" w:space="0" w:color="auto"/>
            <w:left w:val="none" w:sz="0" w:space="0" w:color="auto"/>
            <w:bottom w:val="none" w:sz="0" w:space="0" w:color="auto"/>
            <w:right w:val="none" w:sz="0" w:space="0" w:color="auto"/>
          </w:divBdr>
        </w:div>
        <w:div w:id="1417438048">
          <w:marLeft w:val="0"/>
          <w:marRight w:val="0"/>
          <w:marTop w:val="0"/>
          <w:marBottom w:val="0"/>
          <w:divBdr>
            <w:top w:val="none" w:sz="0" w:space="0" w:color="auto"/>
            <w:left w:val="none" w:sz="0" w:space="0" w:color="auto"/>
            <w:bottom w:val="none" w:sz="0" w:space="0" w:color="auto"/>
            <w:right w:val="none" w:sz="0" w:space="0" w:color="auto"/>
          </w:divBdr>
        </w:div>
        <w:div w:id="1495415299">
          <w:marLeft w:val="0"/>
          <w:marRight w:val="0"/>
          <w:marTop w:val="0"/>
          <w:marBottom w:val="0"/>
          <w:divBdr>
            <w:top w:val="none" w:sz="0" w:space="0" w:color="auto"/>
            <w:left w:val="none" w:sz="0" w:space="0" w:color="auto"/>
            <w:bottom w:val="none" w:sz="0" w:space="0" w:color="auto"/>
            <w:right w:val="none" w:sz="0" w:space="0" w:color="auto"/>
          </w:divBdr>
        </w:div>
        <w:div w:id="1520512538">
          <w:marLeft w:val="0"/>
          <w:marRight w:val="0"/>
          <w:marTop w:val="0"/>
          <w:marBottom w:val="0"/>
          <w:divBdr>
            <w:top w:val="none" w:sz="0" w:space="0" w:color="auto"/>
            <w:left w:val="none" w:sz="0" w:space="0" w:color="auto"/>
            <w:bottom w:val="none" w:sz="0" w:space="0" w:color="auto"/>
            <w:right w:val="none" w:sz="0" w:space="0" w:color="auto"/>
          </w:divBdr>
        </w:div>
        <w:div w:id="1557358352">
          <w:marLeft w:val="0"/>
          <w:marRight w:val="0"/>
          <w:marTop w:val="0"/>
          <w:marBottom w:val="0"/>
          <w:divBdr>
            <w:top w:val="none" w:sz="0" w:space="0" w:color="auto"/>
            <w:left w:val="none" w:sz="0" w:space="0" w:color="auto"/>
            <w:bottom w:val="none" w:sz="0" w:space="0" w:color="auto"/>
            <w:right w:val="none" w:sz="0" w:space="0" w:color="auto"/>
          </w:divBdr>
        </w:div>
        <w:div w:id="1562210238">
          <w:marLeft w:val="0"/>
          <w:marRight w:val="0"/>
          <w:marTop w:val="0"/>
          <w:marBottom w:val="0"/>
          <w:divBdr>
            <w:top w:val="none" w:sz="0" w:space="0" w:color="auto"/>
            <w:left w:val="none" w:sz="0" w:space="0" w:color="auto"/>
            <w:bottom w:val="none" w:sz="0" w:space="0" w:color="auto"/>
            <w:right w:val="none" w:sz="0" w:space="0" w:color="auto"/>
          </w:divBdr>
        </w:div>
        <w:div w:id="1649629421">
          <w:marLeft w:val="0"/>
          <w:marRight w:val="0"/>
          <w:marTop w:val="0"/>
          <w:marBottom w:val="0"/>
          <w:divBdr>
            <w:top w:val="none" w:sz="0" w:space="0" w:color="auto"/>
            <w:left w:val="none" w:sz="0" w:space="0" w:color="auto"/>
            <w:bottom w:val="none" w:sz="0" w:space="0" w:color="auto"/>
            <w:right w:val="none" w:sz="0" w:space="0" w:color="auto"/>
          </w:divBdr>
        </w:div>
        <w:div w:id="1673415798">
          <w:marLeft w:val="0"/>
          <w:marRight w:val="0"/>
          <w:marTop w:val="0"/>
          <w:marBottom w:val="0"/>
          <w:divBdr>
            <w:top w:val="none" w:sz="0" w:space="0" w:color="auto"/>
            <w:left w:val="none" w:sz="0" w:space="0" w:color="auto"/>
            <w:bottom w:val="none" w:sz="0" w:space="0" w:color="auto"/>
            <w:right w:val="none" w:sz="0" w:space="0" w:color="auto"/>
          </w:divBdr>
        </w:div>
        <w:div w:id="1674840016">
          <w:marLeft w:val="0"/>
          <w:marRight w:val="0"/>
          <w:marTop w:val="0"/>
          <w:marBottom w:val="0"/>
          <w:divBdr>
            <w:top w:val="none" w:sz="0" w:space="0" w:color="auto"/>
            <w:left w:val="none" w:sz="0" w:space="0" w:color="auto"/>
            <w:bottom w:val="none" w:sz="0" w:space="0" w:color="auto"/>
            <w:right w:val="none" w:sz="0" w:space="0" w:color="auto"/>
          </w:divBdr>
        </w:div>
        <w:div w:id="1694380138">
          <w:marLeft w:val="0"/>
          <w:marRight w:val="0"/>
          <w:marTop w:val="0"/>
          <w:marBottom w:val="0"/>
          <w:divBdr>
            <w:top w:val="none" w:sz="0" w:space="0" w:color="auto"/>
            <w:left w:val="none" w:sz="0" w:space="0" w:color="auto"/>
            <w:bottom w:val="none" w:sz="0" w:space="0" w:color="auto"/>
            <w:right w:val="none" w:sz="0" w:space="0" w:color="auto"/>
          </w:divBdr>
        </w:div>
        <w:div w:id="1723678691">
          <w:marLeft w:val="0"/>
          <w:marRight w:val="0"/>
          <w:marTop w:val="0"/>
          <w:marBottom w:val="0"/>
          <w:divBdr>
            <w:top w:val="none" w:sz="0" w:space="0" w:color="auto"/>
            <w:left w:val="none" w:sz="0" w:space="0" w:color="auto"/>
            <w:bottom w:val="none" w:sz="0" w:space="0" w:color="auto"/>
            <w:right w:val="none" w:sz="0" w:space="0" w:color="auto"/>
          </w:divBdr>
        </w:div>
        <w:div w:id="1744644611">
          <w:marLeft w:val="0"/>
          <w:marRight w:val="0"/>
          <w:marTop w:val="0"/>
          <w:marBottom w:val="0"/>
          <w:divBdr>
            <w:top w:val="none" w:sz="0" w:space="0" w:color="auto"/>
            <w:left w:val="none" w:sz="0" w:space="0" w:color="auto"/>
            <w:bottom w:val="none" w:sz="0" w:space="0" w:color="auto"/>
            <w:right w:val="none" w:sz="0" w:space="0" w:color="auto"/>
          </w:divBdr>
        </w:div>
        <w:div w:id="1753163088">
          <w:marLeft w:val="0"/>
          <w:marRight w:val="0"/>
          <w:marTop w:val="0"/>
          <w:marBottom w:val="0"/>
          <w:divBdr>
            <w:top w:val="none" w:sz="0" w:space="0" w:color="auto"/>
            <w:left w:val="none" w:sz="0" w:space="0" w:color="auto"/>
            <w:bottom w:val="none" w:sz="0" w:space="0" w:color="auto"/>
            <w:right w:val="none" w:sz="0" w:space="0" w:color="auto"/>
          </w:divBdr>
        </w:div>
        <w:div w:id="1779058533">
          <w:marLeft w:val="0"/>
          <w:marRight w:val="0"/>
          <w:marTop w:val="0"/>
          <w:marBottom w:val="0"/>
          <w:divBdr>
            <w:top w:val="none" w:sz="0" w:space="0" w:color="auto"/>
            <w:left w:val="none" w:sz="0" w:space="0" w:color="auto"/>
            <w:bottom w:val="none" w:sz="0" w:space="0" w:color="auto"/>
            <w:right w:val="none" w:sz="0" w:space="0" w:color="auto"/>
          </w:divBdr>
        </w:div>
        <w:div w:id="1784808681">
          <w:marLeft w:val="0"/>
          <w:marRight w:val="0"/>
          <w:marTop w:val="0"/>
          <w:marBottom w:val="0"/>
          <w:divBdr>
            <w:top w:val="none" w:sz="0" w:space="0" w:color="auto"/>
            <w:left w:val="none" w:sz="0" w:space="0" w:color="auto"/>
            <w:bottom w:val="none" w:sz="0" w:space="0" w:color="auto"/>
            <w:right w:val="none" w:sz="0" w:space="0" w:color="auto"/>
          </w:divBdr>
        </w:div>
        <w:div w:id="1785150502">
          <w:marLeft w:val="0"/>
          <w:marRight w:val="0"/>
          <w:marTop w:val="0"/>
          <w:marBottom w:val="0"/>
          <w:divBdr>
            <w:top w:val="none" w:sz="0" w:space="0" w:color="auto"/>
            <w:left w:val="none" w:sz="0" w:space="0" w:color="auto"/>
            <w:bottom w:val="none" w:sz="0" w:space="0" w:color="auto"/>
            <w:right w:val="none" w:sz="0" w:space="0" w:color="auto"/>
          </w:divBdr>
        </w:div>
        <w:div w:id="1835796690">
          <w:marLeft w:val="0"/>
          <w:marRight w:val="0"/>
          <w:marTop w:val="0"/>
          <w:marBottom w:val="0"/>
          <w:divBdr>
            <w:top w:val="none" w:sz="0" w:space="0" w:color="auto"/>
            <w:left w:val="none" w:sz="0" w:space="0" w:color="auto"/>
            <w:bottom w:val="none" w:sz="0" w:space="0" w:color="auto"/>
            <w:right w:val="none" w:sz="0" w:space="0" w:color="auto"/>
          </w:divBdr>
        </w:div>
        <w:div w:id="1844281190">
          <w:marLeft w:val="0"/>
          <w:marRight w:val="0"/>
          <w:marTop w:val="0"/>
          <w:marBottom w:val="0"/>
          <w:divBdr>
            <w:top w:val="none" w:sz="0" w:space="0" w:color="auto"/>
            <w:left w:val="none" w:sz="0" w:space="0" w:color="auto"/>
            <w:bottom w:val="none" w:sz="0" w:space="0" w:color="auto"/>
            <w:right w:val="none" w:sz="0" w:space="0" w:color="auto"/>
          </w:divBdr>
        </w:div>
        <w:div w:id="1909730160">
          <w:marLeft w:val="0"/>
          <w:marRight w:val="0"/>
          <w:marTop w:val="0"/>
          <w:marBottom w:val="0"/>
          <w:divBdr>
            <w:top w:val="none" w:sz="0" w:space="0" w:color="auto"/>
            <w:left w:val="none" w:sz="0" w:space="0" w:color="auto"/>
            <w:bottom w:val="none" w:sz="0" w:space="0" w:color="auto"/>
            <w:right w:val="none" w:sz="0" w:space="0" w:color="auto"/>
          </w:divBdr>
        </w:div>
        <w:div w:id="1925797546">
          <w:marLeft w:val="0"/>
          <w:marRight w:val="0"/>
          <w:marTop w:val="0"/>
          <w:marBottom w:val="0"/>
          <w:divBdr>
            <w:top w:val="none" w:sz="0" w:space="0" w:color="auto"/>
            <w:left w:val="none" w:sz="0" w:space="0" w:color="auto"/>
            <w:bottom w:val="none" w:sz="0" w:space="0" w:color="auto"/>
            <w:right w:val="none" w:sz="0" w:space="0" w:color="auto"/>
          </w:divBdr>
        </w:div>
        <w:div w:id="1957058244">
          <w:marLeft w:val="0"/>
          <w:marRight w:val="0"/>
          <w:marTop w:val="0"/>
          <w:marBottom w:val="0"/>
          <w:divBdr>
            <w:top w:val="none" w:sz="0" w:space="0" w:color="auto"/>
            <w:left w:val="none" w:sz="0" w:space="0" w:color="auto"/>
            <w:bottom w:val="none" w:sz="0" w:space="0" w:color="auto"/>
            <w:right w:val="none" w:sz="0" w:space="0" w:color="auto"/>
          </w:divBdr>
        </w:div>
        <w:div w:id="1966033936">
          <w:marLeft w:val="0"/>
          <w:marRight w:val="0"/>
          <w:marTop w:val="0"/>
          <w:marBottom w:val="0"/>
          <w:divBdr>
            <w:top w:val="none" w:sz="0" w:space="0" w:color="auto"/>
            <w:left w:val="none" w:sz="0" w:space="0" w:color="auto"/>
            <w:bottom w:val="none" w:sz="0" w:space="0" w:color="auto"/>
            <w:right w:val="none" w:sz="0" w:space="0" w:color="auto"/>
          </w:divBdr>
        </w:div>
        <w:div w:id="1997878057">
          <w:marLeft w:val="0"/>
          <w:marRight w:val="0"/>
          <w:marTop w:val="0"/>
          <w:marBottom w:val="0"/>
          <w:divBdr>
            <w:top w:val="none" w:sz="0" w:space="0" w:color="auto"/>
            <w:left w:val="none" w:sz="0" w:space="0" w:color="auto"/>
            <w:bottom w:val="none" w:sz="0" w:space="0" w:color="auto"/>
            <w:right w:val="none" w:sz="0" w:space="0" w:color="auto"/>
          </w:divBdr>
        </w:div>
        <w:div w:id="2052607974">
          <w:marLeft w:val="0"/>
          <w:marRight w:val="0"/>
          <w:marTop w:val="0"/>
          <w:marBottom w:val="0"/>
          <w:divBdr>
            <w:top w:val="none" w:sz="0" w:space="0" w:color="auto"/>
            <w:left w:val="none" w:sz="0" w:space="0" w:color="auto"/>
            <w:bottom w:val="none" w:sz="0" w:space="0" w:color="auto"/>
            <w:right w:val="none" w:sz="0" w:space="0" w:color="auto"/>
          </w:divBdr>
        </w:div>
        <w:div w:id="2063866931">
          <w:marLeft w:val="0"/>
          <w:marRight w:val="0"/>
          <w:marTop w:val="0"/>
          <w:marBottom w:val="0"/>
          <w:divBdr>
            <w:top w:val="none" w:sz="0" w:space="0" w:color="auto"/>
            <w:left w:val="none" w:sz="0" w:space="0" w:color="auto"/>
            <w:bottom w:val="none" w:sz="0" w:space="0" w:color="auto"/>
            <w:right w:val="none" w:sz="0" w:space="0" w:color="auto"/>
          </w:divBdr>
        </w:div>
        <w:div w:id="2065565205">
          <w:marLeft w:val="0"/>
          <w:marRight w:val="0"/>
          <w:marTop w:val="0"/>
          <w:marBottom w:val="0"/>
          <w:divBdr>
            <w:top w:val="none" w:sz="0" w:space="0" w:color="auto"/>
            <w:left w:val="none" w:sz="0" w:space="0" w:color="auto"/>
            <w:bottom w:val="none" w:sz="0" w:space="0" w:color="auto"/>
            <w:right w:val="none" w:sz="0" w:space="0" w:color="auto"/>
          </w:divBdr>
        </w:div>
        <w:div w:id="2066374638">
          <w:marLeft w:val="0"/>
          <w:marRight w:val="0"/>
          <w:marTop w:val="0"/>
          <w:marBottom w:val="0"/>
          <w:divBdr>
            <w:top w:val="none" w:sz="0" w:space="0" w:color="auto"/>
            <w:left w:val="none" w:sz="0" w:space="0" w:color="auto"/>
            <w:bottom w:val="none" w:sz="0" w:space="0" w:color="auto"/>
            <w:right w:val="none" w:sz="0" w:space="0" w:color="auto"/>
          </w:divBdr>
        </w:div>
        <w:div w:id="2144498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AAD2E-9202-4115-89B9-AC330B30C68F}">
  <ds:schemaRefs>
    <ds:schemaRef ds:uri="http://schemas.openxmlformats.org/officeDocument/2006/bibliography"/>
  </ds:schemaRefs>
</ds:datastoreItem>
</file>

<file path=docMetadata/LabelInfo.xml><?xml version="1.0" encoding="utf-8"?>
<clbl:labelList xmlns:clbl="http://schemas.microsoft.com/office/2020/mipLabelMetadata">
  <clbl:label id="{681dcdd7-3e43-49fb-ac1e-2321f7e63421}" enabled="1" method="Standard" siteId="{1321633e-f6b9-44e2-a44f-59b9d264ecb7}" removed="0"/>
</clbl:labelList>
</file>

<file path=docProps/app.xml><?xml version="1.0" encoding="utf-8"?>
<Properties xmlns="http://schemas.openxmlformats.org/officeDocument/2006/extended-properties" xmlns:vt="http://schemas.openxmlformats.org/officeDocument/2006/docPropsVTypes">
  <Template>Normal</Template>
  <TotalTime>0</TotalTime>
  <Pages>85</Pages>
  <Words>54304</Words>
  <Characters>298673</Characters>
  <Application>Microsoft Office Word</Application>
  <DocSecurity>0</DocSecurity>
  <Lines>2488</Lines>
  <Paragraphs>704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352273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2025-06-24T13:12:00Z</dcterms:created>
  <dcterms:modified xsi:type="dcterms:W3CDTF">2025-06-24T13:12:00Z</dcterms:modified>
</cp:coreProperties>
</file>